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56A099" w14:textId="77777777" w:rsidR="00196AE4" w:rsidRPr="00347EA1" w:rsidRDefault="00302B6F" w:rsidP="002E3D5D">
      <w:pPr>
        <w:pStyle w:val="Title"/>
      </w:pPr>
      <w:r w:rsidRPr="004B56B0">
        <w:t>Illinois Housing Development Authority</w:t>
      </w:r>
    </w:p>
    <w:p w14:paraId="2556A09A" w14:textId="77777777" w:rsidR="00196AE4" w:rsidRPr="00B255D8" w:rsidRDefault="00196AE4">
      <w:pPr>
        <w:tabs>
          <w:tab w:val="left" w:pos="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center"/>
        <w:rPr>
          <w:rFonts w:cs="Arial"/>
          <w:spacing w:val="-5"/>
          <w:szCs w:val="24"/>
        </w:rPr>
      </w:pPr>
      <w:r w:rsidRPr="00B255D8">
        <w:rPr>
          <w:rFonts w:cs="Arial"/>
          <w:spacing w:val="-5"/>
          <w:szCs w:val="24"/>
        </w:rPr>
        <w:t>SOLICITATION DOCUMENT</w:t>
      </w:r>
    </w:p>
    <w:p w14:paraId="2556A09B" w14:textId="77777777" w:rsidR="00196AE4" w:rsidRPr="002E3D5D" w:rsidRDefault="002F727D" w:rsidP="002E3D5D">
      <w:pPr>
        <w:jc w:val="center"/>
        <w:rPr>
          <w:b/>
        </w:rPr>
      </w:pPr>
      <w:r w:rsidRPr="002E3D5D">
        <w:rPr>
          <w:b/>
        </w:rPr>
        <w:t>Accounting Software</w:t>
      </w:r>
    </w:p>
    <w:p w14:paraId="2556A09C" w14:textId="77777777" w:rsidR="00DA7B4A" w:rsidRPr="002E3D5D" w:rsidRDefault="009C4F42" w:rsidP="002E3D5D">
      <w:pPr>
        <w:tabs>
          <w:tab w:val="left" w:pos="0"/>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center"/>
        <w:rPr>
          <w:rFonts w:cs="Microsoft Sans Serif"/>
          <w:b/>
          <w:sz w:val="22"/>
          <w:szCs w:val="24"/>
        </w:rPr>
      </w:pPr>
      <w:r w:rsidRPr="002E3D5D">
        <w:rPr>
          <w:rFonts w:cs="Microsoft Sans Serif"/>
          <w:b/>
          <w:sz w:val="22"/>
          <w:szCs w:val="24"/>
        </w:rPr>
        <w:t>201</w:t>
      </w:r>
      <w:r w:rsidR="00BC2431">
        <w:rPr>
          <w:rFonts w:cs="Microsoft Sans Serif"/>
          <w:b/>
          <w:sz w:val="22"/>
          <w:szCs w:val="24"/>
        </w:rPr>
        <w:t>2</w:t>
      </w:r>
      <w:r w:rsidRPr="002E3D5D">
        <w:rPr>
          <w:rFonts w:cs="Microsoft Sans Serif"/>
          <w:b/>
          <w:sz w:val="22"/>
          <w:szCs w:val="24"/>
        </w:rPr>
        <w:t>-HDA-IT-01</w:t>
      </w:r>
      <w:r w:rsidR="00BC2431">
        <w:rPr>
          <w:rFonts w:cs="Microsoft Sans Serif"/>
          <w:b/>
          <w:sz w:val="22"/>
          <w:szCs w:val="24"/>
        </w:rPr>
        <w:t>8</w:t>
      </w:r>
    </w:p>
    <w:p w14:paraId="2556A09D" w14:textId="77777777" w:rsidR="008A6F1B" w:rsidRPr="00F20004" w:rsidRDefault="008A6F1B" w:rsidP="002E3D5D">
      <w:pPr>
        <w:pStyle w:val="Heading1"/>
      </w:pPr>
      <w:bookmarkStart w:id="0" w:name="_Ref326928270"/>
      <w:bookmarkStart w:id="1" w:name="_Ref326928271"/>
      <w:bookmarkStart w:id="2" w:name="_Ref326928272"/>
      <w:bookmarkStart w:id="3" w:name="_Ref326928273"/>
      <w:bookmarkStart w:id="4" w:name="_Ref326928274"/>
      <w:bookmarkStart w:id="5" w:name="_Toc328493650"/>
      <w:r>
        <w:t>OVERVIEW</w:t>
      </w:r>
      <w:bookmarkEnd w:id="0"/>
      <w:bookmarkEnd w:id="1"/>
      <w:bookmarkEnd w:id="2"/>
      <w:bookmarkEnd w:id="3"/>
      <w:bookmarkEnd w:id="4"/>
      <w:bookmarkEnd w:id="5"/>
    </w:p>
    <w:p w14:paraId="2556A09E" w14:textId="77777777" w:rsidR="00196AE4" w:rsidRPr="00B255D8" w:rsidRDefault="00196AE4">
      <w:pPr>
        <w:tabs>
          <w:tab w:val="left" w:pos="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r w:rsidRPr="00B255D8">
        <w:rPr>
          <w:rFonts w:cs="Arial"/>
          <w:spacing w:val="-5"/>
        </w:rPr>
        <w:t xml:space="preserve">The </w:t>
      </w:r>
      <w:r w:rsidR="00D1241D">
        <w:rPr>
          <w:rFonts w:cs="Arial"/>
          <w:spacing w:val="-5"/>
        </w:rPr>
        <w:t>Illinois Housing Development Authority</w:t>
      </w:r>
      <w:r w:rsidR="00D0339A" w:rsidRPr="00BF7A79">
        <w:rPr>
          <w:rFonts w:cs="Arial"/>
          <w:spacing w:val="-5"/>
        </w:rPr>
        <w:t xml:space="preserve"> </w:t>
      </w:r>
      <w:r w:rsidR="00BF7A79">
        <w:rPr>
          <w:rFonts w:cs="Arial"/>
          <w:spacing w:val="-5"/>
        </w:rPr>
        <w:t>(</w:t>
      </w:r>
      <w:r w:rsidR="008A6F1B">
        <w:rPr>
          <w:rFonts w:cs="Arial"/>
          <w:spacing w:val="-5"/>
        </w:rPr>
        <w:t>the “</w:t>
      </w:r>
      <w:r w:rsidR="00D0339A">
        <w:rPr>
          <w:rFonts w:cs="Arial"/>
          <w:spacing w:val="-5"/>
        </w:rPr>
        <w:t>Authority</w:t>
      </w:r>
      <w:r w:rsidR="008A6F1B">
        <w:rPr>
          <w:rFonts w:cs="Arial"/>
          <w:spacing w:val="-5"/>
        </w:rPr>
        <w:t>"</w:t>
      </w:r>
      <w:r w:rsidR="00D0339A">
        <w:rPr>
          <w:rFonts w:cs="Arial"/>
          <w:spacing w:val="-5"/>
        </w:rPr>
        <w:t xml:space="preserve">) </w:t>
      </w:r>
      <w:r w:rsidR="00D0339A" w:rsidRPr="00B255D8">
        <w:rPr>
          <w:rFonts w:cs="Arial"/>
          <w:spacing w:val="-5"/>
        </w:rPr>
        <w:t>is</w:t>
      </w:r>
      <w:r w:rsidRPr="00B255D8">
        <w:rPr>
          <w:rFonts w:cs="Arial"/>
          <w:spacing w:val="-5"/>
        </w:rPr>
        <w:t xml:space="preserve"> requesting Offers (bids / proposals) from responsible Vendors to meet the </w:t>
      </w:r>
      <w:r w:rsidR="00D1241D">
        <w:rPr>
          <w:rFonts w:cs="Arial"/>
          <w:spacing w:val="-5"/>
        </w:rPr>
        <w:t>Authority</w:t>
      </w:r>
      <w:r w:rsidR="00D1241D" w:rsidRPr="00B255D8">
        <w:rPr>
          <w:rFonts w:cs="Arial"/>
          <w:spacing w:val="-5"/>
        </w:rPr>
        <w:t xml:space="preserve">'s </w:t>
      </w:r>
      <w:r w:rsidRPr="00B255D8">
        <w:rPr>
          <w:rFonts w:cs="Arial"/>
          <w:spacing w:val="-5"/>
        </w:rPr>
        <w:t>needs.  Below is a brief description of our needs with detailed requirements in subsequent sections of this solicitation.  If you are interested and able to meet these requirements, please submit an Offer.</w:t>
      </w:r>
    </w:p>
    <w:p w14:paraId="2556A09F" w14:textId="77777777" w:rsidR="00196AE4" w:rsidRPr="00B255D8" w:rsidRDefault="00196AE4">
      <w:pPr>
        <w:tabs>
          <w:tab w:val="left" w:pos="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p>
    <w:p w14:paraId="2556A0A0" w14:textId="77777777" w:rsidR="00196AE4" w:rsidRPr="00B255D8" w:rsidRDefault="00196AE4">
      <w:pPr>
        <w:tabs>
          <w:tab w:val="left" w:pos="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r w:rsidRPr="00B255D8">
        <w:rPr>
          <w:rFonts w:cs="Arial"/>
          <w:spacing w:val="-5"/>
        </w:rPr>
        <w:t>We are issuing this solicitation in the following form and you must take that into account when reading and responding:</w:t>
      </w:r>
    </w:p>
    <w:p w14:paraId="2556A0A1" w14:textId="77777777" w:rsidR="00196AE4" w:rsidRPr="00B255D8" w:rsidRDefault="00196AE4">
      <w:pPr>
        <w:tabs>
          <w:tab w:val="left" w:pos="0"/>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p>
    <w:bookmarkStart w:id="6" w:name="Check26"/>
    <w:p w14:paraId="2556A0A2" w14:textId="77777777" w:rsidR="00913F40" w:rsidRDefault="005D0112">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ind w:left="720"/>
        <w:jc w:val="both"/>
        <w:rPr>
          <w:rFonts w:cs="Arial"/>
          <w:spacing w:val="-5"/>
        </w:rPr>
      </w:pPr>
      <w:r w:rsidRPr="00BF7A79">
        <w:rPr>
          <w:rFonts w:cs="Arial"/>
          <w:spacing w:val="-5"/>
        </w:rPr>
        <w:fldChar w:fldCharType="begin">
          <w:ffData>
            <w:name w:val="Check26"/>
            <w:enabled/>
            <w:calcOnExit w:val="0"/>
            <w:checkBox>
              <w:size w:val="20"/>
              <w:default w:val="1"/>
            </w:checkBox>
          </w:ffData>
        </w:fldChar>
      </w:r>
      <w:r w:rsidR="00897B62" w:rsidRPr="00BF7A79">
        <w:rPr>
          <w:rFonts w:cs="Arial"/>
          <w:spacing w:val="-5"/>
        </w:rPr>
        <w:instrText xml:space="preserve"> FORMCHECKBOX </w:instrText>
      </w:r>
      <w:r w:rsidRPr="00BF7A79">
        <w:rPr>
          <w:rFonts w:cs="Arial"/>
          <w:spacing w:val="-5"/>
        </w:rPr>
      </w:r>
      <w:r w:rsidRPr="00BF7A79">
        <w:rPr>
          <w:rFonts w:cs="Arial"/>
          <w:spacing w:val="-5"/>
        </w:rPr>
        <w:fldChar w:fldCharType="end"/>
      </w:r>
      <w:bookmarkEnd w:id="6"/>
      <w:r w:rsidR="00196AE4" w:rsidRPr="00BF7A79">
        <w:rPr>
          <w:rFonts w:cs="Arial"/>
          <w:spacing w:val="-5"/>
        </w:rPr>
        <w:tab/>
        <w:t>Request for Proposals</w:t>
      </w:r>
    </w:p>
    <w:p w14:paraId="2556A0A3" w14:textId="77777777" w:rsidR="00913F40" w:rsidRPr="00BF7A79" w:rsidRDefault="00913F40" w:rsidP="002E3D5D"/>
    <w:p w14:paraId="2556A0A4" w14:textId="77777777" w:rsidR="00196AE4" w:rsidRPr="00B255D8" w:rsidRDefault="00D0339A" w:rsidP="002E3D5D">
      <w:pPr>
        <w:pStyle w:val="Heading2"/>
      </w:pPr>
      <w:bookmarkStart w:id="7" w:name="_Toc326850816"/>
      <w:bookmarkStart w:id="8" w:name="_Toc326851724"/>
      <w:bookmarkStart w:id="9" w:name="_Toc326851810"/>
      <w:bookmarkStart w:id="10" w:name="_Toc326852889"/>
      <w:bookmarkStart w:id="11" w:name="_Toc326852986"/>
      <w:bookmarkStart w:id="12" w:name="_Toc326853084"/>
      <w:bookmarkStart w:id="13" w:name="_Toc326853182"/>
      <w:bookmarkStart w:id="14" w:name="_Toc326910386"/>
      <w:bookmarkStart w:id="15" w:name="_Toc326911894"/>
      <w:bookmarkStart w:id="16" w:name="_Toc326912016"/>
      <w:bookmarkStart w:id="17" w:name="_Toc326912139"/>
      <w:bookmarkStart w:id="18" w:name="_Toc326913020"/>
      <w:bookmarkStart w:id="19" w:name="_Toc326913138"/>
      <w:bookmarkStart w:id="20" w:name="_Toc326914840"/>
      <w:bookmarkStart w:id="21" w:name="_Toc326919476"/>
      <w:bookmarkStart w:id="22" w:name="_Toc326919624"/>
      <w:bookmarkStart w:id="23" w:name="_Toc326919754"/>
      <w:bookmarkStart w:id="24" w:name="_Toc326919884"/>
      <w:bookmarkStart w:id="25" w:name="_Toc326920014"/>
      <w:bookmarkStart w:id="26" w:name="_Toc326920144"/>
      <w:bookmarkStart w:id="27" w:name="_Toc326920276"/>
      <w:bookmarkStart w:id="28" w:name="_Toc326920405"/>
      <w:bookmarkStart w:id="29" w:name="_Toc326922614"/>
      <w:bookmarkStart w:id="30" w:name="_Toc326923264"/>
      <w:bookmarkStart w:id="31" w:name="_Toc326923422"/>
      <w:bookmarkStart w:id="32" w:name="_Toc326924328"/>
      <w:bookmarkStart w:id="33" w:name="_Toc326924480"/>
      <w:bookmarkStart w:id="34" w:name="_Toc326924632"/>
      <w:bookmarkStart w:id="35" w:name="_Toc326925215"/>
      <w:bookmarkStart w:id="36" w:name="_Toc326925657"/>
      <w:bookmarkStart w:id="37" w:name="_Toc326926100"/>
      <w:bookmarkStart w:id="38" w:name="_Toc326926543"/>
      <w:bookmarkStart w:id="39" w:name="_Toc326926986"/>
      <w:bookmarkStart w:id="40" w:name="_Toc326927429"/>
      <w:bookmarkStart w:id="41" w:name="_Toc326927850"/>
      <w:bookmarkStart w:id="42" w:name="_Toc326928276"/>
      <w:bookmarkStart w:id="43" w:name="_Toc326928722"/>
      <w:bookmarkStart w:id="44" w:name="_Toc326929159"/>
      <w:bookmarkStart w:id="45" w:name="_Toc327371530"/>
      <w:bookmarkStart w:id="46" w:name="_Toc327373671"/>
      <w:bookmarkStart w:id="47" w:name="_Toc327374114"/>
      <w:bookmarkStart w:id="48" w:name="_Toc327862308"/>
      <w:bookmarkStart w:id="49" w:name="_Toc327865737"/>
      <w:bookmarkStart w:id="50" w:name="_Toc327869177"/>
      <w:bookmarkStart w:id="51" w:name="_Toc327878950"/>
      <w:bookmarkStart w:id="52" w:name="_Toc326850817"/>
      <w:bookmarkStart w:id="53" w:name="_Toc326851725"/>
      <w:bookmarkStart w:id="54" w:name="_Toc326851811"/>
      <w:bookmarkStart w:id="55" w:name="_Toc326852890"/>
      <w:bookmarkStart w:id="56" w:name="_Toc326852987"/>
      <w:bookmarkStart w:id="57" w:name="_Toc326853085"/>
      <w:bookmarkStart w:id="58" w:name="_Toc326853183"/>
      <w:bookmarkStart w:id="59" w:name="_Toc326910387"/>
      <w:bookmarkStart w:id="60" w:name="_Toc326911895"/>
      <w:bookmarkStart w:id="61" w:name="_Toc326912017"/>
      <w:bookmarkStart w:id="62" w:name="_Toc326912140"/>
      <w:bookmarkStart w:id="63" w:name="_Toc326913021"/>
      <w:bookmarkStart w:id="64" w:name="_Toc326913139"/>
      <w:bookmarkStart w:id="65" w:name="_Toc326914841"/>
      <w:bookmarkStart w:id="66" w:name="_Toc326919477"/>
      <w:bookmarkStart w:id="67" w:name="_Toc326919625"/>
      <w:bookmarkStart w:id="68" w:name="_Toc326919755"/>
      <w:bookmarkStart w:id="69" w:name="_Toc326919885"/>
      <w:bookmarkStart w:id="70" w:name="_Toc326920015"/>
      <w:bookmarkStart w:id="71" w:name="_Toc326920145"/>
      <w:bookmarkStart w:id="72" w:name="_Toc326920277"/>
      <w:bookmarkStart w:id="73" w:name="_Toc326920406"/>
      <w:bookmarkStart w:id="74" w:name="_Toc326922615"/>
      <w:bookmarkStart w:id="75" w:name="_Toc326923265"/>
      <w:bookmarkStart w:id="76" w:name="_Toc326923423"/>
      <w:bookmarkStart w:id="77" w:name="_Toc326924329"/>
      <w:bookmarkStart w:id="78" w:name="_Toc326924481"/>
      <w:bookmarkStart w:id="79" w:name="_Toc326924633"/>
      <w:bookmarkStart w:id="80" w:name="_Toc326925216"/>
      <w:bookmarkStart w:id="81" w:name="_Toc326925658"/>
      <w:bookmarkStart w:id="82" w:name="_Toc326926101"/>
      <w:bookmarkStart w:id="83" w:name="_Toc326926544"/>
      <w:bookmarkStart w:id="84" w:name="_Toc326926987"/>
      <w:bookmarkStart w:id="85" w:name="_Toc326927430"/>
      <w:bookmarkStart w:id="86" w:name="_Toc326927851"/>
      <w:bookmarkStart w:id="87" w:name="_Toc326928277"/>
      <w:bookmarkStart w:id="88" w:name="_Toc326928723"/>
      <w:bookmarkStart w:id="89" w:name="_Toc326929160"/>
      <w:bookmarkStart w:id="90" w:name="_Toc327371531"/>
      <w:bookmarkStart w:id="91" w:name="_Toc327373672"/>
      <w:bookmarkStart w:id="92" w:name="_Toc327374115"/>
      <w:bookmarkStart w:id="93" w:name="_Toc327862309"/>
      <w:bookmarkStart w:id="94" w:name="_Toc327865738"/>
      <w:bookmarkStart w:id="95" w:name="_Toc327869178"/>
      <w:bookmarkStart w:id="96" w:name="_Toc327878951"/>
      <w:bookmarkStart w:id="97" w:name="_Toc326850818"/>
      <w:bookmarkStart w:id="98" w:name="_Toc326851726"/>
      <w:bookmarkStart w:id="99" w:name="_Toc326851812"/>
      <w:bookmarkStart w:id="100" w:name="_Toc326852891"/>
      <w:bookmarkStart w:id="101" w:name="_Toc326852988"/>
      <w:bookmarkStart w:id="102" w:name="_Toc326853086"/>
      <w:bookmarkStart w:id="103" w:name="_Toc326853184"/>
      <w:bookmarkStart w:id="104" w:name="_Toc326910388"/>
      <w:bookmarkStart w:id="105" w:name="_Toc326911896"/>
      <w:bookmarkStart w:id="106" w:name="_Toc326912018"/>
      <w:bookmarkStart w:id="107" w:name="_Toc326912141"/>
      <w:bookmarkStart w:id="108" w:name="_Toc326913022"/>
      <w:bookmarkStart w:id="109" w:name="_Toc326913140"/>
      <w:bookmarkStart w:id="110" w:name="_Toc326914842"/>
      <w:bookmarkStart w:id="111" w:name="_Toc326919478"/>
      <w:bookmarkStart w:id="112" w:name="_Toc326919626"/>
      <w:bookmarkStart w:id="113" w:name="_Toc326919756"/>
      <w:bookmarkStart w:id="114" w:name="_Toc326919886"/>
      <w:bookmarkStart w:id="115" w:name="_Toc326920016"/>
      <w:bookmarkStart w:id="116" w:name="_Toc326920146"/>
      <w:bookmarkStart w:id="117" w:name="_Toc326920278"/>
      <w:bookmarkStart w:id="118" w:name="_Toc326920407"/>
      <w:bookmarkStart w:id="119" w:name="_Toc326922616"/>
      <w:bookmarkStart w:id="120" w:name="_Toc326923266"/>
      <w:bookmarkStart w:id="121" w:name="_Toc326923424"/>
      <w:bookmarkStart w:id="122" w:name="_Toc326924330"/>
      <w:bookmarkStart w:id="123" w:name="_Toc326924482"/>
      <w:bookmarkStart w:id="124" w:name="_Toc326924634"/>
      <w:bookmarkStart w:id="125" w:name="_Toc326925217"/>
      <w:bookmarkStart w:id="126" w:name="_Toc326925659"/>
      <w:bookmarkStart w:id="127" w:name="_Toc326926102"/>
      <w:bookmarkStart w:id="128" w:name="_Toc326926545"/>
      <w:bookmarkStart w:id="129" w:name="_Toc326926988"/>
      <w:bookmarkStart w:id="130" w:name="_Toc326927431"/>
      <w:bookmarkStart w:id="131" w:name="_Toc326927852"/>
      <w:bookmarkStart w:id="132" w:name="_Toc326928278"/>
      <w:bookmarkStart w:id="133" w:name="_Toc326928724"/>
      <w:bookmarkStart w:id="134" w:name="_Toc326929161"/>
      <w:bookmarkStart w:id="135" w:name="_Toc327371532"/>
      <w:bookmarkStart w:id="136" w:name="_Toc327373673"/>
      <w:bookmarkStart w:id="137" w:name="_Toc327374116"/>
      <w:bookmarkStart w:id="138" w:name="_Toc327862310"/>
      <w:bookmarkStart w:id="139" w:name="_Toc327865739"/>
      <w:bookmarkStart w:id="140" w:name="_Toc327869179"/>
      <w:bookmarkStart w:id="141" w:name="_Toc327878952"/>
      <w:bookmarkStart w:id="142" w:name="_Toc328493651"/>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t xml:space="preserve">AUTHORITY </w:t>
      </w:r>
      <w:r w:rsidR="008A6F1B">
        <w:t>BACKGROUND INFORMATION</w:t>
      </w:r>
      <w:r w:rsidR="00196AE4" w:rsidRPr="00BF7A79">
        <w:t>:</w:t>
      </w:r>
      <w:bookmarkEnd w:id="142"/>
    </w:p>
    <w:p w14:paraId="2556A0A5" w14:textId="77777777" w:rsidR="00A81B37" w:rsidRDefault="00A81B37" w:rsidP="00A81B37">
      <w:r w:rsidRPr="00BF7A79">
        <w:t xml:space="preserve">The </w:t>
      </w:r>
      <w:r>
        <w:t>Authority</w:t>
      </w:r>
      <w:r w:rsidRPr="00BF7A79">
        <w:t xml:space="preserve"> is a self-supporting financial institution created to finance the creation and preservation of affordable housing. To fulfill our mission</w:t>
      </w:r>
      <w:r>
        <w:t xml:space="preserve"> and lending programs</w:t>
      </w:r>
      <w:r w:rsidRPr="00BF7A79">
        <w:t xml:space="preserve">, the Authority sells bonds and competes for business against private sector banks in the marketplace.  </w:t>
      </w:r>
      <w:r>
        <w:t>At the present time, the Authority manages about $3 billion of assets and liabilities.  The Authority’s</w:t>
      </w:r>
      <w:r w:rsidRPr="00BB7D9F">
        <w:t xml:space="preserve"> ability to sell bonds </w:t>
      </w:r>
      <w:r>
        <w:t>and access the capital markets depends to</w:t>
      </w:r>
      <w:r w:rsidRPr="00BB7D9F">
        <w:t xml:space="preserve"> the </w:t>
      </w:r>
      <w:r>
        <w:t>strength of its credit rating. Rating agencies assign the Authority a credit rating based on their</w:t>
      </w:r>
      <w:r w:rsidRPr="00BB7D9F">
        <w:t xml:space="preserve"> assessment</w:t>
      </w:r>
      <w:r>
        <w:t>s</w:t>
      </w:r>
      <w:r w:rsidRPr="00BB7D9F">
        <w:t xml:space="preserve"> of the Authority’s </w:t>
      </w:r>
      <w:r>
        <w:t xml:space="preserve">financial </w:t>
      </w:r>
      <w:r w:rsidRPr="00BB7D9F">
        <w:t>operations</w:t>
      </w:r>
      <w:r>
        <w:t>,</w:t>
      </w:r>
      <w:r w:rsidRPr="00BB7D9F">
        <w:t xml:space="preserve"> </w:t>
      </w:r>
      <w:r>
        <w:t xml:space="preserve">creditworthiness and ability to meet timely bond and </w:t>
      </w:r>
      <w:r w:rsidRPr="00BB7D9F">
        <w:t>debt obligations. Despite</w:t>
      </w:r>
      <w:r>
        <w:t xml:space="preserve"> a volatile housing market, the Authority</w:t>
      </w:r>
      <w:r w:rsidRPr="00BB7D9F">
        <w:t xml:space="preserve"> has successfully maintai</w:t>
      </w:r>
      <w:r>
        <w:t>ned strong credit ratings. The Authority</w:t>
      </w:r>
      <w:r w:rsidRPr="00BB7D9F">
        <w:t xml:space="preserve"> currently has a</w:t>
      </w:r>
      <w:r>
        <w:t xml:space="preserve"> </w:t>
      </w:r>
      <w:r w:rsidRPr="00BB7D9F">
        <w:t>credit rating of A1</w:t>
      </w:r>
      <w:r>
        <w:t>(Stable)</w:t>
      </w:r>
      <w:r w:rsidRPr="00BB7D9F">
        <w:t>/A+</w:t>
      </w:r>
      <w:r>
        <w:t>(Positive)</w:t>
      </w:r>
      <w:r w:rsidRPr="00BB7D9F">
        <w:t>/AA-</w:t>
      </w:r>
      <w:r>
        <w:t>(Stable)</w:t>
      </w:r>
      <w:r w:rsidRPr="00BB7D9F">
        <w:t xml:space="preserve"> from Moody’s Investors Service, Standard &amp; Poor’s and Fitch Ratings respectively.</w:t>
      </w:r>
      <w:r>
        <w:t xml:space="preserve">  </w:t>
      </w:r>
    </w:p>
    <w:p w14:paraId="2556A0A6" w14:textId="77777777" w:rsidR="00A81B37" w:rsidRDefault="00A81B37" w:rsidP="00A81B37"/>
    <w:p w14:paraId="2556A0A7" w14:textId="77777777" w:rsidR="00A81B37" w:rsidRDefault="00A81B37" w:rsidP="00A81B37">
      <w:r>
        <w:t>The Authority does not receive General Revenue funding and is not dependent and subject to the State’s budget to pay its operating expenses. The Authority maintains its own budget, separate and distinct from the State’s budget. It is the Authority’s policy to pay invoices NET30.</w:t>
      </w:r>
    </w:p>
    <w:p w14:paraId="2556A0A8" w14:textId="77777777" w:rsidR="00376EDE" w:rsidRPr="00BF7A79" w:rsidRDefault="00376EDE" w:rsidP="00A81B37"/>
    <w:p w14:paraId="2556A0A9" w14:textId="77777777" w:rsidR="008A6F1B" w:rsidRPr="00BF7A79" w:rsidRDefault="008A6F1B" w:rsidP="002E3D5D">
      <w:pPr>
        <w:pStyle w:val="Heading2"/>
      </w:pPr>
      <w:bookmarkStart w:id="143" w:name="_Toc327862312"/>
      <w:bookmarkStart w:id="144" w:name="_Toc327865741"/>
      <w:bookmarkStart w:id="145" w:name="_Toc327869181"/>
      <w:bookmarkStart w:id="146" w:name="_Toc327878954"/>
      <w:bookmarkStart w:id="147" w:name="_Toc327862313"/>
      <w:bookmarkStart w:id="148" w:name="_Toc327865742"/>
      <w:bookmarkStart w:id="149" w:name="_Toc327869182"/>
      <w:bookmarkStart w:id="150" w:name="_Toc327878955"/>
      <w:bookmarkStart w:id="151" w:name="_Toc327862314"/>
      <w:bookmarkStart w:id="152" w:name="_Toc327865743"/>
      <w:bookmarkStart w:id="153" w:name="_Toc327869183"/>
      <w:bookmarkStart w:id="154" w:name="_Toc327878956"/>
      <w:bookmarkStart w:id="155" w:name="_Toc327862315"/>
      <w:bookmarkStart w:id="156" w:name="_Toc327865744"/>
      <w:bookmarkStart w:id="157" w:name="_Toc327869184"/>
      <w:bookmarkStart w:id="158" w:name="_Toc327878957"/>
      <w:bookmarkStart w:id="159" w:name="_Toc32849365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t>EXECUTIVE SUMMARY:</w:t>
      </w:r>
      <w:bookmarkEnd w:id="159"/>
    </w:p>
    <w:p w14:paraId="2556A0AA" w14:textId="77777777" w:rsidR="00F35350" w:rsidRDefault="00BF7A79" w:rsidP="002E3D5D">
      <w:pPr>
        <w:rPr>
          <w:rFonts w:cs="Arial"/>
          <w:spacing w:val="-5"/>
        </w:rPr>
      </w:pPr>
      <w:r w:rsidRPr="00BF7A79">
        <w:rPr>
          <w:rFonts w:cs="Arial"/>
          <w:bCs/>
          <w:iCs/>
        </w:rPr>
        <w:t xml:space="preserve">The Authority’s goal is to </w:t>
      </w:r>
      <w:r w:rsidR="00305033">
        <w:rPr>
          <w:rFonts w:cs="Arial"/>
          <w:bCs/>
          <w:iCs/>
        </w:rPr>
        <w:t>identify and implement a</w:t>
      </w:r>
      <w:r w:rsidR="005129B4">
        <w:rPr>
          <w:rFonts w:cs="Arial"/>
          <w:bCs/>
          <w:iCs/>
        </w:rPr>
        <w:t>n accounting</w:t>
      </w:r>
      <w:r w:rsidRPr="00BF7A79">
        <w:rPr>
          <w:rFonts w:cs="Arial"/>
          <w:bCs/>
          <w:iCs/>
        </w:rPr>
        <w:t xml:space="preserve"> software package with integrated </w:t>
      </w:r>
      <w:r w:rsidRPr="00147B4A">
        <w:rPr>
          <w:rFonts w:cs="Arial"/>
          <w:bCs/>
          <w:iCs/>
        </w:rPr>
        <w:t>modules</w:t>
      </w:r>
      <w:r w:rsidR="00360A82" w:rsidRPr="00147B4A">
        <w:rPr>
          <w:rFonts w:cs="Arial"/>
          <w:bCs/>
          <w:iCs/>
        </w:rPr>
        <w:t xml:space="preserve"> including, Accounts Payable, General Ledger, Fixed Assets, and Purchasing</w:t>
      </w:r>
      <w:r w:rsidRPr="00147B4A">
        <w:rPr>
          <w:rFonts w:cs="Arial"/>
          <w:bCs/>
          <w:iCs/>
        </w:rPr>
        <w:t>.</w:t>
      </w:r>
      <w:r w:rsidRPr="00BF7A79">
        <w:rPr>
          <w:rFonts w:cs="Arial"/>
          <w:bCs/>
          <w:iCs/>
        </w:rPr>
        <w:t xml:space="preserve">  The solution must be able to record and manage large volumes of detailed general ledger transactions from sub-ledger systems, including transactions related to assets, payables, bonds, mortgage loans, amortization and more. In addition to our current needs that relate to accounts payable, general ledger, purchasing, and fixed asset modules, we seek a solution that will allow the Authority to grow in the future.</w:t>
      </w:r>
    </w:p>
    <w:p w14:paraId="2556A0AB" w14:textId="77777777" w:rsidR="00376EDE" w:rsidRDefault="00376EDE" w:rsidP="002E3D5D">
      <w:pPr>
        <w:rPr>
          <w:rFonts w:cs="Arial"/>
          <w:spacing w:val="-5"/>
        </w:rPr>
      </w:pPr>
    </w:p>
    <w:p w14:paraId="2556A0AC" w14:textId="77777777" w:rsidR="008A6F1B" w:rsidRPr="00B255D8" w:rsidRDefault="00D0339A" w:rsidP="002E3D5D">
      <w:pPr>
        <w:pStyle w:val="Heading2"/>
      </w:pPr>
      <w:bookmarkStart w:id="160" w:name="_Toc328493653"/>
      <w:r>
        <w:t>SOLICITATION OVERVIEW</w:t>
      </w:r>
      <w:r w:rsidR="008A6F1B">
        <w:t>:</w:t>
      </w:r>
      <w:bookmarkEnd w:id="160"/>
    </w:p>
    <w:p w14:paraId="2556A0AD" w14:textId="77777777" w:rsidR="00196AE4" w:rsidRPr="00B255D8" w:rsidRDefault="00196AE4" w:rsidP="002E3D5D">
      <w:r w:rsidRPr="00B255D8">
        <w:t>The solicitation package consists of two parts:</w:t>
      </w:r>
    </w:p>
    <w:p w14:paraId="2556A0AE" w14:textId="77777777" w:rsidR="00196AE4" w:rsidRPr="00B255D8" w:rsidRDefault="00196AE4" w:rsidP="002E3D5D"/>
    <w:p w14:paraId="2556A0AF" w14:textId="77777777" w:rsidR="00FD472B" w:rsidRPr="002E3D5D" w:rsidRDefault="00196AE4" w:rsidP="002E3D5D">
      <w:pPr>
        <w:rPr>
          <w:rFonts w:cs="Arial"/>
          <w:b/>
          <w:spacing w:val="-5"/>
        </w:rPr>
      </w:pPr>
      <w:r w:rsidRPr="002E3D5D">
        <w:rPr>
          <w:rFonts w:eastAsiaTheme="majorEastAsia"/>
          <w:b/>
        </w:rPr>
        <w:t xml:space="preserve">Part A </w:t>
      </w:r>
      <w:r w:rsidR="00EA55E0" w:rsidRPr="002E3D5D">
        <w:rPr>
          <w:rFonts w:eastAsiaTheme="majorEastAsia"/>
          <w:b/>
        </w:rPr>
        <w:t xml:space="preserve">- </w:t>
      </w:r>
      <w:r w:rsidRPr="002E3D5D">
        <w:rPr>
          <w:rFonts w:eastAsiaTheme="majorEastAsia"/>
          <w:b/>
        </w:rPr>
        <w:tab/>
        <w:t>INSTRUCTIONS FOR SUBMITTING AND EVALUATING BIDS AND PROPOSALS</w:t>
      </w:r>
    </w:p>
    <w:p w14:paraId="2556A0B0" w14:textId="77777777" w:rsidR="00FD472B" w:rsidRDefault="00FD472B" w:rsidP="002E3D5D">
      <w:pPr>
        <w:rPr>
          <w:rFonts w:cs="Arial"/>
          <w:spacing w:val="-5"/>
        </w:rPr>
      </w:pPr>
    </w:p>
    <w:p w14:paraId="2556A0B1" w14:textId="77777777" w:rsidR="00196AE4" w:rsidRPr="00B255D8" w:rsidRDefault="00196AE4" w:rsidP="002E3D5D">
      <w:pPr>
        <w:rPr>
          <w:rFonts w:cs="Arial"/>
          <w:spacing w:val="-5"/>
        </w:rPr>
      </w:pPr>
      <w:r w:rsidRPr="00B255D8">
        <w:rPr>
          <w:rFonts w:cs="Arial"/>
          <w:spacing w:val="-5"/>
        </w:rPr>
        <w:t>Part A consists of the following sections:</w:t>
      </w:r>
    </w:p>
    <w:p w14:paraId="2556A0B2" w14:textId="00956063" w:rsidR="00913F40" w:rsidRDefault="005D0112" w:rsidP="002E3D5D">
      <w:pPr>
        <w:pStyle w:val="ListParagraph"/>
        <w:numPr>
          <w:ilvl w:val="0"/>
          <w:numId w:val="80"/>
        </w:numPr>
      </w:pPr>
      <w:r>
        <w:fldChar w:fldCharType="begin"/>
      </w:r>
      <w:r w:rsidR="00913F40">
        <w:instrText xml:space="preserve"> REF _Ref326928270 \r \h </w:instrText>
      </w:r>
      <w:r>
        <w:fldChar w:fldCharType="separate"/>
      </w:r>
      <w:r w:rsidR="003D0090">
        <w:t xml:space="preserve">SECTION 1. - </w:t>
      </w:r>
      <w:r>
        <w:fldChar w:fldCharType="end"/>
      </w:r>
      <w:r>
        <w:fldChar w:fldCharType="begin"/>
      </w:r>
      <w:r w:rsidR="00913F40">
        <w:instrText xml:space="preserve"> REF _Ref326928270 \h </w:instrText>
      </w:r>
      <w:r>
        <w:fldChar w:fldCharType="separate"/>
      </w:r>
      <w:r w:rsidR="009E4259">
        <w:t>OVERVIEW</w:t>
      </w:r>
      <w:r>
        <w:fldChar w:fldCharType="end"/>
      </w:r>
    </w:p>
    <w:p w14:paraId="2556A0B3" w14:textId="229A129C" w:rsidR="00913F40" w:rsidRDefault="005D0112" w:rsidP="002E3D5D">
      <w:pPr>
        <w:pStyle w:val="ListParagraph"/>
        <w:numPr>
          <w:ilvl w:val="0"/>
          <w:numId w:val="80"/>
        </w:numPr>
      </w:pPr>
      <w:r>
        <w:fldChar w:fldCharType="begin"/>
      </w:r>
      <w:r w:rsidR="00913F40">
        <w:instrText xml:space="preserve"> REF _Ref326928708 \w \h </w:instrText>
      </w:r>
      <w:r>
        <w:fldChar w:fldCharType="separate"/>
      </w:r>
      <w:r w:rsidR="003D0090">
        <w:t xml:space="preserve">SECTION 2. - </w:t>
      </w:r>
      <w:r>
        <w:fldChar w:fldCharType="end"/>
      </w:r>
      <w:r>
        <w:fldChar w:fldCharType="begin"/>
      </w:r>
      <w:r w:rsidR="00913F40">
        <w:instrText xml:space="preserve"> REF _Ref326928709 \h </w:instrText>
      </w:r>
      <w:r>
        <w:fldChar w:fldCharType="separate"/>
      </w:r>
      <w:r w:rsidR="009E4259">
        <w:t>TABLE OF CONTENTS</w:t>
      </w:r>
      <w:r>
        <w:fldChar w:fldCharType="end"/>
      </w:r>
    </w:p>
    <w:p w14:paraId="2556A0B4" w14:textId="223E308C" w:rsidR="00913F40" w:rsidRDefault="005D0112" w:rsidP="002E3D5D">
      <w:pPr>
        <w:pStyle w:val="ListParagraph"/>
        <w:numPr>
          <w:ilvl w:val="0"/>
          <w:numId w:val="80"/>
        </w:numPr>
      </w:pPr>
      <w:r>
        <w:fldChar w:fldCharType="begin"/>
      </w:r>
      <w:r w:rsidR="00913F40">
        <w:instrText xml:space="preserve"> REF _Ref326928710 \w \h </w:instrText>
      </w:r>
      <w:r>
        <w:fldChar w:fldCharType="separate"/>
      </w:r>
      <w:r w:rsidR="003D0090">
        <w:t xml:space="preserve">SECTION 3. - </w:t>
      </w:r>
      <w:r>
        <w:fldChar w:fldCharType="end"/>
      </w:r>
      <w:r>
        <w:fldChar w:fldCharType="begin"/>
      </w:r>
      <w:r w:rsidR="00913F40">
        <w:instrText xml:space="preserve"> REF _Ref326928711 \h </w:instrText>
      </w:r>
      <w:r>
        <w:fldChar w:fldCharType="separate"/>
      </w:r>
      <w:r w:rsidR="009E4259" w:rsidRPr="002E3D5D">
        <w:t>INSTRUCTIONS, DATES, RESERVATIONS AND OTHER GENERAL INFORMATION</w:t>
      </w:r>
      <w:r>
        <w:fldChar w:fldCharType="end"/>
      </w:r>
    </w:p>
    <w:p w14:paraId="2556A0B5" w14:textId="3E560882" w:rsidR="00913F40" w:rsidRDefault="005D0112" w:rsidP="002E3D5D">
      <w:pPr>
        <w:pStyle w:val="ListParagraph"/>
        <w:numPr>
          <w:ilvl w:val="0"/>
          <w:numId w:val="80"/>
        </w:numPr>
      </w:pPr>
      <w:r>
        <w:fldChar w:fldCharType="begin"/>
      </w:r>
      <w:r w:rsidR="00BA1300">
        <w:instrText xml:space="preserve"> REF _Ref326928712 \w \h </w:instrText>
      </w:r>
      <w:r>
        <w:fldChar w:fldCharType="separate"/>
      </w:r>
      <w:r w:rsidR="003D0090">
        <w:t xml:space="preserve">SECTION 4. - </w:t>
      </w:r>
      <w:r>
        <w:fldChar w:fldCharType="end"/>
      </w:r>
      <w:r>
        <w:fldChar w:fldCharType="begin"/>
      </w:r>
      <w:r w:rsidR="00BA1300">
        <w:instrText xml:space="preserve"> REF _Ref326928714 \h </w:instrText>
      </w:r>
      <w:r>
        <w:fldChar w:fldCharType="separate"/>
      </w:r>
      <w:r w:rsidR="009E4259">
        <w:t>EVALUATION PROCESS</w:t>
      </w:r>
      <w:r>
        <w:fldChar w:fldCharType="end"/>
      </w:r>
    </w:p>
    <w:p w14:paraId="2556A0B6" w14:textId="3A0EABA5" w:rsidR="00BA1300" w:rsidRDefault="005D0112" w:rsidP="002E3D5D">
      <w:pPr>
        <w:pStyle w:val="ListParagraph"/>
        <w:numPr>
          <w:ilvl w:val="0"/>
          <w:numId w:val="80"/>
        </w:numPr>
      </w:pPr>
      <w:r>
        <w:fldChar w:fldCharType="begin"/>
      </w:r>
      <w:r w:rsidR="00BA1300">
        <w:instrText xml:space="preserve"> REF _Ref326928715 \w \h </w:instrText>
      </w:r>
      <w:r>
        <w:fldChar w:fldCharType="separate"/>
      </w:r>
      <w:r w:rsidR="003D0090">
        <w:t xml:space="preserve">SECTION 5. - </w:t>
      </w:r>
      <w:r>
        <w:fldChar w:fldCharType="end"/>
      </w:r>
      <w:r>
        <w:fldChar w:fldCharType="begin"/>
      </w:r>
      <w:r w:rsidR="00BA1300">
        <w:instrText xml:space="preserve"> REF _Ref326928716 \h </w:instrText>
      </w:r>
      <w:r>
        <w:fldChar w:fldCharType="separate"/>
      </w:r>
      <w:r w:rsidR="009E4259">
        <w:t>SPECIFICATIONS / QUALIFICATIONS / STATEMENT OF WORK</w:t>
      </w:r>
      <w:r>
        <w:fldChar w:fldCharType="end"/>
      </w:r>
    </w:p>
    <w:p w14:paraId="2556A0B7" w14:textId="77777777" w:rsidR="00003E50" w:rsidRPr="00003E50" w:rsidRDefault="00003E50" w:rsidP="002E3D5D"/>
    <w:p w14:paraId="2556A0B8" w14:textId="77777777" w:rsidR="00196AE4" w:rsidRPr="00B255D8" w:rsidRDefault="00196AE4" w:rsidP="002E3D5D">
      <w:r w:rsidRPr="00B255D8">
        <w:t>These sections provide information necessary for submitting an Offer (a bid or proposal) set forth the basic legal and policy requirements associated with this solicitation and tell how we will evaluate Offers.</w:t>
      </w:r>
    </w:p>
    <w:p w14:paraId="2556A0B9" w14:textId="77777777" w:rsidR="00196AE4" w:rsidRPr="00B255D8" w:rsidRDefault="00196AE4" w:rsidP="002E3D5D">
      <w:pPr>
        <w:rPr>
          <w:rFonts w:cs="Arial"/>
          <w:spacing w:val="-5"/>
        </w:rPr>
      </w:pPr>
    </w:p>
    <w:p w14:paraId="2556A0BA" w14:textId="77777777" w:rsidR="00FD472B" w:rsidRPr="002E3D5D" w:rsidRDefault="00196AE4" w:rsidP="002E3D5D">
      <w:pPr>
        <w:rPr>
          <w:b/>
        </w:rPr>
      </w:pPr>
      <w:r w:rsidRPr="002E3D5D">
        <w:rPr>
          <w:rFonts w:eastAsiaTheme="majorEastAsia"/>
          <w:b/>
        </w:rPr>
        <w:t>Part B</w:t>
      </w:r>
      <w:r w:rsidR="00EA55E0" w:rsidRPr="002E3D5D">
        <w:rPr>
          <w:rFonts w:eastAsiaTheme="majorEastAsia"/>
          <w:b/>
        </w:rPr>
        <w:t xml:space="preserve"> - </w:t>
      </w:r>
      <w:r w:rsidRPr="002E3D5D">
        <w:rPr>
          <w:rFonts w:eastAsiaTheme="majorEastAsia"/>
          <w:b/>
        </w:rPr>
        <w:t>OFFER RESPONSE FORMS</w:t>
      </w:r>
    </w:p>
    <w:p w14:paraId="2556A0BB" w14:textId="77777777" w:rsidR="00FD472B" w:rsidRDefault="00FD472B" w:rsidP="002E3D5D"/>
    <w:p w14:paraId="2556A0BC" w14:textId="77777777" w:rsidR="00196AE4" w:rsidRDefault="00196AE4" w:rsidP="002E3D5D">
      <w:r w:rsidRPr="00B255D8">
        <w:t>Part B consists of the following sections:</w:t>
      </w:r>
    </w:p>
    <w:p w14:paraId="2556A0BD" w14:textId="530693F5" w:rsidR="00BA1300" w:rsidRDefault="005D0112" w:rsidP="002E3D5D">
      <w:pPr>
        <w:pStyle w:val="ListParagraph"/>
        <w:numPr>
          <w:ilvl w:val="0"/>
          <w:numId w:val="82"/>
        </w:numPr>
      </w:pPr>
      <w:r>
        <w:fldChar w:fldCharType="begin"/>
      </w:r>
      <w:r w:rsidR="00BA1300">
        <w:instrText xml:space="preserve"> REF _Ref326928719 \w \h </w:instrText>
      </w:r>
      <w:r>
        <w:fldChar w:fldCharType="separate"/>
      </w:r>
      <w:r w:rsidR="003D0090">
        <w:t xml:space="preserve">SECTION 6. - </w:t>
      </w:r>
      <w:r>
        <w:fldChar w:fldCharType="end"/>
      </w:r>
      <w:r w:rsidR="003D0090">
        <w:fldChar w:fldCharType="begin"/>
      </w:r>
      <w:r w:rsidR="003D0090">
        <w:instrText xml:space="preserve"> REF _Ref326928720 \h  \* MERGEFORMAT </w:instrText>
      </w:r>
      <w:r w:rsidR="003D0090">
        <w:fldChar w:fldCharType="separate"/>
      </w:r>
      <w:r w:rsidR="009E4259" w:rsidRPr="002E3D5D">
        <w:t>FORMS</w:t>
      </w:r>
      <w:r w:rsidR="009E4259" w:rsidRPr="00DE77FA">
        <w:t xml:space="preserve"> (TO BE SUBMITTED WITH OFFER)</w:t>
      </w:r>
      <w:r w:rsidR="003D0090">
        <w:fldChar w:fldCharType="end"/>
      </w:r>
    </w:p>
    <w:p w14:paraId="2556A0BE" w14:textId="0719D8BF" w:rsidR="00BA1300" w:rsidRPr="00B255D8" w:rsidRDefault="005D0112" w:rsidP="002E3D5D">
      <w:pPr>
        <w:pStyle w:val="ListParagraph"/>
        <w:numPr>
          <w:ilvl w:val="0"/>
          <w:numId w:val="82"/>
        </w:numPr>
      </w:pPr>
      <w:r>
        <w:fldChar w:fldCharType="begin"/>
      </w:r>
      <w:r w:rsidR="00BA1300">
        <w:instrText xml:space="preserve"> REF _Ref326929156 \w \h </w:instrText>
      </w:r>
      <w:r>
        <w:fldChar w:fldCharType="separate"/>
      </w:r>
      <w:r w:rsidR="003D0090">
        <w:t xml:space="preserve">SECTION 7. - </w:t>
      </w:r>
      <w:r>
        <w:fldChar w:fldCharType="end"/>
      </w:r>
      <w:r>
        <w:fldChar w:fldCharType="begin"/>
      </w:r>
      <w:r w:rsidR="00BA1300">
        <w:instrText xml:space="preserve"> REF _Ref326929157 \h </w:instrText>
      </w:r>
      <w:r>
        <w:fldChar w:fldCharType="separate"/>
      </w:r>
      <w:r w:rsidR="009E4259">
        <w:t>CONTRACT</w:t>
      </w:r>
      <w:r>
        <w:fldChar w:fldCharType="end"/>
      </w:r>
    </w:p>
    <w:p w14:paraId="2556A0BF" w14:textId="77777777" w:rsidR="00196AE4" w:rsidRPr="00B255D8" w:rsidRDefault="00196AE4" w:rsidP="002E3D5D">
      <w:pPr>
        <w:rPr>
          <w:rFonts w:cs="Arial"/>
          <w:spacing w:val="-5"/>
        </w:rPr>
      </w:pPr>
    </w:p>
    <w:p w14:paraId="2556A0C0" w14:textId="77777777" w:rsidR="00196AE4" w:rsidRDefault="00196AE4" w:rsidP="002E3D5D">
      <w:pPr>
        <w:rPr>
          <w:rFonts w:cs="Arial"/>
          <w:spacing w:val="-5"/>
        </w:rPr>
      </w:pPr>
      <w:r w:rsidRPr="00B255D8">
        <w:t>Your response to Part B will constitute your Offer to the State and will provide us with information about you, what you will provide, your ability to perform and your price.  We will evaluate this information as well as compliance with the Instructions.</w:t>
      </w:r>
    </w:p>
    <w:p w14:paraId="2556A0C1" w14:textId="77777777" w:rsidR="00D0339A" w:rsidRPr="00B255D8" w:rsidRDefault="00D0339A" w:rsidP="002E3D5D">
      <w:pPr>
        <w:pStyle w:val="Heading2"/>
      </w:pPr>
      <w:bookmarkStart w:id="161" w:name="_Toc328493654"/>
      <w:r>
        <w:lastRenderedPageBreak/>
        <w:t>OTHER INFORMATION:</w:t>
      </w:r>
      <w:bookmarkEnd w:id="161"/>
    </w:p>
    <w:p w14:paraId="2556A0C2" w14:textId="77777777" w:rsidR="00D0339A" w:rsidRPr="00B255D8" w:rsidRDefault="00D0339A" w:rsidP="00D0339A">
      <w:pPr>
        <w:tabs>
          <w:tab w:val="left" w:pos="540"/>
        </w:tabs>
        <w:kinsoku w:val="0"/>
        <w:overflowPunct w:val="0"/>
        <w:autoSpaceDE w:val="0"/>
        <w:autoSpaceDN w:val="0"/>
        <w:jc w:val="both"/>
      </w:pPr>
      <w:r w:rsidRPr="00B255D8">
        <w:t xml:space="preserve">In this document the </w:t>
      </w:r>
      <w:r>
        <w:t>Illinois Housing Development Authority</w:t>
      </w:r>
      <w:r w:rsidRPr="00B255D8">
        <w:t xml:space="preserve"> will be referred to as “</w:t>
      </w:r>
      <w:r>
        <w:t>Authority</w:t>
      </w:r>
      <w:r w:rsidRPr="00B255D8">
        <w:t>”, “Agency”, “we” or “us”.  The person submitting an Offer will be referred to as “Vendor”, “Contractor”</w:t>
      </w:r>
      <w:r>
        <w:t>, “</w:t>
      </w:r>
      <w:proofErr w:type="spellStart"/>
      <w:r>
        <w:t>Offeror</w:t>
      </w:r>
      <w:proofErr w:type="spellEnd"/>
      <w:r>
        <w:t>”</w:t>
      </w:r>
      <w:r w:rsidRPr="00B255D8">
        <w:t xml:space="preserve"> or “You”.  “We” is used appropriate to the context.</w:t>
      </w:r>
    </w:p>
    <w:p w14:paraId="2556A0C3" w14:textId="77777777" w:rsidR="00D0339A" w:rsidRDefault="00D0339A" w:rsidP="002E3D5D"/>
    <w:p w14:paraId="2556A0C4" w14:textId="77777777" w:rsidR="00196AE4" w:rsidRPr="00B255D8" w:rsidRDefault="00196AE4" w:rsidP="002E3D5D">
      <w:r w:rsidRPr="00B255D8">
        <w:t xml:space="preserve">Please read the entire solicitation package </w:t>
      </w:r>
      <w:r w:rsidRPr="00D0339A">
        <w:t>and</w:t>
      </w:r>
      <w:r w:rsidRPr="00B255D8">
        <w:t xml:space="preserve"> submit your Offer for evaluation in accordance with all instructions.</w:t>
      </w:r>
    </w:p>
    <w:p w14:paraId="2556A0C5" w14:textId="77777777" w:rsidR="00196AE4" w:rsidRDefault="00196AE4" w:rsidP="002E3D5D"/>
    <w:p w14:paraId="2556A0C6" w14:textId="77777777" w:rsidR="00462801" w:rsidRDefault="00462801" w:rsidP="002E3D5D">
      <w:r w:rsidRPr="00B255D8">
        <w:t xml:space="preserve">Public Act 95-971 contains registration requirements regarding bids and proposals submitted by vendors.  You must read and comply with the requirements.  See </w:t>
      </w:r>
      <w:hyperlink r:id="rId13" w:history="1">
        <w:r w:rsidRPr="00B255D8">
          <w:rPr>
            <w:rStyle w:val="Hyperlink"/>
            <w:rFonts w:cs="Arial"/>
            <w:b/>
            <w:sz w:val="28"/>
            <w:szCs w:val="28"/>
          </w:rPr>
          <w:t>www.purchase.state.il.us</w:t>
        </w:r>
      </w:hyperlink>
      <w:r w:rsidRPr="00B255D8">
        <w:t xml:space="preserve"> for additional information.</w:t>
      </w:r>
    </w:p>
    <w:p w14:paraId="2556A0C7" w14:textId="77777777" w:rsidR="00FC6C38" w:rsidRDefault="00FC6C38" w:rsidP="002E3D5D"/>
    <w:p w14:paraId="2556A0C8" w14:textId="49655AF0" w:rsidR="00FC6C38" w:rsidRPr="00B255D8" w:rsidRDefault="00FC6C38" w:rsidP="002E3D5D">
      <w:r w:rsidRPr="002E3D5D">
        <w:t xml:space="preserve">Specifically, if the Vendor’s proposal in response to this RFP will total more than $50,000, then the Vendor MUST register with the State Board of Elections, must select the checkbox in the </w:t>
      </w:r>
      <w:r w:rsidR="00577B6F">
        <w:fldChar w:fldCharType="begin"/>
      </w:r>
      <w:r w:rsidR="00577B6F">
        <w:instrText xml:space="preserve"> REF _Ref327371966 \h </w:instrText>
      </w:r>
      <w:r w:rsidR="00577B6F">
        <w:fldChar w:fldCharType="separate"/>
      </w:r>
      <w:r w:rsidR="00577B6F">
        <w:t>POLITICAL CONTRIBUTIONS FORM:</w:t>
      </w:r>
      <w:r w:rsidR="00577B6F">
        <w:fldChar w:fldCharType="end"/>
      </w:r>
      <w:r w:rsidR="00577B6F">
        <w:t xml:space="preserve"> </w:t>
      </w:r>
      <w:r w:rsidRPr="002E3D5D">
        <w:t>(</w:t>
      </w:r>
      <w:r w:rsidR="00436B9C">
        <w:t>S</w:t>
      </w:r>
      <w:r w:rsidRPr="002E3D5D">
        <w:t xml:space="preserve">ection </w:t>
      </w:r>
      <w:r w:rsidR="005D0112">
        <w:fldChar w:fldCharType="begin"/>
      </w:r>
      <w:r w:rsidR="00436B9C">
        <w:instrText xml:space="preserve"> REF _Ref327371966 \r \h </w:instrText>
      </w:r>
      <w:r w:rsidR="005D0112">
        <w:fldChar w:fldCharType="separate"/>
      </w:r>
      <w:r w:rsidR="003D0090">
        <w:t>6</w:t>
      </w:r>
      <w:bookmarkStart w:id="162" w:name="_GoBack"/>
      <w:bookmarkEnd w:id="162"/>
      <w:r w:rsidR="003D0090">
        <w:t>.6</w:t>
      </w:r>
      <w:r w:rsidR="005D0112">
        <w:fldChar w:fldCharType="end"/>
      </w:r>
      <w:r w:rsidRPr="002E3D5D">
        <w:t>) to indicate vendor has registered and must attach a copy of the official certificate of registration as issued by the State Board of Elections.  Registration with the State Board of Elections is a simple online registration process.</w:t>
      </w:r>
    </w:p>
    <w:p w14:paraId="2556A0C9" w14:textId="77777777" w:rsidR="00462801" w:rsidRPr="00B255D8" w:rsidRDefault="00462801" w:rsidP="002E3D5D"/>
    <w:p w14:paraId="2556A0CA" w14:textId="77777777" w:rsidR="00D0339A" w:rsidRDefault="00196AE4" w:rsidP="002E3D5D">
      <w:pPr>
        <w:pStyle w:val="Heading2"/>
      </w:pPr>
      <w:bookmarkStart w:id="163" w:name="_Toc327371537"/>
      <w:bookmarkStart w:id="164" w:name="_Toc327373678"/>
      <w:bookmarkStart w:id="165" w:name="_Toc327374121"/>
      <w:bookmarkStart w:id="166" w:name="_Toc327862319"/>
      <w:bookmarkStart w:id="167" w:name="_Toc327865748"/>
      <w:bookmarkStart w:id="168" w:name="_Toc327869188"/>
      <w:bookmarkStart w:id="169" w:name="_Toc327878961"/>
      <w:bookmarkStart w:id="170" w:name="_Toc327371538"/>
      <w:bookmarkStart w:id="171" w:name="_Toc327373679"/>
      <w:bookmarkStart w:id="172" w:name="_Toc327374122"/>
      <w:bookmarkStart w:id="173" w:name="_Toc327862320"/>
      <w:bookmarkStart w:id="174" w:name="_Toc327865749"/>
      <w:bookmarkStart w:id="175" w:name="_Toc327869189"/>
      <w:bookmarkStart w:id="176" w:name="_Toc327878962"/>
      <w:bookmarkStart w:id="177" w:name="_Toc328493655"/>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rsidRPr="00B255D8">
        <w:t>NON-DISCRIMINATION POLICY</w:t>
      </w:r>
      <w:r w:rsidR="00C57BF8">
        <w:t>:</w:t>
      </w:r>
      <w:bookmarkEnd w:id="177"/>
    </w:p>
    <w:p w14:paraId="2556A0CB" w14:textId="77777777" w:rsidR="00196AE4" w:rsidRPr="00B255D8" w:rsidRDefault="00196AE4" w:rsidP="002E3D5D">
      <w:pPr>
        <w:rPr>
          <w:rFonts w:cs="Arial"/>
          <w:i/>
          <w:spacing w:val="-5"/>
        </w:rPr>
      </w:pPr>
      <w:r w:rsidRPr="00B255D8">
        <w:t>In compliance with the State and Federal Constitutions, the Illinois Human Rights Act, the U.S. Civil Rights Act, and Section 504 of the Federal Rehabilitation Act, the State of Illinois does not discriminate in employment, contracts, or any other activity.</w:t>
      </w:r>
    </w:p>
    <w:p w14:paraId="2556A0CC" w14:textId="77777777" w:rsidR="00673031" w:rsidRPr="008A6F1B" w:rsidRDefault="00196AE4" w:rsidP="002E3D5D">
      <w:pPr>
        <w:pStyle w:val="Heading1"/>
      </w:pPr>
      <w:r w:rsidRPr="00B255D8">
        <w:rPr>
          <w:snapToGrid w:val="0"/>
        </w:rPr>
        <w:br w:type="page"/>
      </w:r>
      <w:bookmarkStart w:id="178" w:name="_Toc326850824"/>
      <w:bookmarkStart w:id="179" w:name="_Toc326851732"/>
      <w:bookmarkStart w:id="180" w:name="_Toc326851818"/>
      <w:bookmarkStart w:id="181" w:name="_Toc326852897"/>
      <w:bookmarkStart w:id="182" w:name="_Toc326852994"/>
      <w:bookmarkStart w:id="183" w:name="_Toc326853092"/>
      <w:bookmarkStart w:id="184" w:name="_Toc326853190"/>
      <w:bookmarkStart w:id="185" w:name="_Toc326910394"/>
      <w:bookmarkStart w:id="186" w:name="_Toc326911904"/>
      <w:bookmarkStart w:id="187" w:name="_Toc326912026"/>
      <w:bookmarkStart w:id="188" w:name="_Toc326912147"/>
      <w:bookmarkStart w:id="189" w:name="_Toc326913028"/>
      <w:bookmarkStart w:id="190" w:name="_Toc326913146"/>
      <w:bookmarkStart w:id="191" w:name="_Toc326914848"/>
      <w:bookmarkStart w:id="192" w:name="_Toc326919484"/>
      <w:bookmarkStart w:id="193" w:name="_Toc326919632"/>
      <w:bookmarkStart w:id="194" w:name="_Toc326919762"/>
      <w:bookmarkStart w:id="195" w:name="_Toc326919892"/>
      <w:bookmarkStart w:id="196" w:name="_Toc326920022"/>
      <w:bookmarkStart w:id="197" w:name="_Toc326920152"/>
      <w:bookmarkStart w:id="198" w:name="_Toc326920284"/>
      <w:bookmarkStart w:id="199" w:name="_Toc326920413"/>
      <w:bookmarkStart w:id="200" w:name="_Toc326922622"/>
      <w:bookmarkStart w:id="201" w:name="_Toc326923272"/>
      <w:bookmarkStart w:id="202" w:name="_Toc326923430"/>
      <w:bookmarkStart w:id="203" w:name="_Toc326924336"/>
      <w:bookmarkStart w:id="204" w:name="_Toc326924488"/>
      <w:bookmarkStart w:id="205" w:name="_Toc326924640"/>
      <w:bookmarkStart w:id="206" w:name="_Toc326925223"/>
      <w:bookmarkStart w:id="207" w:name="_Toc326925665"/>
      <w:bookmarkStart w:id="208" w:name="_Toc326926108"/>
      <w:bookmarkStart w:id="209" w:name="_Toc326926551"/>
      <w:bookmarkStart w:id="210" w:name="_Toc326926994"/>
      <w:bookmarkStart w:id="211" w:name="_Toc326927437"/>
      <w:bookmarkStart w:id="212" w:name="_Toc326927858"/>
      <w:bookmarkStart w:id="213" w:name="_Toc326928284"/>
      <w:bookmarkStart w:id="214" w:name="_Toc326928730"/>
      <w:bookmarkStart w:id="215" w:name="_Toc326929167"/>
      <w:bookmarkStart w:id="216" w:name="_Toc327371540"/>
      <w:bookmarkStart w:id="217" w:name="_Toc327373681"/>
      <w:bookmarkStart w:id="218" w:name="_Toc327374124"/>
      <w:bookmarkStart w:id="219" w:name="_Toc327861931"/>
      <w:bookmarkStart w:id="220" w:name="_Toc327862322"/>
      <w:bookmarkStart w:id="221" w:name="_Toc327865751"/>
      <w:bookmarkStart w:id="222" w:name="_Toc327869191"/>
      <w:bookmarkStart w:id="223" w:name="_Toc327878964"/>
      <w:bookmarkStart w:id="224" w:name="_Ref326928708"/>
      <w:bookmarkStart w:id="225" w:name="_Ref326928709"/>
      <w:bookmarkStart w:id="226" w:name="OLE_LINK5"/>
      <w:bookmarkStart w:id="227" w:name="OLE_LINK6"/>
      <w:bookmarkStart w:id="228" w:name="_Toc328493656"/>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r w:rsidR="00913F40">
        <w:lastRenderedPageBreak/>
        <w:t>TABLE OF CONTENTS</w:t>
      </w:r>
      <w:bookmarkEnd w:id="224"/>
      <w:bookmarkEnd w:id="225"/>
      <w:bookmarkEnd w:id="228"/>
    </w:p>
    <w:p w14:paraId="22C82268" w14:textId="77777777" w:rsidR="009E4259" w:rsidRDefault="005D0112">
      <w:pPr>
        <w:pStyle w:val="TOC1"/>
        <w:rPr>
          <w:rFonts w:asciiTheme="minorHAnsi" w:eastAsiaTheme="minorEastAsia" w:hAnsiTheme="minorHAnsi" w:cstheme="minorBidi"/>
          <w:noProof/>
          <w:sz w:val="22"/>
          <w:szCs w:val="22"/>
        </w:rPr>
      </w:pPr>
      <w:r>
        <w:fldChar w:fldCharType="begin"/>
      </w:r>
      <w:r w:rsidR="00434084">
        <w:instrText xml:space="preserve"> TOC \o "3-3" \h \z \t "Heading 1,1,Heading 2,2" </w:instrText>
      </w:r>
      <w:r>
        <w:fldChar w:fldCharType="separate"/>
      </w:r>
      <w:hyperlink w:anchor="_Toc328493650" w:history="1">
        <w:r w:rsidR="009E4259" w:rsidRPr="00DF5BEE">
          <w:rPr>
            <w:rStyle w:val="Hyperlink"/>
            <w:noProof/>
          </w:rPr>
          <w:t>SECTION 1. -</w:t>
        </w:r>
        <w:r w:rsidR="009E4259">
          <w:rPr>
            <w:rFonts w:asciiTheme="minorHAnsi" w:eastAsiaTheme="minorEastAsia" w:hAnsiTheme="minorHAnsi" w:cstheme="minorBidi"/>
            <w:noProof/>
            <w:sz w:val="22"/>
            <w:szCs w:val="22"/>
          </w:rPr>
          <w:tab/>
        </w:r>
        <w:r w:rsidR="009E4259" w:rsidRPr="00DF5BEE">
          <w:rPr>
            <w:rStyle w:val="Hyperlink"/>
            <w:noProof/>
          </w:rPr>
          <w:t>OVERVIEW</w:t>
        </w:r>
        <w:r w:rsidR="009E4259">
          <w:rPr>
            <w:noProof/>
            <w:webHidden/>
          </w:rPr>
          <w:tab/>
        </w:r>
        <w:r w:rsidR="009E4259">
          <w:rPr>
            <w:noProof/>
            <w:webHidden/>
          </w:rPr>
          <w:fldChar w:fldCharType="begin"/>
        </w:r>
        <w:r w:rsidR="009E4259">
          <w:rPr>
            <w:noProof/>
            <w:webHidden/>
          </w:rPr>
          <w:instrText xml:space="preserve"> PAGEREF _Toc328493650 \h </w:instrText>
        </w:r>
        <w:r w:rsidR="009E4259">
          <w:rPr>
            <w:noProof/>
            <w:webHidden/>
          </w:rPr>
        </w:r>
        <w:r w:rsidR="009E4259">
          <w:rPr>
            <w:noProof/>
            <w:webHidden/>
          </w:rPr>
          <w:fldChar w:fldCharType="separate"/>
        </w:r>
        <w:r w:rsidR="009E4259">
          <w:rPr>
            <w:noProof/>
            <w:webHidden/>
          </w:rPr>
          <w:t>1</w:t>
        </w:r>
        <w:r w:rsidR="009E4259">
          <w:rPr>
            <w:noProof/>
            <w:webHidden/>
          </w:rPr>
          <w:fldChar w:fldCharType="end"/>
        </w:r>
      </w:hyperlink>
    </w:p>
    <w:p w14:paraId="72DCA7D3"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651" w:history="1">
        <w:r w:rsidRPr="00DF5BEE">
          <w:rPr>
            <w:rStyle w:val="Hyperlink"/>
            <w:noProof/>
          </w:rPr>
          <w:t>1.1.</w:t>
        </w:r>
        <w:r>
          <w:rPr>
            <w:rFonts w:asciiTheme="minorHAnsi" w:eastAsiaTheme="minorEastAsia" w:hAnsiTheme="minorHAnsi" w:cstheme="minorBidi"/>
            <w:noProof/>
            <w:sz w:val="22"/>
            <w:szCs w:val="22"/>
          </w:rPr>
          <w:tab/>
        </w:r>
        <w:r w:rsidRPr="00DF5BEE">
          <w:rPr>
            <w:rStyle w:val="Hyperlink"/>
            <w:noProof/>
          </w:rPr>
          <w:t>AUTHORITY BACKGROUND INFORMATION:</w:t>
        </w:r>
        <w:r>
          <w:rPr>
            <w:noProof/>
            <w:webHidden/>
          </w:rPr>
          <w:tab/>
        </w:r>
        <w:r>
          <w:rPr>
            <w:noProof/>
            <w:webHidden/>
          </w:rPr>
          <w:fldChar w:fldCharType="begin"/>
        </w:r>
        <w:r>
          <w:rPr>
            <w:noProof/>
            <w:webHidden/>
          </w:rPr>
          <w:instrText xml:space="preserve"> PAGEREF _Toc328493651 \h </w:instrText>
        </w:r>
        <w:r>
          <w:rPr>
            <w:noProof/>
            <w:webHidden/>
          </w:rPr>
        </w:r>
        <w:r>
          <w:rPr>
            <w:noProof/>
            <w:webHidden/>
          </w:rPr>
          <w:fldChar w:fldCharType="separate"/>
        </w:r>
        <w:r>
          <w:rPr>
            <w:noProof/>
            <w:webHidden/>
          </w:rPr>
          <w:t>1</w:t>
        </w:r>
        <w:r>
          <w:rPr>
            <w:noProof/>
            <w:webHidden/>
          </w:rPr>
          <w:fldChar w:fldCharType="end"/>
        </w:r>
      </w:hyperlink>
    </w:p>
    <w:p w14:paraId="161F44C3"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652" w:history="1">
        <w:r w:rsidRPr="00DF5BEE">
          <w:rPr>
            <w:rStyle w:val="Hyperlink"/>
            <w:noProof/>
          </w:rPr>
          <w:t>1.2.</w:t>
        </w:r>
        <w:r>
          <w:rPr>
            <w:rFonts w:asciiTheme="minorHAnsi" w:eastAsiaTheme="minorEastAsia" w:hAnsiTheme="minorHAnsi" w:cstheme="minorBidi"/>
            <w:noProof/>
            <w:sz w:val="22"/>
            <w:szCs w:val="22"/>
          </w:rPr>
          <w:tab/>
        </w:r>
        <w:r w:rsidRPr="00DF5BEE">
          <w:rPr>
            <w:rStyle w:val="Hyperlink"/>
            <w:noProof/>
          </w:rPr>
          <w:t>EXECUTIVE SUMMARY:</w:t>
        </w:r>
        <w:r>
          <w:rPr>
            <w:noProof/>
            <w:webHidden/>
          </w:rPr>
          <w:tab/>
        </w:r>
        <w:r>
          <w:rPr>
            <w:noProof/>
            <w:webHidden/>
          </w:rPr>
          <w:fldChar w:fldCharType="begin"/>
        </w:r>
        <w:r>
          <w:rPr>
            <w:noProof/>
            <w:webHidden/>
          </w:rPr>
          <w:instrText xml:space="preserve"> PAGEREF _Toc328493652 \h </w:instrText>
        </w:r>
        <w:r>
          <w:rPr>
            <w:noProof/>
            <w:webHidden/>
          </w:rPr>
        </w:r>
        <w:r>
          <w:rPr>
            <w:noProof/>
            <w:webHidden/>
          </w:rPr>
          <w:fldChar w:fldCharType="separate"/>
        </w:r>
        <w:r>
          <w:rPr>
            <w:noProof/>
            <w:webHidden/>
          </w:rPr>
          <w:t>1</w:t>
        </w:r>
        <w:r>
          <w:rPr>
            <w:noProof/>
            <w:webHidden/>
          </w:rPr>
          <w:fldChar w:fldCharType="end"/>
        </w:r>
      </w:hyperlink>
    </w:p>
    <w:p w14:paraId="489DB119"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653" w:history="1">
        <w:r w:rsidRPr="00DF5BEE">
          <w:rPr>
            <w:rStyle w:val="Hyperlink"/>
            <w:noProof/>
          </w:rPr>
          <w:t>1.3.</w:t>
        </w:r>
        <w:r>
          <w:rPr>
            <w:rFonts w:asciiTheme="minorHAnsi" w:eastAsiaTheme="minorEastAsia" w:hAnsiTheme="minorHAnsi" w:cstheme="minorBidi"/>
            <w:noProof/>
            <w:sz w:val="22"/>
            <w:szCs w:val="22"/>
          </w:rPr>
          <w:tab/>
        </w:r>
        <w:r w:rsidRPr="00DF5BEE">
          <w:rPr>
            <w:rStyle w:val="Hyperlink"/>
            <w:noProof/>
          </w:rPr>
          <w:t>SOLICITATION OVERVIEW:</w:t>
        </w:r>
        <w:r>
          <w:rPr>
            <w:noProof/>
            <w:webHidden/>
          </w:rPr>
          <w:tab/>
        </w:r>
        <w:r>
          <w:rPr>
            <w:noProof/>
            <w:webHidden/>
          </w:rPr>
          <w:fldChar w:fldCharType="begin"/>
        </w:r>
        <w:r>
          <w:rPr>
            <w:noProof/>
            <w:webHidden/>
          </w:rPr>
          <w:instrText xml:space="preserve"> PAGEREF _Toc328493653 \h </w:instrText>
        </w:r>
        <w:r>
          <w:rPr>
            <w:noProof/>
            <w:webHidden/>
          </w:rPr>
        </w:r>
        <w:r>
          <w:rPr>
            <w:noProof/>
            <w:webHidden/>
          </w:rPr>
          <w:fldChar w:fldCharType="separate"/>
        </w:r>
        <w:r>
          <w:rPr>
            <w:noProof/>
            <w:webHidden/>
          </w:rPr>
          <w:t>1</w:t>
        </w:r>
        <w:r>
          <w:rPr>
            <w:noProof/>
            <w:webHidden/>
          </w:rPr>
          <w:fldChar w:fldCharType="end"/>
        </w:r>
      </w:hyperlink>
    </w:p>
    <w:p w14:paraId="649FF820"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654" w:history="1">
        <w:r w:rsidRPr="00DF5BEE">
          <w:rPr>
            <w:rStyle w:val="Hyperlink"/>
            <w:noProof/>
          </w:rPr>
          <w:t>1.4.</w:t>
        </w:r>
        <w:r>
          <w:rPr>
            <w:rFonts w:asciiTheme="minorHAnsi" w:eastAsiaTheme="minorEastAsia" w:hAnsiTheme="minorHAnsi" w:cstheme="minorBidi"/>
            <w:noProof/>
            <w:sz w:val="22"/>
            <w:szCs w:val="22"/>
          </w:rPr>
          <w:tab/>
        </w:r>
        <w:r w:rsidRPr="00DF5BEE">
          <w:rPr>
            <w:rStyle w:val="Hyperlink"/>
            <w:noProof/>
          </w:rPr>
          <w:t>OTHER INFORMATION:</w:t>
        </w:r>
        <w:r>
          <w:rPr>
            <w:noProof/>
            <w:webHidden/>
          </w:rPr>
          <w:tab/>
        </w:r>
        <w:r>
          <w:rPr>
            <w:noProof/>
            <w:webHidden/>
          </w:rPr>
          <w:fldChar w:fldCharType="begin"/>
        </w:r>
        <w:r>
          <w:rPr>
            <w:noProof/>
            <w:webHidden/>
          </w:rPr>
          <w:instrText xml:space="preserve"> PAGEREF _Toc328493654 \h </w:instrText>
        </w:r>
        <w:r>
          <w:rPr>
            <w:noProof/>
            <w:webHidden/>
          </w:rPr>
        </w:r>
        <w:r>
          <w:rPr>
            <w:noProof/>
            <w:webHidden/>
          </w:rPr>
          <w:fldChar w:fldCharType="separate"/>
        </w:r>
        <w:r>
          <w:rPr>
            <w:noProof/>
            <w:webHidden/>
          </w:rPr>
          <w:t>2</w:t>
        </w:r>
        <w:r>
          <w:rPr>
            <w:noProof/>
            <w:webHidden/>
          </w:rPr>
          <w:fldChar w:fldCharType="end"/>
        </w:r>
      </w:hyperlink>
    </w:p>
    <w:p w14:paraId="67FEE0FA"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655" w:history="1">
        <w:r w:rsidRPr="00DF5BEE">
          <w:rPr>
            <w:rStyle w:val="Hyperlink"/>
            <w:noProof/>
          </w:rPr>
          <w:t>1.5.</w:t>
        </w:r>
        <w:r>
          <w:rPr>
            <w:rFonts w:asciiTheme="minorHAnsi" w:eastAsiaTheme="minorEastAsia" w:hAnsiTheme="minorHAnsi" w:cstheme="minorBidi"/>
            <w:noProof/>
            <w:sz w:val="22"/>
            <w:szCs w:val="22"/>
          </w:rPr>
          <w:tab/>
        </w:r>
        <w:r w:rsidRPr="00DF5BEE">
          <w:rPr>
            <w:rStyle w:val="Hyperlink"/>
            <w:noProof/>
          </w:rPr>
          <w:t>NON-DISCRIMINATION POLICY:</w:t>
        </w:r>
        <w:r>
          <w:rPr>
            <w:noProof/>
            <w:webHidden/>
          </w:rPr>
          <w:tab/>
        </w:r>
        <w:r>
          <w:rPr>
            <w:noProof/>
            <w:webHidden/>
          </w:rPr>
          <w:fldChar w:fldCharType="begin"/>
        </w:r>
        <w:r>
          <w:rPr>
            <w:noProof/>
            <w:webHidden/>
          </w:rPr>
          <w:instrText xml:space="preserve"> PAGEREF _Toc328493655 \h </w:instrText>
        </w:r>
        <w:r>
          <w:rPr>
            <w:noProof/>
            <w:webHidden/>
          </w:rPr>
        </w:r>
        <w:r>
          <w:rPr>
            <w:noProof/>
            <w:webHidden/>
          </w:rPr>
          <w:fldChar w:fldCharType="separate"/>
        </w:r>
        <w:r>
          <w:rPr>
            <w:noProof/>
            <w:webHidden/>
          </w:rPr>
          <w:t>2</w:t>
        </w:r>
        <w:r>
          <w:rPr>
            <w:noProof/>
            <w:webHidden/>
          </w:rPr>
          <w:fldChar w:fldCharType="end"/>
        </w:r>
      </w:hyperlink>
    </w:p>
    <w:p w14:paraId="3809D29A" w14:textId="77777777" w:rsidR="009E4259" w:rsidRDefault="009E4259">
      <w:pPr>
        <w:pStyle w:val="TOC1"/>
        <w:rPr>
          <w:rFonts w:asciiTheme="minorHAnsi" w:eastAsiaTheme="minorEastAsia" w:hAnsiTheme="minorHAnsi" w:cstheme="minorBidi"/>
          <w:noProof/>
          <w:sz w:val="22"/>
          <w:szCs w:val="22"/>
        </w:rPr>
      </w:pPr>
      <w:hyperlink w:anchor="_Toc328493656" w:history="1">
        <w:r w:rsidRPr="00DF5BEE">
          <w:rPr>
            <w:rStyle w:val="Hyperlink"/>
            <w:noProof/>
          </w:rPr>
          <w:t>SECTION 2. -</w:t>
        </w:r>
        <w:r>
          <w:rPr>
            <w:rFonts w:asciiTheme="minorHAnsi" w:eastAsiaTheme="minorEastAsia" w:hAnsiTheme="minorHAnsi" w:cstheme="minorBidi"/>
            <w:noProof/>
            <w:sz w:val="22"/>
            <w:szCs w:val="22"/>
          </w:rPr>
          <w:tab/>
        </w:r>
        <w:r w:rsidRPr="00DF5BEE">
          <w:rPr>
            <w:rStyle w:val="Hyperlink"/>
            <w:noProof/>
          </w:rPr>
          <w:t>TABLE OF CONTENTS</w:t>
        </w:r>
        <w:r>
          <w:rPr>
            <w:noProof/>
            <w:webHidden/>
          </w:rPr>
          <w:tab/>
        </w:r>
        <w:r>
          <w:rPr>
            <w:noProof/>
            <w:webHidden/>
          </w:rPr>
          <w:fldChar w:fldCharType="begin"/>
        </w:r>
        <w:r>
          <w:rPr>
            <w:noProof/>
            <w:webHidden/>
          </w:rPr>
          <w:instrText xml:space="preserve"> PAGEREF _Toc328493656 \h </w:instrText>
        </w:r>
        <w:r>
          <w:rPr>
            <w:noProof/>
            <w:webHidden/>
          </w:rPr>
        </w:r>
        <w:r>
          <w:rPr>
            <w:noProof/>
            <w:webHidden/>
          </w:rPr>
          <w:fldChar w:fldCharType="separate"/>
        </w:r>
        <w:r>
          <w:rPr>
            <w:noProof/>
            <w:webHidden/>
          </w:rPr>
          <w:t>3</w:t>
        </w:r>
        <w:r>
          <w:rPr>
            <w:noProof/>
            <w:webHidden/>
          </w:rPr>
          <w:fldChar w:fldCharType="end"/>
        </w:r>
      </w:hyperlink>
    </w:p>
    <w:p w14:paraId="6BE13A7B" w14:textId="77777777" w:rsidR="009E4259" w:rsidRDefault="009E4259">
      <w:pPr>
        <w:pStyle w:val="TOC1"/>
        <w:rPr>
          <w:rFonts w:asciiTheme="minorHAnsi" w:eastAsiaTheme="minorEastAsia" w:hAnsiTheme="minorHAnsi" w:cstheme="minorBidi"/>
          <w:noProof/>
          <w:sz w:val="22"/>
          <w:szCs w:val="22"/>
        </w:rPr>
      </w:pPr>
      <w:hyperlink w:anchor="_Toc328493657" w:history="1">
        <w:r w:rsidRPr="00DF5BEE">
          <w:rPr>
            <w:rStyle w:val="Hyperlink"/>
            <w:noProof/>
          </w:rPr>
          <w:t>SECTION 3. -</w:t>
        </w:r>
        <w:r>
          <w:rPr>
            <w:rFonts w:asciiTheme="minorHAnsi" w:eastAsiaTheme="minorEastAsia" w:hAnsiTheme="minorHAnsi" w:cstheme="minorBidi"/>
            <w:noProof/>
            <w:sz w:val="22"/>
            <w:szCs w:val="22"/>
          </w:rPr>
          <w:tab/>
        </w:r>
        <w:r w:rsidRPr="00DF5BEE">
          <w:rPr>
            <w:rStyle w:val="Hyperlink"/>
            <w:noProof/>
          </w:rPr>
          <w:t>INSTRUCTIONS, DATES, RESERVATIONS AND OTHER GENERAL INFORMATION</w:t>
        </w:r>
        <w:r>
          <w:rPr>
            <w:noProof/>
            <w:webHidden/>
          </w:rPr>
          <w:tab/>
        </w:r>
        <w:r>
          <w:rPr>
            <w:noProof/>
            <w:webHidden/>
          </w:rPr>
          <w:fldChar w:fldCharType="begin"/>
        </w:r>
        <w:r>
          <w:rPr>
            <w:noProof/>
            <w:webHidden/>
          </w:rPr>
          <w:instrText xml:space="preserve"> PAGEREF _Toc328493657 \h </w:instrText>
        </w:r>
        <w:r>
          <w:rPr>
            <w:noProof/>
            <w:webHidden/>
          </w:rPr>
        </w:r>
        <w:r>
          <w:rPr>
            <w:noProof/>
            <w:webHidden/>
          </w:rPr>
          <w:fldChar w:fldCharType="separate"/>
        </w:r>
        <w:r>
          <w:rPr>
            <w:noProof/>
            <w:webHidden/>
          </w:rPr>
          <w:t>5</w:t>
        </w:r>
        <w:r>
          <w:rPr>
            <w:noProof/>
            <w:webHidden/>
          </w:rPr>
          <w:fldChar w:fldCharType="end"/>
        </w:r>
      </w:hyperlink>
    </w:p>
    <w:p w14:paraId="3A8D6709"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658" w:history="1">
        <w:r w:rsidRPr="00DF5BEE">
          <w:rPr>
            <w:rStyle w:val="Hyperlink"/>
            <w:noProof/>
          </w:rPr>
          <w:t>3.1.</w:t>
        </w:r>
        <w:r>
          <w:rPr>
            <w:rFonts w:asciiTheme="minorHAnsi" w:eastAsiaTheme="minorEastAsia" w:hAnsiTheme="minorHAnsi" w:cstheme="minorBidi"/>
            <w:noProof/>
            <w:sz w:val="22"/>
            <w:szCs w:val="22"/>
          </w:rPr>
          <w:tab/>
        </w:r>
        <w:r w:rsidRPr="00DF5BEE">
          <w:rPr>
            <w:rStyle w:val="Hyperlink"/>
            <w:noProof/>
          </w:rPr>
          <w:t>SOLICITATION CONTACT:</w:t>
        </w:r>
        <w:r>
          <w:rPr>
            <w:noProof/>
            <w:webHidden/>
          </w:rPr>
          <w:tab/>
        </w:r>
        <w:r>
          <w:rPr>
            <w:noProof/>
            <w:webHidden/>
          </w:rPr>
          <w:fldChar w:fldCharType="begin"/>
        </w:r>
        <w:r>
          <w:rPr>
            <w:noProof/>
            <w:webHidden/>
          </w:rPr>
          <w:instrText xml:space="preserve"> PAGEREF _Toc328493658 \h </w:instrText>
        </w:r>
        <w:r>
          <w:rPr>
            <w:noProof/>
            <w:webHidden/>
          </w:rPr>
        </w:r>
        <w:r>
          <w:rPr>
            <w:noProof/>
            <w:webHidden/>
          </w:rPr>
          <w:fldChar w:fldCharType="separate"/>
        </w:r>
        <w:r>
          <w:rPr>
            <w:noProof/>
            <w:webHidden/>
          </w:rPr>
          <w:t>5</w:t>
        </w:r>
        <w:r>
          <w:rPr>
            <w:noProof/>
            <w:webHidden/>
          </w:rPr>
          <w:fldChar w:fldCharType="end"/>
        </w:r>
      </w:hyperlink>
    </w:p>
    <w:p w14:paraId="5DB6A2E7"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659" w:history="1">
        <w:r w:rsidRPr="00DF5BEE">
          <w:rPr>
            <w:rStyle w:val="Hyperlink"/>
            <w:noProof/>
          </w:rPr>
          <w:t>3.2.</w:t>
        </w:r>
        <w:r>
          <w:rPr>
            <w:rFonts w:asciiTheme="minorHAnsi" w:eastAsiaTheme="minorEastAsia" w:hAnsiTheme="minorHAnsi" w:cstheme="minorBidi"/>
            <w:noProof/>
            <w:sz w:val="22"/>
            <w:szCs w:val="22"/>
          </w:rPr>
          <w:tab/>
        </w:r>
        <w:r w:rsidRPr="00DF5BEE">
          <w:rPr>
            <w:rStyle w:val="Hyperlink"/>
            <w:noProof/>
          </w:rPr>
          <w:t>VENDOR QUESTIONS AND AUTHORITY RESPONSE:</w:t>
        </w:r>
        <w:r>
          <w:rPr>
            <w:noProof/>
            <w:webHidden/>
          </w:rPr>
          <w:tab/>
        </w:r>
        <w:r>
          <w:rPr>
            <w:noProof/>
            <w:webHidden/>
          </w:rPr>
          <w:fldChar w:fldCharType="begin"/>
        </w:r>
        <w:r>
          <w:rPr>
            <w:noProof/>
            <w:webHidden/>
          </w:rPr>
          <w:instrText xml:space="preserve"> PAGEREF _Toc328493659 \h </w:instrText>
        </w:r>
        <w:r>
          <w:rPr>
            <w:noProof/>
            <w:webHidden/>
          </w:rPr>
        </w:r>
        <w:r>
          <w:rPr>
            <w:noProof/>
            <w:webHidden/>
          </w:rPr>
          <w:fldChar w:fldCharType="separate"/>
        </w:r>
        <w:r>
          <w:rPr>
            <w:noProof/>
            <w:webHidden/>
          </w:rPr>
          <w:t>5</w:t>
        </w:r>
        <w:r>
          <w:rPr>
            <w:noProof/>
            <w:webHidden/>
          </w:rPr>
          <w:fldChar w:fldCharType="end"/>
        </w:r>
      </w:hyperlink>
    </w:p>
    <w:p w14:paraId="42946191"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660" w:history="1">
        <w:r w:rsidRPr="00DF5BEE">
          <w:rPr>
            <w:rStyle w:val="Hyperlink"/>
            <w:noProof/>
          </w:rPr>
          <w:t>3.3.</w:t>
        </w:r>
        <w:r>
          <w:rPr>
            <w:rFonts w:asciiTheme="minorHAnsi" w:eastAsiaTheme="minorEastAsia" w:hAnsiTheme="minorHAnsi" w:cstheme="minorBidi"/>
            <w:noProof/>
            <w:sz w:val="22"/>
            <w:szCs w:val="22"/>
          </w:rPr>
          <w:tab/>
        </w:r>
        <w:r w:rsidRPr="00DF5BEE">
          <w:rPr>
            <w:rStyle w:val="Hyperlink"/>
            <w:noProof/>
          </w:rPr>
          <w:t>VENDOR CONFERENCE / SITE VISIT:</w:t>
        </w:r>
        <w:r>
          <w:rPr>
            <w:noProof/>
            <w:webHidden/>
          </w:rPr>
          <w:tab/>
        </w:r>
        <w:r>
          <w:rPr>
            <w:noProof/>
            <w:webHidden/>
          </w:rPr>
          <w:fldChar w:fldCharType="begin"/>
        </w:r>
        <w:r>
          <w:rPr>
            <w:noProof/>
            <w:webHidden/>
          </w:rPr>
          <w:instrText xml:space="preserve"> PAGEREF _Toc328493660 \h </w:instrText>
        </w:r>
        <w:r>
          <w:rPr>
            <w:noProof/>
            <w:webHidden/>
          </w:rPr>
        </w:r>
        <w:r>
          <w:rPr>
            <w:noProof/>
            <w:webHidden/>
          </w:rPr>
          <w:fldChar w:fldCharType="separate"/>
        </w:r>
        <w:r>
          <w:rPr>
            <w:noProof/>
            <w:webHidden/>
          </w:rPr>
          <w:t>5</w:t>
        </w:r>
        <w:r>
          <w:rPr>
            <w:noProof/>
            <w:webHidden/>
          </w:rPr>
          <w:fldChar w:fldCharType="end"/>
        </w:r>
      </w:hyperlink>
    </w:p>
    <w:p w14:paraId="516FD5DC"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661" w:history="1">
        <w:r w:rsidRPr="00DF5BEE">
          <w:rPr>
            <w:rStyle w:val="Hyperlink"/>
            <w:noProof/>
          </w:rPr>
          <w:t>3.4.</w:t>
        </w:r>
        <w:r>
          <w:rPr>
            <w:rFonts w:asciiTheme="minorHAnsi" w:eastAsiaTheme="minorEastAsia" w:hAnsiTheme="minorHAnsi" w:cstheme="minorBidi"/>
            <w:noProof/>
            <w:sz w:val="22"/>
            <w:szCs w:val="22"/>
          </w:rPr>
          <w:tab/>
        </w:r>
        <w:r w:rsidRPr="00DF5BEE">
          <w:rPr>
            <w:rStyle w:val="Hyperlink"/>
            <w:noProof/>
          </w:rPr>
          <w:t>OFFER DUE DATE, TIME, AND SUBMISSION LOCATION:</w:t>
        </w:r>
        <w:r>
          <w:rPr>
            <w:noProof/>
            <w:webHidden/>
          </w:rPr>
          <w:tab/>
        </w:r>
        <w:r>
          <w:rPr>
            <w:noProof/>
            <w:webHidden/>
          </w:rPr>
          <w:fldChar w:fldCharType="begin"/>
        </w:r>
        <w:r>
          <w:rPr>
            <w:noProof/>
            <w:webHidden/>
          </w:rPr>
          <w:instrText xml:space="preserve"> PAGEREF _Toc328493661 \h </w:instrText>
        </w:r>
        <w:r>
          <w:rPr>
            <w:noProof/>
            <w:webHidden/>
          </w:rPr>
        </w:r>
        <w:r>
          <w:rPr>
            <w:noProof/>
            <w:webHidden/>
          </w:rPr>
          <w:fldChar w:fldCharType="separate"/>
        </w:r>
        <w:r>
          <w:rPr>
            <w:noProof/>
            <w:webHidden/>
          </w:rPr>
          <w:t>5</w:t>
        </w:r>
        <w:r>
          <w:rPr>
            <w:noProof/>
            <w:webHidden/>
          </w:rPr>
          <w:fldChar w:fldCharType="end"/>
        </w:r>
      </w:hyperlink>
    </w:p>
    <w:p w14:paraId="4A6C3F20"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662" w:history="1">
        <w:r w:rsidRPr="00DF5BEE">
          <w:rPr>
            <w:rStyle w:val="Hyperlink"/>
            <w:noProof/>
          </w:rPr>
          <w:t>3.4.1.</w:t>
        </w:r>
        <w:r>
          <w:rPr>
            <w:rFonts w:asciiTheme="minorHAnsi" w:eastAsiaTheme="minorEastAsia" w:hAnsiTheme="minorHAnsi" w:cstheme="minorBidi"/>
            <w:noProof/>
            <w:sz w:val="22"/>
            <w:szCs w:val="22"/>
          </w:rPr>
          <w:tab/>
        </w:r>
        <w:r w:rsidRPr="00DF5BEE">
          <w:rPr>
            <w:rStyle w:val="Hyperlink"/>
            <w:noProof/>
          </w:rPr>
          <w:t>DELIVER OFFERS TO:</w:t>
        </w:r>
        <w:r>
          <w:rPr>
            <w:noProof/>
            <w:webHidden/>
          </w:rPr>
          <w:tab/>
        </w:r>
        <w:r>
          <w:rPr>
            <w:noProof/>
            <w:webHidden/>
          </w:rPr>
          <w:fldChar w:fldCharType="begin"/>
        </w:r>
        <w:r>
          <w:rPr>
            <w:noProof/>
            <w:webHidden/>
          </w:rPr>
          <w:instrText xml:space="preserve"> PAGEREF _Toc328493662 \h </w:instrText>
        </w:r>
        <w:r>
          <w:rPr>
            <w:noProof/>
            <w:webHidden/>
          </w:rPr>
        </w:r>
        <w:r>
          <w:rPr>
            <w:noProof/>
            <w:webHidden/>
          </w:rPr>
          <w:fldChar w:fldCharType="separate"/>
        </w:r>
        <w:r>
          <w:rPr>
            <w:noProof/>
            <w:webHidden/>
          </w:rPr>
          <w:t>5</w:t>
        </w:r>
        <w:r>
          <w:rPr>
            <w:noProof/>
            <w:webHidden/>
          </w:rPr>
          <w:fldChar w:fldCharType="end"/>
        </w:r>
      </w:hyperlink>
    </w:p>
    <w:p w14:paraId="35BE7F2D"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663" w:history="1">
        <w:r w:rsidRPr="00DF5BEE">
          <w:rPr>
            <w:rStyle w:val="Hyperlink"/>
            <w:noProof/>
          </w:rPr>
          <w:t>3.4.2.</w:t>
        </w:r>
        <w:r>
          <w:rPr>
            <w:rFonts w:asciiTheme="minorHAnsi" w:eastAsiaTheme="minorEastAsia" w:hAnsiTheme="minorHAnsi" w:cstheme="minorBidi"/>
            <w:noProof/>
            <w:sz w:val="22"/>
            <w:szCs w:val="22"/>
          </w:rPr>
          <w:tab/>
        </w:r>
        <w:r w:rsidRPr="00DF5BEE">
          <w:rPr>
            <w:rStyle w:val="Hyperlink"/>
            <w:noProof/>
          </w:rPr>
          <w:t>LABEL OUTSIDE OF ENVELOPE / CONTAINER:</w:t>
        </w:r>
        <w:r>
          <w:rPr>
            <w:noProof/>
            <w:webHidden/>
          </w:rPr>
          <w:tab/>
        </w:r>
        <w:r>
          <w:rPr>
            <w:noProof/>
            <w:webHidden/>
          </w:rPr>
          <w:fldChar w:fldCharType="begin"/>
        </w:r>
        <w:r>
          <w:rPr>
            <w:noProof/>
            <w:webHidden/>
          </w:rPr>
          <w:instrText xml:space="preserve"> PAGEREF _Toc328493663 \h </w:instrText>
        </w:r>
        <w:r>
          <w:rPr>
            <w:noProof/>
            <w:webHidden/>
          </w:rPr>
        </w:r>
        <w:r>
          <w:rPr>
            <w:noProof/>
            <w:webHidden/>
          </w:rPr>
          <w:fldChar w:fldCharType="separate"/>
        </w:r>
        <w:r>
          <w:rPr>
            <w:noProof/>
            <w:webHidden/>
          </w:rPr>
          <w:t>5</w:t>
        </w:r>
        <w:r>
          <w:rPr>
            <w:noProof/>
            <w:webHidden/>
          </w:rPr>
          <w:fldChar w:fldCharType="end"/>
        </w:r>
      </w:hyperlink>
    </w:p>
    <w:p w14:paraId="68219EF0"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664" w:history="1">
        <w:r w:rsidRPr="00DF5BEE">
          <w:rPr>
            <w:rStyle w:val="Hyperlink"/>
            <w:noProof/>
          </w:rPr>
          <w:t>3.5.</w:t>
        </w:r>
        <w:r>
          <w:rPr>
            <w:rFonts w:asciiTheme="minorHAnsi" w:eastAsiaTheme="minorEastAsia" w:hAnsiTheme="minorHAnsi" w:cstheme="minorBidi"/>
            <w:noProof/>
            <w:sz w:val="22"/>
            <w:szCs w:val="22"/>
          </w:rPr>
          <w:tab/>
        </w:r>
        <w:r w:rsidRPr="00DF5BEE">
          <w:rPr>
            <w:rStyle w:val="Hyperlink"/>
            <w:noProof/>
          </w:rPr>
          <w:t>NUMBER OF COPIES:</w:t>
        </w:r>
        <w:r>
          <w:rPr>
            <w:noProof/>
            <w:webHidden/>
          </w:rPr>
          <w:tab/>
        </w:r>
        <w:r>
          <w:rPr>
            <w:noProof/>
            <w:webHidden/>
          </w:rPr>
          <w:fldChar w:fldCharType="begin"/>
        </w:r>
        <w:r>
          <w:rPr>
            <w:noProof/>
            <w:webHidden/>
          </w:rPr>
          <w:instrText xml:space="preserve"> PAGEREF _Toc328493664 \h </w:instrText>
        </w:r>
        <w:r>
          <w:rPr>
            <w:noProof/>
            <w:webHidden/>
          </w:rPr>
        </w:r>
        <w:r>
          <w:rPr>
            <w:noProof/>
            <w:webHidden/>
          </w:rPr>
          <w:fldChar w:fldCharType="separate"/>
        </w:r>
        <w:r>
          <w:rPr>
            <w:noProof/>
            <w:webHidden/>
          </w:rPr>
          <w:t>6</w:t>
        </w:r>
        <w:r>
          <w:rPr>
            <w:noProof/>
            <w:webHidden/>
          </w:rPr>
          <w:fldChar w:fldCharType="end"/>
        </w:r>
      </w:hyperlink>
    </w:p>
    <w:p w14:paraId="6CDB42DD"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665" w:history="1">
        <w:r w:rsidRPr="00DF5BEE">
          <w:rPr>
            <w:rStyle w:val="Hyperlink"/>
            <w:noProof/>
          </w:rPr>
          <w:t>3.6.</w:t>
        </w:r>
        <w:r>
          <w:rPr>
            <w:rFonts w:asciiTheme="minorHAnsi" w:eastAsiaTheme="minorEastAsia" w:hAnsiTheme="minorHAnsi" w:cstheme="minorBidi"/>
            <w:noProof/>
            <w:sz w:val="22"/>
            <w:szCs w:val="22"/>
          </w:rPr>
          <w:tab/>
        </w:r>
        <w:r w:rsidRPr="00DF5BEE">
          <w:rPr>
            <w:rStyle w:val="Hyperlink"/>
            <w:noProof/>
          </w:rPr>
          <w:t>OFFER FIRM TIME:</w:t>
        </w:r>
        <w:r>
          <w:rPr>
            <w:noProof/>
            <w:webHidden/>
          </w:rPr>
          <w:tab/>
        </w:r>
        <w:r>
          <w:rPr>
            <w:noProof/>
            <w:webHidden/>
          </w:rPr>
          <w:fldChar w:fldCharType="begin"/>
        </w:r>
        <w:r>
          <w:rPr>
            <w:noProof/>
            <w:webHidden/>
          </w:rPr>
          <w:instrText xml:space="preserve"> PAGEREF _Toc328493665 \h </w:instrText>
        </w:r>
        <w:r>
          <w:rPr>
            <w:noProof/>
            <w:webHidden/>
          </w:rPr>
        </w:r>
        <w:r>
          <w:rPr>
            <w:noProof/>
            <w:webHidden/>
          </w:rPr>
          <w:fldChar w:fldCharType="separate"/>
        </w:r>
        <w:r>
          <w:rPr>
            <w:noProof/>
            <w:webHidden/>
          </w:rPr>
          <w:t>6</w:t>
        </w:r>
        <w:r>
          <w:rPr>
            <w:noProof/>
            <w:webHidden/>
          </w:rPr>
          <w:fldChar w:fldCharType="end"/>
        </w:r>
      </w:hyperlink>
    </w:p>
    <w:p w14:paraId="32A104C8"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666" w:history="1">
        <w:r w:rsidRPr="00DF5BEE">
          <w:rPr>
            <w:rStyle w:val="Hyperlink"/>
            <w:noProof/>
          </w:rPr>
          <w:t>3.7.</w:t>
        </w:r>
        <w:r>
          <w:rPr>
            <w:rFonts w:asciiTheme="minorHAnsi" w:eastAsiaTheme="minorEastAsia" w:hAnsiTheme="minorHAnsi" w:cstheme="minorBidi"/>
            <w:noProof/>
            <w:sz w:val="22"/>
            <w:szCs w:val="22"/>
          </w:rPr>
          <w:tab/>
        </w:r>
        <w:r w:rsidRPr="00DF5BEE">
          <w:rPr>
            <w:rStyle w:val="Hyperlink"/>
            <w:noProof/>
          </w:rPr>
          <w:t>BID BOND/PERFORMANCE BOND:</w:t>
        </w:r>
        <w:r>
          <w:rPr>
            <w:noProof/>
            <w:webHidden/>
          </w:rPr>
          <w:tab/>
        </w:r>
        <w:r>
          <w:rPr>
            <w:noProof/>
            <w:webHidden/>
          </w:rPr>
          <w:fldChar w:fldCharType="begin"/>
        </w:r>
        <w:r>
          <w:rPr>
            <w:noProof/>
            <w:webHidden/>
          </w:rPr>
          <w:instrText xml:space="preserve"> PAGEREF _Toc328493666 \h </w:instrText>
        </w:r>
        <w:r>
          <w:rPr>
            <w:noProof/>
            <w:webHidden/>
          </w:rPr>
        </w:r>
        <w:r>
          <w:rPr>
            <w:noProof/>
            <w:webHidden/>
          </w:rPr>
          <w:fldChar w:fldCharType="separate"/>
        </w:r>
        <w:r>
          <w:rPr>
            <w:noProof/>
            <w:webHidden/>
          </w:rPr>
          <w:t>6</w:t>
        </w:r>
        <w:r>
          <w:rPr>
            <w:noProof/>
            <w:webHidden/>
          </w:rPr>
          <w:fldChar w:fldCharType="end"/>
        </w:r>
      </w:hyperlink>
    </w:p>
    <w:p w14:paraId="66414718"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667" w:history="1">
        <w:r w:rsidRPr="00DF5BEE">
          <w:rPr>
            <w:rStyle w:val="Hyperlink"/>
            <w:noProof/>
          </w:rPr>
          <w:t>3.8.</w:t>
        </w:r>
        <w:r>
          <w:rPr>
            <w:rFonts w:asciiTheme="minorHAnsi" w:eastAsiaTheme="minorEastAsia" w:hAnsiTheme="minorHAnsi" w:cstheme="minorBidi"/>
            <w:noProof/>
            <w:sz w:val="22"/>
            <w:szCs w:val="22"/>
          </w:rPr>
          <w:tab/>
        </w:r>
        <w:r w:rsidRPr="00DF5BEE">
          <w:rPr>
            <w:rStyle w:val="Hyperlink"/>
            <w:noProof/>
          </w:rPr>
          <w:t>PROTEST REVIEW OFFICE:</w:t>
        </w:r>
        <w:r>
          <w:rPr>
            <w:noProof/>
            <w:webHidden/>
          </w:rPr>
          <w:tab/>
        </w:r>
        <w:r>
          <w:rPr>
            <w:noProof/>
            <w:webHidden/>
          </w:rPr>
          <w:fldChar w:fldCharType="begin"/>
        </w:r>
        <w:r>
          <w:rPr>
            <w:noProof/>
            <w:webHidden/>
          </w:rPr>
          <w:instrText xml:space="preserve"> PAGEREF _Toc328493667 \h </w:instrText>
        </w:r>
        <w:r>
          <w:rPr>
            <w:noProof/>
            <w:webHidden/>
          </w:rPr>
        </w:r>
        <w:r>
          <w:rPr>
            <w:noProof/>
            <w:webHidden/>
          </w:rPr>
          <w:fldChar w:fldCharType="separate"/>
        </w:r>
        <w:r>
          <w:rPr>
            <w:noProof/>
            <w:webHidden/>
          </w:rPr>
          <w:t>6</w:t>
        </w:r>
        <w:r>
          <w:rPr>
            <w:noProof/>
            <w:webHidden/>
          </w:rPr>
          <w:fldChar w:fldCharType="end"/>
        </w:r>
      </w:hyperlink>
    </w:p>
    <w:p w14:paraId="715146C5"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668" w:history="1">
        <w:r w:rsidRPr="00DF5BEE">
          <w:rPr>
            <w:rStyle w:val="Hyperlink"/>
            <w:noProof/>
          </w:rPr>
          <w:t>3.9.</w:t>
        </w:r>
        <w:r>
          <w:rPr>
            <w:rFonts w:asciiTheme="minorHAnsi" w:eastAsiaTheme="minorEastAsia" w:hAnsiTheme="minorHAnsi" w:cstheme="minorBidi"/>
            <w:noProof/>
            <w:sz w:val="22"/>
            <w:szCs w:val="22"/>
          </w:rPr>
          <w:tab/>
        </w:r>
        <w:r w:rsidRPr="00DF5BEE">
          <w:rPr>
            <w:rStyle w:val="Hyperlink"/>
            <w:noProof/>
          </w:rPr>
          <w:t>SMALL BUSINESS SET-ASIDE:</w:t>
        </w:r>
        <w:r>
          <w:rPr>
            <w:noProof/>
            <w:webHidden/>
          </w:rPr>
          <w:tab/>
        </w:r>
        <w:r>
          <w:rPr>
            <w:noProof/>
            <w:webHidden/>
          </w:rPr>
          <w:fldChar w:fldCharType="begin"/>
        </w:r>
        <w:r>
          <w:rPr>
            <w:noProof/>
            <w:webHidden/>
          </w:rPr>
          <w:instrText xml:space="preserve"> PAGEREF _Toc328493668 \h </w:instrText>
        </w:r>
        <w:r>
          <w:rPr>
            <w:noProof/>
            <w:webHidden/>
          </w:rPr>
        </w:r>
        <w:r>
          <w:rPr>
            <w:noProof/>
            <w:webHidden/>
          </w:rPr>
          <w:fldChar w:fldCharType="separate"/>
        </w:r>
        <w:r>
          <w:rPr>
            <w:noProof/>
            <w:webHidden/>
          </w:rPr>
          <w:t>6</w:t>
        </w:r>
        <w:r>
          <w:rPr>
            <w:noProof/>
            <w:webHidden/>
          </w:rPr>
          <w:fldChar w:fldCharType="end"/>
        </w:r>
      </w:hyperlink>
    </w:p>
    <w:p w14:paraId="5614F8B7"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669" w:history="1">
        <w:r w:rsidRPr="00DF5BEE">
          <w:rPr>
            <w:rStyle w:val="Hyperlink"/>
            <w:noProof/>
          </w:rPr>
          <w:t>3.10.</w:t>
        </w:r>
        <w:r>
          <w:rPr>
            <w:rFonts w:asciiTheme="minorHAnsi" w:eastAsiaTheme="minorEastAsia" w:hAnsiTheme="minorHAnsi" w:cstheme="minorBidi"/>
            <w:noProof/>
            <w:sz w:val="22"/>
            <w:szCs w:val="22"/>
          </w:rPr>
          <w:tab/>
        </w:r>
        <w:r w:rsidRPr="00DF5BEE">
          <w:rPr>
            <w:rStyle w:val="Hyperlink"/>
            <w:noProof/>
          </w:rPr>
          <w:t xml:space="preserve">MINORITY, FEMALE AND PERSONS WITH DISABILITY </w:t>
        </w:r>
        <w:r w:rsidRPr="00DF5BEE">
          <w:rPr>
            <w:rStyle w:val="Hyperlink"/>
            <w:rFonts w:cs="Arial"/>
            <w:noProof/>
          </w:rPr>
          <w:t>SUBCONTRACT</w:t>
        </w:r>
        <w:r w:rsidRPr="00DF5BEE">
          <w:rPr>
            <w:rStyle w:val="Hyperlink"/>
            <w:noProof/>
          </w:rPr>
          <w:t>ING:</w:t>
        </w:r>
        <w:r>
          <w:rPr>
            <w:noProof/>
            <w:webHidden/>
          </w:rPr>
          <w:tab/>
        </w:r>
        <w:r>
          <w:rPr>
            <w:noProof/>
            <w:webHidden/>
          </w:rPr>
          <w:fldChar w:fldCharType="begin"/>
        </w:r>
        <w:r>
          <w:rPr>
            <w:noProof/>
            <w:webHidden/>
          </w:rPr>
          <w:instrText xml:space="preserve"> PAGEREF _Toc328493669 \h </w:instrText>
        </w:r>
        <w:r>
          <w:rPr>
            <w:noProof/>
            <w:webHidden/>
          </w:rPr>
        </w:r>
        <w:r>
          <w:rPr>
            <w:noProof/>
            <w:webHidden/>
          </w:rPr>
          <w:fldChar w:fldCharType="separate"/>
        </w:r>
        <w:r>
          <w:rPr>
            <w:noProof/>
            <w:webHidden/>
          </w:rPr>
          <w:t>6</w:t>
        </w:r>
        <w:r>
          <w:rPr>
            <w:noProof/>
            <w:webHidden/>
          </w:rPr>
          <w:fldChar w:fldCharType="end"/>
        </w:r>
      </w:hyperlink>
    </w:p>
    <w:p w14:paraId="7D9655C6"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670" w:history="1">
        <w:r w:rsidRPr="00DF5BEE">
          <w:rPr>
            <w:rStyle w:val="Hyperlink"/>
            <w:noProof/>
          </w:rPr>
          <w:t>3.11.</w:t>
        </w:r>
        <w:r>
          <w:rPr>
            <w:rFonts w:asciiTheme="minorHAnsi" w:eastAsiaTheme="minorEastAsia" w:hAnsiTheme="minorHAnsi" w:cstheme="minorBidi"/>
            <w:noProof/>
            <w:sz w:val="22"/>
            <w:szCs w:val="22"/>
          </w:rPr>
          <w:tab/>
        </w:r>
        <w:r w:rsidRPr="00DF5BEE">
          <w:rPr>
            <w:rStyle w:val="Hyperlink"/>
            <w:noProof/>
          </w:rPr>
          <w:t>PUBLIC CONTRACTS NUMBER:</w:t>
        </w:r>
        <w:r>
          <w:rPr>
            <w:noProof/>
            <w:webHidden/>
          </w:rPr>
          <w:tab/>
        </w:r>
        <w:r>
          <w:rPr>
            <w:noProof/>
            <w:webHidden/>
          </w:rPr>
          <w:fldChar w:fldCharType="begin"/>
        </w:r>
        <w:r>
          <w:rPr>
            <w:noProof/>
            <w:webHidden/>
          </w:rPr>
          <w:instrText xml:space="preserve"> PAGEREF _Toc328493670 \h </w:instrText>
        </w:r>
        <w:r>
          <w:rPr>
            <w:noProof/>
            <w:webHidden/>
          </w:rPr>
        </w:r>
        <w:r>
          <w:rPr>
            <w:noProof/>
            <w:webHidden/>
          </w:rPr>
          <w:fldChar w:fldCharType="separate"/>
        </w:r>
        <w:r>
          <w:rPr>
            <w:noProof/>
            <w:webHidden/>
          </w:rPr>
          <w:t>7</w:t>
        </w:r>
        <w:r>
          <w:rPr>
            <w:noProof/>
            <w:webHidden/>
          </w:rPr>
          <w:fldChar w:fldCharType="end"/>
        </w:r>
      </w:hyperlink>
    </w:p>
    <w:p w14:paraId="0B659035"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671" w:history="1">
        <w:r w:rsidRPr="00DF5BEE">
          <w:rPr>
            <w:rStyle w:val="Hyperlink"/>
            <w:noProof/>
          </w:rPr>
          <w:t>3.12.</w:t>
        </w:r>
        <w:r>
          <w:rPr>
            <w:rFonts w:asciiTheme="minorHAnsi" w:eastAsiaTheme="minorEastAsia" w:hAnsiTheme="minorHAnsi" w:cstheme="minorBidi"/>
            <w:noProof/>
            <w:sz w:val="22"/>
            <w:szCs w:val="22"/>
          </w:rPr>
          <w:tab/>
        </w:r>
        <w:r w:rsidRPr="00DF5BEE">
          <w:rPr>
            <w:rStyle w:val="Hyperlink"/>
            <w:noProof/>
          </w:rPr>
          <w:t>ILLINOIS PROCUREMENT BULLETIN:</w:t>
        </w:r>
        <w:r>
          <w:rPr>
            <w:noProof/>
            <w:webHidden/>
          </w:rPr>
          <w:tab/>
        </w:r>
        <w:r>
          <w:rPr>
            <w:noProof/>
            <w:webHidden/>
          </w:rPr>
          <w:fldChar w:fldCharType="begin"/>
        </w:r>
        <w:r>
          <w:rPr>
            <w:noProof/>
            <w:webHidden/>
          </w:rPr>
          <w:instrText xml:space="preserve"> PAGEREF _Toc328493671 \h </w:instrText>
        </w:r>
        <w:r>
          <w:rPr>
            <w:noProof/>
            <w:webHidden/>
          </w:rPr>
        </w:r>
        <w:r>
          <w:rPr>
            <w:noProof/>
            <w:webHidden/>
          </w:rPr>
          <w:fldChar w:fldCharType="separate"/>
        </w:r>
        <w:r>
          <w:rPr>
            <w:noProof/>
            <w:webHidden/>
          </w:rPr>
          <w:t>7</w:t>
        </w:r>
        <w:r>
          <w:rPr>
            <w:noProof/>
            <w:webHidden/>
          </w:rPr>
          <w:fldChar w:fldCharType="end"/>
        </w:r>
      </w:hyperlink>
    </w:p>
    <w:p w14:paraId="5259FDB8"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672" w:history="1">
        <w:r w:rsidRPr="00DF5BEE">
          <w:rPr>
            <w:rStyle w:val="Hyperlink"/>
            <w:noProof/>
          </w:rPr>
          <w:t>3.13.</w:t>
        </w:r>
        <w:r>
          <w:rPr>
            <w:rFonts w:asciiTheme="minorHAnsi" w:eastAsiaTheme="minorEastAsia" w:hAnsiTheme="minorHAnsi" w:cstheme="minorBidi"/>
            <w:noProof/>
            <w:sz w:val="22"/>
            <w:szCs w:val="22"/>
          </w:rPr>
          <w:tab/>
        </w:r>
        <w:r w:rsidRPr="00DF5BEE">
          <w:rPr>
            <w:rStyle w:val="Hyperlink"/>
            <w:noProof/>
          </w:rPr>
          <w:t>AWARD:</w:t>
        </w:r>
        <w:r>
          <w:rPr>
            <w:noProof/>
            <w:webHidden/>
          </w:rPr>
          <w:tab/>
        </w:r>
        <w:r>
          <w:rPr>
            <w:noProof/>
            <w:webHidden/>
          </w:rPr>
          <w:fldChar w:fldCharType="begin"/>
        </w:r>
        <w:r>
          <w:rPr>
            <w:noProof/>
            <w:webHidden/>
          </w:rPr>
          <w:instrText xml:space="preserve"> PAGEREF _Toc328493672 \h </w:instrText>
        </w:r>
        <w:r>
          <w:rPr>
            <w:noProof/>
            <w:webHidden/>
          </w:rPr>
        </w:r>
        <w:r>
          <w:rPr>
            <w:noProof/>
            <w:webHidden/>
          </w:rPr>
          <w:fldChar w:fldCharType="separate"/>
        </w:r>
        <w:r>
          <w:rPr>
            <w:noProof/>
            <w:webHidden/>
          </w:rPr>
          <w:t>7</w:t>
        </w:r>
        <w:r>
          <w:rPr>
            <w:noProof/>
            <w:webHidden/>
          </w:rPr>
          <w:fldChar w:fldCharType="end"/>
        </w:r>
      </w:hyperlink>
    </w:p>
    <w:p w14:paraId="61676C16"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673" w:history="1">
        <w:r w:rsidRPr="00DF5BEE">
          <w:rPr>
            <w:rStyle w:val="Hyperlink"/>
            <w:noProof/>
          </w:rPr>
          <w:t>3.14.</w:t>
        </w:r>
        <w:r>
          <w:rPr>
            <w:rFonts w:asciiTheme="minorHAnsi" w:eastAsiaTheme="minorEastAsia" w:hAnsiTheme="minorHAnsi" w:cstheme="minorBidi"/>
            <w:noProof/>
            <w:sz w:val="22"/>
            <w:szCs w:val="22"/>
          </w:rPr>
          <w:tab/>
        </w:r>
        <w:r w:rsidRPr="00DF5BEE">
          <w:rPr>
            <w:rStyle w:val="Hyperlink"/>
            <w:noProof/>
          </w:rPr>
          <w:t>PUBLIC RECORDS AND REQUESTS FOR CONFIDENTIAL TREATMENT:</w:t>
        </w:r>
        <w:r>
          <w:rPr>
            <w:noProof/>
            <w:webHidden/>
          </w:rPr>
          <w:tab/>
        </w:r>
        <w:r>
          <w:rPr>
            <w:noProof/>
            <w:webHidden/>
          </w:rPr>
          <w:fldChar w:fldCharType="begin"/>
        </w:r>
        <w:r>
          <w:rPr>
            <w:noProof/>
            <w:webHidden/>
          </w:rPr>
          <w:instrText xml:space="preserve"> PAGEREF _Toc328493673 \h </w:instrText>
        </w:r>
        <w:r>
          <w:rPr>
            <w:noProof/>
            <w:webHidden/>
          </w:rPr>
        </w:r>
        <w:r>
          <w:rPr>
            <w:noProof/>
            <w:webHidden/>
          </w:rPr>
          <w:fldChar w:fldCharType="separate"/>
        </w:r>
        <w:r>
          <w:rPr>
            <w:noProof/>
            <w:webHidden/>
          </w:rPr>
          <w:t>7</w:t>
        </w:r>
        <w:r>
          <w:rPr>
            <w:noProof/>
            <w:webHidden/>
          </w:rPr>
          <w:fldChar w:fldCharType="end"/>
        </w:r>
      </w:hyperlink>
    </w:p>
    <w:p w14:paraId="57AA6594"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674" w:history="1">
        <w:r w:rsidRPr="00DF5BEE">
          <w:rPr>
            <w:rStyle w:val="Hyperlink"/>
            <w:noProof/>
          </w:rPr>
          <w:t>3.15.</w:t>
        </w:r>
        <w:r>
          <w:rPr>
            <w:rFonts w:asciiTheme="minorHAnsi" w:eastAsiaTheme="minorEastAsia" w:hAnsiTheme="minorHAnsi" w:cstheme="minorBidi"/>
            <w:noProof/>
            <w:sz w:val="22"/>
            <w:szCs w:val="22"/>
          </w:rPr>
          <w:tab/>
        </w:r>
        <w:r w:rsidRPr="00DF5BEE">
          <w:rPr>
            <w:rStyle w:val="Hyperlink"/>
            <w:noProof/>
          </w:rPr>
          <w:t>RESERVATIONS:</w:t>
        </w:r>
        <w:r>
          <w:rPr>
            <w:noProof/>
            <w:webHidden/>
          </w:rPr>
          <w:tab/>
        </w:r>
        <w:r>
          <w:rPr>
            <w:noProof/>
            <w:webHidden/>
          </w:rPr>
          <w:fldChar w:fldCharType="begin"/>
        </w:r>
        <w:r>
          <w:rPr>
            <w:noProof/>
            <w:webHidden/>
          </w:rPr>
          <w:instrText xml:space="preserve"> PAGEREF _Toc328493674 \h </w:instrText>
        </w:r>
        <w:r>
          <w:rPr>
            <w:noProof/>
            <w:webHidden/>
          </w:rPr>
        </w:r>
        <w:r>
          <w:rPr>
            <w:noProof/>
            <w:webHidden/>
          </w:rPr>
          <w:fldChar w:fldCharType="separate"/>
        </w:r>
        <w:r>
          <w:rPr>
            <w:noProof/>
            <w:webHidden/>
          </w:rPr>
          <w:t>7</w:t>
        </w:r>
        <w:r>
          <w:rPr>
            <w:noProof/>
            <w:webHidden/>
          </w:rPr>
          <w:fldChar w:fldCharType="end"/>
        </w:r>
      </w:hyperlink>
    </w:p>
    <w:p w14:paraId="3F07B396"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675" w:history="1">
        <w:r w:rsidRPr="00DF5BEE">
          <w:rPr>
            <w:rStyle w:val="Hyperlink"/>
            <w:noProof/>
          </w:rPr>
          <w:t>3.16.</w:t>
        </w:r>
        <w:r>
          <w:rPr>
            <w:rFonts w:asciiTheme="minorHAnsi" w:eastAsiaTheme="minorEastAsia" w:hAnsiTheme="minorHAnsi" w:cstheme="minorBidi"/>
            <w:noProof/>
            <w:sz w:val="22"/>
            <w:szCs w:val="22"/>
          </w:rPr>
          <w:tab/>
        </w:r>
        <w:r w:rsidRPr="00DF5BEE">
          <w:rPr>
            <w:rStyle w:val="Hyperlink"/>
            <w:noProof/>
          </w:rPr>
          <w:t>EXPENSES:</w:t>
        </w:r>
        <w:r>
          <w:rPr>
            <w:noProof/>
            <w:webHidden/>
          </w:rPr>
          <w:tab/>
        </w:r>
        <w:r>
          <w:rPr>
            <w:noProof/>
            <w:webHidden/>
          </w:rPr>
          <w:fldChar w:fldCharType="begin"/>
        </w:r>
        <w:r>
          <w:rPr>
            <w:noProof/>
            <w:webHidden/>
          </w:rPr>
          <w:instrText xml:space="preserve"> PAGEREF _Toc328493675 \h </w:instrText>
        </w:r>
        <w:r>
          <w:rPr>
            <w:noProof/>
            <w:webHidden/>
          </w:rPr>
        </w:r>
        <w:r>
          <w:rPr>
            <w:noProof/>
            <w:webHidden/>
          </w:rPr>
          <w:fldChar w:fldCharType="separate"/>
        </w:r>
        <w:r>
          <w:rPr>
            <w:noProof/>
            <w:webHidden/>
          </w:rPr>
          <w:t>7</w:t>
        </w:r>
        <w:r>
          <w:rPr>
            <w:noProof/>
            <w:webHidden/>
          </w:rPr>
          <w:fldChar w:fldCharType="end"/>
        </w:r>
      </w:hyperlink>
    </w:p>
    <w:p w14:paraId="25814CA6"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676" w:history="1">
        <w:r w:rsidRPr="00DF5BEE">
          <w:rPr>
            <w:rStyle w:val="Hyperlink"/>
            <w:noProof/>
          </w:rPr>
          <w:t>3.17.</w:t>
        </w:r>
        <w:r>
          <w:rPr>
            <w:rFonts w:asciiTheme="minorHAnsi" w:eastAsiaTheme="minorEastAsia" w:hAnsiTheme="minorHAnsi" w:cstheme="minorBidi"/>
            <w:noProof/>
            <w:sz w:val="22"/>
            <w:szCs w:val="22"/>
          </w:rPr>
          <w:tab/>
        </w:r>
        <w:r w:rsidRPr="00DF5BEE">
          <w:rPr>
            <w:rStyle w:val="Hyperlink"/>
            <w:iCs/>
            <w:noProof/>
          </w:rPr>
          <w:t>P</w:t>
        </w:r>
        <w:r w:rsidRPr="00DF5BEE">
          <w:rPr>
            <w:rStyle w:val="Hyperlink"/>
            <w:noProof/>
          </w:rPr>
          <w:t>AYMENT TERMS AND CONDITIONS (including when paid, frequency and retainage):</w:t>
        </w:r>
        <w:r>
          <w:rPr>
            <w:noProof/>
            <w:webHidden/>
          </w:rPr>
          <w:tab/>
        </w:r>
        <w:r>
          <w:rPr>
            <w:noProof/>
            <w:webHidden/>
          </w:rPr>
          <w:fldChar w:fldCharType="begin"/>
        </w:r>
        <w:r>
          <w:rPr>
            <w:noProof/>
            <w:webHidden/>
          </w:rPr>
          <w:instrText xml:space="preserve"> PAGEREF _Toc328493676 \h </w:instrText>
        </w:r>
        <w:r>
          <w:rPr>
            <w:noProof/>
            <w:webHidden/>
          </w:rPr>
        </w:r>
        <w:r>
          <w:rPr>
            <w:noProof/>
            <w:webHidden/>
          </w:rPr>
          <w:fldChar w:fldCharType="separate"/>
        </w:r>
        <w:r>
          <w:rPr>
            <w:noProof/>
            <w:webHidden/>
          </w:rPr>
          <w:t>7</w:t>
        </w:r>
        <w:r>
          <w:rPr>
            <w:noProof/>
            <w:webHidden/>
          </w:rPr>
          <w:fldChar w:fldCharType="end"/>
        </w:r>
      </w:hyperlink>
    </w:p>
    <w:p w14:paraId="6C6636E5"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677" w:history="1">
        <w:r w:rsidRPr="00DF5BEE">
          <w:rPr>
            <w:rStyle w:val="Hyperlink"/>
            <w:noProof/>
          </w:rPr>
          <w:t>3.18.</w:t>
        </w:r>
        <w:r>
          <w:rPr>
            <w:rFonts w:asciiTheme="minorHAnsi" w:eastAsiaTheme="minorEastAsia" w:hAnsiTheme="minorHAnsi" w:cstheme="minorBidi"/>
            <w:noProof/>
            <w:sz w:val="22"/>
            <w:szCs w:val="22"/>
          </w:rPr>
          <w:tab/>
        </w:r>
        <w:r w:rsidRPr="00DF5BEE">
          <w:rPr>
            <w:rStyle w:val="Hyperlink"/>
            <w:noProof/>
          </w:rPr>
          <w:t>TAX EXEMPTIONS:</w:t>
        </w:r>
        <w:r>
          <w:rPr>
            <w:noProof/>
            <w:webHidden/>
          </w:rPr>
          <w:tab/>
        </w:r>
        <w:r>
          <w:rPr>
            <w:noProof/>
            <w:webHidden/>
          </w:rPr>
          <w:fldChar w:fldCharType="begin"/>
        </w:r>
        <w:r>
          <w:rPr>
            <w:noProof/>
            <w:webHidden/>
          </w:rPr>
          <w:instrText xml:space="preserve"> PAGEREF _Toc328493677 \h </w:instrText>
        </w:r>
        <w:r>
          <w:rPr>
            <w:noProof/>
            <w:webHidden/>
          </w:rPr>
        </w:r>
        <w:r>
          <w:rPr>
            <w:noProof/>
            <w:webHidden/>
          </w:rPr>
          <w:fldChar w:fldCharType="separate"/>
        </w:r>
        <w:r>
          <w:rPr>
            <w:noProof/>
            <w:webHidden/>
          </w:rPr>
          <w:t>7</w:t>
        </w:r>
        <w:r>
          <w:rPr>
            <w:noProof/>
            <w:webHidden/>
          </w:rPr>
          <w:fldChar w:fldCharType="end"/>
        </w:r>
      </w:hyperlink>
    </w:p>
    <w:p w14:paraId="2854F10B" w14:textId="77777777" w:rsidR="009E4259" w:rsidRDefault="009E4259">
      <w:pPr>
        <w:pStyle w:val="TOC1"/>
        <w:rPr>
          <w:rFonts w:asciiTheme="minorHAnsi" w:eastAsiaTheme="minorEastAsia" w:hAnsiTheme="minorHAnsi" w:cstheme="minorBidi"/>
          <w:noProof/>
          <w:sz w:val="22"/>
          <w:szCs w:val="22"/>
        </w:rPr>
      </w:pPr>
      <w:hyperlink w:anchor="_Toc328493678" w:history="1">
        <w:r w:rsidRPr="00DF5BEE">
          <w:rPr>
            <w:rStyle w:val="Hyperlink"/>
            <w:noProof/>
          </w:rPr>
          <w:t>SECTION 4. -</w:t>
        </w:r>
        <w:r>
          <w:rPr>
            <w:rFonts w:asciiTheme="minorHAnsi" w:eastAsiaTheme="minorEastAsia" w:hAnsiTheme="minorHAnsi" w:cstheme="minorBidi"/>
            <w:noProof/>
            <w:sz w:val="22"/>
            <w:szCs w:val="22"/>
          </w:rPr>
          <w:tab/>
        </w:r>
        <w:r w:rsidRPr="00DF5BEE">
          <w:rPr>
            <w:rStyle w:val="Hyperlink"/>
            <w:noProof/>
          </w:rPr>
          <w:t>EVALUATION PROCESS</w:t>
        </w:r>
        <w:r>
          <w:rPr>
            <w:noProof/>
            <w:webHidden/>
          </w:rPr>
          <w:tab/>
        </w:r>
        <w:r>
          <w:rPr>
            <w:noProof/>
            <w:webHidden/>
          </w:rPr>
          <w:fldChar w:fldCharType="begin"/>
        </w:r>
        <w:r>
          <w:rPr>
            <w:noProof/>
            <w:webHidden/>
          </w:rPr>
          <w:instrText xml:space="preserve"> PAGEREF _Toc328493678 \h </w:instrText>
        </w:r>
        <w:r>
          <w:rPr>
            <w:noProof/>
            <w:webHidden/>
          </w:rPr>
        </w:r>
        <w:r>
          <w:rPr>
            <w:noProof/>
            <w:webHidden/>
          </w:rPr>
          <w:fldChar w:fldCharType="separate"/>
        </w:r>
        <w:r>
          <w:rPr>
            <w:noProof/>
            <w:webHidden/>
          </w:rPr>
          <w:t>8</w:t>
        </w:r>
        <w:r>
          <w:rPr>
            <w:noProof/>
            <w:webHidden/>
          </w:rPr>
          <w:fldChar w:fldCharType="end"/>
        </w:r>
      </w:hyperlink>
    </w:p>
    <w:p w14:paraId="5DB00497"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679" w:history="1">
        <w:r w:rsidRPr="00DF5BEE">
          <w:rPr>
            <w:rStyle w:val="Hyperlink"/>
            <w:noProof/>
          </w:rPr>
          <w:t>4.1.</w:t>
        </w:r>
        <w:r>
          <w:rPr>
            <w:rFonts w:asciiTheme="minorHAnsi" w:eastAsiaTheme="minorEastAsia" w:hAnsiTheme="minorHAnsi" w:cstheme="minorBidi"/>
            <w:noProof/>
            <w:sz w:val="22"/>
            <w:szCs w:val="22"/>
          </w:rPr>
          <w:tab/>
        </w:r>
        <w:r w:rsidRPr="00DF5BEE">
          <w:rPr>
            <w:rStyle w:val="Hyperlink"/>
            <w:noProof/>
          </w:rPr>
          <w:t>OFFER RESPONSE FORMS:</w:t>
        </w:r>
        <w:r>
          <w:rPr>
            <w:noProof/>
            <w:webHidden/>
          </w:rPr>
          <w:tab/>
        </w:r>
        <w:r>
          <w:rPr>
            <w:noProof/>
            <w:webHidden/>
          </w:rPr>
          <w:fldChar w:fldCharType="begin"/>
        </w:r>
        <w:r>
          <w:rPr>
            <w:noProof/>
            <w:webHidden/>
          </w:rPr>
          <w:instrText xml:space="preserve"> PAGEREF _Toc328493679 \h </w:instrText>
        </w:r>
        <w:r>
          <w:rPr>
            <w:noProof/>
            <w:webHidden/>
          </w:rPr>
        </w:r>
        <w:r>
          <w:rPr>
            <w:noProof/>
            <w:webHidden/>
          </w:rPr>
          <w:fldChar w:fldCharType="separate"/>
        </w:r>
        <w:r>
          <w:rPr>
            <w:noProof/>
            <w:webHidden/>
          </w:rPr>
          <w:t>8</w:t>
        </w:r>
        <w:r>
          <w:rPr>
            <w:noProof/>
            <w:webHidden/>
          </w:rPr>
          <w:fldChar w:fldCharType="end"/>
        </w:r>
      </w:hyperlink>
    </w:p>
    <w:p w14:paraId="44AD0DA4"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680" w:history="1">
        <w:r w:rsidRPr="00DF5BEE">
          <w:rPr>
            <w:rStyle w:val="Hyperlink"/>
            <w:noProof/>
          </w:rPr>
          <w:t>4.2.</w:t>
        </w:r>
        <w:r>
          <w:rPr>
            <w:rFonts w:asciiTheme="minorHAnsi" w:eastAsiaTheme="minorEastAsia" w:hAnsiTheme="minorHAnsi" w:cstheme="minorBidi"/>
            <w:noProof/>
            <w:sz w:val="22"/>
            <w:szCs w:val="22"/>
          </w:rPr>
          <w:tab/>
        </w:r>
        <w:r w:rsidRPr="00DF5BEE">
          <w:rPr>
            <w:rStyle w:val="Hyperlink"/>
            <w:noProof/>
          </w:rPr>
          <w:t>EVALUATION CATEGORIES:</w:t>
        </w:r>
        <w:r>
          <w:rPr>
            <w:noProof/>
            <w:webHidden/>
          </w:rPr>
          <w:tab/>
        </w:r>
        <w:r>
          <w:rPr>
            <w:noProof/>
            <w:webHidden/>
          </w:rPr>
          <w:fldChar w:fldCharType="begin"/>
        </w:r>
        <w:r>
          <w:rPr>
            <w:noProof/>
            <w:webHidden/>
          </w:rPr>
          <w:instrText xml:space="preserve"> PAGEREF _Toc328493680 \h </w:instrText>
        </w:r>
        <w:r>
          <w:rPr>
            <w:noProof/>
            <w:webHidden/>
          </w:rPr>
        </w:r>
        <w:r>
          <w:rPr>
            <w:noProof/>
            <w:webHidden/>
          </w:rPr>
          <w:fldChar w:fldCharType="separate"/>
        </w:r>
        <w:r>
          <w:rPr>
            <w:noProof/>
            <w:webHidden/>
          </w:rPr>
          <w:t>8</w:t>
        </w:r>
        <w:r>
          <w:rPr>
            <w:noProof/>
            <w:webHidden/>
          </w:rPr>
          <w:fldChar w:fldCharType="end"/>
        </w:r>
      </w:hyperlink>
    </w:p>
    <w:p w14:paraId="3DF11EED"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681" w:history="1">
        <w:r w:rsidRPr="00DF5BEE">
          <w:rPr>
            <w:rStyle w:val="Hyperlink"/>
            <w:noProof/>
          </w:rPr>
          <w:t>4.2.1.</w:t>
        </w:r>
        <w:r>
          <w:rPr>
            <w:rFonts w:asciiTheme="minorHAnsi" w:eastAsiaTheme="minorEastAsia" w:hAnsiTheme="minorHAnsi" w:cstheme="minorBidi"/>
            <w:noProof/>
            <w:sz w:val="22"/>
            <w:szCs w:val="22"/>
          </w:rPr>
          <w:tab/>
        </w:r>
        <w:r w:rsidRPr="00DF5BEE">
          <w:rPr>
            <w:rStyle w:val="Hyperlink"/>
            <w:noProof/>
          </w:rPr>
          <w:t>ADMINISTRATIVE COMPLIANCE:</w:t>
        </w:r>
        <w:r>
          <w:rPr>
            <w:noProof/>
            <w:webHidden/>
          </w:rPr>
          <w:tab/>
        </w:r>
        <w:r>
          <w:rPr>
            <w:noProof/>
            <w:webHidden/>
          </w:rPr>
          <w:fldChar w:fldCharType="begin"/>
        </w:r>
        <w:r>
          <w:rPr>
            <w:noProof/>
            <w:webHidden/>
          </w:rPr>
          <w:instrText xml:space="preserve"> PAGEREF _Toc328493681 \h </w:instrText>
        </w:r>
        <w:r>
          <w:rPr>
            <w:noProof/>
            <w:webHidden/>
          </w:rPr>
        </w:r>
        <w:r>
          <w:rPr>
            <w:noProof/>
            <w:webHidden/>
          </w:rPr>
          <w:fldChar w:fldCharType="separate"/>
        </w:r>
        <w:r>
          <w:rPr>
            <w:noProof/>
            <w:webHidden/>
          </w:rPr>
          <w:t>8</w:t>
        </w:r>
        <w:r>
          <w:rPr>
            <w:noProof/>
            <w:webHidden/>
          </w:rPr>
          <w:fldChar w:fldCharType="end"/>
        </w:r>
      </w:hyperlink>
    </w:p>
    <w:p w14:paraId="663C3579"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682" w:history="1">
        <w:r w:rsidRPr="00DF5BEE">
          <w:rPr>
            <w:rStyle w:val="Hyperlink"/>
            <w:noProof/>
          </w:rPr>
          <w:t>4.2.2.</w:t>
        </w:r>
        <w:r>
          <w:rPr>
            <w:rFonts w:asciiTheme="minorHAnsi" w:eastAsiaTheme="minorEastAsia" w:hAnsiTheme="minorHAnsi" w:cstheme="minorBidi"/>
            <w:noProof/>
            <w:sz w:val="22"/>
            <w:szCs w:val="22"/>
          </w:rPr>
          <w:tab/>
        </w:r>
        <w:r w:rsidRPr="00DF5BEE">
          <w:rPr>
            <w:rStyle w:val="Hyperlink"/>
            <w:noProof/>
          </w:rPr>
          <w:t>RESPONSIBILITY:</w:t>
        </w:r>
        <w:r>
          <w:rPr>
            <w:noProof/>
            <w:webHidden/>
          </w:rPr>
          <w:tab/>
        </w:r>
        <w:r>
          <w:rPr>
            <w:noProof/>
            <w:webHidden/>
          </w:rPr>
          <w:fldChar w:fldCharType="begin"/>
        </w:r>
        <w:r>
          <w:rPr>
            <w:noProof/>
            <w:webHidden/>
          </w:rPr>
          <w:instrText xml:space="preserve"> PAGEREF _Toc328493682 \h </w:instrText>
        </w:r>
        <w:r>
          <w:rPr>
            <w:noProof/>
            <w:webHidden/>
          </w:rPr>
        </w:r>
        <w:r>
          <w:rPr>
            <w:noProof/>
            <w:webHidden/>
          </w:rPr>
          <w:fldChar w:fldCharType="separate"/>
        </w:r>
        <w:r>
          <w:rPr>
            <w:noProof/>
            <w:webHidden/>
          </w:rPr>
          <w:t>8</w:t>
        </w:r>
        <w:r>
          <w:rPr>
            <w:noProof/>
            <w:webHidden/>
          </w:rPr>
          <w:fldChar w:fldCharType="end"/>
        </w:r>
      </w:hyperlink>
    </w:p>
    <w:p w14:paraId="2EDC58D2"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683" w:history="1">
        <w:r w:rsidRPr="00DF5BEE">
          <w:rPr>
            <w:rStyle w:val="Hyperlink"/>
            <w:noProof/>
          </w:rPr>
          <w:t>4.2.3.</w:t>
        </w:r>
        <w:r>
          <w:rPr>
            <w:rFonts w:asciiTheme="minorHAnsi" w:eastAsiaTheme="minorEastAsia" w:hAnsiTheme="minorHAnsi" w:cstheme="minorBidi"/>
            <w:noProof/>
            <w:sz w:val="22"/>
            <w:szCs w:val="22"/>
          </w:rPr>
          <w:tab/>
        </w:r>
        <w:r w:rsidRPr="00DF5BEE">
          <w:rPr>
            <w:rStyle w:val="Hyperlink"/>
            <w:noProof/>
          </w:rPr>
          <w:t>RESPONSIVENESS:</w:t>
        </w:r>
        <w:r>
          <w:rPr>
            <w:noProof/>
            <w:webHidden/>
          </w:rPr>
          <w:tab/>
        </w:r>
        <w:r>
          <w:rPr>
            <w:noProof/>
            <w:webHidden/>
          </w:rPr>
          <w:fldChar w:fldCharType="begin"/>
        </w:r>
        <w:r>
          <w:rPr>
            <w:noProof/>
            <w:webHidden/>
          </w:rPr>
          <w:instrText xml:space="preserve"> PAGEREF _Toc328493683 \h </w:instrText>
        </w:r>
        <w:r>
          <w:rPr>
            <w:noProof/>
            <w:webHidden/>
          </w:rPr>
        </w:r>
        <w:r>
          <w:rPr>
            <w:noProof/>
            <w:webHidden/>
          </w:rPr>
          <w:fldChar w:fldCharType="separate"/>
        </w:r>
        <w:r>
          <w:rPr>
            <w:noProof/>
            <w:webHidden/>
          </w:rPr>
          <w:t>9</w:t>
        </w:r>
        <w:r>
          <w:rPr>
            <w:noProof/>
            <w:webHidden/>
          </w:rPr>
          <w:fldChar w:fldCharType="end"/>
        </w:r>
      </w:hyperlink>
    </w:p>
    <w:p w14:paraId="56483F6A"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684" w:history="1">
        <w:r w:rsidRPr="00DF5BEE">
          <w:rPr>
            <w:rStyle w:val="Hyperlink"/>
            <w:noProof/>
          </w:rPr>
          <w:t>4.2.4.</w:t>
        </w:r>
        <w:r>
          <w:rPr>
            <w:rFonts w:asciiTheme="minorHAnsi" w:eastAsiaTheme="minorEastAsia" w:hAnsiTheme="minorHAnsi" w:cstheme="minorBidi"/>
            <w:noProof/>
            <w:sz w:val="22"/>
            <w:szCs w:val="22"/>
          </w:rPr>
          <w:tab/>
        </w:r>
        <w:r w:rsidRPr="00DF5BEE">
          <w:rPr>
            <w:rStyle w:val="Hyperlink"/>
            <w:noProof/>
          </w:rPr>
          <w:t>PRICE:</w:t>
        </w:r>
        <w:r>
          <w:rPr>
            <w:noProof/>
            <w:webHidden/>
          </w:rPr>
          <w:tab/>
        </w:r>
        <w:r>
          <w:rPr>
            <w:noProof/>
            <w:webHidden/>
          </w:rPr>
          <w:fldChar w:fldCharType="begin"/>
        </w:r>
        <w:r>
          <w:rPr>
            <w:noProof/>
            <w:webHidden/>
          </w:rPr>
          <w:instrText xml:space="preserve"> PAGEREF _Toc328493684 \h </w:instrText>
        </w:r>
        <w:r>
          <w:rPr>
            <w:noProof/>
            <w:webHidden/>
          </w:rPr>
        </w:r>
        <w:r>
          <w:rPr>
            <w:noProof/>
            <w:webHidden/>
          </w:rPr>
          <w:fldChar w:fldCharType="separate"/>
        </w:r>
        <w:r>
          <w:rPr>
            <w:noProof/>
            <w:webHidden/>
          </w:rPr>
          <w:t>9</w:t>
        </w:r>
        <w:r>
          <w:rPr>
            <w:noProof/>
            <w:webHidden/>
          </w:rPr>
          <w:fldChar w:fldCharType="end"/>
        </w:r>
      </w:hyperlink>
    </w:p>
    <w:p w14:paraId="2CB59828"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685" w:history="1">
        <w:r w:rsidRPr="00DF5BEE">
          <w:rPr>
            <w:rStyle w:val="Hyperlink"/>
            <w:noProof/>
          </w:rPr>
          <w:t>4.2.5.</w:t>
        </w:r>
        <w:r>
          <w:rPr>
            <w:rFonts w:asciiTheme="minorHAnsi" w:eastAsiaTheme="minorEastAsia" w:hAnsiTheme="minorHAnsi" w:cstheme="minorBidi"/>
            <w:noProof/>
            <w:sz w:val="22"/>
            <w:szCs w:val="22"/>
          </w:rPr>
          <w:tab/>
        </w:r>
        <w:r w:rsidRPr="00DF5BEE">
          <w:rPr>
            <w:rStyle w:val="Hyperlink"/>
            <w:noProof/>
          </w:rPr>
          <w:t>AWARD:</w:t>
        </w:r>
        <w:r>
          <w:rPr>
            <w:noProof/>
            <w:webHidden/>
          </w:rPr>
          <w:tab/>
        </w:r>
        <w:r>
          <w:rPr>
            <w:noProof/>
            <w:webHidden/>
          </w:rPr>
          <w:fldChar w:fldCharType="begin"/>
        </w:r>
        <w:r>
          <w:rPr>
            <w:noProof/>
            <w:webHidden/>
          </w:rPr>
          <w:instrText xml:space="preserve"> PAGEREF _Toc328493685 \h </w:instrText>
        </w:r>
        <w:r>
          <w:rPr>
            <w:noProof/>
            <w:webHidden/>
          </w:rPr>
        </w:r>
        <w:r>
          <w:rPr>
            <w:noProof/>
            <w:webHidden/>
          </w:rPr>
          <w:fldChar w:fldCharType="separate"/>
        </w:r>
        <w:r>
          <w:rPr>
            <w:noProof/>
            <w:webHidden/>
          </w:rPr>
          <w:t>10</w:t>
        </w:r>
        <w:r>
          <w:rPr>
            <w:noProof/>
            <w:webHidden/>
          </w:rPr>
          <w:fldChar w:fldCharType="end"/>
        </w:r>
      </w:hyperlink>
    </w:p>
    <w:p w14:paraId="4D9AF76B" w14:textId="77777777" w:rsidR="009E4259" w:rsidRDefault="009E4259">
      <w:pPr>
        <w:pStyle w:val="TOC1"/>
        <w:rPr>
          <w:rFonts w:asciiTheme="minorHAnsi" w:eastAsiaTheme="minorEastAsia" w:hAnsiTheme="minorHAnsi" w:cstheme="minorBidi"/>
          <w:noProof/>
          <w:sz w:val="22"/>
          <w:szCs w:val="22"/>
        </w:rPr>
      </w:pPr>
      <w:hyperlink w:anchor="_Toc328493686" w:history="1">
        <w:r w:rsidRPr="00DF5BEE">
          <w:rPr>
            <w:rStyle w:val="Hyperlink"/>
            <w:noProof/>
          </w:rPr>
          <w:t>SECTION 5. -</w:t>
        </w:r>
        <w:r>
          <w:rPr>
            <w:rFonts w:asciiTheme="minorHAnsi" w:eastAsiaTheme="minorEastAsia" w:hAnsiTheme="minorHAnsi" w:cstheme="minorBidi"/>
            <w:noProof/>
            <w:sz w:val="22"/>
            <w:szCs w:val="22"/>
          </w:rPr>
          <w:tab/>
        </w:r>
        <w:r w:rsidRPr="00DF5BEE">
          <w:rPr>
            <w:rStyle w:val="Hyperlink"/>
            <w:noProof/>
          </w:rPr>
          <w:t>SPECIFICATIONS / QUALIFICATIONS / STATEMENT OF WORK</w:t>
        </w:r>
        <w:r>
          <w:rPr>
            <w:noProof/>
            <w:webHidden/>
          </w:rPr>
          <w:tab/>
        </w:r>
        <w:r>
          <w:rPr>
            <w:noProof/>
            <w:webHidden/>
          </w:rPr>
          <w:fldChar w:fldCharType="begin"/>
        </w:r>
        <w:r>
          <w:rPr>
            <w:noProof/>
            <w:webHidden/>
          </w:rPr>
          <w:instrText xml:space="preserve"> PAGEREF _Toc328493686 \h </w:instrText>
        </w:r>
        <w:r>
          <w:rPr>
            <w:noProof/>
            <w:webHidden/>
          </w:rPr>
        </w:r>
        <w:r>
          <w:rPr>
            <w:noProof/>
            <w:webHidden/>
          </w:rPr>
          <w:fldChar w:fldCharType="separate"/>
        </w:r>
        <w:r>
          <w:rPr>
            <w:noProof/>
            <w:webHidden/>
          </w:rPr>
          <w:t>11</w:t>
        </w:r>
        <w:r>
          <w:rPr>
            <w:noProof/>
            <w:webHidden/>
          </w:rPr>
          <w:fldChar w:fldCharType="end"/>
        </w:r>
      </w:hyperlink>
    </w:p>
    <w:p w14:paraId="4D12A940"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687" w:history="1">
        <w:r w:rsidRPr="00DF5BEE">
          <w:rPr>
            <w:rStyle w:val="Hyperlink"/>
            <w:noProof/>
          </w:rPr>
          <w:t>5.1.</w:t>
        </w:r>
        <w:r>
          <w:rPr>
            <w:rFonts w:asciiTheme="minorHAnsi" w:eastAsiaTheme="minorEastAsia" w:hAnsiTheme="minorHAnsi" w:cstheme="minorBidi"/>
            <w:noProof/>
            <w:sz w:val="22"/>
            <w:szCs w:val="22"/>
          </w:rPr>
          <w:tab/>
        </w:r>
        <w:r w:rsidRPr="00DF5BEE">
          <w:rPr>
            <w:rStyle w:val="Hyperlink"/>
            <w:noProof/>
          </w:rPr>
          <w:t>AUTHORITY’S NEED FOR SUPPLIES / SERVICES:</w:t>
        </w:r>
        <w:r>
          <w:rPr>
            <w:noProof/>
            <w:webHidden/>
          </w:rPr>
          <w:tab/>
        </w:r>
        <w:r>
          <w:rPr>
            <w:noProof/>
            <w:webHidden/>
          </w:rPr>
          <w:fldChar w:fldCharType="begin"/>
        </w:r>
        <w:r>
          <w:rPr>
            <w:noProof/>
            <w:webHidden/>
          </w:rPr>
          <w:instrText xml:space="preserve"> PAGEREF _Toc328493687 \h </w:instrText>
        </w:r>
        <w:r>
          <w:rPr>
            <w:noProof/>
            <w:webHidden/>
          </w:rPr>
        </w:r>
        <w:r>
          <w:rPr>
            <w:noProof/>
            <w:webHidden/>
          </w:rPr>
          <w:fldChar w:fldCharType="separate"/>
        </w:r>
        <w:r>
          <w:rPr>
            <w:noProof/>
            <w:webHidden/>
          </w:rPr>
          <w:t>11</w:t>
        </w:r>
        <w:r>
          <w:rPr>
            <w:noProof/>
            <w:webHidden/>
          </w:rPr>
          <w:fldChar w:fldCharType="end"/>
        </w:r>
      </w:hyperlink>
    </w:p>
    <w:p w14:paraId="5FF3CCDF"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688" w:history="1">
        <w:r w:rsidRPr="00DF5BEE">
          <w:rPr>
            <w:rStyle w:val="Hyperlink"/>
            <w:noProof/>
          </w:rPr>
          <w:t>5.2.</w:t>
        </w:r>
        <w:r>
          <w:rPr>
            <w:rFonts w:asciiTheme="minorHAnsi" w:eastAsiaTheme="minorEastAsia" w:hAnsiTheme="minorHAnsi" w:cstheme="minorBidi"/>
            <w:noProof/>
            <w:sz w:val="22"/>
            <w:szCs w:val="22"/>
          </w:rPr>
          <w:tab/>
        </w:r>
        <w:r w:rsidRPr="00DF5BEE">
          <w:rPr>
            <w:rStyle w:val="Hyperlink"/>
            <w:noProof/>
          </w:rPr>
          <w:t>SUPPLIES AND/OR SERVICES REQUIRED:</w:t>
        </w:r>
        <w:r>
          <w:rPr>
            <w:noProof/>
            <w:webHidden/>
          </w:rPr>
          <w:tab/>
        </w:r>
        <w:r>
          <w:rPr>
            <w:noProof/>
            <w:webHidden/>
          </w:rPr>
          <w:fldChar w:fldCharType="begin"/>
        </w:r>
        <w:r>
          <w:rPr>
            <w:noProof/>
            <w:webHidden/>
          </w:rPr>
          <w:instrText xml:space="preserve"> PAGEREF _Toc328493688 \h </w:instrText>
        </w:r>
        <w:r>
          <w:rPr>
            <w:noProof/>
            <w:webHidden/>
          </w:rPr>
        </w:r>
        <w:r>
          <w:rPr>
            <w:noProof/>
            <w:webHidden/>
          </w:rPr>
          <w:fldChar w:fldCharType="separate"/>
        </w:r>
        <w:r>
          <w:rPr>
            <w:noProof/>
            <w:webHidden/>
          </w:rPr>
          <w:t>11</w:t>
        </w:r>
        <w:r>
          <w:rPr>
            <w:noProof/>
            <w:webHidden/>
          </w:rPr>
          <w:fldChar w:fldCharType="end"/>
        </w:r>
      </w:hyperlink>
    </w:p>
    <w:p w14:paraId="270771F0"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689" w:history="1">
        <w:r w:rsidRPr="00DF5BEE">
          <w:rPr>
            <w:rStyle w:val="Hyperlink"/>
            <w:noProof/>
          </w:rPr>
          <w:t>5.2.1.</w:t>
        </w:r>
        <w:r>
          <w:rPr>
            <w:rFonts w:asciiTheme="minorHAnsi" w:eastAsiaTheme="minorEastAsia" w:hAnsiTheme="minorHAnsi" w:cstheme="minorBidi"/>
            <w:noProof/>
            <w:sz w:val="22"/>
            <w:szCs w:val="22"/>
          </w:rPr>
          <w:tab/>
        </w:r>
        <w:r w:rsidRPr="00DF5BEE">
          <w:rPr>
            <w:rStyle w:val="Hyperlink"/>
            <w:noProof/>
          </w:rPr>
          <w:t>MANDATORY REQUIREMENTS:</w:t>
        </w:r>
        <w:r>
          <w:rPr>
            <w:noProof/>
            <w:webHidden/>
          </w:rPr>
          <w:tab/>
        </w:r>
        <w:r>
          <w:rPr>
            <w:noProof/>
            <w:webHidden/>
          </w:rPr>
          <w:fldChar w:fldCharType="begin"/>
        </w:r>
        <w:r>
          <w:rPr>
            <w:noProof/>
            <w:webHidden/>
          </w:rPr>
          <w:instrText xml:space="preserve"> PAGEREF _Toc328493689 \h </w:instrText>
        </w:r>
        <w:r>
          <w:rPr>
            <w:noProof/>
            <w:webHidden/>
          </w:rPr>
        </w:r>
        <w:r>
          <w:rPr>
            <w:noProof/>
            <w:webHidden/>
          </w:rPr>
          <w:fldChar w:fldCharType="separate"/>
        </w:r>
        <w:r>
          <w:rPr>
            <w:noProof/>
            <w:webHidden/>
          </w:rPr>
          <w:t>12</w:t>
        </w:r>
        <w:r>
          <w:rPr>
            <w:noProof/>
            <w:webHidden/>
          </w:rPr>
          <w:fldChar w:fldCharType="end"/>
        </w:r>
      </w:hyperlink>
    </w:p>
    <w:p w14:paraId="63AABF61"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690" w:history="1">
        <w:r w:rsidRPr="00DF5BEE">
          <w:rPr>
            <w:rStyle w:val="Hyperlink"/>
            <w:noProof/>
          </w:rPr>
          <w:t>5.3.</w:t>
        </w:r>
        <w:r>
          <w:rPr>
            <w:rFonts w:asciiTheme="minorHAnsi" w:eastAsiaTheme="minorEastAsia" w:hAnsiTheme="minorHAnsi" w:cstheme="minorBidi"/>
            <w:noProof/>
            <w:sz w:val="22"/>
            <w:szCs w:val="22"/>
          </w:rPr>
          <w:tab/>
        </w:r>
        <w:r w:rsidRPr="00DF5BEE">
          <w:rPr>
            <w:rStyle w:val="Hyperlink"/>
            <w:noProof/>
          </w:rPr>
          <w:t>TECHNICAL SPECIFICATIONS:</w:t>
        </w:r>
        <w:r>
          <w:rPr>
            <w:noProof/>
            <w:webHidden/>
          </w:rPr>
          <w:tab/>
        </w:r>
        <w:r>
          <w:rPr>
            <w:noProof/>
            <w:webHidden/>
          </w:rPr>
          <w:fldChar w:fldCharType="begin"/>
        </w:r>
        <w:r>
          <w:rPr>
            <w:noProof/>
            <w:webHidden/>
          </w:rPr>
          <w:instrText xml:space="preserve"> PAGEREF _Toc328493690 \h </w:instrText>
        </w:r>
        <w:r>
          <w:rPr>
            <w:noProof/>
            <w:webHidden/>
          </w:rPr>
        </w:r>
        <w:r>
          <w:rPr>
            <w:noProof/>
            <w:webHidden/>
          </w:rPr>
          <w:fldChar w:fldCharType="separate"/>
        </w:r>
        <w:r>
          <w:rPr>
            <w:noProof/>
            <w:webHidden/>
          </w:rPr>
          <w:t>13</w:t>
        </w:r>
        <w:r>
          <w:rPr>
            <w:noProof/>
            <w:webHidden/>
          </w:rPr>
          <w:fldChar w:fldCharType="end"/>
        </w:r>
      </w:hyperlink>
    </w:p>
    <w:p w14:paraId="287CD91C"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691" w:history="1">
        <w:r w:rsidRPr="00DF5BEE">
          <w:rPr>
            <w:rStyle w:val="Hyperlink"/>
            <w:noProof/>
          </w:rPr>
          <w:t>5.3.1.</w:t>
        </w:r>
        <w:r>
          <w:rPr>
            <w:rFonts w:asciiTheme="minorHAnsi" w:eastAsiaTheme="minorEastAsia" w:hAnsiTheme="minorHAnsi" w:cstheme="minorBidi"/>
            <w:noProof/>
            <w:sz w:val="22"/>
            <w:szCs w:val="22"/>
          </w:rPr>
          <w:tab/>
        </w:r>
        <w:r w:rsidRPr="00DF5BEE">
          <w:rPr>
            <w:rStyle w:val="Hyperlink"/>
            <w:noProof/>
          </w:rPr>
          <w:t>VALID DESIRABLE REQUIREMENT RESPONSES</w:t>
        </w:r>
        <w:r>
          <w:rPr>
            <w:noProof/>
            <w:webHidden/>
          </w:rPr>
          <w:tab/>
        </w:r>
        <w:r>
          <w:rPr>
            <w:noProof/>
            <w:webHidden/>
          </w:rPr>
          <w:fldChar w:fldCharType="begin"/>
        </w:r>
        <w:r>
          <w:rPr>
            <w:noProof/>
            <w:webHidden/>
          </w:rPr>
          <w:instrText xml:space="preserve"> PAGEREF _Toc328493691 \h </w:instrText>
        </w:r>
        <w:r>
          <w:rPr>
            <w:noProof/>
            <w:webHidden/>
          </w:rPr>
        </w:r>
        <w:r>
          <w:rPr>
            <w:noProof/>
            <w:webHidden/>
          </w:rPr>
          <w:fldChar w:fldCharType="separate"/>
        </w:r>
        <w:r>
          <w:rPr>
            <w:noProof/>
            <w:webHidden/>
          </w:rPr>
          <w:t>13</w:t>
        </w:r>
        <w:r>
          <w:rPr>
            <w:noProof/>
            <w:webHidden/>
          </w:rPr>
          <w:fldChar w:fldCharType="end"/>
        </w:r>
      </w:hyperlink>
    </w:p>
    <w:p w14:paraId="58A1DE16"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692" w:history="1">
        <w:r w:rsidRPr="00DF5BEE">
          <w:rPr>
            <w:rStyle w:val="Hyperlink"/>
            <w:noProof/>
          </w:rPr>
          <w:t>5.3.2.</w:t>
        </w:r>
        <w:r>
          <w:rPr>
            <w:rFonts w:asciiTheme="minorHAnsi" w:eastAsiaTheme="minorEastAsia" w:hAnsiTheme="minorHAnsi" w:cstheme="minorBidi"/>
            <w:noProof/>
            <w:sz w:val="22"/>
            <w:szCs w:val="22"/>
          </w:rPr>
          <w:tab/>
        </w:r>
        <w:r w:rsidRPr="00DF5BEE">
          <w:rPr>
            <w:rStyle w:val="Hyperlink"/>
            <w:noProof/>
          </w:rPr>
          <w:t>MANDATORY REQUIREMENTS:</w:t>
        </w:r>
        <w:r>
          <w:rPr>
            <w:noProof/>
            <w:webHidden/>
          </w:rPr>
          <w:tab/>
        </w:r>
        <w:r>
          <w:rPr>
            <w:noProof/>
            <w:webHidden/>
          </w:rPr>
          <w:fldChar w:fldCharType="begin"/>
        </w:r>
        <w:r>
          <w:rPr>
            <w:noProof/>
            <w:webHidden/>
          </w:rPr>
          <w:instrText xml:space="preserve"> PAGEREF _Toc328493692 \h </w:instrText>
        </w:r>
        <w:r>
          <w:rPr>
            <w:noProof/>
            <w:webHidden/>
          </w:rPr>
        </w:r>
        <w:r>
          <w:rPr>
            <w:noProof/>
            <w:webHidden/>
          </w:rPr>
          <w:fldChar w:fldCharType="separate"/>
        </w:r>
        <w:r>
          <w:rPr>
            <w:noProof/>
            <w:webHidden/>
          </w:rPr>
          <w:t>13</w:t>
        </w:r>
        <w:r>
          <w:rPr>
            <w:noProof/>
            <w:webHidden/>
          </w:rPr>
          <w:fldChar w:fldCharType="end"/>
        </w:r>
      </w:hyperlink>
    </w:p>
    <w:p w14:paraId="54D1E6CE"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693" w:history="1">
        <w:r w:rsidRPr="00DF5BEE">
          <w:rPr>
            <w:rStyle w:val="Hyperlink"/>
            <w:noProof/>
          </w:rPr>
          <w:t>5.3.3.</w:t>
        </w:r>
        <w:r>
          <w:rPr>
            <w:rFonts w:asciiTheme="minorHAnsi" w:eastAsiaTheme="minorEastAsia" w:hAnsiTheme="minorHAnsi" w:cstheme="minorBidi"/>
            <w:noProof/>
            <w:sz w:val="22"/>
            <w:szCs w:val="22"/>
          </w:rPr>
          <w:tab/>
        </w:r>
        <w:r w:rsidRPr="00DF5BEE">
          <w:rPr>
            <w:rStyle w:val="Hyperlink"/>
            <w:noProof/>
          </w:rPr>
          <w:t>VENDOR HOSTED SYSTEM – DESIRABLE:</w:t>
        </w:r>
        <w:r>
          <w:rPr>
            <w:noProof/>
            <w:webHidden/>
          </w:rPr>
          <w:tab/>
        </w:r>
        <w:r>
          <w:rPr>
            <w:noProof/>
            <w:webHidden/>
          </w:rPr>
          <w:fldChar w:fldCharType="begin"/>
        </w:r>
        <w:r>
          <w:rPr>
            <w:noProof/>
            <w:webHidden/>
          </w:rPr>
          <w:instrText xml:space="preserve"> PAGEREF _Toc328493693 \h </w:instrText>
        </w:r>
        <w:r>
          <w:rPr>
            <w:noProof/>
            <w:webHidden/>
          </w:rPr>
        </w:r>
        <w:r>
          <w:rPr>
            <w:noProof/>
            <w:webHidden/>
          </w:rPr>
          <w:fldChar w:fldCharType="separate"/>
        </w:r>
        <w:r>
          <w:rPr>
            <w:noProof/>
            <w:webHidden/>
          </w:rPr>
          <w:t>14</w:t>
        </w:r>
        <w:r>
          <w:rPr>
            <w:noProof/>
            <w:webHidden/>
          </w:rPr>
          <w:fldChar w:fldCharType="end"/>
        </w:r>
      </w:hyperlink>
    </w:p>
    <w:p w14:paraId="13904D7F"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694" w:history="1">
        <w:r w:rsidRPr="00DF5BEE">
          <w:rPr>
            <w:rStyle w:val="Hyperlink"/>
            <w:noProof/>
          </w:rPr>
          <w:t>5.3.4.</w:t>
        </w:r>
        <w:r>
          <w:rPr>
            <w:rFonts w:asciiTheme="minorHAnsi" w:eastAsiaTheme="minorEastAsia" w:hAnsiTheme="minorHAnsi" w:cstheme="minorBidi"/>
            <w:noProof/>
            <w:sz w:val="22"/>
            <w:szCs w:val="22"/>
          </w:rPr>
          <w:tab/>
        </w:r>
        <w:r w:rsidRPr="00DF5BEE">
          <w:rPr>
            <w:rStyle w:val="Hyperlink"/>
            <w:noProof/>
          </w:rPr>
          <w:t>AUTHORITY HOSTED SYSTEM – DESIRABLE:</w:t>
        </w:r>
        <w:r>
          <w:rPr>
            <w:noProof/>
            <w:webHidden/>
          </w:rPr>
          <w:tab/>
        </w:r>
        <w:r>
          <w:rPr>
            <w:noProof/>
            <w:webHidden/>
          </w:rPr>
          <w:fldChar w:fldCharType="begin"/>
        </w:r>
        <w:r>
          <w:rPr>
            <w:noProof/>
            <w:webHidden/>
          </w:rPr>
          <w:instrText xml:space="preserve"> PAGEREF _Toc328493694 \h </w:instrText>
        </w:r>
        <w:r>
          <w:rPr>
            <w:noProof/>
            <w:webHidden/>
          </w:rPr>
        </w:r>
        <w:r>
          <w:rPr>
            <w:noProof/>
            <w:webHidden/>
          </w:rPr>
          <w:fldChar w:fldCharType="separate"/>
        </w:r>
        <w:r>
          <w:rPr>
            <w:noProof/>
            <w:webHidden/>
          </w:rPr>
          <w:t>20</w:t>
        </w:r>
        <w:r>
          <w:rPr>
            <w:noProof/>
            <w:webHidden/>
          </w:rPr>
          <w:fldChar w:fldCharType="end"/>
        </w:r>
      </w:hyperlink>
    </w:p>
    <w:p w14:paraId="21F9C0C1"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695" w:history="1">
        <w:r w:rsidRPr="00DF5BEE">
          <w:rPr>
            <w:rStyle w:val="Hyperlink"/>
            <w:noProof/>
          </w:rPr>
          <w:t>5.3.5.</w:t>
        </w:r>
        <w:r>
          <w:rPr>
            <w:rFonts w:asciiTheme="minorHAnsi" w:eastAsiaTheme="minorEastAsia" w:hAnsiTheme="minorHAnsi" w:cstheme="minorBidi"/>
            <w:noProof/>
            <w:sz w:val="22"/>
            <w:szCs w:val="22"/>
          </w:rPr>
          <w:tab/>
        </w:r>
        <w:r w:rsidRPr="00DF5BEE">
          <w:rPr>
            <w:rStyle w:val="Hyperlink"/>
            <w:noProof/>
          </w:rPr>
          <w:t>BASELINE FUNCTIONALITY – DESIRABLE:</w:t>
        </w:r>
        <w:r>
          <w:rPr>
            <w:noProof/>
            <w:webHidden/>
          </w:rPr>
          <w:tab/>
        </w:r>
        <w:r>
          <w:rPr>
            <w:noProof/>
            <w:webHidden/>
          </w:rPr>
          <w:fldChar w:fldCharType="begin"/>
        </w:r>
        <w:r>
          <w:rPr>
            <w:noProof/>
            <w:webHidden/>
          </w:rPr>
          <w:instrText xml:space="preserve"> PAGEREF _Toc328493695 \h </w:instrText>
        </w:r>
        <w:r>
          <w:rPr>
            <w:noProof/>
            <w:webHidden/>
          </w:rPr>
        </w:r>
        <w:r>
          <w:rPr>
            <w:noProof/>
            <w:webHidden/>
          </w:rPr>
          <w:fldChar w:fldCharType="separate"/>
        </w:r>
        <w:r>
          <w:rPr>
            <w:noProof/>
            <w:webHidden/>
          </w:rPr>
          <w:t>23</w:t>
        </w:r>
        <w:r>
          <w:rPr>
            <w:noProof/>
            <w:webHidden/>
          </w:rPr>
          <w:fldChar w:fldCharType="end"/>
        </w:r>
      </w:hyperlink>
    </w:p>
    <w:p w14:paraId="056467C3"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696" w:history="1">
        <w:r w:rsidRPr="00DF5BEE">
          <w:rPr>
            <w:rStyle w:val="Hyperlink"/>
            <w:noProof/>
          </w:rPr>
          <w:t>5.3.6.</w:t>
        </w:r>
        <w:r>
          <w:rPr>
            <w:rFonts w:asciiTheme="minorHAnsi" w:eastAsiaTheme="minorEastAsia" w:hAnsiTheme="minorHAnsi" w:cstheme="minorBidi"/>
            <w:noProof/>
            <w:sz w:val="22"/>
            <w:szCs w:val="22"/>
          </w:rPr>
          <w:tab/>
        </w:r>
        <w:r w:rsidRPr="00DF5BEE">
          <w:rPr>
            <w:rStyle w:val="Hyperlink"/>
            <w:noProof/>
          </w:rPr>
          <w:t>ACCOUNTS PAYABLE:</w:t>
        </w:r>
        <w:r>
          <w:rPr>
            <w:noProof/>
            <w:webHidden/>
          </w:rPr>
          <w:tab/>
        </w:r>
        <w:r>
          <w:rPr>
            <w:noProof/>
            <w:webHidden/>
          </w:rPr>
          <w:fldChar w:fldCharType="begin"/>
        </w:r>
        <w:r>
          <w:rPr>
            <w:noProof/>
            <w:webHidden/>
          </w:rPr>
          <w:instrText xml:space="preserve"> PAGEREF _Toc328493696 \h </w:instrText>
        </w:r>
        <w:r>
          <w:rPr>
            <w:noProof/>
            <w:webHidden/>
          </w:rPr>
        </w:r>
        <w:r>
          <w:rPr>
            <w:noProof/>
            <w:webHidden/>
          </w:rPr>
          <w:fldChar w:fldCharType="separate"/>
        </w:r>
        <w:r>
          <w:rPr>
            <w:noProof/>
            <w:webHidden/>
          </w:rPr>
          <w:t>26</w:t>
        </w:r>
        <w:r>
          <w:rPr>
            <w:noProof/>
            <w:webHidden/>
          </w:rPr>
          <w:fldChar w:fldCharType="end"/>
        </w:r>
      </w:hyperlink>
    </w:p>
    <w:p w14:paraId="77ED476D"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697" w:history="1">
        <w:r w:rsidRPr="00DF5BEE">
          <w:rPr>
            <w:rStyle w:val="Hyperlink"/>
            <w:noProof/>
          </w:rPr>
          <w:t>5.3.7.</w:t>
        </w:r>
        <w:r>
          <w:rPr>
            <w:rFonts w:asciiTheme="minorHAnsi" w:eastAsiaTheme="minorEastAsia" w:hAnsiTheme="minorHAnsi" w:cstheme="minorBidi"/>
            <w:noProof/>
            <w:sz w:val="22"/>
            <w:szCs w:val="22"/>
          </w:rPr>
          <w:tab/>
        </w:r>
        <w:r w:rsidRPr="00DF5BEE">
          <w:rPr>
            <w:rStyle w:val="Hyperlink"/>
            <w:noProof/>
          </w:rPr>
          <w:t>GENERAL LEDGER:</w:t>
        </w:r>
        <w:r>
          <w:rPr>
            <w:noProof/>
            <w:webHidden/>
          </w:rPr>
          <w:tab/>
        </w:r>
        <w:r>
          <w:rPr>
            <w:noProof/>
            <w:webHidden/>
          </w:rPr>
          <w:fldChar w:fldCharType="begin"/>
        </w:r>
        <w:r>
          <w:rPr>
            <w:noProof/>
            <w:webHidden/>
          </w:rPr>
          <w:instrText xml:space="preserve"> PAGEREF _Toc328493697 \h </w:instrText>
        </w:r>
        <w:r>
          <w:rPr>
            <w:noProof/>
            <w:webHidden/>
          </w:rPr>
        </w:r>
        <w:r>
          <w:rPr>
            <w:noProof/>
            <w:webHidden/>
          </w:rPr>
          <w:fldChar w:fldCharType="separate"/>
        </w:r>
        <w:r>
          <w:rPr>
            <w:noProof/>
            <w:webHidden/>
          </w:rPr>
          <w:t>32</w:t>
        </w:r>
        <w:r>
          <w:rPr>
            <w:noProof/>
            <w:webHidden/>
          </w:rPr>
          <w:fldChar w:fldCharType="end"/>
        </w:r>
      </w:hyperlink>
    </w:p>
    <w:p w14:paraId="64DA2B83"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698" w:history="1">
        <w:r w:rsidRPr="00DF5BEE">
          <w:rPr>
            <w:rStyle w:val="Hyperlink"/>
            <w:noProof/>
          </w:rPr>
          <w:t>5.3.8.</w:t>
        </w:r>
        <w:r>
          <w:rPr>
            <w:rFonts w:asciiTheme="minorHAnsi" w:eastAsiaTheme="minorEastAsia" w:hAnsiTheme="minorHAnsi" w:cstheme="minorBidi"/>
            <w:noProof/>
            <w:sz w:val="22"/>
            <w:szCs w:val="22"/>
          </w:rPr>
          <w:tab/>
        </w:r>
        <w:r w:rsidRPr="00DF5BEE">
          <w:rPr>
            <w:rStyle w:val="Hyperlink"/>
            <w:noProof/>
          </w:rPr>
          <w:t>FIXED ASSETS MANAGEMENT:</w:t>
        </w:r>
        <w:r>
          <w:rPr>
            <w:noProof/>
            <w:webHidden/>
          </w:rPr>
          <w:tab/>
        </w:r>
        <w:r>
          <w:rPr>
            <w:noProof/>
            <w:webHidden/>
          </w:rPr>
          <w:fldChar w:fldCharType="begin"/>
        </w:r>
        <w:r>
          <w:rPr>
            <w:noProof/>
            <w:webHidden/>
          </w:rPr>
          <w:instrText xml:space="preserve"> PAGEREF _Toc328493698 \h </w:instrText>
        </w:r>
        <w:r>
          <w:rPr>
            <w:noProof/>
            <w:webHidden/>
          </w:rPr>
        </w:r>
        <w:r>
          <w:rPr>
            <w:noProof/>
            <w:webHidden/>
          </w:rPr>
          <w:fldChar w:fldCharType="separate"/>
        </w:r>
        <w:r>
          <w:rPr>
            <w:noProof/>
            <w:webHidden/>
          </w:rPr>
          <w:t>37</w:t>
        </w:r>
        <w:r>
          <w:rPr>
            <w:noProof/>
            <w:webHidden/>
          </w:rPr>
          <w:fldChar w:fldCharType="end"/>
        </w:r>
      </w:hyperlink>
    </w:p>
    <w:p w14:paraId="20C437CE"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699" w:history="1">
        <w:r w:rsidRPr="00DF5BEE">
          <w:rPr>
            <w:rStyle w:val="Hyperlink"/>
            <w:noProof/>
          </w:rPr>
          <w:t>5.3.9.</w:t>
        </w:r>
        <w:r>
          <w:rPr>
            <w:rFonts w:asciiTheme="minorHAnsi" w:eastAsiaTheme="minorEastAsia" w:hAnsiTheme="minorHAnsi" w:cstheme="minorBidi"/>
            <w:noProof/>
            <w:sz w:val="22"/>
            <w:szCs w:val="22"/>
          </w:rPr>
          <w:tab/>
        </w:r>
        <w:r w:rsidRPr="00DF5BEE">
          <w:rPr>
            <w:rStyle w:val="Hyperlink"/>
            <w:noProof/>
          </w:rPr>
          <w:t>PURCHASING:</w:t>
        </w:r>
        <w:r>
          <w:rPr>
            <w:noProof/>
            <w:webHidden/>
          </w:rPr>
          <w:tab/>
        </w:r>
        <w:r>
          <w:rPr>
            <w:noProof/>
            <w:webHidden/>
          </w:rPr>
          <w:fldChar w:fldCharType="begin"/>
        </w:r>
        <w:r>
          <w:rPr>
            <w:noProof/>
            <w:webHidden/>
          </w:rPr>
          <w:instrText xml:space="preserve"> PAGEREF _Toc328493699 \h </w:instrText>
        </w:r>
        <w:r>
          <w:rPr>
            <w:noProof/>
            <w:webHidden/>
          </w:rPr>
        </w:r>
        <w:r>
          <w:rPr>
            <w:noProof/>
            <w:webHidden/>
          </w:rPr>
          <w:fldChar w:fldCharType="separate"/>
        </w:r>
        <w:r>
          <w:rPr>
            <w:noProof/>
            <w:webHidden/>
          </w:rPr>
          <w:t>38</w:t>
        </w:r>
        <w:r>
          <w:rPr>
            <w:noProof/>
            <w:webHidden/>
          </w:rPr>
          <w:fldChar w:fldCharType="end"/>
        </w:r>
      </w:hyperlink>
    </w:p>
    <w:p w14:paraId="229D8CF0" w14:textId="77777777" w:rsidR="009E4259" w:rsidRDefault="009E4259">
      <w:pPr>
        <w:pStyle w:val="TOC3"/>
        <w:tabs>
          <w:tab w:val="left" w:pos="1320"/>
          <w:tab w:val="right" w:leader="dot" w:pos="10790"/>
        </w:tabs>
        <w:rPr>
          <w:rFonts w:asciiTheme="minorHAnsi" w:eastAsiaTheme="minorEastAsia" w:hAnsiTheme="minorHAnsi" w:cstheme="minorBidi"/>
          <w:noProof/>
          <w:sz w:val="22"/>
          <w:szCs w:val="22"/>
        </w:rPr>
      </w:pPr>
      <w:hyperlink w:anchor="_Toc328493700" w:history="1">
        <w:r w:rsidRPr="00DF5BEE">
          <w:rPr>
            <w:rStyle w:val="Hyperlink"/>
            <w:noProof/>
          </w:rPr>
          <w:t>5.3.10.</w:t>
        </w:r>
        <w:r>
          <w:rPr>
            <w:rFonts w:asciiTheme="minorHAnsi" w:eastAsiaTheme="minorEastAsia" w:hAnsiTheme="minorHAnsi" w:cstheme="minorBidi"/>
            <w:noProof/>
            <w:sz w:val="22"/>
            <w:szCs w:val="22"/>
          </w:rPr>
          <w:tab/>
        </w:r>
        <w:r w:rsidRPr="00DF5BEE">
          <w:rPr>
            <w:rStyle w:val="Hyperlink"/>
            <w:noProof/>
          </w:rPr>
          <w:t>SOFTWARE ARCHITECTURE – DESIRABLE:</w:t>
        </w:r>
        <w:r>
          <w:rPr>
            <w:noProof/>
            <w:webHidden/>
          </w:rPr>
          <w:tab/>
        </w:r>
        <w:r>
          <w:rPr>
            <w:noProof/>
            <w:webHidden/>
          </w:rPr>
          <w:fldChar w:fldCharType="begin"/>
        </w:r>
        <w:r>
          <w:rPr>
            <w:noProof/>
            <w:webHidden/>
          </w:rPr>
          <w:instrText xml:space="preserve"> PAGEREF _Toc328493700 \h </w:instrText>
        </w:r>
        <w:r>
          <w:rPr>
            <w:noProof/>
            <w:webHidden/>
          </w:rPr>
        </w:r>
        <w:r>
          <w:rPr>
            <w:noProof/>
            <w:webHidden/>
          </w:rPr>
          <w:fldChar w:fldCharType="separate"/>
        </w:r>
        <w:r>
          <w:rPr>
            <w:noProof/>
            <w:webHidden/>
          </w:rPr>
          <w:t>42</w:t>
        </w:r>
        <w:r>
          <w:rPr>
            <w:noProof/>
            <w:webHidden/>
          </w:rPr>
          <w:fldChar w:fldCharType="end"/>
        </w:r>
      </w:hyperlink>
    </w:p>
    <w:p w14:paraId="1134A862" w14:textId="77777777" w:rsidR="009E4259" w:rsidRDefault="009E4259">
      <w:pPr>
        <w:pStyle w:val="TOC3"/>
        <w:tabs>
          <w:tab w:val="left" w:pos="1320"/>
          <w:tab w:val="right" w:leader="dot" w:pos="10790"/>
        </w:tabs>
        <w:rPr>
          <w:rFonts w:asciiTheme="minorHAnsi" w:eastAsiaTheme="minorEastAsia" w:hAnsiTheme="minorHAnsi" w:cstheme="minorBidi"/>
          <w:noProof/>
          <w:sz w:val="22"/>
          <w:szCs w:val="22"/>
        </w:rPr>
      </w:pPr>
      <w:hyperlink w:anchor="_Toc328493701" w:history="1">
        <w:r w:rsidRPr="00DF5BEE">
          <w:rPr>
            <w:rStyle w:val="Hyperlink"/>
            <w:noProof/>
          </w:rPr>
          <w:t>5.3.11.</w:t>
        </w:r>
        <w:r>
          <w:rPr>
            <w:rFonts w:asciiTheme="minorHAnsi" w:eastAsiaTheme="minorEastAsia" w:hAnsiTheme="minorHAnsi" w:cstheme="minorBidi"/>
            <w:noProof/>
            <w:sz w:val="22"/>
            <w:szCs w:val="22"/>
          </w:rPr>
          <w:tab/>
        </w:r>
        <w:r w:rsidRPr="00DF5BEE">
          <w:rPr>
            <w:rStyle w:val="Hyperlink"/>
            <w:noProof/>
          </w:rPr>
          <w:t>DOCUMENTATION, TRAINING AND SUPPORT – DESIRABLE:</w:t>
        </w:r>
        <w:r>
          <w:rPr>
            <w:noProof/>
            <w:webHidden/>
          </w:rPr>
          <w:tab/>
        </w:r>
        <w:r>
          <w:rPr>
            <w:noProof/>
            <w:webHidden/>
          </w:rPr>
          <w:fldChar w:fldCharType="begin"/>
        </w:r>
        <w:r>
          <w:rPr>
            <w:noProof/>
            <w:webHidden/>
          </w:rPr>
          <w:instrText xml:space="preserve"> PAGEREF _Toc328493701 \h </w:instrText>
        </w:r>
        <w:r>
          <w:rPr>
            <w:noProof/>
            <w:webHidden/>
          </w:rPr>
        </w:r>
        <w:r>
          <w:rPr>
            <w:noProof/>
            <w:webHidden/>
          </w:rPr>
          <w:fldChar w:fldCharType="separate"/>
        </w:r>
        <w:r>
          <w:rPr>
            <w:noProof/>
            <w:webHidden/>
          </w:rPr>
          <w:t>42</w:t>
        </w:r>
        <w:r>
          <w:rPr>
            <w:noProof/>
            <w:webHidden/>
          </w:rPr>
          <w:fldChar w:fldCharType="end"/>
        </w:r>
      </w:hyperlink>
    </w:p>
    <w:p w14:paraId="2C2C7F3C"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702" w:history="1">
        <w:r w:rsidRPr="00DF5BEE">
          <w:rPr>
            <w:rStyle w:val="Hyperlink"/>
            <w:noProof/>
          </w:rPr>
          <w:t>5.4.</w:t>
        </w:r>
        <w:r>
          <w:rPr>
            <w:rFonts w:asciiTheme="minorHAnsi" w:eastAsiaTheme="minorEastAsia" w:hAnsiTheme="minorHAnsi" w:cstheme="minorBidi"/>
            <w:noProof/>
            <w:sz w:val="22"/>
            <w:szCs w:val="22"/>
          </w:rPr>
          <w:tab/>
        </w:r>
        <w:r w:rsidRPr="00DF5BEE">
          <w:rPr>
            <w:rStyle w:val="Hyperlink"/>
            <w:noProof/>
          </w:rPr>
          <w:t>MILESTONES AND DELIVERABLES:</w:t>
        </w:r>
        <w:r>
          <w:rPr>
            <w:noProof/>
            <w:webHidden/>
          </w:rPr>
          <w:tab/>
        </w:r>
        <w:r>
          <w:rPr>
            <w:noProof/>
            <w:webHidden/>
          </w:rPr>
          <w:fldChar w:fldCharType="begin"/>
        </w:r>
        <w:r>
          <w:rPr>
            <w:noProof/>
            <w:webHidden/>
          </w:rPr>
          <w:instrText xml:space="preserve"> PAGEREF _Toc328493702 \h </w:instrText>
        </w:r>
        <w:r>
          <w:rPr>
            <w:noProof/>
            <w:webHidden/>
          </w:rPr>
        </w:r>
        <w:r>
          <w:rPr>
            <w:noProof/>
            <w:webHidden/>
          </w:rPr>
          <w:fldChar w:fldCharType="separate"/>
        </w:r>
        <w:r>
          <w:rPr>
            <w:noProof/>
            <w:webHidden/>
          </w:rPr>
          <w:t>43</w:t>
        </w:r>
        <w:r>
          <w:rPr>
            <w:noProof/>
            <w:webHidden/>
          </w:rPr>
          <w:fldChar w:fldCharType="end"/>
        </w:r>
      </w:hyperlink>
    </w:p>
    <w:p w14:paraId="4219ED26"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703" w:history="1">
        <w:r w:rsidRPr="00DF5BEE">
          <w:rPr>
            <w:rStyle w:val="Hyperlink"/>
            <w:noProof/>
          </w:rPr>
          <w:t>5.5.</w:t>
        </w:r>
        <w:r>
          <w:rPr>
            <w:rFonts w:asciiTheme="minorHAnsi" w:eastAsiaTheme="minorEastAsia" w:hAnsiTheme="minorHAnsi" w:cstheme="minorBidi"/>
            <w:noProof/>
            <w:sz w:val="22"/>
            <w:szCs w:val="22"/>
          </w:rPr>
          <w:tab/>
        </w:r>
        <w:r w:rsidRPr="00DF5BEE">
          <w:rPr>
            <w:rStyle w:val="Hyperlink"/>
            <w:noProof/>
          </w:rPr>
          <w:t>REPORTING, STATUS AND MONITORING:</w:t>
        </w:r>
        <w:r>
          <w:rPr>
            <w:noProof/>
            <w:webHidden/>
          </w:rPr>
          <w:tab/>
        </w:r>
        <w:r>
          <w:rPr>
            <w:noProof/>
            <w:webHidden/>
          </w:rPr>
          <w:fldChar w:fldCharType="begin"/>
        </w:r>
        <w:r>
          <w:rPr>
            <w:noProof/>
            <w:webHidden/>
          </w:rPr>
          <w:instrText xml:space="preserve"> PAGEREF _Toc328493703 \h </w:instrText>
        </w:r>
        <w:r>
          <w:rPr>
            <w:noProof/>
            <w:webHidden/>
          </w:rPr>
        </w:r>
        <w:r>
          <w:rPr>
            <w:noProof/>
            <w:webHidden/>
          </w:rPr>
          <w:fldChar w:fldCharType="separate"/>
        </w:r>
        <w:r>
          <w:rPr>
            <w:noProof/>
            <w:webHidden/>
          </w:rPr>
          <w:t>43</w:t>
        </w:r>
        <w:r>
          <w:rPr>
            <w:noProof/>
            <w:webHidden/>
          </w:rPr>
          <w:fldChar w:fldCharType="end"/>
        </w:r>
      </w:hyperlink>
    </w:p>
    <w:p w14:paraId="77ABA82A"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704" w:history="1">
        <w:r w:rsidRPr="00DF5BEE">
          <w:rPr>
            <w:rStyle w:val="Hyperlink"/>
            <w:noProof/>
          </w:rPr>
          <w:t>5.6.</w:t>
        </w:r>
        <w:r>
          <w:rPr>
            <w:rFonts w:asciiTheme="minorHAnsi" w:eastAsiaTheme="minorEastAsia" w:hAnsiTheme="minorHAnsi" w:cstheme="minorBidi"/>
            <w:noProof/>
            <w:sz w:val="22"/>
            <w:szCs w:val="22"/>
          </w:rPr>
          <w:tab/>
        </w:r>
        <w:r w:rsidRPr="00DF5BEE">
          <w:rPr>
            <w:rStyle w:val="Hyperlink"/>
            <w:noProof/>
          </w:rPr>
          <w:t>VENDOR AND STAFF REQUIREMENTS:</w:t>
        </w:r>
        <w:r>
          <w:rPr>
            <w:noProof/>
            <w:webHidden/>
          </w:rPr>
          <w:tab/>
        </w:r>
        <w:r>
          <w:rPr>
            <w:noProof/>
            <w:webHidden/>
          </w:rPr>
          <w:fldChar w:fldCharType="begin"/>
        </w:r>
        <w:r>
          <w:rPr>
            <w:noProof/>
            <w:webHidden/>
          </w:rPr>
          <w:instrText xml:space="preserve"> PAGEREF _Toc328493704 \h </w:instrText>
        </w:r>
        <w:r>
          <w:rPr>
            <w:noProof/>
            <w:webHidden/>
          </w:rPr>
        </w:r>
        <w:r>
          <w:rPr>
            <w:noProof/>
            <w:webHidden/>
          </w:rPr>
          <w:fldChar w:fldCharType="separate"/>
        </w:r>
        <w:r>
          <w:rPr>
            <w:noProof/>
            <w:webHidden/>
          </w:rPr>
          <w:t>43</w:t>
        </w:r>
        <w:r>
          <w:rPr>
            <w:noProof/>
            <w:webHidden/>
          </w:rPr>
          <w:fldChar w:fldCharType="end"/>
        </w:r>
      </w:hyperlink>
    </w:p>
    <w:p w14:paraId="0F5F398A"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705" w:history="1">
        <w:r w:rsidRPr="00DF5BEE">
          <w:rPr>
            <w:rStyle w:val="Hyperlink"/>
            <w:noProof/>
          </w:rPr>
          <w:t>5.7.</w:t>
        </w:r>
        <w:r>
          <w:rPr>
            <w:rFonts w:asciiTheme="minorHAnsi" w:eastAsiaTheme="minorEastAsia" w:hAnsiTheme="minorHAnsi" w:cstheme="minorBidi"/>
            <w:noProof/>
            <w:sz w:val="22"/>
            <w:szCs w:val="22"/>
          </w:rPr>
          <w:tab/>
        </w:r>
        <w:r w:rsidRPr="00DF5BEE">
          <w:rPr>
            <w:rStyle w:val="Hyperlink"/>
            <w:noProof/>
          </w:rPr>
          <w:t>REFERENCES:</w:t>
        </w:r>
        <w:r>
          <w:rPr>
            <w:noProof/>
            <w:webHidden/>
          </w:rPr>
          <w:tab/>
        </w:r>
        <w:r>
          <w:rPr>
            <w:noProof/>
            <w:webHidden/>
          </w:rPr>
          <w:fldChar w:fldCharType="begin"/>
        </w:r>
        <w:r>
          <w:rPr>
            <w:noProof/>
            <w:webHidden/>
          </w:rPr>
          <w:instrText xml:space="preserve"> PAGEREF _Toc328493705 \h </w:instrText>
        </w:r>
        <w:r>
          <w:rPr>
            <w:noProof/>
            <w:webHidden/>
          </w:rPr>
        </w:r>
        <w:r>
          <w:rPr>
            <w:noProof/>
            <w:webHidden/>
          </w:rPr>
          <w:fldChar w:fldCharType="separate"/>
        </w:r>
        <w:r>
          <w:rPr>
            <w:noProof/>
            <w:webHidden/>
          </w:rPr>
          <w:t>43</w:t>
        </w:r>
        <w:r>
          <w:rPr>
            <w:noProof/>
            <w:webHidden/>
          </w:rPr>
          <w:fldChar w:fldCharType="end"/>
        </w:r>
      </w:hyperlink>
    </w:p>
    <w:p w14:paraId="532F145C"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706" w:history="1">
        <w:r w:rsidRPr="00DF5BEE">
          <w:rPr>
            <w:rStyle w:val="Hyperlink"/>
            <w:noProof/>
          </w:rPr>
          <w:t>5.8.</w:t>
        </w:r>
        <w:r>
          <w:rPr>
            <w:rFonts w:asciiTheme="minorHAnsi" w:eastAsiaTheme="minorEastAsia" w:hAnsiTheme="minorHAnsi" w:cstheme="minorBidi"/>
            <w:noProof/>
            <w:sz w:val="22"/>
            <w:szCs w:val="22"/>
          </w:rPr>
          <w:tab/>
        </w:r>
        <w:r w:rsidRPr="00DF5BEE">
          <w:rPr>
            <w:rStyle w:val="Hyperlink"/>
            <w:noProof/>
          </w:rPr>
          <w:t>WHERE SERVICES ARE TO BE PERFORMED:</w:t>
        </w:r>
        <w:r>
          <w:rPr>
            <w:noProof/>
            <w:webHidden/>
          </w:rPr>
          <w:tab/>
        </w:r>
        <w:r>
          <w:rPr>
            <w:noProof/>
            <w:webHidden/>
          </w:rPr>
          <w:fldChar w:fldCharType="begin"/>
        </w:r>
        <w:r>
          <w:rPr>
            <w:noProof/>
            <w:webHidden/>
          </w:rPr>
          <w:instrText xml:space="preserve"> PAGEREF _Toc328493706 \h </w:instrText>
        </w:r>
        <w:r>
          <w:rPr>
            <w:noProof/>
            <w:webHidden/>
          </w:rPr>
        </w:r>
        <w:r>
          <w:rPr>
            <w:noProof/>
            <w:webHidden/>
          </w:rPr>
          <w:fldChar w:fldCharType="separate"/>
        </w:r>
        <w:r>
          <w:rPr>
            <w:noProof/>
            <w:webHidden/>
          </w:rPr>
          <w:t>43</w:t>
        </w:r>
        <w:r>
          <w:rPr>
            <w:noProof/>
            <w:webHidden/>
          </w:rPr>
          <w:fldChar w:fldCharType="end"/>
        </w:r>
      </w:hyperlink>
    </w:p>
    <w:p w14:paraId="502CF439"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707" w:history="1">
        <w:r w:rsidRPr="00DF5BEE">
          <w:rPr>
            <w:rStyle w:val="Hyperlink"/>
            <w:noProof/>
          </w:rPr>
          <w:t>5.8.1.</w:t>
        </w:r>
        <w:r>
          <w:rPr>
            <w:rFonts w:asciiTheme="minorHAnsi" w:eastAsiaTheme="minorEastAsia" w:hAnsiTheme="minorHAnsi" w:cstheme="minorBidi"/>
            <w:noProof/>
            <w:sz w:val="22"/>
            <w:szCs w:val="22"/>
          </w:rPr>
          <w:tab/>
        </w:r>
        <w:r w:rsidRPr="00DF5BEE">
          <w:rPr>
            <w:rStyle w:val="Hyperlink"/>
            <w:noProof/>
          </w:rPr>
          <w:t>WORK LOCATION DISCLOSURE:</w:t>
        </w:r>
        <w:r>
          <w:rPr>
            <w:noProof/>
            <w:webHidden/>
          </w:rPr>
          <w:tab/>
        </w:r>
        <w:r>
          <w:rPr>
            <w:noProof/>
            <w:webHidden/>
          </w:rPr>
          <w:fldChar w:fldCharType="begin"/>
        </w:r>
        <w:r>
          <w:rPr>
            <w:noProof/>
            <w:webHidden/>
          </w:rPr>
          <w:instrText xml:space="preserve"> PAGEREF _Toc328493707 \h </w:instrText>
        </w:r>
        <w:r>
          <w:rPr>
            <w:noProof/>
            <w:webHidden/>
          </w:rPr>
        </w:r>
        <w:r>
          <w:rPr>
            <w:noProof/>
            <w:webHidden/>
          </w:rPr>
          <w:fldChar w:fldCharType="separate"/>
        </w:r>
        <w:r>
          <w:rPr>
            <w:noProof/>
            <w:webHidden/>
          </w:rPr>
          <w:t>43</w:t>
        </w:r>
        <w:r>
          <w:rPr>
            <w:noProof/>
            <w:webHidden/>
          </w:rPr>
          <w:fldChar w:fldCharType="end"/>
        </w:r>
      </w:hyperlink>
    </w:p>
    <w:p w14:paraId="67A210A3"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708" w:history="1">
        <w:r w:rsidRPr="00DF5BEE">
          <w:rPr>
            <w:rStyle w:val="Hyperlink"/>
            <w:noProof/>
          </w:rPr>
          <w:t>5.9.</w:t>
        </w:r>
        <w:r>
          <w:rPr>
            <w:rFonts w:asciiTheme="minorHAnsi" w:eastAsiaTheme="minorEastAsia" w:hAnsiTheme="minorHAnsi" w:cstheme="minorBidi"/>
            <w:noProof/>
            <w:sz w:val="22"/>
            <w:szCs w:val="22"/>
          </w:rPr>
          <w:tab/>
        </w:r>
        <w:r w:rsidRPr="00DF5BEE">
          <w:rPr>
            <w:rStyle w:val="Hyperlink"/>
            <w:noProof/>
          </w:rPr>
          <w:t>OTHER SPECIFICATIONS:</w:t>
        </w:r>
        <w:r>
          <w:rPr>
            <w:noProof/>
            <w:webHidden/>
          </w:rPr>
          <w:tab/>
        </w:r>
        <w:r>
          <w:rPr>
            <w:noProof/>
            <w:webHidden/>
          </w:rPr>
          <w:fldChar w:fldCharType="begin"/>
        </w:r>
        <w:r>
          <w:rPr>
            <w:noProof/>
            <w:webHidden/>
          </w:rPr>
          <w:instrText xml:space="preserve"> PAGEREF _Toc328493708 \h </w:instrText>
        </w:r>
        <w:r>
          <w:rPr>
            <w:noProof/>
            <w:webHidden/>
          </w:rPr>
        </w:r>
        <w:r>
          <w:rPr>
            <w:noProof/>
            <w:webHidden/>
          </w:rPr>
          <w:fldChar w:fldCharType="separate"/>
        </w:r>
        <w:r>
          <w:rPr>
            <w:noProof/>
            <w:webHidden/>
          </w:rPr>
          <w:t>43</w:t>
        </w:r>
        <w:r>
          <w:rPr>
            <w:noProof/>
            <w:webHidden/>
          </w:rPr>
          <w:fldChar w:fldCharType="end"/>
        </w:r>
      </w:hyperlink>
    </w:p>
    <w:p w14:paraId="4F652690"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709" w:history="1">
        <w:r w:rsidRPr="00DF5BEE">
          <w:rPr>
            <w:rStyle w:val="Hyperlink"/>
            <w:noProof/>
          </w:rPr>
          <w:t>5.10.</w:t>
        </w:r>
        <w:r>
          <w:rPr>
            <w:rFonts w:asciiTheme="minorHAnsi" w:eastAsiaTheme="minorEastAsia" w:hAnsiTheme="minorHAnsi" w:cstheme="minorBidi"/>
            <w:noProof/>
            <w:sz w:val="22"/>
            <w:szCs w:val="22"/>
          </w:rPr>
          <w:tab/>
        </w:r>
        <w:r w:rsidRPr="00DF5BEE">
          <w:rPr>
            <w:rStyle w:val="Hyperlink"/>
            <w:noProof/>
          </w:rPr>
          <w:t>TERM OF CONTRACT:</w:t>
        </w:r>
        <w:r>
          <w:rPr>
            <w:noProof/>
            <w:webHidden/>
          </w:rPr>
          <w:tab/>
        </w:r>
        <w:r>
          <w:rPr>
            <w:noProof/>
            <w:webHidden/>
          </w:rPr>
          <w:fldChar w:fldCharType="begin"/>
        </w:r>
        <w:r>
          <w:rPr>
            <w:noProof/>
            <w:webHidden/>
          </w:rPr>
          <w:instrText xml:space="preserve"> PAGEREF _Toc328493709 \h </w:instrText>
        </w:r>
        <w:r>
          <w:rPr>
            <w:noProof/>
            <w:webHidden/>
          </w:rPr>
        </w:r>
        <w:r>
          <w:rPr>
            <w:noProof/>
            <w:webHidden/>
          </w:rPr>
          <w:fldChar w:fldCharType="separate"/>
        </w:r>
        <w:r>
          <w:rPr>
            <w:noProof/>
            <w:webHidden/>
          </w:rPr>
          <w:t>44</w:t>
        </w:r>
        <w:r>
          <w:rPr>
            <w:noProof/>
            <w:webHidden/>
          </w:rPr>
          <w:fldChar w:fldCharType="end"/>
        </w:r>
      </w:hyperlink>
    </w:p>
    <w:p w14:paraId="76854AFC"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710" w:history="1">
        <w:r w:rsidRPr="00DF5BEE">
          <w:rPr>
            <w:rStyle w:val="Hyperlink"/>
            <w:noProof/>
          </w:rPr>
          <w:t>5.11.</w:t>
        </w:r>
        <w:r>
          <w:rPr>
            <w:rFonts w:asciiTheme="minorHAnsi" w:eastAsiaTheme="minorEastAsia" w:hAnsiTheme="minorHAnsi" w:cstheme="minorBidi"/>
            <w:noProof/>
            <w:sz w:val="22"/>
            <w:szCs w:val="22"/>
          </w:rPr>
          <w:tab/>
        </w:r>
        <w:r w:rsidRPr="00DF5BEE">
          <w:rPr>
            <w:rStyle w:val="Hyperlink"/>
            <w:noProof/>
          </w:rPr>
          <w:t>FORM OF CONTRACT:</w:t>
        </w:r>
        <w:r>
          <w:rPr>
            <w:noProof/>
            <w:webHidden/>
          </w:rPr>
          <w:tab/>
        </w:r>
        <w:r>
          <w:rPr>
            <w:noProof/>
            <w:webHidden/>
          </w:rPr>
          <w:fldChar w:fldCharType="begin"/>
        </w:r>
        <w:r>
          <w:rPr>
            <w:noProof/>
            <w:webHidden/>
          </w:rPr>
          <w:instrText xml:space="preserve"> PAGEREF _Toc328493710 \h </w:instrText>
        </w:r>
        <w:r>
          <w:rPr>
            <w:noProof/>
            <w:webHidden/>
          </w:rPr>
        </w:r>
        <w:r>
          <w:rPr>
            <w:noProof/>
            <w:webHidden/>
          </w:rPr>
          <w:fldChar w:fldCharType="separate"/>
        </w:r>
        <w:r>
          <w:rPr>
            <w:noProof/>
            <w:webHidden/>
          </w:rPr>
          <w:t>44</w:t>
        </w:r>
        <w:r>
          <w:rPr>
            <w:noProof/>
            <w:webHidden/>
          </w:rPr>
          <w:fldChar w:fldCharType="end"/>
        </w:r>
      </w:hyperlink>
    </w:p>
    <w:p w14:paraId="729A9C3B"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711" w:history="1">
        <w:r w:rsidRPr="00DF5BEE">
          <w:rPr>
            <w:rStyle w:val="Hyperlink"/>
            <w:noProof/>
          </w:rPr>
          <w:t>5.12.</w:t>
        </w:r>
        <w:r>
          <w:rPr>
            <w:rFonts w:asciiTheme="minorHAnsi" w:eastAsiaTheme="minorEastAsia" w:hAnsiTheme="minorHAnsi" w:cstheme="minorBidi"/>
            <w:noProof/>
            <w:sz w:val="22"/>
            <w:szCs w:val="22"/>
          </w:rPr>
          <w:tab/>
        </w:r>
        <w:r w:rsidRPr="00DF5BEE">
          <w:rPr>
            <w:rStyle w:val="Hyperlink"/>
            <w:noProof/>
          </w:rPr>
          <w:t>RENEWAL:</w:t>
        </w:r>
        <w:r>
          <w:rPr>
            <w:noProof/>
            <w:webHidden/>
          </w:rPr>
          <w:tab/>
        </w:r>
        <w:r>
          <w:rPr>
            <w:noProof/>
            <w:webHidden/>
          </w:rPr>
          <w:fldChar w:fldCharType="begin"/>
        </w:r>
        <w:r>
          <w:rPr>
            <w:noProof/>
            <w:webHidden/>
          </w:rPr>
          <w:instrText xml:space="preserve"> PAGEREF _Toc328493711 \h </w:instrText>
        </w:r>
        <w:r>
          <w:rPr>
            <w:noProof/>
            <w:webHidden/>
          </w:rPr>
        </w:r>
        <w:r>
          <w:rPr>
            <w:noProof/>
            <w:webHidden/>
          </w:rPr>
          <w:fldChar w:fldCharType="separate"/>
        </w:r>
        <w:r>
          <w:rPr>
            <w:noProof/>
            <w:webHidden/>
          </w:rPr>
          <w:t>44</w:t>
        </w:r>
        <w:r>
          <w:rPr>
            <w:noProof/>
            <w:webHidden/>
          </w:rPr>
          <w:fldChar w:fldCharType="end"/>
        </w:r>
      </w:hyperlink>
    </w:p>
    <w:p w14:paraId="306878D9" w14:textId="77777777" w:rsidR="009E4259" w:rsidRDefault="009E4259">
      <w:pPr>
        <w:pStyle w:val="TOC1"/>
        <w:rPr>
          <w:rFonts w:asciiTheme="minorHAnsi" w:eastAsiaTheme="minorEastAsia" w:hAnsiTheme="minorHAnsi" w:cstheme="minorBidi"/>
          <w:noProof/>
          <w:sz w:val="22"/>
          <w:szCs w:val="22"/>
        </w:rPr>
      </w:pPr>
      <w:hyperlink w:anchor="_Toc328493712" w:history="1">
        <w:r w:rsidRPr="00DF5BEE">
          <w:rPr>
            <w:rStyle w:val="Hyperlink"/>
            <w:noProof/>
          </w:rPr>
          <w:t>SECTION 6. -</w:t>
        </w:r>
        <w:r>
          <w:rPr>
            <w:rFonts w:asciiTheme="minorHAnsi" w:eastAsiaTheme="minorEastAsia" w:hAnsiTheme="minorHAnsi" w:cstheme="minorBidi"/>
            <w:noProof/>
            <w:sz w:val="22"/>
            <w:szCs w:val="22"/>
          </w:rPr>
          <w:tab/>
        </w:r>
        <w:r w:rsidRPr="00DF5BEE">
          <w:rPr>
            <w:rStyle w:val="Hyperlink"/>
            <w:noProof/>
          </w:rPr>
          <w:t>FORMS (TO BE SUBMITTED WITH OFFER)</w:t>
        </w:r>
        <w:r>
          <w:rPr>
            <w:noProof/>
            <w:webHidden/>
          </w:rPr>
          <w:tab/>
        </w:r>
        <w:r>
          <w:rPr>
            <w:noProof/>
            <w:webHidden/>
          </w:rPr>
          <w:fldChar w:fldCharType="begin"/>
        </w:r>
        <w:r>
          <w:rPr>
            <w:noProof/>
            <w:webHidden/>
          </w:rPr>
          <w:instrText xml:space="preserve"> PAGEREF _Toc328493712 \h </w:instrText>
        </w:r>
        <w:r>
          <w:rPr>
            <w:noProof/>
            <w:webHidden/>
          </w:rPr>
        </w:r>
        <w:r>
          <w:rPr>
            <w:noProof/>
            <w:webHidden/>
          </w:rPr>
          <w:fldChar w:fldCharType="separate"/>
        </w:r>
        <w:r>
          <w:rPr>
            <w:noProof/>
            <w:webHidden/>
          </w:rPr>
          <w:t>45</w:t>
        </w:r>
        <w:r>
          <w:rPr>
            <w:noProof/>
            <w:webHidden/>
          </w:rPr>
          <w:fldChar w:fldCharType="end"/>
        </w:r>
      </w:hyperlink>
    </w:p>
    <w:p w14:paraId="32F0E896"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713" w:history="1">
        <w:r w:rsidRPr="00DF5BEE">
          <w:rPr>
            <w:rStyle w:val="Hyperlink"/>
            <w:noProof/>
          </w:rPr>
          <w:t>6.1.</w:t>
        </w:r>
        <w:r>
          <w:rPr>
            <w:rFonts w:asciiTheme="minorHAnsi" w:eastAsiaTheme="minorEastAsia" w:hAnsiTheme="minorHAnsi" w:cstheme="minorBidi"/>
            <w:noProof/>
            <w:sz w:val="22"/>
            <w:szCs w:val="22"/>
          </w:rPr>
          <w:tab/>
        </w:r>
        <w:r w:rsidRPr="00DF5BEE">
          <w:rPr>
            <w:rStyle w:val="Hyperlink"/>
            <w:noProof/>
          </w:rPr>
          <w:t>OFFER TO THE AUTHORITY</w:t>
        </w:r>
        <w:r>
          <w:rPr>
            <w:noProof/>
            <w:webHidden/>
          </w:rPr>
          <w:tab/>
        </w:r>
        <w:r>
          <w:rPr>
            <w:noProof/>
            <w:webHidden/>
          </w:rPr>
          <w:fldChar w:fldCharType="begin"/>
        </w:r>
        <w:r>
          <w:rPr>
            <w:noProof/>
            <w:webHidden/>
          </w:rPr>
          <w:instrText xml:space="preserve"> PAGEREF _Toc328493713 \h </w:instrText>
        </w:r>
        <w:r>
          <w:rPr>
            <w:noProof/>
            <w:webHidden/>
          </w:rPr>
        </w:r>
        <w:r>
          <w:rPr>
            <w:noProof/>
            <w:webHidden/>
          </w:rPr>
          <w:fldChar w:fldCharType="separate"/>
        </w:r>
        <w:r>
          <w:rPr>
            <w:noProof/>
            <w:webHidden/>
          </w:rPr>
          <w:t>47</w:t>
        </w:r>
        <w:r>
          <w:rPr>
            <w:noProof/>
            <w:webHidden/>
          </w:rPr>
          <w:fldChar w:fldCharType="end"/>
        </w:r>
      </w:hyperlink>
    </w:p>
    <w:p w14:paraId="5F178E78"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714" w:history="1">
        <w:r w:rsidRPr="00DF5BEE">
          <w:rPr>
            <w:rStyle w:val="Hyperlink"/>
            <w:noProof/>
          </w:rPr>
          <w:t>6.1.1.</w:t>
        </w:r>
        <w:r>
          <w:rPr>
            <w:rFonts w:asciiTheme="minorHAnsi" w:eastAsiaTheme="minorEastAsia" w:hAnsiTheme="minorHAnsi" w:cstheme="minorBidi"/>
            <w:noProof/>
            <w:sz w:val="22"/>
            <w:szCs w:val="22"/>
          </w:rPr>
          <w:tab/>
        </w:r>
        <w:r w:rsidRPr="00DF5BEE">
          <w:rPr>
            <w:rStyle w:val="Hyperlink"/>
            <w:noProof/>
          </w:rPr>
          <w:t>SOLICITATION AND CONTRACT REVIEW:</w:t>
        </w:r>
        <w:r>
          <w:rPr>
            <w:noProof/>
            <w:webHidden/>
          </w:rPr>
          <w:tab/>
        </w:r>
        <w:r>
          <w:rPr>
            <w:noProof/>
            <w:webHidden/>
          </w:rPr>
          <w:fldChar w:fldCharType="begin"/>
        </w:r>
        <w:r>
          <w:rPr>
            <w:noProof/>
            <w:webHidden/>
          </w:rPr>
          <w:instrText xml:space="preserve"> PAGEREF _Toc328493714 \h </w:instrText>
        </w:r>
        <w:r>
          <w:rPr>
            <w:noProof/>
            <w:webHidden/>
          </w:rPr>
        </w:r>
        <w:r>
          <w:rPr>
            <w:noProof/>
            <w:webHidden/>
          </w:rPr>
          <w:fldChar w:fldCharType="separate"/>
        </w:r>
        <w:r>
          <w:rPr>
            <w:noProof/>
            <w:webHidden/>
          </w:rPr>
          <w:t>47</w:t>
        </w:r>
        <w:r>
          <w:rPr>
            <w:noProof/>
            <w:webHidden/>
          </w:rPr>
          <w:fldChar w:fldCharType="end"/>
        </w:r>
      </w:hyperlink>
    </w:p>
    <w:p w14:paraId="25C1727A"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715" w:history="1">
        <w:r w:rsidRPr="00DF5BEE">
          <w:rPr>
            <w:rStyle w:val="Hyperlink"/>
            <w:noProof/>
          </w:rPr>
          <w:t>6.1.2.</w:t>
        </w:r>
        <w:r>
          <w:rPr>
            <w:rFonts w:asciiTheme="minorHAnsi" w:eastAsiaTheme="minorEastAsia" w:hAnsiTheme="minorHAnsi" w:cstheme="minorBidi"/>
            <w:noProof/>
            <w:sz w:val="22"/>
            <w:szCs w:val="22"/>
          </w:rPr>
          <w:tab/>
        </w:r>
        <w:r w:rsidRPr="00DF5BEE">
          <w:rPr>
            <w:rStyle w:val="Hyperlink"/>
            <w:noProof/>
          </w:rPr>
          <w:t>AMENDMENTS:</w:t>
        </w:r>
        <w:r>
          <w:rPr>
            <w:noProof/>
            <w:webHidden/>
          </w:rPr>
          <w:tab/>
        </w:r>
        <w:r>
          <w:rPr>
            <w:noProof/>
            <w:webHidden/>
          </w:rPr>
          <w:fldChar w:fldCharType="begin"/>
        </w:r>
        <w:r>
          <w:rPr>
            <w:noProof/>
            <w:webHidden/>
          </w:rPr>
          <w:instrText xml:space="preserve"> PAGEREF _Toc328493715 \h </w:instrText>
        </w:r>
        <w:r>
          <w:rPr>
            <w:noProof/>
            <w:webHidden/>
          </w:rPr>
        </w:r>
        <w:r>
          <w:rPr>
            <w:noProof/>
            <w:webHidden/>
          </w:rPr>
          <w:fldChar w:fldCharType="separate"/>
        </w:r>
        <w:r>
          <w:rPr>
            <w:noProof/>
            <w:webHidden/>
          </w:rPr>
          <w:t>47</w:t>
        </w:r>
        <w:r>
          <w:rPr>
            <w:noProof/>
            <w:webHidden/>
          </w:rPr>
          <w:fldChar w:fldCharType="end"/>
        </w:r>
      </w:hyperlink>
    </w:p>
    <w:p w14:paraId="095186D8"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716" w:history="1">
        <w:r w:rsidRPr="00DF5BEE">
          <w:rPr>
            <w:rStyle w:val="Hyperlink"/>
            <w:noProof/>
          </w:rPr>
          <w:t>6.1.3.</w:t>
        </w:r>
        <w:r>
          <w:rPr>
            <w:rFonts w:asciiTheme="minorHAnsi" w:eastAsiaTheme="minorEastAsia" w:hAnsiTheme="minorHAnsi" w:cstheme="minorBidi"/>
            <w:noProof/>
            <w:sz w:val="22"/>
            <w:szCs w:val="22"/>
          </w:rPr>
          <w:tab/>
        </w:r>
        <w:r w:rsidRPr="00DF5BEE">
          <w:rPr>
            <w:rStyle w:val="Hyperlink"/>
            <w:noProof/>
          </w:rPr>
          <w:t>VENDOR CONFERENCE:</w:t>
        </w:r>
        <w:r>
          <w:rPr>
            <w:noProof/>
            <w:webHidden/>
          </w:rPr>
          <w:tab/>
        </w:r>
        <w:r>
          <w:rPr>
            <w:noProof/>
            <w:webHidden/>
          </w:rPr>
          <w:fldChar w:fldCharType="begin"/>
        </w:r>
        <w:r>
          <w:rPr>
            <w:noProof/>
            <w:webHidden/>
          </w:rPr>
          <w:instrText xml:space="preserve"> PAGEREF _Toc328493716 \h </w:instrText>
        </w:r>
        <w:r>
          <w:rPr>
            <w:noProof/>
            <w:webHidden/>
          </w:rPr>
        </w:r>
        <w:r>
          <w:rPr>
            <w:noProof/>
            <w:webHidden/>
          </w:rPr>
          <w:fldChar w:fldCharType="separate"/>
        </w:r>
        <w:r>
          <w:rPr>
            <w:noProof/>
            <w:webHidden/>
          </w:rPr>
          <w:t>47</w:t>
        </w:r>
        <w:r>
          <w:rPr>
            <w:noProof/>
            <w:webHidden/>
          </w:rPr>
          <w:fldChar w:fldCharType="end"/>
        </w:r>
      </w:hyperlink>
    </w:p>
    <w:p w14:paraId="17AEBBC0"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717" w:history="1">
        <w:r w:rsidRPr="00DF5BEE">
          <w:rPr>
            <w:rStyle w:val="Hyperlink"/>
            <w:noProof/>
          </w:rPr>
          <w:t>6.1.4.</w:t>
        </w:r>
        <w:r>
          <w:rPr>
            <w:rFonts w:asciiTheme="minorHAnsi" w:eastAsiaTheme="minorEastAsia" w:hAnsiTheme="minorHAnsi" w:cstheme="minorBidi"/>
            <w:noProof/>
            <w:sz w:val="22"/>
            <w:szCs w:val="22"/>
          </w:rPr>
          <w:tab/>
        </w:r>
        <w:r w:rsidRPr="00DF5BEE">
          <w:rPr>
            <w:rStyle w:val="Hyperlink"/>
            <w:noProof/>
          </w:rPr>
          <w:t>BID SUBMISSION:</w:t>
        </w:r>
        <w:r>
          <w:rPr>
            <w:noProof/>
            <w:webHidden/>
          </w:rPr>
          <w:tab/>
        </w:r>
        <w:r>
          <w:rPr>
            <w:noProof/>
            <w:webHidden/>
          </w:rPr>
          <w:fldChar w:fldCharType="begin"/>
        </w:r>
        <w:r>
          <w:rPr>
            <w:noProof/>
            <w:webHidden/>
          </w:rPr>
          <w:instrText xml:space="preserve"> PAGEREF _Toc328493717 \h </w:instrText>
        </w:r>
        <w:r>
          <w:rPr>
            <w:noProof/>
            <w:webHidden/>
          </w:rPr>
        </w:r>
        <w:r>
          <w:rPr>
            <w:noProof/>
            <w:webHidden/>
          </w:rPr>
          <w:fldChar w:fldCharType="separate"/>
        </w:r>
        <w:r>
          <w:rPr>
            <w:noProof/>
            <w:webHidden/>
          </w:rPr>
          <w:t>47</w:t>
        </w:r>
        <w:r>
          <w:rPr>
            <w:noProof/>
            <w:webHidden/>
          </w:rPr>
          <w:fldChar w:fldCharType="end"/>
        </w:r>
      </w:hyperlink>
    </w:p>
    <w:p w14:paraId="25657FD5"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718" w:history="1">
        <w:r w:rsidRPr="00DF5BEE">
          <w:rPr>
            <w:rStyle w:val="Hyperlink"/>
            <w:rFonts w:eastAsiaTheme="majorEastAsia"/>
            <w:noProof/>
          </w:rPr>
          <w:t>6.1.5.</w:t>
        </w:r>
        <w:r>
          <w:rPr>
            <w:rFonts w:asciiTheme="minorHAnsi" w:eastAsiaTheme="minorEastAsia" w:hAnsiTheme="minorHAnsi" w:cstheme="minorBidi"/>
            <w:noProof/>
            <w:sz w:val="22"/>
            <w:szCs w:val="22"/>
          </w:rPr>
          <w:tab/>
        </w:r>
        <w:r w:rsidRPr="00DF5BEE">
          <w:rPr>
            <w:rStyle w:val="Hyperlink"/>
            <w:rFonts w:eastAsiaTheme="majorEastAsia"/>
            <w:noProof/>
          </w:rPr>
          <w:t>BOND</w:t>
        </w:r>
        <w:r w:rsidRPr="00DF5BEE">
          <w:rPr>
            <w:rStyle w:val="Hyperlink"/>
            <w:noProof/>
          </w:rPr>
          <w:t>:</w:t>
        </w:r>
        <w:r>
          <w:rPr>
            <w:noProof/>
            <w:webHidden/>
          </w:rPr>
          <w:tab/>
        </w:r>
        <w:r>
          <w:rPr>
            <w:noProof/>
            <w:webHidden/>
          </w:rPr>
          <w:fldChar w:fldCharType="begin"/>
        </w:r>
        <w:r>
          <w:rPr>
            <w:noProof/>
            <w:webHidden/>
          </w:rPr>
          <w:instrText xml:space="preserve"> PAGEREF _Toc328493718 \h </w:instrText>
        </w:r>
        <w:r>
          <w:rPr>
            <w:noProof/>
            <w:webHidden/>
          </w:rPr>
        </w:r>
        <w:r>
          <w:rPr>
            <w:noProof/>
            <w:webHidden/>
          </w:rPr>
          <w:fldChar w:fldCharType="separate"/>
        </w:r>
        <w:r>
          <w:rPr>
            <w:noProof/>
            <w:webHidden/>
          </w:rPr>
          <w:t>47</w:t>
        </w:r>
        <w:r>
          <w:rPr>
            <w:noProof/>
            <w:webHidden/>
          </w:rPr>
          <w:fldChar w:fldCharType="end"/>
        </w:r>
      </w:hyperlink>
    </w:p>
    <w:p w14:paraId="41E5C201"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719" w:history="1">
        <w:r w:rsidRPr="00DF5BEE">
          <w:rPr>
            <w:rStyle w:val="Hyperlink"/>
            <w:rFonts w:eastAsiaTheme="majorEastAsia"/>
            <w:noProof/>
          </w:rPr>
          <w:t>6.1.6.</w:t>
        </w:r>
        <w:r>
          <w:rPr>
            <w:rFonts w:asciiTheme="minorHAnsi" w:eastAsiaTheme="minorEastAsia" w:hAnsiTheme="minorHAnsi" w:cstheme="minorBidi"/>
            <w:noProof/>
            <w:sz w:val="22"/>
            <w:szCs w:val="22"/>
          </w:rPr>
          <w:tab/>
        </w:r>
        <w:r w:rsidRPr="00DF5BEE">
          <w:rPr>
            <w:rStyle w:val="Hyperlink"/>
            <w:rFonts w:eastAsiaTheme="majorEastAsia"/>
            <w:noProof/>
          </w:rPr>
          <w:t>CONTRACT SIGNATURE</w:t>
        </w:r>
        <w:r w:rsidRPr="00DF5BEE">
          <w:rPr>
            <w:rStyle w:val="Hyperlink"/>
            <w:noProof/>
          </w:rPr>
          <w:t>:</w:t>
        </w:r>
        <w:r>
          <w:rPr>
            <w:noProof/>
            <w:webHidden/>
          </w:rPr>
          <w:tab/>
        </w:r>
        <w:r>
          <w:rPr>
            <w:noProof/>
            <w:webHidden/>
          </w:rPr>
          <w:fldChar w:fldCharType="begin"/>
        </w:r>
        <w:r>
          <w:rPr>
            <w:noProof/>
            <w:webHidden/>
          </w:rPr>
          <w:instrText xml:space="preserve"> PAGEREF _Toc328493719 \h </w:instrText>
        </w:r>
        <w:r>
          <w:rPr>
            <w:noProof/>
            <w:webHidden/>
          </w:rPr>
        </w:r>
        <w:r>
          <w:rPr>
            <w:noProof/>
            <w:webHidden/>
          </w:rPr>
          <w:fldChar w:fldCharType="separate"/>
        </w:r>
        <w:r>
          <w:rPr>
            <w:noProof/>
            <w:webHidden/>
          </w:rPr>
          <w:t>47</w:t>
        </w:r>
        <w:r>
          <w:rPr>
            <w:noProof/>
            <w:webHidden/>
          </w:rPr>
          <w:fldChar w:fldCharType="end"/>
        </w:r>
      </w:hyperlink>
    </w:p>
    <w:p w14:paraId="26507FF9"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720" w:history="1">
        <w:r w:rsidRPr="00DF5BEE">
          <w:rPr>
            <w:rStyle w:val="Hyperlink"/>
            <w:rFonts w:eastAsiaTheme="majorEastAsia"/>
            <w:noProof/>
          </w:rPr>
          <w:t>6.1.7.</w:t>
        </w:r>
        <w:r>
          <w:rPr>
            <w:rFonts w:asciiTheme="minorHAnsi" w:eastAsiaTheme="minorEastAsia" w:hAnsiTheme="minorHAnsi" w:cstheme="minorBidi"/>
            <w:noProof/>
            <w:sz w:val="22"/>
            <w:szCs w:val="22"/>
          </w:rPr>
          <w:tab/>
        </w:r>
        <w:r w:rsidRPr="00DF5BEE">
          <w:rPr>
            <w:rStyle w:val="Hyperlink"/>
            <w:rFonts w:eastAsiaTheme="majorEastAsia"/>
            <w:noProof/>
          </w:rPr>
          <w:t>SUBCONTRACTING</w:t>
        </w:r>
        <w:r w:rsidRPr="00DF5BEE">
          <w:rPr>
            <w:rStyle w:val="Hyperlink"/>
            <w:noProof/>
          </w:rPr>
          <w:t>:</w:t>
        </w:r>
        <w:r>
          <w:rPr>
            <w:noProof/>
            <w:webHidden/>
          </w:rPr>
          <w:tab/>
        </w:r>
        <w:r>
          <w:rPr>
            <w:noProof/>
            <w:webHidden/>
          </w:rPr>
          <w:fldChar w:fldCharType="begin"/>
        </w:r>
        <w:r>
          <w:rPr>
            <w:noProof/>
            <w:webHidden/>
          </w:rPr>
          <w:instrText xml:space="preserve"> PAGEREF _Toc328493720 \h </w:instrText>
        </w:r>
        <w:r>
          <w:rPr>
            <w:noProof/>
            <w:webHidden/>
          </w:rPr>
        </w:r>
        <w:r>
          <w:rPr>
            <w:noProof/>
            <w:webHidden/>
          </w:rPr>
          <w:fldChar w:fldCharType="separate"/>
        </w:r>
        <w:r>
          <w:rPr>
            <w:noProof/>
            <w:webHidden/>
          </w:rPr>
          <w:t>47</w:t>
        </w:r>
        <w:r>
          <w:rPr>
            <w:noProof/>
            <w:webHidden/>
          </w:rPr>
          <w:fldChar w:fldCharType="end"/>
        </w:r>
      </w:hyperlink>
    </w:p>
    <w:p w14:paraId="794A449A"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721" w:history="1">
        <w:r w:rsidRPr="00DF5BEE">
          <w:rPr>
            <w:rStyle w:val="Hyperlink"/>
            <w:rFonts w:eastAsiaTheme="majorEastAsia"/>
            <w:noProof/>
          </w:rPr>
          <w:t>6.1.8.</w:t>
        </w:r>
        <w:r>
          <w:rPr>
            <w:rFonts w:asciiTheme="minorHAnsi" w:eastAsiaTheme="minorEastAsia" w:hAnsiTheme="minorHAnsi" w:cstheme="minorBidi"/>
            <w:noProof/>
            <w:sz w:val="22"/>
            <w:szCs w:val="22"/>
          </w:rPr>
          <w:tab/>
        </w:r>
        <w:r w:rsidRPr="00DF5BEE">
          <w:rPr>
            <w:rStyle w:val="Hyperlink"/>
            <w:rFonts w:eastAsiaTheme="majorEastAsia"/>
            <w:noProof/>
          </w:rPr>
          <w:t>LOCATION OF PERFORMANCE</w:t>
        </w:r>
        <w:r w:rsidRPr="00DF5BEE">
          <w:rPr>
            <w:rStyle w:val="Hyperlink"/>
            <w:noProof/>
          </w:rPr>
          <w:t>:</w:t>
        </w:r>
        <w:r>
          <w:rPr>
            <w:noProof/>
            <w:webHidden/>
          </w:rPr>
          <w:tab/>
        </w:r>
        <w:r>
          <w:rPr>
            <w:noProof/>
            <w:webHidden/>
          </w:rPr>
          <w:fldChar w:fldCharType="begin"/>
        </w:r>
        <w:r>
          <w:rPr>
            <w:noProof/>
            <w:webHidden/>
          </w:rPr>
          <w:instrText xml:space="preserve"> PAGEREF _Toc328493721 \h </w:instrText>
        </w:r>
        <w:r>
          <w:rPr>
            <w:noProof/>
            <w:webHidden/>
          </w:rPr>
        </w:r>
        <w:r>
          <w:rPr>
            <w:noProof/>
            <w:webHidden/>
          </w:rPr>
          <w:fldChar w:fldCharType="separate"/>
        </w:r>
        <w:r>
          <w:rPr>
            <w:noProof/>
            <w:webHidden/>
          </w:rPr>
          <w:t>48</w:t>
        </w:r>
        <w:r>
          <w:rPr>
            <w:noProof/>
            <w:webHidden/>
          </w:rPr>
          <w:fldChar w:fldCharType="end"/>
        </w:r>
      </w:hyperlink>
    </w:p>
    <w:p w14:paraId="3136BD49"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722" w:history="1">
        <w:r w:rsidRPr="00DF5BEE">
          <w:rPr>
            <w:rStyle w:val="Hyperlink"/>
            <w:rFonts w:eastAsiaTheme="majorEastAsia"/>
            <w:noProof/>
          </w:rPr>
          <w:t>6.1.9.</w:t>
        </w:r>
        <w:r>
          <w:rPr>
            <w:rFonts w:asciiTheme="minorHAnsi" w:eastAsiaTheme="minorEastAsia" w:hAnsiTheme="minorHAnsi" w:cstheme="minorBidi"/>
            <w:noProof/>
            <w:sz w:val="22"/>
            <w:szCs w:val="22"/>
          </w:rPr>
          <w:tab/>
        </w:r>
        <w:r w:rsidRPr="00DF5BEE">
          <w:rPr>
            <w:rStyle w:val="Hyperlink"/>
            <w:rFonts w:eastAsiaTheme="majorEastAsia"/>
            <w:noProof/>
          </w:rPr>
          <w:t>SMALL BUSINESS SET-ASIDE</w:t>
        </w:r>
        <w:r w:rsidRPr="00DF5BEE">
          <w:rPr>
            <w:rStyle w:val="Hyperlink"/>
            <w:noProof/>
          </w:rPr>
          <w:t>:</w:t>
        </w:r>
        <w:r>
          <w:rPr>
            <w:noProof/>
            <w:webHidden/>
          </w:rPr>
          <w:tab/>
        </w:r>
        <w:r>
          <w:rPr>
            <w:noProof/>
            <w:webHidden/>
          </w:rPr>
          <w:fldChar w:fldCharType="begin"/>
        </w:r>
        <w:r>
          <w:rPr>
            <w:noProof/>
            <w:webHidden/>
          </w:rPr>
          <w:instrText xml:space="preserve"> PAGEREF _Toc328493722 \h </w:instrText>
        </w:r>
        <w:r>
          <w:rPr>
            <w:noProof/>
            <w:webHidden/>
          </w:rPr>
        </w:r>
        <w:r>
          <w:rPr>
            <w:noProof/>
            <w:webHidden/>
          </w:rPr>
          <w:fldChar w:fldCharType="separate"/>
        </w:r>
        <w:r>
          <w:rPr>
            <w:noProof/>
            <w:webHidden/>
          </w:rPr>
          <w:t>48</w:t>
        </w:r>
        <w:r>
          <w:rPr>
            <w:noProof/>
            <w:webHidden/>
          </w:rPr>
          <w:fldChar w:fldCharType="end"/>
        </w:r>
      </w:hyperlink>
    </w:p>
    <w:p w14:paraId="1C085E62" w14:textId="77777777" w:rsidR="009E4259" w:rsidRDefault="009E4259">
      <w:pPr>
        <w:pStyle w:val="TOC3"/>
        <w:tabs>
          <w:tab w:val="left" w:pos="1320"/>
          <w:tab w:val="right" w:leader="dot" w:pos="10790"/>
        </w:tabs>
        <w:rPr>
          <w:rFonts w:asciiTheme="minorHAnsi" w:eastAsiaTheme="minorEastAsia" w:hAnsiTheme="minorHAnsi" w:cstheme="minorBidi"/>
          <w:noProof/>
          <w:sz w:val="22"/>
          <w:szCs w:val="22"/>
        </w:rPr>
      </w:pPr>
      <w:hyperlink w:anchor="_Toc328493723" w:history="1">
        <w:r w:rsidRPr="00DF5BEE">
          <w:rPr>
            <w:rStyle w:val="Hyperlink"/>
            <w:rFonts w:eastAsiaTheme="majorEastAsia"/>
            <w:noProof/>
          </w:rPr>
          <w:t>6.1.10.</w:t>
        </w:r>
        <w:r>
          <w:rPr>
            <w:rFonts w:asciiTheme="minorHAnsi" w:eastAsiaTheme="minorEastAsia" w:hAnsiTheme="minorHAnsi" w:cstheme="minorBidi"/>
            <w:noProof/>
            <w:sz w:val="22"/>
            <w:szCs w:val="22"/>
          </w:rPr>
          <w:tab/>
        </w:r>
        <w:r w:rsidRPr="00DF5BEE">
          <w:rPr>
            <w:rStyle w:val="Hyperlink"/>
            <w:rFonts w:eastAsiaTheme="majorEastAsia"/>
            <w:noProof/>
          </w:rPr>
          <w:t>REFERENCES</w:t>
        </w:r>
        <w:r w:rsidRPr="00DF5BEE">
          <w:rPr>
            <w:rStyle w:val="Hyperlink"/>
            <w:noProof/>
          </w:rPr>
          <w:t>:</w:t>
        </w:r>
        <w:r>
          <w:rPr>
            <w:noProof/>
            <w:webHidden/>
          </w:rPr>
          <w:tab/>
        </w:r>
        <w:r>
          <w:rPr>
            <w:noProof/>
            <w:webHidden/>
          </w:rPr>
          <w:fldChar w:fldCharType="begin"/>
        </w:r>
        <w:r>
          <w:rPr>
            <w:noProof/>
            <w:webHidden/>
          </w:rPr>
          <w:instrText xml:space="preserve"> PAGEREF _Toc328493723 \h </w:instrText>
        </w:r>
        <w:r>
          <w:rPr>
            <w:noProof/>
            <w:webHidden/>
          </w:rPr>
        </w:r>
        <w:r>
          <w:rPr>
            <w:noProof/>
            <w:webHidden/>
          </w:rPr>
          <w:fldChar w:fldCharType="separate"/>
        </w:r>
        <w:r>
          <w:rPr>
            <w:noProof/>
            <w:webHidden/>
          </w:rPr>
          <w:t>48</w:t>
        </w:r>
        <w:r>
          <w:rPr>
            <w:noProof/>
            <w:webHidden/>
          </w:rPr>
          <w:fldChar w:fldCharType="end"/>
        </w:r>
      </w:hyperlink>
    </w:p>
    <w:p w14:paraId="0819864F" w14:textId="77777777" w:rsidR="009E4259" w:rsidRDefault="009E4259">
      <w:pPr>
        <w:pStyle w:val="TOC3"/>
        <w:tabs>
          <w:tab w:val="left" w:pos="1320"/>
          <w:tab w:val="right" w:leader="dot" w:pos="10790"/>
        </w:tabs>
        <w:rPr>
          <w:rFonts w:asciiTheme="minorHAnsi" w:eastAsiaTheme="minorEastAsia" w:hAnsiTheme="minorHAnsi" w:cstheme="minorBidi"/>
          <w:noProof/>
          <w:sz w:val="22"/>
          <w:szCs w:val="22"/>
        </w:rPr>
      </w:pPr>
      <w:hyperlink w:anchor="_Toc328493724" w:history="1">
        <w:r w:rsidRPr="00DF5BEE">
          <w:rPr>
            <w:rStyle w:val="Hyperlink"/>
            <w:rFonts w:eastAsiaTheme="majorEastAsia"/>
            <w:noProof/>
          </w:rPr>
          <w:t>6.1.11.</w:t>
        </w:r>
        <w:r>
          <w:rPr>
            <w:rFonts w:asciiTheme="minorHAnsi" w:eastAsiaTheme="minorEastAsia" w:hAnsiTheme="minorHAnsi" w:cstheme="minorBidi"/>
            <w:noProof/>
            <w:sz w:val="22"/>
            <w:szCs w:val="22"/>
          </w:rPr>
          <w:tab/>
        </w:r>
        <w:r w:rsidRPr="00DF5BEE">
          <w:rPr>
            <w:rStyle w:val="Hyperlink"/>
            <w:rFonts w:eastAsiaTheme="majorEastAsia"/>
            <w:noProof/>
          </w:rPr>
          <w:t>PRIC</w:t>
        </w:r>
        <w:r w:rsidRPr="00DF5BEE">
          <w:rPr>
            <w:rStyle w:val="Hyperlink"/>
            <w:noProof/>
          </w:rPr>
          <w:t>ING:</w:t>
        </w:r>
        <w:r>
          <w:rPr>
            <w:noProof/>
            <w:webHidden/>
          </w:rPr>
          <w:tab/>
        </w:r>
        <w:r>
          <w:rPr>
            <w:noProof/>
            <w:webHidden/>
          </w:rPr>
          <w:fldChar w:fldCharType="begin"/>
        </w:r>
        <w:r>
          <w:rPr>
            <w:noProof/>
            <w:webHidden/>
          </w:rPr>
          <w:instrText xml:space="preserve"> PAGEREF _Toc328493724 \h </w:instrText>
        </w:r>
        <w:r>
          <w:rPr>
            <w:noProof/>
            <w:webHidden/>
          </w:rPr>
        </w:r>
        <w:r>
          <w:rPr>
            <w:noProof/>
            <w:webHidden/>
          </w:rPr>
          <w:fldChar w:fldCharType="separate"/>
        </w:r>
        <w:r>
          <w:rPr>
            <w:noProof/>
            <w:webHidden/>
          </w:rPr>
          <w:t>48</w:t>
        </w:r>
        <w:r>
          <w:rPr>
            <w:noProof/>
            <w:webHidden/>
          </w:rPr>
          <w:fldChar w:fldCharType="end"/>
        </w:r>
      </w:hyperlink>
    </w:p>
    <w:p w14:paraId="56423AB9" w14:textId="77777777" w:rsidR="009E4259" w:rsidRDefault="009E4259">
      <w:pPr>
        <w:pStyle w:val="TOC3"/>
        <w:tabs>
          <w:tab w:val="left" w:pos="1320"/>
          <w:tab w:val="right" w:leader="dot" w:pos="10790"/>
        </w:tabs>
        <w:rPr>
          <w:rFonts w:asciiTheme="minorHAnsi" w:eastAsiaTheme="minorEastAsia" w:hAnsiTheme="minorHAnsi" w:cstheme="minorBidi"/>
          <w:noProof/>
          <w:sz w:val="22"/>
          <w:szCs w:val="22"/>
        </w:rPr>
      </w:pPr>
      <w:hyperlink w:anchor="_Toc328493725" w:history="1">
        <w:r w:rsidRPr="00DF5BEE">
          <w:rPr>
            <w:rStyle w:val="Hyperlink"/>
            <w:rFonts w:eastAsiaTheme="majorEastAsia"/>
            <w:noProof/>
          </w:rPr>
          <w:t>6.1.12.</w:t>
        </w:r>
        <w:r>
          <w:rPr>
            <w:rFonts w:asciiTheme="minorHAnsi" w:eastAsiaTheme="minorEastAsia" w:hAnsiTheme="minorHAnsi" w:cstheme="minorBidi"/>
            <w:noProof/>
            <w:sz w:val="22"/>
            <w:szCs w:val="22"/>
          </w:rPr>
          <w:tab/>
        </w:r>
        <w:r w:rsidRPr="00DF5BEE">
          <w:rPr>
            <w:rStyle w:val="Hyperlink"/>
            <w:rFonts w:eastAsiaTheme="majorEastAsia"/>
            <w:noProof/>
          </w:rPr>
          <w:t>STANDARD CERTIFICATIONS</w:t>
        </w:r>
        <w:r w:rsidRPr="00DF5BEE">
          <w:rPr>
            <w:rStyle w:val="Hyperlink"/>
            <w:noProof/>
          </w:rPr>
          <w:t>:</w:t>
        </w:r>
        <w:r>
          <w:rPr>
            <w:noProof/>
            <w:webHidden/>
          </w:rPr>
          <w:tab/>
        </w:r>
        <w:r>
          <w:rPr>
            <w:noProof/>
            <w:webHidden/>
          </w:rPr>
          <w:fldChar w:fldCharType="begin"/>
        </w:r>
        <w:r>
          <w:rPr>
            <w:noProof/>
            <w:webHidden/>
          </w:rPr>
          <w:instrText xml:space="preserve"> PAGEREF _Toc328493725 \h </w:instrText>
        </w:r>
        <w:r>
          <w:rPr>
            <w:noProof/>
            <w:webHidden/>
          </w:rPr>
        </w:r>
        <w:r>
          <w:rPr>
            <w:noProof/>
            <w:webHidden/>
          </w:rPr>
          <w:fldChar w:fldCharType="separate"/>
        </w:r>
        <w:r>
          <w:rPr>
            <w:noProof/>
            <w:webHidden/>
          </w:rPr>
          <w:t>48</w:t>
        </w:r>
        <w:r>
          <w:rPr>
            <w:noProof/>
            <w:webHidden/>
          </w:rPr>
          <w:fldChar w:fldCharType="end"/>
        </w:r>
      </w:hyperlink>
    </w:p>
    <w:p w14:paraId="45D3A39F" w14:textId="77777777" w:rsidR="009E4259" w:rsidRDefault="009E4259">
      <w:pPr>
        <w:pStyle w:val="TOC3"/>
        <w:tabs>
          <w:tab w:val="left" w:pos="1320"/>
          <w:tab w:val="right" w:leader="dot" w:pos="10790"/>
        </w:tabs>
        <w:rPr>
          <w:rFonts w:asciiTheme="minorHAnsi" w:eastAsiaTheme="minorEastAsia" w:hAnsiTheme="minorHAnsi" w:cstheme="minorBidi"/>
          <w:noProof/>
          <w:sz w:val="22"/>
          <w:szCs w:val="22"/>
        </w:rPr>
      </w:pPr>
      <w:hyperlink w:anchor="_Toc328493726" w:history="1">
        <w:r w:rsidRPr="00DF5BEE">
          <w:rPr>
            <w:rStyle w:val="Hyperlink"/>
            <w:rFonts w:eastAsiaTheme="majorEastAsia"/>
            <w:noProof/>
          </w:rPr>
          <w:t>6.1.13.</w:t>
        </w:r>
        <w:r>
          <w:rPr>
            <w:rFonts w:asciiTheme="minorHAnsi" w:eastAsiaTheme="minorEastAsia" w:hAnsiTheme="minorHAnsi" w:cstheme="minorBidi"/>
            <w:noProof/>
            <w:sz w:val="22"/>
            <w:szCs w:val="22"/>
          </w:rPr>
          <w:tab/>
        </w:r>
        <w:r w:rsidRPr="00DF5BEE">
          <w:rPr>
            <w:rStyle w:val="Hyperlink"/>
            <w:rFonts w:eastAsiaTheme="majorEastAsia"/>
            <w:noProof/>
          </w:rPr>
          <w:t>DISCLOSURES AND CONFLICTS OF INTEREST</w:t>
        </w:r>
        <w:r w:rsidRPr="00DF5BEE">
          <w:rPr>
            <w:rStyle w:val="Hyperlink"/>
            <w:noProof/>
          </w:rPr>
          <w:t>:</w:t>
        </w:r>
        <w:r>
          <w:rPr>
            <w:noProof/>
            <w:webHidden/>
          </w:rPr>
          <w:tab/>
        </w:r>
        <w:r>
          <w:rPr>
            <w:noProof/>
            <w:webHidden/>
          </w:rPr>
          <w:fldChar w:fldCharType="begin"/>
        </w:r>
        <w:r>
          <w:rPr>
            <w:noProof/>
            <w:webHidden/>
          </w:rPr>
          <w:instrText xml:space="preserve"> PAGEREF _Toc328493726 \h </w:instrText>
        </w:r>
        <w:r>
          <w:rPr>
            <w:noProof/>
            <w:webHidden/>
          </w:rPr>
        </w:r>
        <w:r>
          <w:rPr>
            <w:noProof/>
            <w:webHidden/>
          </w:rPr>
          <w:fldChar w:fldCharType="separate"/>
        </w:r>
        <w:r>
          <w:rPr>
            <w:noProof/>
            <w:webHidden/>
          </w:rPr>
          <w:t>48</w:t>
        </w:r>
        <w:r>
          <w:rPr>
            <w:noProof/>
            <w:webHidden/>
          </w:rPr>
          <w:fldChar w:fldCharType="end"/>
        </w:r>
      </w:hyperlink>
    </w:p>
    <w:p w14:paraId="6338F17D" w14:textId="77777777" w:rsidR="009E4259" w:rsidRDefault="009E4259">
      <w:pPr>
        <w:pStyle w:val="TOC3"/>
        <w:tabs>
          <w:tab w:val="left" w:pos="1320"/>
          <w:tab w:val="right" w:leader="dot" w:pos="10790"/>
        </w:tabs>
        <w:rPr>
          <w:rFonts w:asciiTheme="minorHAnsi" w:eastAsiaTheme="minorEastAsia" w:hAnsiTheme="minorHAnsi" w:cstheme="minorBidi"/>
          <w:noProof/>
          <w:sz w:val="22"/>
          <w:szCs w:val="22"/>
        </w:rPr>
      </w:pPr>
      <w:hyperlink w:anchor="_Toc328493727" w:history="1">
        <w:r w:rsidRPr="00DF5BEE">
          <w:rPr>
            <w:rStyle w:val="Hyperlink"/>
            <w:noProof/>
          </w:rPr>
          <w:t>6.1.14.</w:t>
        </w:r>
        <w:r>
          <w:rPr>
            <w:rFonts w:asciiTheme="minorHAnsi" w:eastAsiaTheme="minorEastAsia" w:hAnsiTheme="minorHAnsi" w:cstheme="minorBidi"/>
            <w:noProof/>
            <w:sz w:val="22"/>
            <w:szCs w:val="22"/>
          </w:rPr>
          <w:tab/>
        </w:r>
        <w:r w:rsidRPr="00DF5BEE">
          <w:rPr>
            <w:rStyle w:val="Hyperlink"/>
            <w:noProof/>
          </w:rPr>
          <w:t>MINORITY, FEMALE, PERSON WITH DISABILITY:</w:t>
        </w:r>
        <w:r>
          <w:rPr>
            <w:noProof/>
            <w:webHidden/>
          </w:rPr>
          <w:tab/>
        </w:r>
        <w:r>
          <w:rPr>
            <w:noProof/>
            <w:webHidden/>
          </w:rPr>
          <w:fldChar w:fldCharType="begin"/>
        </w:r>
        <w:r>
          <w:rPr>
            <w:noProof/>
            <w:webHidden/>
          </w:rPr>
          <w:instrText xml:space="preserve"> PAGEREF _Toc328493727 \h </w:instrText>
        </w:r>
        <w:r>
          <w:rPr>
            <w:noProof/>
            <w:webHidden/>
          </w:rPr>
        </w:r>
        <w:r>
          <w:rPr>
            <w:noProof/>
            <w:webHidden/>
          </w:rPr>
          <w:fldChar w:fldCharType="separate"/>
        </w:r>
        <w:r>
          <w:rPr>
            <w:noProof/>
            <w:webHidden/>
          </w:rPr>
          <w:t>48</w:t>
        </w:r>
        <w:r>
          <w:rPr>
            <w:noProof/>
            <w:webHidden/>
          </w:rPr>
          <w:fldChar w:fldCharType="end"/>
        </w:r>
      </w:hyperlink>
    </w:p>
    <w:p w14:paraId="1A952360" w14:textId="77777777" w:rsidR="009E4259" w:rsidRDefault="009E4259">
      <w:pPr>
        <w:pStyle w:val="TOC3"/>
        <w:tabs>
          <w:tab w:val="left" w:pos="1320"/>
          <w:tab w:val="right" w:leader="dot" w:pos="10790"/>
        </w:tabs>
        <w:rPr>
          <w:rFonts w:asciiTheme="minorHAnsi" w:eastAsiaTheme="minorEastAsia" w:hAnsiTheme="minorHAnsi" w:cstheme="minorBidi"/>
          <w:noProof/>
          <w:sz w:val="22"/>
          <w:szCs w:val="22"/>
        </w:rPr>
      </w:pPr>
      <w:hyperlink w:anchor="_Toc328493728" w:history="1">
        <w:r w:rsidRPr="00DF5BEE">
          <w:rPr>
            <w:rStyle w:val="Hyperlink"/>
            <w:noProof/>
          </w:rPr>
          <w:t>6.1.15.</w:t>
        </w:r>
        <w:r>
          <w:rPr>
            <w:rFonts w:asciiTheme="minorHAnsi" w:eastAsiaTheme="minorEastAsia" w:hAnsiTheme="minorHAnsi" w:cstheme="minorBidi"/>
            <w:noProof/>
            <w:sz w:val="22"/>
            <w:szCs w:val="22"/>
          </w:rPr>
          <w:tab/>
        </w:r>
        <w:r w:rsidRPr="00DF5BEE">
          <w:rPr>
            <w:rStyle w:val="Hyperlink"/>
            <w:noProof/>
          </w:rPr>
          <w:t>POLITICAL CONTRIBUTIONS:</w:t>
        </w:r>
        <w:r>
          <w:rPr>
            <w:noProof/>
            <w:webHidden/>
          </w:rPr>
          <w:tab/>
        </w:r>
        <w:r>
          <w:rPr>
            <w:noProof/>
            <w:webHidden/>
          </w:rPr>
          <w:fldChar w:fldCharType="begin"/>
        </w:r>
        <w:r>
          <w:rPr>
            <w:noProof/>
            <w:webHidden/>
          </w:rPr>
          <w:instrText xml:space="preserve"> PAGEREF _Toc328493728 \h </w:instrText>
        </w:r>
        <w:r>
          <w:rPr>
            <w:noProof/>
            <w:webHidden/>
          </w:rPr>
        </w:r>
        <w:r>
          <w:rPr>
            <w:noProof/>
            <w:webHidden/>
          </w:rPr>
          <w:fldChar w:fldCharType="separate"/>
        </w:r>
        <w:r>
          <w:rPr>
            <w:noProof/>
            <w:webHidden/>
          </w:rPr>
          <w:t>48</w:t>
        </w:r>
        <w:r>
          <w:rPr>
            <w:noProof/>
            <w:webHidden/>
          </w:rPr>
          <w:fldChar w:fldCharType="end"/>
        </w:r>
      </w:hyperlink>
    </w:p>
    <w:p w14:paraId="667AE0FB" w14:textId="77777777" w:rsidR="009E4259" w:rsidRDefault="009E4259">
      <w:pPr>
        <w:pStyle w:val="TOC3"/>
        <w:tabs>
          <w:tab w:val="left" w:pos="1320"/>
          <w:tab w:val="right" w:leader="dot" w:pos="10790"/>
        </w:tabs>
        <w:rPr>
          <w:rFonts w:asciiTheme="minorHAnsi" w:eastAsiaTheme="minorEastAsia" w:hAnsiTheme="minorHAnsi" w:cstheme="minorBidi"/>
          <w:noProof/>
          <w:sz w:val="22"/>
          <w:szCs w:val="22"/>
        </w:rPr>
      </w:pPr>
      <w:hyperlink w:anchor="_Toc328493729" w:history="1">
        <w:r w:rsidRPr="00DF5BEE">
          <w:rPr>
            <w:rStyle w:val="Hyperlink"/>
            <w:noProof/>
          </w:rPr>
          <w:t>6.1.16.</w:t>
        </w:r>
        <w:r>
          <w:rPr>
            <w:rFonts w:asciiTheme="minorHAnsi" w:eastAsiaTheme="minorEastAsia" w:hAnsiTheme="minorHAnsi" w:cstheme="minorBidi"/>
            <w:noProof/>
            <w:sz w:val="22"/>
            <w:szCs w:val="22"/>
          </w:rPr>
          <w:tab/>
        </w:r>
        <w:r w:rsidRPr="00DF5BEE">
          <w:rPr>
            <w:rStyle w:val="Hyperlink"/>
            <w:noProof/>
          </w:rPr>
          <w:t>STATE BOARD OF ELECTIONS CERTIFICATE:</w:t>
        </w:r>
        <w:r>
          <w:rPr>
            <w:noProof/>
            <w:webHidden/>
          </w:rPr>
          <w:tab/>
        </w:r>
        <w:r>
          <w:rPr>
            <w:noProof/>
            <w:webHidden/>
          </w:rPr>
          <w:fldChar w:fldCharType="begin"/>
        </w:r>
        <w:r>
          <w:rPr>
            <w:noProof/>
            <w:webHidden/>
          </w:rPr>
          <w:instrText xml:space="preserve"> PAGEREF _Toc328493729 \h </w:instrText>
        </w:r>
        <w:r>
          <w:rPr>
            <w:noProof/>
            <w:webHidden/>
          </w:rPr>
        </w:r>
        <w:r>
          <w:rPr>
            <w:noProof/>
            <w:webHidden/>
          </w:rPr>
          <w:fldChar w:fldCharType="separate"/>
        </w:r>
        <w:r>
          <w:rPr>
            <w:noProof/>
            <w:webHidden/>
          </w:rPr>
          <w:t>48</w:t>
        </w:r>
        <w:r>
          <w:rPr>
            <w:noProof/>
            <w:webHidden/>
          </w:rPr>
          <w:fldChar w:fldCharType="end"/>
        </w:r>
      </w:hyperlink>
    </w:p>
    <w:p w14:paraId="1315E57D" w14:textId="77777777" w:rsidR="009E4259" w:rsidRDefault="009E4259">
      <w:pPr>
        <w:pStyle w:val="TOC3"/>
        <w:tabs>
          <w:tab w:val="left" w:pos="1320"/>
          <w:tab w:val="right" w:leader="dot" w:pos="10790"/>
        </w:tabs>
        <w:rPr>
          <w:rFonts w:asciiTheme="minorHAnsi" w:eastAsiaTheme="minorEastAsia" w:hAnsiTheme="minorHAnsi" w:cstheme="minorBidi"/>
          <w:noProof/>
          <w:sz w:val="22"/>
          <w:szCs w:val="22"/>
        </w:rPr>
      </w:pPr>
      <w:hyperlink w:anchor="_Toc328493730" w:history="1">
        <w:r w:rsidRPr="00DF5BEE">
          <w:rPr>
            <w:rStyle w:val="Hyperlink"/>
            <w:noProof/>
          </w:rPr>
          <w:t>6.1.17.</w:t>
        </w:r>
        <w:r>
          <w:rPr>
            <w:rFonts w:asciiTheme="minorHAnsi" w:eastAsiaTheme="minorEastAsia" w:hAnsiTheme="minorHAnsi" w:cstheme="minorBidi"/>
            <w:noProof/>
            <w:sz w:val="22"/>
            <w:szCs w:val="22"/>
          </w:rPr>
          <w:tab/>
        </w:r>
        <w:r w:rsidRPr="00DF5BEE">
          <w:rPr>
            <w:rStyle w:val="Hyperlink"/>
            <w:noProof/>
          </w:rPr>
          <w:t>EVIDENCE OF AUTHORIZATION TO DO OR TRANSACT BUSINESS IN ILLINOIS:</w:t>
        </w:r>
        <w:r>
          <w:rPr>
            <w:noProof/>
            <w:webHidden/>
          </w:rPr>
          <w:tab/>
        </w:r>
        <w:r>
          <w:rPr>
            <w:noProof/>
            <w:webHidden/>
          </w:rPr>
          <w:fldChar w:fldCharType="begin"/>
        </w:r>
        <w:r>
          <w:rPr>
            <w:noProof/>
            <w:webHidden/>
          </w:rPr>
          <w:instrText xml:space="preserve"> PAGEREF _Toc328493730 \h </w:instrText>
        </w:r>
        <w:r>
          <w:rPr>
            <w:noProof/>
            <w:webHidden/>
          </w:rPr>
        </w:r>
        <w:r>
          <w:rPr>
            <w:noProof/>
            <w:webHidden/>
          </w:rPr>
          <w:fldChar w:fldCharType="separate"/>
        </w:r>
        <w:r>
          <w:rPr>
            <w:noProof/>
            <w:webHidden/>
          </w:rPr>
          <w:t>48</w:t>
        </w:r>
        <w:r>
          <w:rPr>
            <w:noProof/>
            <w:webHidden/>
          </w:rPr>
          <w:fldChar w:fldCharType="end"/>
        </w:r>
      </w:hyperlink>
    </w:p>
    <w:p w14:paraId="4A1199E4" w14:textId="77777777" w:rsidR="009E4259" w:rsidRDefault="009E4259">
      <w:pPr>
        <w:pStyle w:val="TOC3"/>
        <w:tabs>
          <w:tab w:val="left" w:pos="1320"/>
          <w:tab w:val="right" w:leader="dot" w:pos="10790"/>
        </w:tabs>
        <w:rPr>
          <w:rFonts w:asciiTheme="minorHAnsi" w:eastAsiaTheme="minorEastAsia" w:hAnsiTheme="minorHAnsi" w:cstheme="minorBidi"/>
          <w:noProof/>
          <w:sz w:val="22"/>
          <w:szCs w:val="22"/>
        </w:rPr>
      </w:pPr>
      <w:hyperlink w:anchor="_Toc328493731" w:history="1">
        <w:r w:rsidRPr="00DF5BEE">
          <w:rPr>
            <w:rStyle w:val="Hyperlink"/>
            <w:noProof/>
          </w:rPr>
          <w:t>6.1.18.</w:t>
        </w:r>
        <w:r>
          <w:rPr>
            <w:rFonts w:asciiTheme="minorHAnsi" w:eastAsiaTheme="minorEastAsia" w:hAnsiTheme="minorHAnsi" w:cstheme="minorBidi"/>
            <w:noProof/>
            <w:sz w:val="22"/>
            <w:szCs w:val="22"/>
          </w:rPr>
          <w:tab/>
        </w:r>
        <w:r w:rsidRPr="00DF5BEE">
          <w:rPr>
            <w:rStyle w:val="Hyperlink"/>
            <w:noProof/>
          </w:rPr>
          <w:t>TAXYPAYER IDENTIFICATION NUMBER:</w:t>
        </w:r>
        <w:r>
          <w:rPr>
            <w:noProof/>
            <w:webHidden/>
          </w:rPr>
          <w:tab/>
        </w:r>
        <w:r>
          <w:rPr>
            <w:noProof/>
            <w:webHidden/>
          </w:rPr>
          <w:fldChar w:fldCharType="begin"/>
        </w:r>
        <w:r>
          <w:rPr>
            <w:noProof/>
            <w:webHidden/>
          </w:rPr>
          <w:instrText xml:space="preserve"> PAGEREF _Toc328493731 \h </w:instrText>
        </w:r>
        <w:r>
          <w:rPr>
            <w:noProof/>
            <w:webHidden/>
          </w:rPr>
        </w:r>
        <w:r>
          <w:rPr>
            <w:noProof/>
            <w:webHidden/>
          </w:rPr>
          <w:fldChar w:fldCharType="separate"/>
        </w:r>
        <w:r>
          <w:rPr>
            <w:noProof/>
            <w:webHidden/>
          </w:rPr>
          <w:t>49</w:t>
        </w:r>
        <w:r>
          <w:rPr>
            <w:noProof/>
            <w:webHidden/>
          </w:rPr>
          <w:fldChar w:fldCharType="end"/>
        </w:r>
      </w:hyperlink>
    </w:p>
    <w:p w14:paraId="2049A37C" w14:textId="77777777" w:rsidR="009E4259" w:rsidRDefault="009E4259">
      <w:pPr>
        <w:pStyle w:val="TOC3"/>
        <w:tabs>
          <w:tab w:val="left" w:pos="1320"/>
          <w:tab w:val="right" w:leader="dot" w:pos="10790"/>
        </w:tabs>
        <w:rPr>
          <w:rFonts w:asciiTheme="minorHAnsi" w:eastAsiaTheme="minorEastAsia" w:hAnsiTheme="minorHAnsi" w:cstheme="minorBidi"/>
          <w:noProof/>
          <w:sz w:val="22"/>
          <w:szCs w:val="22"/>
        </w:rPr>
      </w:pPr>
      <w:hyperlink w:anchor="_Toc328493732" w:history="1">
        <w:r w:rsidRPr="00DF5BEE">
          <w:rPr>
            <w:rStyle w:val="Hyperlink"/>
            <w:noProof/>
          </w:rPr>
          <w:t>6.1.19.</w:t>
        </w:r>
        <w:r>
          <w:rPr>
            <w:rFonts w:asciiTheme="minorHAnsi" w:eastAsiaTheme="minorEastAsia" w:hAnsiTheme="minorHAnsi" w:cstheme="minorBidi"/>
            <w:noProof/>
            <w:sz w:val="22"/>
            <w:szCs w:val="22"/>
          </w:rPr>
          <w:tab/>
        </w:r>
        <w:r w:rsidRPr="00DF5BEE">
          <w:rPr>
            <w:rStyle w:val="Hyperlink"/>
            <w:noProof/>
          </w:rPr>
          <w:t>PUBLIC CONTRACT NUMBER:</w:t>
        </w:r>
        <w:r>
          <w:rPr>
            <w:noProof/>
            <w:webHidden/>
          </w:rPr>
          <w:tab/>
        </w:r>
        <w:r>
          <w:rPr>
            <w:noProof/>
            <w:webHidden/>
          </w:rPr>
          <w:fldChar w:fldCharType="begin"/>
        </w:r>
        <w:r>
          <w:rPr>
            <w:noProof/>
            <w:webHidden/>
          </w:rPr>
          <w:instrText xml:space="preserve"> PAGEREF _Toc328493732 \h </w:instrText>
        </w:r>
        <w:r>
          <w:rPr>
            <w:noProof/>
            <w:webHidden/>
          </w:rPr>
        </w:r>
        <w:r>
          <w:rPr>
            <w:noProof/>
            <w:webHidden/>
          </w:rPr>
          <w:fldChar w:fldCharType="separate"/>
        </w:r>
        <w:r>
          <w:rPr>
            <w:noProof/>
            <w:webHidden/>
          </w:rPr>
          <w:t>49</w:t>
        </w:r>
        <w:r>
          <w:rPr>
            <w:noProof/>
            <w:webHidden/>
          </w:rPr>
          <w:fldChar w:fldCharType="end"/>
        </w:r>
      </w:hyperlink>
    </w:p>
    <w:p w14:paraId="441195DA" w14:textId="77777777" w:rsidR="009E4259" w:rsidRDefault="009E4259">
      <w:pPr>
        <w:pStyle w:val="TOC3"/>
        <w:tabs>
          <w:tab w:val="left" w:pos="1320"/>
          <w:tab w:val="right" w:leader="dot" w:pos="10790"/>
        </w:tabs>
        <w:rPr>
          <w:rFonts w:asciiTheme="minorHAnsi" w:eastAsiaTheme="minorEastAsia" w:hAnsiTheme="minorHAnsi" w:cstheme="minorBidi"/>
          <w:noProof/>
          <w:sz w:val="22"/>
          <w:szCs w:val="22"/>
        </w:rPr>
      </w:pPr>
      <w:hyperlink w:anchor="_Toc328493733" w:history="1">
        <w:r w:rsidRPr="00DF5BEE">
          <w:rPr>
            <w:rStyle w:val="Hyperlink"/>
            <w:noProof/>
          </w:rPr>
          <w:t>6.1.20.</w:t>
        </w:r>
        <w:r>
          <w:rPr>
            <w:rFonts w:asciiTheme="minorHAnsi" w:eastAsiaTheme="minorEastAsia" w:hAnsiTheme="minorHAnsi" w:cstheme="minorBidi"/>
            <w:noProof/>
            <w:sz w:val="22"/>
            <w:szCs w:val="22"/>
          </w:rPr>
          <w:tab/>
        </w:r>
        <w:r w:rsidRPr="00DF5BEE">
          <w:rPr>
            <w:rStyle w:val="Hyperlink"/>
            <w:noProof/>
          </w:rPr>
          <w:t>PROTESTS AND NEGOTIATIONS:</w:t>
        </w:r>
        <w:r>
          <w:rPr>
            <w:noProof/>
            <w:webHidden/>
          </w:rPr>
          <w:tab/>
        </w:r>
        <w:r>
          <w:rPr>
            <w:noProof/>
            <w:webHidden/>
          </w:rPr>
          <w:fldChar w:fldCharType="begin"/>
        </w:r>
        <w:r>
          <w:rPr>
            <w:noProof/>
            <w:webHidden/>
          </w:rPr>
          <w:instrText xml:space="preserve"> PAGEREF _Toc328493733 \h </w:instrText>
        </w:r>
        <w:r>
          <w:rPr>
            <w:noProof/>
            <w:webHidden/>
          </w:rPr>
        </w:r>
        <w:r>
          <w:rPr>
            <w:noProof/>
            <w:webHidden/>
          </w:rPr>
          <w:fldChar w:fldCharType="separate"/>
        </w:r>
        <w:r>
          <w:rPr>
            <w:noProof/>
            <w:webHidden/>
          </w:rPr>
          <w:t>49</w:t>
        </w:r>
        <w:r>
          <w:rPr>
            <w:noProof/>
            <w:webHidden/>
          </w:rPr>
          <w:fldChar w:fldCharType="end"/>
        </w:r>
      </w:hyperlink>
    </w:p>
    <w:p w14:paraId="71AEA2CF" w14:textId="77777777" w:rsidR="009E4259" w:rsidRDefault="009E4259">
      <w:pPr>
        <w:pStyle w:val="TOC3"/>
        <w:tabs>
          <w:tab w:val="left" w:pos="1320"/>
          <w:tab w:val="right" w:leader="dot" w:pos="10790"/>
        </w:tabs>
        <w:rPr>
          <w:rFonts w:asciiTheme="minorHAnsi" w:eastAsiaTheme="minorEastAsia" w:hAnsiTheme="minorHAnsi" w:cstheme="minorBidi"/>
          <w:noProof/>
          <w:sz w:val="22"/>
          <w:szCs w:val="22"/>
        </w:rPr>
      </w:pPr>
      <w:hyperlink w:anchor="_Toc328493734" w:history="1">
        <w:r w:rsidRPr="00DF5BEE">
          <w:rPr>
            <w:rStyle w:val="Hyperlink"/>
            <w:noProof/>
          </w:rPr>
          <w:t>6.1.21.</w:t>
        </w:r>
        <w:r>
          <w:rPr>
            <w:rFonts w:asciiTheme="minorHAnsi" w:eastAsiaTheme="minorEastAsia" w:hAnsiTheme="minorHAnsi" w:cstheme="minorBidi"/>
            <w:noProof/>
            <w:sz w:val="22"/>
            <w:szCs w:val="22"/>
          </w:rPr>
          <w:tab/>
        </w:r>
        <w:r w:rsidRPr="00DF5BEE">
          <w:rPr>
            <w:rStyle w:val="Hyperlink"/>
            <w:noProof/>
          </w:rPr>
          <w:t>EXCEPTIONS:</w:t>
        </w:r>
        <w:r>
          <w:rPr>
            <w:noProof/>
            <w:webHidden/>
          </w:rPr>
          <w:tab/>
        </w:r>
        <w:r>
          <w:rPr>
            <w:noProof/>
            <w:webHidden/>
          </w:rPr>
          <w:fldChar w:fldCharType="begin"/>
        </w:r>
        <w:r>
          <w:rPr>
            <w:noProof/>
            <w:webHidden/>
          </w:rPr>
          <w:instrText xml:space="preserve"> PAGEREF _Toc328493734 \h </w:instrText>
        </w:r>
        <w:r>
          <w:rPr>
            <w:noProof/>
            <w:webHidden/>
          </w:rPr>
        </w:r>
        <w:r>
          <w:rPr>
            <w:noProof/>
            <w:webHidden/>
          </w:rPr>
          <w:fldChar w:fldCharType="separate"/>
        </w:r>
        <w:r>
          <w:rPr>
            <w:noProof/>
            <w:webHidden/>
          </w:rPr>
          <w:t>49</w:t>
        </w:r>
        <w:r>
          <w:rPr>
            <w:noProof/>
            <w:webHidden/>
          </w:rPr>
          <w:fldChar w:fldCharType="end"/>
        </w:r>
      </w:hyperlink>
    </w:p>
    <w:p w14:paraId="53A8DE80" w14:textId="77777777" w:rsidR="009E4259" w:rsidRDefault="009E4259">
      <w:pPr>
        <w:pStyle w:val="TOC3"/>
        <w:tabs>
          <w:tab w:val="left" w:pos="1320"/>
          <w:tab w:val="right" w:leader="dot" w:pos="10790"/>
        </w:tabs>
        <w:rPr>
          <w:rFonts w:asciiTheme="minorHAnsi" w:eastAsiaTheme="minorEastAsia" w:hAnsiTheme="minorHAnsi" w:cstheme="minorBidi"/>
          <w:noProof/>
          <w:sz w:val="22"/>
          <w:szCs w:val="22"/>
        </w:rPr>
      </w:pPr>
      <w:hyperlink w:anchor="_Toc328493735" w:history="1">
        <w:r w:rsidRPr="00DF5BEE">
          <w:rPr>
            <w:rStyle w:val="Hyperlink"/>
            <w:noProof/>
          </w:rPr>
          <w:t>6.1.22.</w:t>
        </w:r>
        <w:r>
          <w:rPr>
            <w:rFonts w:asciiTheme="minorHAnsi" w:eastAsiaTheme="minorEastAsia" w:hAnsiTheme="minorHAnsi" w:cstheme="minorBidi"/>
            <w:noProof/>
            <w:sz w:val="22"/>
            <w:szCs w:val="22"/>
          </w:rPr>
          <w:tab/>
        </w:r>
        <w:r w:rsidRPr="00DF5BEE">
          <w:rPr>
            <w:rStyle w:val="Hyperlink"/>
            <w:noProof/>
          </w:rPr>
          <w:t>REQUEST FOR CONFIDENTIAL TREATMENT:</w:t>
        </w:r>
        <w:r>
          <w:rPr>
            <w:noProof/>
            <w:webHidden/>
          </w:rPr>
          <w:tab/>
        </w:r>
        <w:r>
          <w:rPr>
            <w:noProof/>
            <w:webHidden/>
          </w:rPr>
          <w:fldChar w:fldCharType="begin"/>
        </w:r>
        <w:r>
          <w:rPr>
            <w:noProof/>
            <w:webHidden/>
          </w:rPr>
          <w:instrText xml:space="preserve"> PAGEREF _Toc328493735 \h </w:instrText>
        </w:r>
        <w:r>
          <w:rPr>
            <w:noProof/>
            <w:webHidden/>
          </w:rPr>
        </w:r>
        <w:r>
          <w:rPr>
            <w:noProof/>
            <w:webHidden/>
          </w:rPr>
          <w:fldChar w:fldCharType="separate"/>
        </w:r>
        <w:r>
          <w:rPr>
            <w:noProof/>
            <w:webHidden/>
          </w:rPr>
          <w:t>49</w:t>
        </w:r>
        <w:r>
          <w:rPr>
            <w:noProof/>
            <w:webHidden/>
          </w:rPr>
          <w:fldChar w:fldCharType="end"/>
        </w:r>
      </w:hyperlink>
    </w:p>
    <w:p w14:paraId="106CC5B8" w14:textId="77777777" w:rsidR="009E4259" w:rsidRDefault="009E4259">
      <w:pPr>
        <w:pStyle w:val="TOC3"/>
        <w:tabs>
          <w:tab w:val="left" w:pos="1320"/>
          <w:tab w:val="right" w:leader="dot" w:pos="10790"/>
        </w:tabs>
        <w:rPr>
          <w:rFonts w:asciiTheme="minorHAnsi" w:eastAsiaTheme="minorEastAsia" w:hAnsiTheme="minorHAnsi" w:cstheme="minorBidi"/>
          <w:noProof/>
          <w:sz w:val="22"/>
          <w:szCs w:val="22"/>
        </w:rPr>
      </w:pPr>
      <w:hyperlink w:anchor="_Toc328493736" w:history="1">
        <w:r w:rsidRPr="00DF5BEE">
          <w:rPr>
            <w:rStyle w:val="Hyperlink"/>
            <w:noProof/>
          </w:rPr>
          <w:t>6.1.23.</w:t>
        </w:r>
        <w:r>
          <w:rPr>
            <w:rFonts w:asciiTheme="minorHAnsi" w:eastAsiaTheme="minorEastAsia" w:hAnsiTheme="minorHAnsi" w:cstheme="minorBidi"/>
            <w:noProof/>
            <w:sz w:val="22"/>
            <w:szCs w:val="22"/>
          </w:rPr>
          <w:tab/>
        </w:r>
        <w:r w:rsidRPr="00DF5BEE">
          <w:rPr>
            <w:rStyle w:val="Hyperlink"/>
            <w:noProof/>
          </w:rPr>
          <w:t>PREFERENCES:</w:t>
        </w:r>
        <w:r>
          <w:rPr>
            <w:noProof/>
            <w:webHidden/>
          </w:rPr>
          <w:tab/>
        </w:r>
        <w:r>
          <w:rPr>
            <w:noProof/>
            <w:webHidden/>
          </w:rPr>
          <w:fldChar w:fldCharType="begin"/>
        </w:r>
        <w:r>
          <w:rPr>
            <w:noProof/>
            <w:webHidden/>
          </w:rPr>
          <w:instrText xml:space="preserve"> PAGEREF _Toc328493736 \h </w:instrText>
        </w:r>
        <w:r>
          <w:rPr>
            <w:noProof/>
            <w:webHidden/>
          </w:rPr>
        </w:r>
        <w:r>
          <w:rPr>
            <w:noProof/>
            <w:webHidden/>
          </w:rPr>
          <w:fldChar w:fldCharType="separate"/>
        </w:r>
        <w:r>
          <w:rPr>
            <w:noProof/>
            <w:webHidden/>
          </w:rPr>
          <w:t>50</w:t>
        </w:r>
        <w:r>
          <w:rPr>
            <w:noProof/>
            <w:webHidden/>
          </w:rPr>
          <w:fldChar w:fldCharType="end"/>
        </w:r>
      </w:hyperlink>
    </w:p>
    <w:p w14:paraId="37E9E8EE" w14:textId="77777777" w:rsidR="009E4259" w:rsidRDefault="009E4259">
      <w:pPr>
        <w:pStyle w:val="TOC3"/>
        <w:tabs>
          <w:tab w:val="left" w:pos="1320"/>
          <w:tab w:val="right" w:leader="dot" w:pos="10790"/>
        </w:tabs>
        <w:rPr>
          <w:rFonts w:asciiTheme="minorHAnsi" w:eastAsiaTheme="minorEastAsia" w:hAnsiTheme="minorHAnsi" w:cstheme="minorBidi"/>
          <w:noProof/>
          <w:sz w:val="22"/>
          <w:szCs w:val="22"/>
        </w:rPr>
      </w:pPr>
      <w:hyperlink w:anchor="_Toc328493737" w:history="1">
        <w:r w:rsidRPr="00DF5BEE">
          <w:rPr>
            <w:rStyle w:val="Hyperlink"/>
            <w:noProof/>
          </w:rPr>
          <w:t>6.1.24.</w:t>
        </w:r>
        <w:r>
          <w:rPr>
            <w:rFonts w:asciiTheme="minorHAnsi" w:eastAsiaTheme="minorEastAsia" w:hAnsiTheme="minorHAnsi" w:cstheme="minorBidi"/>
            <w:noProof/>
            <w:sz w:val="22"/>
            <w:szCs w:val="22"/>
          </w:rPr>
          <w:tab/>
        </w:r>
        <w:r w:rsidRPr="00DF5BEE">
          <w:rPr>
            <w:rStyle w:val="Hyperlink"/>
            <w:noProof/>
          </w:rPr>
          <w:t>VENDOR CONTACT PERSON FORM:</w:t>
        </w:r>
        <w:r>
          <w:rPr>
            <w:noProof/>
            <w:webHidden/>
          </w:rPr>
          <w:tab/>
        </w:r>
        <w:r>
          <w:rPr>
            <w:noProof/>
            <w:webHidden/>
          </w:rPr>
          <w:fldChar w:fldCharType="begin"/>
        </w:r>
        <w:r>
          <w:rPr>
            <w:noProof/>
            <w:webHidden/>
          </w:rPr>
          <w:instrText xml:space="preserve"> PAGEREF _Toc328493737 \h </w:instrText>
        </w:r>
        <w:r>
          <w:rPr>
            <w:noProof/>
            <w:webHidden/>
          </w:rPr>
        </w:r>
        <w:r>
          <w:rPr>
            <w:noProof/>
            <w:webHidden/>
          </w:rPr>
          <w:fldChar w:fldCharType="separate"/>
        </w:r>
        <w:r>
          <w:rPr>
            <w:noProof/>
            <w:webHidden/>
          </w:rPr>
          <w:t>51</w:t>
        </w:r>
        <w:r>
          <w:rPr>
            <w:noProof/>
            <w:webHidden/>
          </w:rPr>
          <w:fldChar w:fldCharType="end"/>
        </w:r>
      </w:hyperlink>
    </w:p>
    <w:p w14:paraId="2399B812"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738" w:history="1">
        <w:r w:rsidRPr="00DF5BEE">
          <w:rPr>
            <w:rStyle w:val="Hyperlink"/>
            <w:noProof/>
          </w:rPr>
          <w:t>6.2.</w:t>
        </w:r>
        <w:r>
          <w:rPr>
            <w:rFonts w:asciiTheme="minorHAnsi" w:eastAsiaTheme="minorEastAsia" w:hAnsiTheme="minorHAnsi" w:cstheme="minorBidi"/>
            <w:noProof/>
            <w:sz w:val="22"/>
            <w:szCs w:val="22"/>
          </w:rPr>
          <w:tab/>
        </w:r>
        <w:r w:rsidRPr="00DF5BEE">
          <w:rPr>
            <w:rStyle w:val="Hyperlink"/>
            <w:noProof/>
          </w:rPr>
          <w:t>BUSINESS AND INFORMATION FORM:</w:t>
        </w:r>
        <w:r>
          <w:rPr>
            <w:noProof/>
            <w:webHidden/>
          </w:rPr>
          <w:tab/>
        </w:r>
        <w:r>
          <w:rPr>
            <w:noProof/>
            <w:webHidden/>
          </w:rPr>
          <w:fldChar w:fldCharType="begin"/>
        </w:r>
        <w:r>
          <w:rPr>
            <w:noProof/>
            <w:webHidden/>
          </w:rPr>
          <w:instrText xml:space="preserve"> PAGEREF _Toc328493738 \h </w:instrText>
        </w:r>
        <w:r>
          <w:rPr>
            <w:noProof/>
            <w:webHidden/>
          </w:rPr>
        </w:r>
        <w:r>
          <w:rPr>
            <w:noProof/>
            <w:webHidden/>
          </w:rPr>
          <w:fldChar w:fldCharType="separate"/>
        </w:r>
        <w:r>
          <w:rPr>
            <w:noProof/>
            <w:webHidden/>
          </w:rPr>
          <w:t>52</w:t>
        </w:r>
        <w:r>
          <w:rPr>
            <w:noProof/>
            <w:webHidden/>
          </w:rPr>
          <w:fldChar w:fldCharType="end"/>
        </w:r>
      </w:hyperlink>
    </w:p>
    <w:p w14:paraId="5B375A90"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739" w:history="1">
        <w:r w:rsidRPr="00DF5BEE">
          <w:rPr>
            <w:rStyle w:val="Hyperlink"/>
            <w:noProof/>
          </w:rPr>
          <w:t>6.3.</w:t>
        </w:r>
        <w:r>
          <w:rPr>
            <w:rFonts w:asciiTheme="minorHAnsi" w:eastAsiaTheme="minorEastAsia" w:hAnsiTheme="minorHAnsi" w:cstheme="minorBidi"/>
            <w:noProof/>
            <w:sz w:val="22"/>
            <w:szCs w:val="22"/>
          </w:rPr>
          <w:tab/>
        </w:r>
        <w:r w:rsidRPr="00DF5BEE">
          <w:rPr>
            <w:rStyle w:val="Hyperlink"/>
            <w:noProof/>
          </w:rPr>
          <w:t>DISCLOSURES AND CONFLICTS OF INTEREST FORM:</w:t>
        </w:r>
        <w:r>
          <w:rPr>
            <w:noProof/>
            <w:webHidden/>
          </w:rPr>
          <w:tab/>
        </w:r>
        <w:r>
          <w:rPr>
            <w:noProof/>
            <w:webHidden/>
          </w:rPr>
          <w:fldChar w:fldCharType="begin"/>
        </w:r>
        <w:r>
          <w:rPr>
            <w:noProof/>
            <w:webHidden/>
          </w:rPr>
          <w:instrText xml:space="preserve"> PAGEREF _Toc328493739 \h </w:instrText>
        </w:r>
        <w:r>
          <w:rPr>
            <w:noProof/>
            <w:webHidden/>
          </w:rPr>
        </w:r>
        <w:r>
          <w:rPr>
            <w:noProof/>
            <w:webHidden/>
          </w:rPr>
          <w:fldChar w:fldCharType="separate"/>
        </w:r>
        <w:r>
          <w:rPr>
            <w:noProof/>
            <w:webHidden/>
          </w:rPr>
          <w:t>53</w:t>
        </w:r>
        <w:r>
          <w:rPr>
            <w:noProof/>
            <w:webHidden/>
          </w:rPr>
          <w:fldChar w:fldCharType="end"/>
        </w:r>
      </w:hyperlink>
    </w:p>
    <w:p w14:paraId="759A1FD9"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740" w:history="1">
        <w:r w:rsidRPr="00DF5BEE">
          <w:rPr>
            <w:rStyle w:val="Hyperlink"/>
            <w:noProof/>
          </w:rPr>
          <w:t>6.4.</w:t>
        </w:r>
        <w:r>
          <w:rPr>
            <w:rFonts w:asciiTheme="minorHAnsi" w:eastAsiaTheme="minorEastAsia" w:hAnsiTheme="minorHAnsi" w:cstheme="minorBidi"/>
            <w:noProof/>
            <w:sz w:val="22"/>
            <w:szCs w:val="22"/>
          </w:rPr>
          <w:tab/>
        </w:r>
        <w:r w:rsidRPr="00DF5BEE">
          <w:rPr>
            <w:rStyle w:val="Hyperlink"/>
            <w:noProof/>
          </w:rPr>
          <w:t>SUBCONTRACTORS FORM:</w:t>
        </w:r>
        <w:r>
          <w:rPr>
            <w:noProof/>
            <w:webHidden/>
          </w:rPr>
          <w:tab/>
        </w:r>
        <w:r>
          <w:rPr>
            <w:noProof/>
            <w:webHidden/>
          </w:rPr>
          <w:fldChar w:fldCharType="begin"/>
        </w:r>
        <w:r>
          <w:rPr>
            <w:noProof/>
            <w:webHidden/>
          </w:rPr>
          <w:instrText xml:space="preserve"> PAGEREF _Toc328493740 \h </w:instrText>
        </w:r>
        <w:r>
          <w:rPr>
            <w:noProof/>
            <w:webHidden/>
          </w:rPr>
        </w:r>
        <w:r>
          <w:rPr>
            <w:noProof/>
            <w:webHidden/>
          </w:rPr>
          <w:fldChar w:fldCharType="separate"/>
        </w:r>
        <w:r>
          <w:rPr>
            <w:noProof/>
            <w:webHidden/>
          </w:rPr>
          <w:t>58</w:t>
        </w:r>
        <w:r>
          <w:rPr>
            <w:noProof/>
            <w:webHidden/>
          </w:rPr>
          <w:fldChar w:fldCharType="end"/>
        </w:r>
      </w:hyperlink>
    </w:p>
    <w:p w14:paraId="34C4CA5C"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741" w:history="1">
        <w:r w:rsidRPr="00DF5BEE">
          <w:rPr>
            <w:rStyle w:val="Hyperlink"/>
            <w:noProof/>
          </w:rPr>
          <w:t>6.5.</w:t>
        </w:r>
        <w:r>
          <w:rPr>
            <w:rFonts w:asciiTheme="minorHAnsi" w:eastAsiaTheme="minorEastAsia" w:hAnsiTheme="minorHAnsi" w:cstheme="minorBidi"/>
            <w:noProof/>
            <w:sz w:val="22"/>
            <w:szCs w:val="22"/>
          </w:rPr>
          <w:tab/>
        </w:r>
        <w:r w:rsidRPr="00DF5BEE">
          <w:rPr>
            <w:rStyle w:val="Hyperlink"/>
            <w:noProof/>
          </w:rPr>
          <w:t>MINORITY, FEMALE, PERSONS WITH DISABILITY STATUS AND SUBCONTRACTING FORM:</w:t>
        </w:r>
        <w:r>
          <w:rPr>
            <w:noProof/>
            <w:webHidden/>
          </w:rPr>
          <w:tab/>
        </w:r>
        <w:r>
          <w:rPr>
            <w:noProof/>
            <w:webHidden/>
          </w:rPr>
          <w:fldChar w:fldCharType="begin"/>
        </w:r>
        <w:r>
          <w:rPr>
            <w:noProof/>
            <w:webHidden/>
          </w:rPr>
          <w:instrText xml:space="preserve"> PAGEREF _Toc328493741 \h </w:instrText>
        </w:r>
        <w:r>
          <w:rPr>
            <w:noProof/>
            <w:webHidden/>
          </w:rPr>
        </w:r>
        <w:r>
          <w:rPr>
            <w:noProof/>
            <w:webHidden/>
          </w:rPr>
          <w:fldChar w:fldCharType="separate"/>
        </w:r>
        <w:r>
          <w:rPr>
            <w:noProof/>
            <w:webHidden/>
          </w:rPr>
          <w:t>59</w:t>
        </w:r>
        <w:r>
          <w:rPr>
            <w:noProof/>
            <w:webHidden/>
          </w:rPr>
          <w:fldChar w:fldCharType="end"/>
        </w:r>
      </w:hyperlink>
    </w:p>
    <w:p w14:paraId="7C93EF14"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742" w:history="1">
        <w:r w:rsidRPr="00DF5BEE">
          <w:rPr>
            <w:rStyle w:val="Hyperlink"/>
            <w:noProof/>
          </w:rPr>
          <w:t>6.6.</w:t>
        </w:r>
        <w:r>
          <w:rPr>
            <w:rFonts w:asciiTheme="minorHAnsi" w:eastAsiaTheme="minorEastAsia" w:hAnsiTheme="minorHAnsi" w:cstheme="minorBidi"/>
            <w:noProof/>
            <w:sz w:val="22"/>
            <w:szCs w:val="22"/>
          </w:rPr>
          <w:tab/>
        </w:r>
        <w:r w:rsidRPr="00DF5BEE">
          <w:rPr>
            <w:rStyle w:val="Hyperlink"/>
            <w:noProof/>
          </w:rPr>
          <w:t>POLITICAL CONTRIBUTIONS FORM:</w:t>
        </w:r>
        <w:r>
          <w:rPr>
            <w:noProof/>
            <w:webHidden/>
          </w:rPr>
          <w:tab/>
        </w:r>
        <w:r>
          <w:rPr>
            <w:noProof/>
            <w:webHidden/>
          </w:rPr>
          <w:fldChar w:fldCharType="begin"/>
        </w:r>
        <w:r>
          <w:rPr>
            <w:noProof/>
            <w:webHidden/>
          </w:rPr>
          <w:instrText xml:space="preserve"> PAGEREF _Toc328493742 \h </w:instrText>
        </w:r>
        <w:r>
          <w:rPr>
            <w:noProof/>
            <w:webHidden/>
          </w:rPr>
        </w:r>
        <w:r>
          <w:rPr>
            <w:noProof/>
            <w:webHidden/>
          </w:rPr>
          <w:fldChar w:fldCharType="separate"/>
        </w:r>
        <w:r>
          <w:rPr>
            <w:noProof/>
            <w:webHidden/>
          </w:rPr>
          <w:t>68</w:t>
        </w:r>
        <w:r>
          <w:rPr>
            <w:noProof/>
            <w:webHidden/>
          </w:rPr>
          <w:fldChar w:fldCharType="end"/>
        </w:r>
      </w:hyperlink>
    </w:p>
    <w:p w14:paraId="5247D34B"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743" w:history="1">
        <w:r w:rsidRPr="00DF5BEE">
          <w:rPr>
            <w:rStyle w:val="Hyperlink"/>
            <w:noProof/>
          </w:rPr>
          <w:t>6.7.</w:t>
        </w:r>
        <w:r>
          <w:rPr>
            <w:rFonts w:asciiTheme="minorHAnsi" w:eastAsiaTheme="minorEastAsia" w:hAnsiTheme="minorHAnsi" w:cstheme="minorBidi"/>
            <w:noProof/>
            <w:sz w:val="22"/>
            <w:szCs w:val="22"/>
          </w:rPr>
          <w:tab/>
        </w:r>
        <w:r w:rsidRPr="00DF5BEE">
          <w:rPr>
            <w:rStyle w:val="Hyperlink"/>
            <w:noProof/>
          </w:rPr>
          <w:t>TAXPAYER IDENTIFICATION NUMBER FORM:</w:t>
        </w:r>
        <w:r>
          <w:rPr>
            <w:noProof/>
            <w:webHidden/>
          </w:rPr>
          <w:tab/>
        </w:r>
        <w:r>
          <w:rPr>
            <w:noProof/>
            <w:webHidden/>
          </w:rPr>
          <w:fldChar w:fldCharType="begin"/>
        </w:r>
        <w:r>
          <w:rPr>
            <w:noProof/>
            <w:webHidden/>
          </w:rPr>
          <w:instrText xml:space="preserve"> PAGEREF _Toc328493743 \h </w:instrText>
        </w:r>
        <w:r>
          <w:rPr>
            <w:noProof/>
            <w:webHidden/>
          </w:rPr>
        </w:r>
        <w:r>
          <w:rPr>
            <w:noProof/>
            <w:webHidden/>
          </w:rPr>
          <w:fldChar w:fldCharType="separate"/>
        </w:r>
        <w:r>
          <w:rPr>
            <w:noProof/>
            <w:webHidden/>
          </w:rPr>
          <w:t>69</w:t>
        </w:r>
        <w:r>
          <w:rPr>
            <w:noProof/>
            <w:webHidden/>
          </w:rPr>
          <w:fldChar w:fldCharType="end"/>
        </w:r>
      </w:hyperlink>
    </w:p>
    <w:p w14:paraId="2881B5FF"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744" w:history="1">
        <w:r w:rsidRPr="00DF5BEE">
          <w:rPr>
            <w:rStyle w:val="Hyperlink"/>
            <w:noProof/>
          </w:rPr>
          <w:t>6.8.</w:t>
        </w:r>
        <w:r>
          <w:rPr>
            <w:rFonts w:asciiTheme="minorHAnsi" w:eastAsiaTheme="minorEastAsia" w:hAnsiTheme="minorHAnsi" w:cstheme="minorBidi"/>
            <w:noProof/>
            <w:sz w:val="22"/>
            <w:szCs w:val="22"/>
          </w:rPr>
          <w:tab/>
        </w:r>
        <w:r w:rsidRPr="00DF5BEE">
          <w:rPr>
            <w:rStyle w:val="Hyperlink"/>
            <w:noProof/>
          </w:rPr>
          <w:t>PRICE AND COMPENSATION FORM:</w:t>
        </w:r>
        <w:r>
          <w:rPr>
            <w:noProof/>
            <w:webHidden/>
          </w:rPr>
          <w:tab/>
        </w:r>
        <w:r>
          <w:rPr>
            <w:noProof/>
            <w:webHidden/>
          </w:rPr>
          <w:fldChar w:fldCharType="begin"/>
        </w:r>
        <w:r>
          <w:rPr>
            <w:noProof/>
            <w:webHidden/>
          </w:rPr>
          <w:instrText xml:space="preserve"> PAGEREF _Toc328493744 \h </w:instrText>
        </w:r>
        <w:r>
          <w:rPr>
            <w:noProof/>
            <w:webHidden/>
          </w:rPr>
        </w:r>
        <w:r>
          <w:rPr>
            <w:noProof/>
            <w:webHidden/>
          </w:rPr>
          <w:fldChar w:fldCharType="separate"/>
        </w:r>
        <w:r>
          <w:rPr>
            <w:noProof/>
            <w:webHidden/>
          </w:rPr>
          <w:t>70</w:t>
        </w:r>
        <w:r>
          <w:rPr>
            <w:noProof/>
            <w:webHidden/>
          </w:rPr>
          <w:fldChar w:fldCharType="end"/>
        </w:r>
      </w:hyperlink>
    </w:p>
    <w:p w14:paraId="132FB1A2"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745" w:history="1">
        <w:r w:rsidRPr="00DF5BEE">
          <w:rPr>
            <w:rStyle w:val="Hyperlink"/>
            <w:noProof/>
          </w:rPr>
          <w:t>6.8.1.</w:t>
        </w:r>
        <w:r>
          <w:rPr>
            <w:rFonts w:asciiTheme="minorHAnsi" w:eastAsiaTheme="minorEastAsia" w:hAnsiTheme="minorHAnsi" w:cstheme="minorBidi"/>
            <w:noProof/>
            <w:sz w:val="22"/>
            <w:szCs w:val="22"/>
          </w:rPr>
          <w:tab/>
        </w:r>
        <w:r w:rsidRPr="00DF5BEE">
          <w:rPr>
            <w:rStyle w:val="Hyperlink"/>
            <w:noProof/>
          </w:rPr>
          <w:t>PRICE SUBMISSION:</w:t>
        </w:r>
        <w:r>
          <w:rPr>
            <w:noProof/>
            <w:webHidden/>
          </w:rPr>
          <w:tab/>
        </w:r>
        <w:r>
          <w:rPr>
            <w:noProof/>
            <w:webHidden/>
          </w:rPr>
          <w:fldChar w:fldCharType="begin"/>
        </w:r>
        <w:r>
          <w:rPr>
            <w:noProof/>
            <w:webHidden/>
          </w:rPr>
          <w:instrText xml:space="preserve"> PAGEREF _Toc328493745 \h </w:instrText>
        </w:r>
        <w:r>
          <w:rPr>
            <w:noProof/>
            <w:webHidden/>
          </w:rPr>
        </w:r>
        <w:r>
          <w:rPr>
            <w:noProof/>
            <w:webHidden/>
          </w:rPr>
          <w:fldChar w:fldCharType="separate"/>
        </w:r>
        <w:r>
          <w:rPr>
            <w:noProof/>
            <w:webHidden/>
          </w:rPr>
          <w:t>70</w:t>
        </w:r>
        <w:r>
          <w:rPr>
            <w:noProof/>
            <w:webHidden/>
          </w:rPr>
          <w:fldChar w:fldCharType="end"/>
        </w:r>
      </w:hyperlink>
    </w:p>
    <w:p w14:paraId="27BE5DF5"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746" w:history="1">
        <w:r w:rsidRPr="00DF5BEE">
          <w:rPr>
            <w:rStyle w:val="Hyperlink"/>
            <w:noProof/>
          </w:rPr>
          <w:t>6.8.2.</w:t>
        </w:r>
        <w:r>
          <w:rPr>
            <w:rFonts w:asciiTheme="minorHAnsi" w:eastAsiaTheme="minorEastAsia" w:hAnsiTheme="minorHAnsi" w:cstheme="minorBidi"/>
            <w:noProof/>
            <w:sz w:val="22"/>
            <w:szCs w:val="22"/>
          </w:rPr>
          <w:tab/>
        </w:r>
        <w:r w:rsidRPr="00DF5BEE">
          <w:rPr>
            <w:rStyle w:val="Hyperlink"/>
            <w:noProof/>
          </w:rPr>
          <w:t>METHOD AND RATE OF COMPENSATION:</w:t>
        </w:r>
        <w:r>
          <w:rPr>
            <w:noProof/>
            <w:webHidden/>
          </w:rPr>
          <w:tab/>
        </w:r>
        <w:r>
          <w:rPr>
            <w:noProof/>
            <w:webHidden/>
          </w:rPr>
          <w:fldChar w:fldCharType="begin"/>
        </w:r>
        <w:r>
          <w:rPr>
            <w:noProof/>
            <w:webHidden/>
          </w:rPr>
          <w:instrText xml:space="preserve"> PAGEREF _Toc328493746 \h </w:instrText>
        </w:r>
        <w:r>
          <w:rPr>
            <w:noProof/>
            <w:webHidden/>
          </w:rPr>
        </w:r>
        <w:r>
          <w:rPr>
            <w:noProof/>
            <w:webHidden/>
          </w:rPr>
          <w:fldChar w:fldCharType="separate"/>
        </w:r>
        <w:r>
          <w:rPr>
            <w:noProof/>
            <w:webHidden/>
          </w:rPr>
          <w:t>70</w:t>
        </w:r>
        <w:r>
          <w:rPr>
            <w:noProof/>
            <w:webHidden/>
          </w:rPr>
          <w:fldChar w:fldCharType="end"/>
        </w:r>
      </w:hyperlink>
    </w:p>
    <w:p w14:paraId="4D274C21" w14:textId="77777777" w:rsidR="009E4259" w:rsidRDefault="009E4259">
      <w:pPr>
        <w:pStyle w:val="TOC3"/>
        <w:tabs>
          <w:tab w:val="left" w:pos="1100"/>
          <w:tab w:val="right" w:leader="dot" w:pos="10790"/>
        </w:tabs>
        <w:rPr>
          <w:rFonts w:asciiTheme="minorHAnsi" w:eastAsiaTheme="minorEastAsia" w:hAnsiTheme="minorHAnsi" w:cstheme="minorBidi"/>
          <w:noProof/>
          <w:sz w:val="22"/>
          <w:szCs w:val="22"/>
        </w:rPr>
      </w:pPr>
      <w:hyperlink w:anchor="_Toc328493747" w:history="1">
        <w:r w:rsidRPr="00DF5BEE">
          <w:rPr>
            <w:rStyle w:val="Hyperlink"/>
            <w:noProof/>
          </w:rPr>
          <w:t>6.8.3.</w:t>
        </w:r>
        <w:r>
          <w:rPr>
            <w:rFonts w:asciiTheme="minorHAnsi" w:eastAsiaTheme="minorEastAsia" w:hAnsiTheme="minorHAnsi" w:cstheme="minorBidi"/>
            <w:noProof/>
            <w:sz w:val="22"/>
            <w:szCs w:val="22"/>
          </w:rPr>
          <w:tab/>
        </w:r>
        <w:r w:rsidRPr="00DF5BEE">
          <w:rPr>
            <w:rStyle w:val="Hyperlink"/>
            <w:noProof/>
          </w:rPr>
          <w:t>MAXIMUM COMPENSATION FOR SUPPLIES AND SERVICES:</w:t>
        </w:r>
        <w:r>
          <w:rPr>
            <w:noProof/>
            <w:webHidden/>
          </w:rPr>
          <w:tab/>
        </w:r>
        <w:r>
          <w:rPr>
            <w:noProof/>
            <w:webHidden/>
          </w:rPr>
          <w:fldChar w:fldCharType="begin"/>
        </w:r>
        <w:r>
          <w:rPr>
            <w:noProof/>
            <w:webHidden/>
          </w:rPr>
          <w:instrText xml:space="preserve"> PAGEREF _Toc328493747 \h </w:instrText>
        </w:r>
        <w:r>
          <w:rPr>
            <w:noProof/>
            <w:webHidden/>
          </w:rPr>
        </w:r>
        <w:r>
          <w:rPr>
            <w:noProof/>
            <w:webHidden/>
          </w:rPr>
          <w:fldChar w:fldCharType="separate"/>
        </w:r>
        <w:r>
          <w:rPr>
            <w:noProof/>
            <w:webHidden/>
          </w:rPr>
          <w:t>71</w:t>
        </w:r>
        <w:r>
          <w:rPr>
            <w:noProof/>
            <w:webHidden/>
          </w:rPr>
          <w:fldChar w:fldCharType="end"/>
        </w:r>
      </w:hyperlink>
    </w:p>
    <w:p w14:paraId="77A07CCE"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748" w:history="1">
        <w:r w:rsidRPr="00DF5BEE">
          <w:rPr>
            <w:rStyle w:val="Hyperlink"/>
            <w:noProof/>
          </w:rPr>
          <w:t>6.9.</w:t>
        </w:r>
        <w:r>
          <w:rPr>
            <w:rFonts w:asciiTheme="minorHAnsi" w:eastAsiaTheme="minorEastAsia" w:hAnsiTheme="minorHAnsi" w:cstheme="minorBidi"/>
            <w:noProof/>
            <w:sz w:val="22"/>
            <w:szCs w:val="22"/>
          </w:rPr>
          <w:tab/>
        </w:r>
        <w:r w:rsidRPr="00DF5BEE">
          <w:rPr>
            <w:rStyle w:val="Hyperlink"/>
            <w:noProof/>
          </w:rPr>
          <w:t>DISCOUNTS FORM:</w:t>
        </w:r>
        <w:r>
          <w:rPr>
            <w:noProof/>
            <w:webHidden/>
          </w:rPr>
          <w:tab/>
        </w:r>
        <w:r>
          <w:rPr>
            <w:noProof/>
            <w:webHidden/>
          </w:rPr>
          <w:fldChar w:fldCharType="begin"/>
        </w:r>
        <w:r>
          <w:rPr>
            <w:noProof/>
            <w:webHidden/>
          </w:rPr>
          <w:instrText xml:space="preserve"> PAGEREF _Toc328493748 \h </w:instrText>
        </w:r>
        <w:r>
          <w:rPr>
            <w:noProof/>
            <w:webHidden/>
          </w:rPr>
        </w:r>
        <w:r>
          <w:rPr>
            <w:noProof/>
            <w:webHidden/>
          </w:rPr>
          <w:fldChar w:fldCharType="separate"/>
        </w:r>
        <w:r>
          <w:rPr>
            <w:noProof/>
            <w:webHidden/>
          </w:rPr>
          <w:t>72</w:t>
        </w:r>
        <w:r>
          <w:rPr>
            <w:noProof/>
            <w:webHidden/>
          </w:rPr>
          <w:fldChar w:fldCharType="end"/>
        </w:r>
      </w:hyperlink>
    </w:p>
    <w:p w14:paraId="62E0DD79"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749" w:history="1">
        <w:r w:rsidRPr="00DF5BEE">
          <w:rPr>
            <w:rStyle w:val="Hyperlink"/>
            <w:noProof/>
          </w:rPr>
          <w:t>6.10.</w:t>
        </w:r>
        <w:r>
          <w:rPr>
            <w:rFonts w:asciiTheme="minorHAnsi" w:eastAsiaTheme="minorEastAsia" w:hAnsiTheme="minorHAnsi" w:cstheme="minorBidi"/>
            <w:noProof/>
            <w:sz w:val="22"/>
            <w:szCs w:val="22"/>
          </w:rPr>
          <w:tab/>
        </w:r>
        <w:r w:rsidRPr="00DF5BEE">
          <w:rPr>
            <w:rStyle w:val="Hyperlink"/>
            <w:noProof/>
          </w:rPr>
          <w:t>WORK LOCATION DISCLOSURE FORM:</w:t>
        </w:r>
        <w:r>
          <w:rPr>
            <w:noProof/>
            <w:webHidden/>
          </w:rPr>
          <w:tab/>
        </w:r>
        <w:r>
          <w:rPr>
            <w:noProof/>
            <w:webHidden/>
          </w:rPr>
          <w:fldChar w:fldCharType="begin"/>
        </w:r>
        <w:r>
          <w:rPr>
            <w:noProof/>
            <w:webHidden/>
          </w:rPr>
          <w:instrText xml:space="preserve"> PAGEREF _Toc328493749 \h </w:instrText>
        </w:r>
        <w:r>
          <w:rPr>
            <w:noProof/>
            <w:webHidden/>
          </w:rPr>
        </w:r>
        <w:r>
          <w:rPr>
            <w:noProof/>
            <w:webHidden/>
          </w:rPr>
          <w:fldChar w:fldCharType="separate"/>
        </w:r>
        <w:r>
          <w:rPr>
            <w:noProof/>
            <w:webHidden/>
          </w:rPr>
          <w:t>73</w:t>
        </w:r>
        <w:r>
          <w:rPr>
            <w:noProof/>
            <w:webHidden/>
          </w:rPr>
          <w:fldChar w:fldCharType="end"/>
        </w:r>
      </w:hyperlink>
    </w:p>
    <w:p w14:paraId="679D67DC" w14:textId="77777777" w:rsidR="009E4259" w:rsidRDefault="009E4259">
      <w:pPr>
        <w:pStyle w:val="TOC2"/>
        <w:tabs>
          <w:tab w:val="left" w:pos="880"/>
          <w:tab w:val="right" w:leader="dot" w:pos="10790"/>
        </w:tabs>
        <w:rPr>
          <w:rFonts w:asciiTheme="minorHAnsi" w:eastAsiaTheme="minorEastAsia" w:hAnsiTheme="minorHAnsi" w:cstheme="minorBidi"/>
          <w:noProof/>
          <w:sz w:val="22"/>
          <w:szCs w:val="22"/>
        </w:rPr>
      </w:pPr>
      <w:hyperlink w:anchor="_Toc328493750" w:history="1">
        <w:r w:rsidRPr="00DF5BEE">
          <w:rPr>
            <w:rStyle w:val="Hyperlink"/>
            <w:noProof/>
          </w:rPr>
          <w:t>6.11.</w:t>
        </w:r>
        <w:r>
          <w:rPr>
            <w:rFonts w:asciiTheme="minorHAnsi" w:eastAsiaTheme="minorEastAsia" w:hAnsiTheme="minorHAnsi" w:cstheme="minorBidi"/>
            <w:noProof/>
            <w:sz w:val="22"/>
            <w:szCs w:val="22"/>
          </w:rPr>
          <w:tab/>
        </w:r>
        <w:r w:rsidRPr="00DF5BEE">
          <w:rPr>
            <w:rStyle w:val="Hyperlink"/>
            <w:noProof/>
          </w:rPr>
          <w:t>DISCLOSURES AND CONFLICTS OF INTEREST FORM:</w:t>
        </w:r>
        <w:r>
          <w:rPr>
            <w:noProof/>
            <w:webHidden/>
          </w:rPr>
          <w:tab/>
        </w:r>
        <w:r>
          <w:rPr>
            <w:noProof/>
            <w:webHidden/>
          </w:rPr>
          <w:fldChar w:fldCharType="begin"/>
        </w:r>
        <w:r>
          <w:rPr>
            <w:noProof/>
            <w:webHidden/>
          </w:rPr>
          <w:instrText xml:space="preserve"> PAGEREF _Toc328493750 \h </w:instrText>
        </w:r>
        <w:r>
          <w:rPr>
            <w:noProof/>
            <w:webHidden/>
          </w:rPr>
        </w:r>
        <w:r>
          <w:rPr>
            <w:noProof/>
            <w:webHidden/>
          </w:rPr>
          <w:fldChar w:fldCharType="separate"/>
        </w:r>
        <w:r>
          <w:rPr>
            <w:noProof/>
            <w:webHidden/>
          </w:rPr>
          <w:t>74</w:t>
        </w:r>
        <w:r>
          <w:rPr>
            <w:noProof/>
            <w:webHidden/>
          </w:rPr>
          <w:fldChar w:fldCharType="end"/>
        </w:r>
      </w:hyperlink>
    </w:p>
    <w:p w14:paraId="1CA65B42" w14:textId="77777777" w:rsidR="009E4259" w:rsidRDefault="009E4259">
      <w:pPr>
        <w:pStyle w:val="TOC1"/>
        <w:rPr>
          <w:rFonts w:asciiTheme="minorHAnsi" w:eastAsiaTheme="minorEastAsia" w:hAnsiTheme="minorHAnsi" w:cstheme="minorBidi"/>
          <w:noProof/>
          <w:sz w:val="22"/>
          <w:szCs w:val="22"/>
        </w:rPr>
      </w:pPr>
      <w:hyperlink w:anchor="_Toc328493751" w:history="1">
        <w:r w:rsidRPr="00DF5BEE">
          <w:rPr>
            <w:rStyle w:val="Hyperlink"/>
            <w:noProof/>
          </w:rPr>
          <w:t>SECTION 7. -</w:t>
        </w:r>
        <w:r>
          <w:rPr>
            <w:rFonts w:asciiTheme="minorHAnsi" w:eastAsiaTheme="minorEastAsia" w:hAnsiTheme="minorHAnsi" w:cstheme="minorBidi"/>
            <w:noProof/>
            <w:sz w:val="22"/>
            <w:szCs w:val="22"/>
          </w:rPr>
          <w:tab/>
        </w:r>
        <w:r w:rsidRPr="00DF5BEE">
          <w:rPr>
            <w:rStyle w:val="Hyperlink"/>
            <w:noProof/>
          </w:rPr>
          <w:t>CONTRACT</w:t>
        </w:r>
        <w:r>
          <w:rPr>
            <w:noProof/>
            <w:webHidden/>
          </w:rPr>
          <w:tab/>
        </w:r>
        <w:r>
          <w:rPr>
            <w:noProof/>
            <w:webHidden/>
          </w:rPr>
          <w:fldChar w:fldCharType="begin"/>
        </w:r>
        <w:r>
          <w:rPr>
            <w:noProof/>
            <w:webHidden/>
          </w:rPr>
          <w:instrText xml:space="preserve"> PAGEREF _Toc328493751 \h </w:instrText>
        </w:r>
        <w:r>
          <w:rPr>
            <w:noProof/>
            <w:webHidden/>
          </w:rPr>
        </w:r>
        <w:r>
          <w:rPr>
            <w:noProof/>
            <w:webHidden/>
          </w:rPr>
          <w:fldChar w:fldCharType="separate"/>
        </w:r>
        <w:r>
          <w:rPr>
            <w:noProof/>
            <w:webHidden/>
          </w:rPr>
          <w:t>81</w:t>
        </w:r>
        <w:r>
          <w:rPr>
            <w:noProof/>
            <w:webHidden/>
          </w:rPr>
          <w:fldChar w:fldCharType="end"/>
        </w:r>
      </w:hyperlink>
    </w:p>
    <w:p w14:paraId="3507C1E1" w14:textId="77777777" w:rsidR="009E4259" w:rsidRDefault="009E4259">
      <w:pPr>
        <w:pStyle w:val="TOC1"/>
        <w:rPr>
          <w:rFonts w:asciiTheme="minorHAnsi" w:eastAsiaTheme="minorEastAsia" w:hAnsiTheme="minorHAnsi" w:cstheme="minorBidi"/>
          <w:noProof/>
          <w:sz w:val="22"/>
          <w:szCs w:val="22"/>
        </w:rPr>
      </w:pPr>
      <w:hyperlink w:anchor="_Toc328493752" w:history="1">
        <w:r w:rsidRPr="00DF5BEE">
          <w:rPr>
            <w:rStyle w:val="Hyperlink"/>
            <w:noProof/>
          </w:rPr>
          <w:t>SECTION 8. -</w:t>
        </w:r>
        <w:r>
          <w:rPr>
            <w:rFonts w:asciiTheme="minorHAnsi" w:eastAsiaTheme="minorEastAsia" w:hAnsiTheme="minorHAnsi" w:cstheme="minorBidi"/>
            <w:noProof/>
            <w:sz w:val="22"/>
            <w:szCs w:val="22"/>
          </w:rPr>
          <w:tab/>
        </w:r>
        <w:r w:rsidRPr="00DF5BEE">
          <w:rPr>
            <w:rStyle w:val="Hyperlink"/>
            <w:noProof/>
          </w:rPr>
          <w:t>END OF DOCUMENT</w:t>
        </w:r>
        <w:r>
          <w:rPr>
            <w:noProof/>
            <w:webHidden/>
          </w:rPr>
          <w:tab/>
        </w:r>
        <w:r>
          <w:rPr>
            <w:noProof/>
            <w:webHidden/>
          </w:rPr>
          <w:fldChar w:fldCharType="begin"/>
        </w:r>
        <w:r>
          <w:rPr>
            <w:noProof/>
            <w:webHidden/>
          </w:rPr>
          <w:instrText xml:space="preserve"> PAGEREF _Toc328493752 \h </w:instrText>
        </w:r>
        <w:r>
          <w:rPr>
            <w:noProof/>
            <w:webHidden/>
          </w:rPr>
        </w:r>
        <w:r>
          <w:rPr>
            <w:noProof/>
            <w:webHidden/>
          </w:rPr>
          <w:fldChar w:fldCharType="separate"/>
        </w:r>
        <w:r>
          <w:rPr>
            <w:noProof/>
            <w:webHidden/>
          </w:rPr>
          <w:t>10</w:t>
        </w:r>
        <w:r>
          <w:rPr>
            <w:noProof/>
            <w:webHidden/>
          </w:rPr>
          <w:fldChar w:fldCharType="end"/>
        </w:r>
      </w:hyperlink>
    </w:p>
    <w:p w14:paraId="2556A134" w14:textId="77777777" w:rsidR="00003E50" w:rsidRDefault="005D0112" w:rsidP="002E3D5D">
      <w:pPr>
        <w:rPr>
          <w:snapToGrid w:val="0"/>
        </w:rPr>
      </w:pPr>
      <w:r>
        <w:fldChar w:fldCharType="end"/>
      </w:r>
    </w:p>
    <w:p w14:paraId="2556A136" w14:textId="72BF421A" w:rsidR="00196AE4" w:rsidRPr="009E4259" w:rsidRDefault="00003E50" w:rsidP="009E4259">
      <w:pPr>
        <w:pStyle w:val="Heading1"/>
      </w:pPr>
      <w:r w:rsidRPr="002E3D5D">
        <w:br w:type="page"/>
      </w:r>
      <w:bookmarkStart w:id="229" w:name="_Toc326846301"/>
      <w:bookmarkStart w:id="230" w:name="_Ref326928710"/>
      <w:bookmarkStart w:id="231" w:name="_Ref326928711"/>
      <w:bookmarkStart w:id="232" w:name="_Toc328493657"/>
      <w:r w:rsidR="00196AE4" w:rsidRPr="002E3D5D">
        <w:lastRenderedPageBreak/>
        <w:t>INSTRUCTIONS, DATES, RESERVATIONS AND OTHER GENERAL INFORMATION</w:t>
      </w:r>
      <w:bookmarkEnd w:id="229"/>
      <w:bookmarkEnd w:id="230"/>
      <w:bookmarkEnd w:id="231"/>
      <w:bookmarkEnd w:id="232"/>
    </w:p>
    <w:p w14:paraId="2556A137" w14:textId="77777777" w:rsidR="003654AF" w:rsidRDefault="008C1638" w:rsidP="002E3D5D">
      <w:pPr>
        <w:pStyle w:val="Heading2"/>
      </w:pPr>
      <w:bookmarkStart w:id="233" w:name="_Toc328493658"/>
      <w:r>
        <w:t xml:space="preserve">SOLICITATION </w:t>
      </w:r>
      <w:r w:rsidR="00196AE4" w:rsidRPr="00B255D8">
        <w:t>CONTACT:</w:t>
      </w:r>
      <w:bookmarkEnd w:id="233"/>
    </w:p>
    <w:p w14:paraId="2556A138" w14:textId="77777777" w:rsidR="00FD33A1" w:rsidRPr="00B255D8" w:rsidRDefault="00196AE4" w:rsidP="002E3D5D">
      <w:pPr>
        <w:rPr>
          <w:spacing w:val="-5"/>
        </w:rPr>
      </w:pPr>
      <w:r w:rsidRPr="00B255D8">
        <w:t xml:space="preserve">If you have a question or suspect an error, you must immediately notify the </w:t>
      </w:r>
      <w:r w:rsidR="002E3D5D">
        <w:t>Solicitation Contact</w:t>
      </w:r>
      <w:r w:rsidRPr="00B255D8">
        <w:t xml:space="preserve"> identified in this section.  Do not discuss the solicitation or your Offer, directly or indirectly, with any </w:t>
      </w:r>
      <w:r w:rsidR="007D6E68">
        <w:t xml:space="preserve">Authority or </w:t>
      </w:r>
      <w:r w:rsidRPr="00B255D8">
        <w:t xml:space="preserve">State officer or employee other than the </w:t>
      </w:r>
      <w:r w:rsidR="002E3D5D">
        <w:t>Solicitation</w:t>
      </w:r>
      <w:r w:rsidRPr="00B255D8">
        <w:t xml:space="preserve"> Contact.  Only written answers to questions shall be </w:t>
      </w:r>
      <w:r w:rsidRPr="00CB493A">
        <w:t>binding</w:t>
      </w:r>
      <w:r w:rsidRPr="00B255D8">
        <w:t xml:space="preserve"> on the </w:t>
      </w:r>
      <w:r w:rsidR="007D6E68">
        <w:t>Authority</w:t>
      </w:r>
      <w:r w:rsidRPr="00B255D8">
        <w:t>.</w:t>
      </w:r>
    </w:p>
    <w:p w14:paraId="2556A139" w14:textId="77777777" w:rsidR="00FD33A1" w:rsidRPr="00B255D8" w:rsidRDefault="00FD33A1" w:rsidP="002E3D5D">
      <w:pPr>
        <w:rPr>
          <w:spacing w:val="-5"/>
        </w:rPr>
      </w:pPr>
    </w:p>
    <w:p w14:paraId="2556A13A" w14:textId="77777777" w:rsidR="00196AE4" w:rsidRPr="0056058D" w:rsidRDefault="00897B62" w:rsidP="00CB493A">
      <w:pPr>
        <w:pBdr>
          <w:top w:val="single" w:sz="6" w:space="0" w:color="FFFFFF"/>
          <w:left w:val="single" w:sz="6" w:space="0" w:color="FFFFFF"/>
          <w:bottom w:val="single" w:sz="6" w:space="5" w:color="FFFFFF"/>
          <w:right w:val="single" w:sz="6" w:space="0" w:color="FFFFFF"/>
        </w:pBdr>
        <w:tabs>
          <w:tab w:val="left" w:pos="3600"/>
          <w:tab w:val="left" w:pos="4230"/>
          <w:tab w:val="left" w:pos="7200"/>
        </w:tabs>
        <w:rPr>
          <w:rFonts w:cs="Arial"/>
          <w:bCs/>
        </w:rPr>
      </w:pPr>
      <w:r w:rsidRPr="0056058D">
        <w:rPr>
          <w:rFonts w:cs="Arial"/>
          <w:bCs/>
        </w:rPr>
        <w:t>Michele Williams</w:t>
      </w:r>
      <w:r w:rsidRPr="0056058D">
        <w:rPr>
          <w:rFonts w:cs="Arial"/>
          <w:bCs/>
        </w:rPr>
        <w:tab/>
      </w:r>
      <w:r w:rsidR="00196AE4" w:rsidRPr="0056058D">
        <w:rPr>
          <w:rFonts w:cs="Arial"/>
          <w:bCs/>
        </w:rPr>
        <w:t xml:space="preserve">Phone: </w:t>
      </w:r>
      <w:r w:rsidR="00CB493A">
        <w:rPr>
          <w:rFonts w:cs="Arial"/>
          <w:bCs/>
        </w:rPr>
        <w:tab/>
      </w:r>
      <w:r w:rsidRPr="0056058D">
        <w:rPr>
          <w:rFonts w:cs="Arial"/>
          <w:bCs/>
        </w:rPr>
        <w:t>312.836.5285</w:t>
      </w:r>
    </w:p>
    <w:p w14:paraId="2556A13B" w14:textId="77777777" w:rsidR="00196AE4" w:rsidRPr="0056058D" w:rsidRDefault="00897B62" w:rsidP="00CB493A">
      <w:pPr>
        <w:pBdr>
          <w:top w:val="single" w:sz="6" w:space="0" w:color="FFFFFF"/>
          <w:left w:val="single" w:sz="6" w:space="0" w:color="FFFFFF"/>
          <w:bottom w:val="single" w:sz="6" w:space="5" w:color="FFFFFF"/>
          <w:right w:val="single" w:sz="6" w:space="0" w:color="FFFFFF"/>
        </w:pBdr>
        <w:tabs>
          <w:tab w:val="left" w:pos="3600"/>
          <w:tab w:val="left" w:pos="4230"/>
          <w:tab w:val="left" w:pos="7200"/>
        </w:tabs>
        <w:rPr>
          <w:rFonts w:cs="Arial"/>
          <w:bCs/>
        </w:rPr>
      </w:pPr>
      <w:r w:rsidRPr="0056058D">
        <w:rPr>
          <w:rFonts w:cs="Arial"/>
          <w:bCs/>
        </w:rPr>
        <w:t>Illinois Housing Development Authority</w:t>
      </w:r>
      <w:r w:rsidR="00196AE4" w:rsidRPr="0056058D">
        <w:rPr>
          <w:rFonts w:cs="Arial"/>
          <w:bCs/>
        </w:rPr>
        <w:tab/>
        <w:t xml:space="preserve">Fax: </w:t>
      </w:r>
      <w:r w:rsidR="00CB493A">
        <w:rPr>
          <w:rFonts w:cs="Arial"/>
          <w:bCs/>
        </w:rPr>
        <w:tab/>
      </w:r>
      <w:r w:rsidRPr="0056058D">
        <w:rPr>
          <w:rFonts w:cs="Arial"/>
          <w:bCs/>
        </w:rPr>
        <w:t>312.832.2160</w:t>
      </w:r>
    </w:p>
    <w:p w14:paraId="2556A13C" w14:textId="77777777" w:rsidR="00196AE4" w:rsidRPr="0056058D" w:rsidRDefault="00F73DEC" w:rsidP="00CB493A">
      <w:pPr>
        <w:pBdr>
          <w:top w:val="single" w:sz="6" w:space="0" w:color="FFFFFF"/>
          <w:left w:val="single" w:sz="6" w:space="0" w:color="FFFFFF"/>
          <w:bottom w:val="single" w:sz="6" w:space="5" w:color="FFFFFF"/>
          <w:right w:val="single" w:sz="6" w:space="0" w:color="FFFFFF"/>
        </w:pBdr>
        <w:tabs>
          <w:tab w:val="left" w:pos="3600"/>
          <w:tab w:val="left" w:pos="4230"/>
          <w:tab w:val="left" w:pos="7200"/>
        </w:tabs>
        <w:rPr>
          <w:rFonts w:cs="Arial"/>
          <w:bCs/>
        </w:rPr>
      </w:pPr>
      <w:r w:rsidRPr="0056058D">
        <w:rPr>
          <w:rFonts w:cs="Arial"/>
          <w:bCs/>
        </w:rPr>
        <w:t>401 N</w:t>
      </w:r>
      <w:r w:rsidR="00E64630">
        <w:rPr>
          <w:rFonts w:cs="Arial"/>
          <w:bCs/>
        </w:rPr>
        <w:t>orth</w:t>
      </w:r>
      <w:r w:rsidRPr="0056058D">
        <w:rPr>
          <w:rFonts w:cs="Arial"/>
          <w:bCs/>
        </w:rPr>
        <w:t xml:space="preserve"> Michigan Ave</w:t>
      </w:r>
      <w:r w:rsidR="00897B62" w:rsidRPr="0056058D">
        <w:rPr>
          <w:rFonts w:cs="Arial"/>
          <w:bCs/>
        </w:rPr>
        <w:t>, Suite 700</w:t>
      </w:r>
      <w:r w:rsidR="005B1351" w:rsidRPr="0056058D">
        <w:rPr>
          <w:rFonts w:cs="Arial"/>
          <w:bCs/>
        </w:rPr>
        <w:tab/>
        <w:t xml:space="preserve">TDD: </w:t>
      </w:r>
      <w:r w:rsidR="00CB493A">
        <w:rPr>
          <w:rFonts w:cs="Arial"/>
          <w:bCs/>
        </w:rPr>
        <w:tab/>
      </w:r>
      <w:r w:rsidR="005B1351" w:rsidRPr="0056058D">
        <w:rPr>
          <w:rFonts w:cs="Arial"/>
          <w:bCs/>
        </w:rPr>
        <w:t>312.836.5222</w:t>
      </w:r>
    </w:p>
    <w:p w14:paraId="2556A13D" w14:textId="77777777" w:rsidR="00196AE4" w:rsidRDefault="00897B62" w:rsidP="002E3D5D">
      <w:pPr>
        <w:pBdr>
          <w:top w:val="single" w:sz="6" w:space="0" w:color="FFFFFF"/>
          <w:left w:val="single" w:sz="6" w:space="0" w:color="FFFFFF"/>
          <w:bottom w:val="single" w:sz="6" w:space="5" w:color="FFFFFF"/>
          <w:right w:val="single" w:sz="6" w:space="0" w:color="FFFFFF"/>
        </w:pBdr>
        <w:tabs>
          <w:tab w:val="left" w:pos="3600"/>
          <w:tab w:val="left" w:pos="4230"/>
        </w:tabs>
        <w:rPr>
          <w:rFonts w:cs="Arial"/>
          <w:bCs/>
        </w:rPr>
      </w:pPr>
      <w:r w:rsidRPr="0056058D">
        <w:rPr>
          <w:rFonts w:cs="Arial"/>
          <w:bCs/>
        </w:rPr>
        <w:t>Chicago, I</w:t>
      </w:r>
      <w:r w:rsidR="00E64630">
        <w:rPr>
          <w:rFonts w:cs="Arial"/>
          <w:bCs/>
        </w:rPr>
        <w:t>llinois</w:t>
      </w:r>
      <w:r w:rsidRPr="0056058D">
        <w:rPr>
          <w:rFonts w:cs="Arial"/>
          <w:bCs/>
        </w:rPr>
        <w:t xml:space="preserve"> 60611</w:t>
      </w:r>
      <w:r w:rsidR="00196AE4" w:rsidRPr="0056058D">
        <w:rPr>
          <w:rFonts w:cs="Arial"/>
          <w:bCs/>
        </w:rPr>
        <w:tab/>
      </w:r>
      <w:r w:rsidR="005B1351" w:rsidRPr="007E35D8">
        <w:rPr>
          <w:rFonts w:cs="Arial"/>
          <w:bCs/>
        </w:rPr>
        <w:t xml:space="preserve">E-mail: </w:t>
      </w:r>
      <w:r w:rsidR="00CB493A">
        <w:rPr>
          <w:rFonts w:cs="Arial"/>
          <w:bCs/>
        </w:rPr>
        <w:tab/>
      </w:r>
      <w:hyperlink r:id="rId14" w:history="1">
        <w:r w:rsidR="00CB493A" w:rsidRPr="00AB2917">
          <w:rPr>
            <w:rStyle w:val="Hyperlink"/>
            <w:rFonts w:cs="Arial"/>
            <w:bCs/>
          </w:rPr>
          <w:t>ITSolicitation@ihda.org</w:t>
        </w:r>
      </w:hyperlink>
    </w:p>
    <w:p w14:paraId="2556A13E" w14:textId="77777777" w:rsidR="00CB493A" w:rsidRDefault="008C1638" w:rsidP="002E3D5D">
      <w:pPr>
        <w:pStyle w:val="Heading2"/>
      </w:pPr>
      <w:bookmarkStart w:id="234" w:name="_Toc328493659"/>
      <w:r>
        <w:t xml:space="preserve">VENDOR QUESTIONS AND </w:t>
      </w:r>
      <w:r w:rsidR="0005170F">
        <w:t xml:space="preserve">AUTHORITY </w:t>
      </w:r>
      <w:r>
        <w:t>RESPONSE:</w:t>
      </w:r>
      <w:bookmarkEnd w:id="234"/>
    </w:p>
    <w:p w14:paraId="2556A13F" w14:textId="77777777" w:rsidR="00EA55E0" w:rsidRDefault="00EA55E0" w:rsidP="00EA55E0">
      <w:r>
        <w:t xml:space="preserve">Any explanation desired by a bidder regarding the meaning or interpretation of the solicitation, drawings, specifications, etc. must be received in writing by the date and time below in order for a reply to reach all Vendors before the close of the bid. Any information concerning </w:t>
      </w:r>
      <w:r w:rsidR="00210848">
        <w:t>a</w:t>
      </w:r>
      <w:r>
        <w:t xml:space="preserve"> solicitation will be furnished to all prospective Vendors as an addendum if such information is necessary or if the lack of such information would be prejudicial to uninformed bidders. </w:t>
      </w:r>
    </w:p>
    <w:p w14:paraId="2556A140" w14:textId="77777777" w:rsidR="00EA55E0" w:rsidRDefault="00EA55E0" w:rsidP="00EA55E0"/>
    <w:p w14:paraId="2556A141" w14:textId="77777777" w:rsidR="00EA55E0" w:rsidRDefault="00EA55E0" w:rsidP="002E3D5D">
      <w:r>
        <w:t xml:space="preserve">The written </w:t>
      </w:r>
      <w:r w:rsidR="00210848">
        <w:t>solicitation</w:t>
      </w:r>
      <w:r>
        <w:t xml:space="preserve"> documents supersede any verbal or written communication between parties. Addenda are posted on the </w:t>
      </w:r>
      <w:r w:rsidR="00210848">
        <w:t>p</w:t>
      </w:r>
      <w:r>
        <w:t xml:space="preserve">urchasing web site: </w:t>
      </w:r>
      <w:r w:rsidR="00210848" w:rsidRPr="00210848">
        <w:t>www.purchase.state.il.us</w:t>
      </w:r>
      <w:r>
        <w:t xml:space="preserve">. It is the bidder’s ultimate responsibility to ensure that they have all applicable addenda prior to </w:t>
      </w:r>
      <w:r w:rsidR="00210848">
        <w:t xml:space="preserve">solicitation </w:t>
      </w:r>
      <w:r>
        <w:t>submittal.</w:t>
      </w:r>
    </w:p>
    <w:p w14:paraId="2556A142" w14:textId="77777777" w:rsidR="00EA55E0" w:rsidRDefault="00EA55E0" w:rsidP="002E3D5D"/>
    <w:p w14:paraId="2556A143" w14:textId="77777777" w:rsidR="00EA55E0" w:rsidRDefault="00EA55E0" w:rsidP="00EA55E0">
      <w:r>
        <w:t>Submit questions in writing</w:t>
      </w:r>
      <w:r w:rsidR="00210848">
        <w:t xml:space="preserve"> (</w:t>
      </w:r>
      <w:proofErr w:type="gramStart"/>
      <w:r w:rsidR="00210848">
        <w:t>either fax</w:t>
      </w:r>
      <w:proofErr w:type="gramEnd"/>
      <w:r w:rsidR="00210848">
        <w:t>, mail, or email)</w:t>
      </w:r>
      <w:r>
        <w:t xml:space="preserve"> to</w:t>
      </w:r>
      <w:r w:rsidR="00210848">
        <w:t xml:space="preserve"> the </w:t>
      </w:r>
      <w:r w:rsidR="007D6E68">
        <w:t xml:space="preserve">Solicitation </w:t>
      </w:r>
      <w:r w:rsidR="00210848">
        <w:t>Contact above.</w:t>
      </w:r>
    </w:p>
    <w:p w14:paraId="2556A144" w14:textId="77777777" w:rsidR="00EA55E0" w:rsidRDefault="00EA55E0" w:rsidP="002E3D5D"/>
    <w:p w14:paraId="2556A145" w14:textId="77777777" w:rsidR="00CB493A" w:rsidRPr="002E3D5D" w:rsidRDefault="00EA55E0" w:rsidP="002E3D5D">
      <w:pPr>
        <w:rPr>
          <w:b/>
        </w:rPr>
      </w:pPr>
      <w:r w:rsidRPr="002E3D5D">
        <w:rPr>
          <w:b/>
        </w:rPr>
        <w:t>Deadline for Bidders’ Questions</w:t>
      </w:r>
      <w:r w:rsidRPr="002E3D5D">
        <w:rPr>
          <w:b/>
        </w:rPr>
        <w:tab/>
        <w:t xml:space="preserve"> - </w:t>
      </w:r>
      <w:r w:rsidR="00102F2A" w:rsidRPr="002E3D5D">
        <w:rPr>
          <w:b/>
        </w:rPr>
        <w:t>July 26, 2012</w:t>
      </w:r>
      <w:r w:rsidRPr="002E3D5D">
        <w:rPr>
          <w:b/>
        </w:rPr>
        <w:t xml:space="preserve"> at 5:00 PM Central Time</w:t>
      </w:r>
    </w:p>
    <w:p w14:paraId="2556A146" w14:textId="77777777" w:rsidR="003654AF" w:rsidRDefault="00196AE4" w:rsidP="002E3D5D">
      <w:pPr>
        <w:pStyle w:val="Heading2"/>
      </w:pPr>
      <w:bookmarkStart w:id="235" w:name="_Toc326850829"/>
      <w:bookmarkStart w:id="236" w:name="_Toc326851737"/>
      <w:bookmarkStart w:id="237" w:name="_Toc326851823"/>
      <w:bookmarkStart w:id="238" w:name="_Toc326852902"/>
      <w:bookmarkStart w:id="239" w:name="_Toc326852999"/>
      <w:bookmarkStart w:id="240" w:name="_Toc326853097"/>
      <w:bookmarkStart w:id="241" w:name="_Toc326853195"/>
      <w:bookmarkStart w:id="242" w:name="_Toc326910399"/>
      <w:bookmarkStart w:id="243" w:name="_Toc326911909"/>
      <w:bookmarkStart w:id="244" w:name="_Toc326912031"/>
      <w:bookmarkStart w:id="245" w:name="_Toc326912152"/>
      <w:bookmarkStart w:id="246" w:name="_Toc326913033"/>
      <w:bookmarkStart w:id="247" w:name="_Toc326913151"/>
      <w:bookmarkStart w:id="248" w:name="_Toc326914853"/>
      <w:bookmarkStart w:id="249" w:name="_Toc326919489"/>
      <w:bookmarkStart w:id="250" w:name="_Toc326919637"/>
      <w:bookmarkStart w:id="251" w:name="_Toc326919767"/>
      <w:bookmarkStart w:id="252" w:name="_Toc326919897"/>
      <w:bookmarkStart w:id="253" w:name="_Toc326920027"/>
      <w:bookmarkStart w:id="254" w:name="_Toc326920157"/>
      <w:bookmarkStart w:id="255" w:name="_Toc326920289"/>
      <w:bookmarkStart w:id="256" w:name="_Toc326920418"/>
      <w:bookmarkStart w:id="257" w:name="_Toc326922627"/>
      <w:bookmarkStart w:id="258" w:name="_Toc326923277"/>
      <w:bookmarkStart w:id="259" w:name="_Toc326923435"/>
      <w:bookmarkStart w:id="260" w:name="_Toc326924341"/>
      <w:bookmarkStart w:id="261" w:name="_Toc326924493"/>
      <w:bookmarkStart w:id="262" w:name="_Toc326924645"/>
      <w:bookmarkStart w:id="263" w:name="_Toc326925228"/>
      <w:bookmarkStart w:id="264" w:name="_Toc326925670"/>
      <w:bookmarkStart w:id="265" w:name="_Toc326926113"/>
      <w:bookmarkStart w:id="266" w:name="_Toc326926556"/>
      <w:bookmarkStart w:id="267" w:name="_Toc326926999"/>
      <w:bookmarkStart w:id="268" w:name="_Toc326927442"/>
      <w:bookmarkStart w:id="269" w:name="_Toc326927863"/>
      <w:bookmarkStart w:id="270" w:name="_Toc326928289"/>
      <w:bookmarkStart w:id="271" w:name="_Toc326928735"/>
      <w:bookmarkStart w:id="272" w:name="_Toc326929172"/>
      <w:bookmarkStart w:id="273" w:name="_Toc327371545"/>
      <w:bookmarkStart w:id="274" w:name="_Toc327373686"/>
      <w:bookmarkStart w:id="275" w:name="_Toc327374129"/>
      <w:bookmarkStart w:id="276" w:name="_Toc327861936"/>
      <w:bookmarkStart w:id="277" w:name="_Toc327862327"/>
      <w:bookmarkStart w:id="278" w:name="_Toc327865756"/>
      <w:bookmarkStart w:id="279" w:name="_Toc327869196"/>
      <w:bookmarkStart w:id="280" w:name="_Toc327878969"/>
      <w:bookmarkStart w:id="281" w:name="_Toc328493660"/>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r w:rsidRPr="00B255D8">
        <w:t>VENDOR CONFERENCE / SITE VISIT</w:t>
      </w:r>
      <w:r w:rsidRPr="003C70E0">
        <w:t>:</w:t>
      </w:r>
      <w:bookmarkEnd w:id="281"/>
    </w:p>
    <w:p w14:paraId="2556A147" w14:textId="77777777" w:rsidR="003654AF" w:rsidRDefault="003654AF" w:rsidP="002E3D5D">
      <w:pPr>
        <w:rPr>
          <w:bCs/>
        </w:rPr>
      </w:pPr>
      <w:r>
        <w:rPr>
          <w:bCs/>
        </w:rPr>
        <w:t>Vendor Conference:</w:t>
      </w:r>
    </w:p>
    <w:p w14:paraId="2556A148" w14:textId="77777777" w:rsidR="003654AF" w:rsidRDefault="005D0112" w:rsidP="002E3D5D">
      <w:pPr>
        <w:tabs>
          <w:tab w:val="left" w:pos="360"/>
          <w:tab w:val="left" w:pos="810"/>
          <w:tab w:val="left" w:pos="1080"/>
        </w:tabs>
      </w:pPr>
      <w:r>
        <w:fldChar w:fldCharType="begin">
          <w:ffData>
            <w:name w:val="Check28"/>
            <w:enabled/>
            <w:calcOnExit w:val="0"/>
            <w:checkBox>
              <w:sizeAuto/>
              <w:default w:val="1"/>
            </w:checkBox>
          </w:ffData>
        </w:fldChar>
      </w:r>
      <w:bookmarkStart w:id="282" w:name="Check28"/>
      <w:r w:rsidR="00546110">
        <w:instrText xml:space="preserve"> FORMCHECKBOX </w:instrText>
      </w:r>
      <w:r>
        <w:fldChar w:fldCharType="end"/>
      </w:r>
      <w:bookmarkEnd w:id="282"/>
      <w:r w:rsidR="00CB493A">
        <w:tab/>
      </w:r>
      <w:r w:rsidR="00196AE4" w:rsidRPr="003C70E0">
        <w:t>Yes</w:t>
      </w:r>
      <w:r w:rsidR="00CB493A">
        <w:tab/>
      </w:r>
      <w:r>
        <w:fldChar w:fldCharType="begin">
          <w:ffData>
            <w:name w:val="Check29"/>
            <w:enabled/>
            <w:calcOnExit w:val="0"/>
            <w:checkBox>
              <w:sizeAuto/>
              <w:default w:val="0"/>
            </w:checkBox>
          </w:ffData>
        </w:fldChar>
      </w:r>
      <w:bookmarkStart w:id="283" w:name="Check29"/>
      <w:r w:rsidR="00546110">
        <w:instrText xml:space="preserve"> FORMCHECKBOX </w:instrText>
      </w:r>
      <w:r>
        <w:fldChar w:fldCharType="end"/>
      </w:r>
      <w:bookmarkEnd w:id="283"/>
      <w:r w:rsidR="00CB493A">
        <w:tab/>
      </w:r>
      <w:r w:rsidR="00196AE4" w:rsidRPr="00B255D8">
        <w:t>No</w:t>
      </w:r>
    </w:p>
    <w:p w14:paraId="2556A149" w14:textId="77777777" w:rsidR="003654AF" w:rsidRDefault="003654AF" w:rsidP="002E3D5D"/>
    <w:p w14:paraId="2556A14A" w14:textId="77777777" w:rsidR="00CB493A" w:rsidRDefault="00196AE4" w:rsidP="002E3D5D">
      <w:r w:rsidRPr="00B255D8">
        <w:tab/>
      </w:r>
      <w:r w:rsidRPr="00B255D8">
        <w:tab/>
        <w:t xml:space="preserve">Mandatory </w:t>
      </w:r>
      <w:r w:rsidRPr="007E35D8">
        <w:t>Attendance:</w:t>
      </w:r>
    </w:p>
    <w:p w14:paraId="2556A14B" w14:textId="77777777" w:rsidR="00CB493A" w:rsidRDefault="005D0112" w:rsidP="00CB493A">
      <w:pPr>
        <w:tabs>
          <w:tab w:val="left" w:pos="360"/>
          <w:tab w:val="left" w:pos="810"/>
          <w:tab w:val="left" w:pos="1080"/>
        </w:tabs>
      </w:pPr>
      <w:r>
        <w:fldChar w:fldCharType="begin">
          <w:ffData>
            <w:name w:val=""/>
            <w:enabled/>
            <w:calcOnExit w:val="0"/>
            <w:checkBox>
              <w:sizeAuto/>
              <w:default w:val="0"/>
            </w:checkBox>
          </w:ffData>
        </w:fldChar>
      </w:r>
      <w:r w:rsidR="00CB493A">
        <w:instrText xml:space="preserve"> FORMCHECKBOX </w:instrText>
      </w:r>
      <w:r>
        <w:fldChar w:fldCharType="end"/>
      </w:r>
      <w:r w:rsidR="00CB493A">
        <w:tab/>
      </w:r>
      <w:r w:rsidR="00CB493A" w:rsidRPr="003C70E0">
        <w:t>Yes</w:t>
      </w:r>
      <w:r w:rsidR="00CB493A">
        <w:tab/>
      </w:r>
      <w:r>
        <w:fldChar w:fldCharType="begin">
          <w:ffData>
            <w:name w:val=""/>
            <w:enabled/>
            <w:calcOnExit w:val="0"/>
            <w:checkBox>
              <w:sizeAuto/>
              <w:default w:val="1"/>
            </w:checkBox>
          </w:ffData>
        </w:fldChar>
      </w:r>
      <w:r w:rsidR="00CB493A">
        <w:instrText xml:space="preserve"> FORMCHECKBOX </w:instrText>
      </w:r>
      <w:r>
        <w:fldChar w:fldCharType="end"/>
      </w:r>
      <w:r w:rsidR="00CB493A">
        <w:tab/>
      </w:r>
      <w:r w:rsidR="00CB493A" w:rsidRPr="00B255D8">
        <w:t>No</w:t>
      </w:r>
    </w:p>
    <w:p w14:paraId="2556A14C" w14:textId="77777777" w:rsidR="00CB493A" w:rsidRDefault="00CB493A" w:rsidP="002E3D5D"/>
    <w:p w14:paraId="2556A14D" w14:textId="77777777" w:rsidR="003654AF" w:rsidRDefault="003654AF" w:rsidP="002E3D5D">
      <w:pPr>
        <w:rPr>
          <w:rFonts w:cs="Arial"/>
          <w:spacing w:val="-5"/>
        </w:rPr>
      </w:pPr>
      <w:r w:rsidRPr="002E3D5D">
        <w:rPr>
          <w:b/>
        </w:rPr>
        <w:t>Vendor Conference</w:t>
      </w:r>
      <w:r w:rsidR="00673031" w:rsidRPr="002E3D5D">
        <w:rPr>
          <w:b/>
        </w:rPr>
        <w:t xml:space="preserve"> Date and Time:</w:t>
      </w:r>
      <w:r w:rsidRPr="002E3D5D">
        <w:rPr>
          <w:rFonts w:cs="Arial"/>
          <w:b/>
          <w:spacing w:val="-5"/>
        </w:rPr>
        <w:t xml:space="preserve"> </w:t>
      </w:r>
      <w:r w:rsidR="000E7A4E" w:rsidRPr="002E3D5D">
        <w:rPr>
          <w:rFonts w:cs="Arial"/>
          <w:b/>
          <w:spacing w:val="-5"/>
        </w:rPr>
        <w:t xml:space="preserve">Thursday, </w:t>
      </w:r>
      <w:r w:rsidR="00102F2A" w:rsidRPr="002E3D5D">
        <w:rPr>
          <w:rFonts w:cs="Arial"/>
          <w:b/>
          <w:spacing w:val="-5"/>
        </w:rPr>
        <w:t xml:space="preserve">July 12, 2012 </w:t>
      </w:r>
      <w:r w:rsidR="00645C32" w:rsidRPr="002E3D5D">
        <w:rPr>
          <w:rFonts w:cs="Arial"/>
          <w:b/>
          <w:spacing w:val="-5"/>
        </w:rPr>
        <w:tab/>
      </w:r>
      <w:r w:rsidR="00645C32" w:rsidRPr="002E3D5D">
        <w:rPr>
          <w:b/>
        </w:rPr>
        <w:t>10:00 A.M. Central Time</w:t>
      </w:r>
      <w:r w:rsidR="00196AE4" w:rsidRPr="002E3D5D">
        <w:rPr>
          <w:rFonts w:cs="Arial"/>
          <w:b/>
          <w:spacing w:val="-5"/>
        </w:rPr>
        <w:tab/>
      </w:r>
      <w:r w:rsidR="00196AE4" w:rsidRPr="002E3D5D">
        <w:rPr>
          <w:rFonts w:cs="Arial"/>
          <w:b/>
          <w:spacing w:val="-5"/>
        </w:rPr>
        <w:tab/>
      </w:r>
    </w:p>
    <w:p w14:paraId="2556A14E" w14:textId="77777777" w:rsidR="00645C32" w:rsidRPr="002E3D5D" w:rsidRDefault="00196AE4" w:rsidP="002E3D5D">
      <w:pPr>
        <w:rPr>
          <w:b/>
        </w:rPr>
      </w:pPr>
      <w:r w:rsidRPr="002E3D5D">
        <w:rPr>
          <w:rFonts w:cs="Arial"/>
          <w:b/>
          <w:spacing w:val="-5"/>
        </w:rPr>
        <w:t>Location:</w:t>
      </w:r>
      <w:r w:rsidR="001E1013" w:rsidRPr="002E3D5D">
        <w:rPr>
          <w:rFonts w:cs="Arial"/>
          <w:b/>
          <w:spacing w:val="-5"/>
        </w:rPr>
        <w:t xml:space="preserve"> </w:t>
      </w:r>
      <w:r w:rsidR="00645C32" w:rsidRPr="002E3D5D">
        <w:rPr>
          <w:b/>
        </w:rPr>
        <w:t>Illinois Housing Development Authority</w:t>
      </w:r>
      <w:r w:rsidR="00210848" w:rsidRPr="002E3D5D">
        <w:rPr>
          <w:b/>
        </w:rPr>
        <w:t xml:space="preserve">, </w:t>
      </w:r>
      <w:r w:rsidR="00645C32" w:rsidRPr="002E3D5D">
        <w:rPr>
          <w:b/>
        </w:rPr>
        <w:t>401 North Michigan Avenue, Suite 700</w:t>
      </w:r>
      <w:r w:rsidR="00210848" w:rsidRPr="002E3D5D">
        <w:rPr>
          <w:b/>
        </w:rPr>
        <w:t xml:space="preserve">, </w:t>
      </w:r>
      <w:r w:rsidR="00645C32" w:rsidRPr="002E3D5D">
        <w:rPr>
          <w:b/>
        </w:rPr>
        <w:t>Chicago, Illinois  60611</w:t>
      </w:r>
    </w:p>
    <w:p w14:paraId="2556A14F" w14:textId="77777777" w:rsidR="000E7A4E" w:rsidRDefault="000E7A4E" w:rsidP="002E3D5D"/>
    <w:p w14:paraId="2556A150" w14:textId="77777777" w:rsidR="00CE708B" w:rsidRPr="00B255D8" w:rsidRDefault="00102F2A" w:rsidP="00CE708B">
      <w:pPr>
        <w:pBdr>
          <w:top w:val="single" w:sz="6" w:space="0" w:color="FFFFFF"/>
          <w:left w:val="single" w:sz="6" w:space="0" w:color="FFFFFF"/>
          <w:bottom w:val="single" w:sz="6" w:space="5"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rPr>
      </w:pPr>
      <w:r w:rsidRPr="002E3D5D">
        <w:rPr>
          <w:rFonts w:cs="Arial"/>
          <w:bCs/>
        </w:rPr>
        <w:t>For those that cannot attend</w:t>
      </w:r>
      <w:r w:rsidR="000E7A4E" w:rsidRPr="002E3D5D">
        <w:rPr>
          <w:rFonts w:cs="Arial"/>
          <w:bCs/>
        </w:rPr>
        <w:t xml:space="preserve"> in person</w:t>
      </w:r>
      <w:r w:rsidRPr="002E3D5D">
        <w:rPr>
          <w:rFonts w:cs="Arial"/>
          <w:bCs/>
        </w:rPr>
        <w:t xml:space="preserve"> but would like to still attend by </w:t>
      </w:r>
      <w:r w:rsidR="000E7A4E" w:rsidRPr="002E3D5D">
        <w:rPr>
          <w:rFonts w:cs="Arial"/>
          <w:bCs/>
        </w:rPr>
        <w:t>tele</w:t>
      </w:r>
      <w:r w:rsidRPr="002E3D5D">
        <w:rPr>
          <w:rFonts w:cs="Arial"/>
          <w:bCs/>
        </w:rPr>
        <w:t>phone</w:t>
      </w:r>
      <w:r w:rsidR="000E7A4E" w:rsidRPr="002E3D5D">
        <w:rPr>
          <w:rFonts w:cs="Arial"/>
          <w:bCs/>
        </w:rPr>
        <w:t>, Vendors must contact the Solicitation Contact herein this document via email no later than 3:00 p.m. Central Time, Wednesday, July 11, 2012 to receive instructions on how to enter into the telephone conference.</w:t>
      </w:r>
    </w:p>
    <w:p w14:paraId="2556A151" w14:textId="77777777" w:rsidR="00CE708B" w:rsidRPr="007E35D8" w:rsidRDefault="00CE708B" w:rsidP="00DA290E">
      <w:pPr>
        <w:pBdr>
          <w:top w:val="single" w:sz="6" w:space="0" w:color="FFFFFF"/>
          <w:left w:val="single" w:sz="6" w:space="0" w:color="FFFFFF"/>
          <w:bottom w:val="single" w:sz="6" w:space="5" w:color="FFFFFF"/>
          <w:right w:val="single" w:sz="6" w:space="0" w:color="FFFFFF"/>
        </w:pBdr>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pacing w:val="-5"/>
        </w:rPr>
      </w:pPr>
    </w:p>
    <w:p w14:paraId="2556A152" w14:textId="77777777" w:rsidR="00196AE4" w:rsidRPr="00B255D8" w:rsidRDefault="0064164F" w:rsidP="002E3D5D">
      <w:pPr>
        <w:tabs>
          <w:tab w:val="left" w:pos="-90"/>
          <w:tab w:val="left" w:pos="5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bookmarkStart w:id="284" w:name="OLE_LINK1"/>
      <w:bookmarkStart w:id="285" w:name="OLE_LINK2"/>
      <w:r w:rsidRPr="0078384E">
        <w:rPr>
          <w:rFonts w:cs="Arial"/>
          <w:spacing w:val="-5"/>
        </w:rPr>
        <w:t>We will provide written responses to questions and only those written responses shall be binding.  If attendance is mandatory you will be disqualified if you (incumbents included) do</w:t>
      </w:r>
      <w:r>
        <w:rPr>
          <w:rFonts w:cs="Arial"/>
          <w:spacing w:val="-5"/>
        </w:rPr>
        <w:t xml:space="preserve"> not</w:t>
      </w:r>
      <w:r w:rsidRPr="0078384E">
        <w:rPr>
          <w:rFonts w:cs="Arial"/>
          <w:spacing w:val="-5"/>
        </w:rPr>
        <w:t xml:space="preserve"> attend, are not on time, leave early or fa</w:t>
      </w:r>
      <w:r>
        <w:rPr>
          <w:rFonts w:cs="Arial"/>
          <w:spacing w:val="-5"/>
        </w:rPr>
        <w:t xml:space="preserve">il to sign the attendance sheet. </w:t>
      </w:r>
      <w:r w:rsidRPr="0064493E">
        <w:rPr>
          <w:rFonts w:cs="Arial"/>
          <w:spacing w:val="-5"/>
        </w:rPr>
        <w:t xml:space="preserve"> </w:t>
      </w:r>
      <w:r w:rsidRPr="0078384E">
        <w:rPr>
          <w:rFonts w:cs="Arial"/>
          <w:spacing w:val="-5"/>
        </w:rPr>
        <w:t>You must allow adequate time to accommodate security screenings at the site.</w:t>
      </w:r>
      <w:r>
        <w:rPr>
          <w:rFonts w:cs="Arial"/>
          <w:spacing w:val="-5"/>
        </w:rPr>
        <w:t xml:space="preserve"> Please send email notification to</w:t>
      </w:r>
      <w:r w:rsidR="00210848">
        <w:t xml:space="preserve"> the </w:t>
      </w:r>
      <w:r w:rsidR="007D6E68">
        <w:t xml:space="preserve">Solicitation </w:t>
      </w:r>
      <w:r w:rsidR="00210848">
        <w:t xml:space="preserve">Contact above </w:t>
      </w:r>
      <w:r>
        <w:rPr>
          <w:rFonts w:cs="Arial"/>
          <w:spacing w:val="-5"/>
        </w:rPr>
        <w:t>if you plan to attend, including how many people will be joining you.</w:t>
      </w:r>
      <w:bookmarkEnd w:id="284"/>
      <w:bookmarkEnd w:id="285"/>
    </w:p>
    <w:p w14:paraId="2556A153" w14:textId="77777777" w:rsidR="003654AF" w:rsidRDefault="00CB493A" w:rsidP="002E3D5D">
      <w:pPr>
        <w:pStyle w:val="Heading2"/>
      </w:pPr>
      <w:bookmarkStart w:id="286" w:name="_Toc328493661"/>
      <w:r>
        <w:t>OFFER DUE DATE, TIME, AND SUBMISSION LOCATION</w:t>
      </w:r>
      <w:r w:rsidR="00196AE4" w:rsidRPr="00B255D8">
        <w:t>:</w:t>
      </w:r>
      <w:bookmarkEnd w:id="286"/>
      <w:r w:rsidR="00196AE4" w:rsidRPr="00B255D8">
        <w:t xml:space="preserve"> </w:t>
      </w:r>
      <w:r w:rsidR="00196AE4" w:rsidRPr="00B255D8">
        <w:tab/>
      </w:r>
    </w:p>
    <w:p w14:paraId="2556A154" w14:textId="77777777" w:rsidR="00196AE4" w:rsidRPr="002E3D5D" w:rsidRDefault="00196AE4" w:rsidP="002E3D5D">
      <w:pPr>
        <w:rPr>
          <w:b/>
        </w:rPr>
      </w:pPr>
      <w:r w:rsidRPr="002E3D5D">
        <w:rPr>
          <w:b/>
        </w:rPr>
        <w:t>D</w:t>
      </w:r>
      <w:r w:rsidR="00503BB1" w:rsidRPr="002E3D5D">
        <w:rPr>
          <w:b/>
        </w:rPr>
        <w:t xml:space="preserve">ue Date: </w:t>
      </w:r>
      <w:r w:rsidR="004058BD" w:rsidRPr="002E3D5D">
        <w:rPr>
          <w:b/>
        </w:rPr>
        <w:t>Thursday</w:t>
      </w:r>
      <w:r w:rsidR="000E7A4E" w:rsidRPr="002E3D5D">
        <w:rPr>
          <w:b/>
        </w:rPr>
        <w:t xml:space="preserve">, August </w:t>
      </w:r>
      <w:r w:rsidR="004058BD" w:rsidRPr="002E3D5D">
        <w:rPr>
          <w:b/>
        </w:rPr>
        <w:t>09</w:t>
      </w:r>
      <w:r w:rsidR="000E7A4E" w:rsidRPr="002E3D5D">
        <w:rPr>
          <w:b/>
        </w:rPr>
        <w:t>, 2012</w:t>
      </w:r>
      <w:r w:rsidR="00503BB1" w:rsidRPr="002E3D5D">
        <w:rPr>
          <w:b/>
        </w:rPr>
        <w:tab/>
      </w:r>
      <w:r w:rsidR="008166F1" w:rsidRPr="002E3D5D">
        <w:rPr>
          <w:b/>
        </w:rPr>
        <w:t xml:space="preserve"> </w:t>
      </w:r>
      <w:r w:rsidR="00503BB1" w:rsidRPr="002E3D5D">
        <w:rPr>
          <w:b/>
        </w:rPr>
        <w:t xml:space="preserve">Time: </w:t>
      </w:r>
      <w:r w:rsidR="000E7A4E" w:rsidRPr="002E3D5D">
        <w:rPr>
          <w:b/>
        </w:rPr>
        <w:t>3</w:t>
      </w:r>
      <w:r w:rsidR="00503BB1" w:rsidRPr="002E3D5D">
        <w:rPr>
          <w:b/>
        </w:rPr>
        <w:t xml:space="preserve">:00 </w:t>
      </w:r>
      <w:r w:rsidR="000E7A4E" w:rsidRPr="002E3D5D">
        <w:rPr>
          <w:b/>
        </w:rPr>
        <w:t>P</w:t>
      </w:r>
      <w:r w:rsidR="00456874" w:rsidRPr="002E3D5D">
        <w:rPr>
          <w:b/>
        </w:rPr>
        <w:t>.</w:t>
      </w:r>
      <w:r w:rsidR="00503BB1" w:rsidRPr="002E3D5D">
        <w:rPr>
          <w:b/>
        </w:rPr>
        <w:t>M</w:t>
      </w:r>
      <w:r w:rsidR="00456874" w:rsidRPr="002E3D5D">
        <w:rPr>
          <w:b/>
        </w:rPr>
        <w:t>.</w:t>
      </w:r>
      <w:r w:rsidR="00503BB1" w:rsidRPr="002E3D5D">
        <w:rPr>
          <w:b/>
        </w:rPr>
        <w:t xml:space="preserve"> Central Time</w:t>
      </w:r>
    </w:p>
    <w:p w14:paraId="2556A155" w14:textId="77777777" w:rsidR="00196AE4" w:rsidRPr="003C70E0" w:rsidRDefault="00196AE4" w:rsidP="002E3D5D">
      <w:pPr>
        <w:pStyle w:val="Heading3"/>
      </w:pPr>
      <w:bookmarkStart w:id="287" w:name="_Toc326850832"/>
      <w:bookmarkStart w:id="288" w:name="_Toc326851740"/>
      <w:bookmarkStart w:id="289" w:name="_Toc326851826"/>
      <w:bookmarkStart w:id="290" w:name="_Toc326852905"/>
      <w:bookmarkStart w:id="291" w:name="_Toc326853002"/>
      <w:bookmarkStart w:id="292" w:name="_Toc326853100"/>
      <w:bookmarkStart w:id="293" w:name="_Toc326853198"/>
      <w:bookmarkStart w:id="294" w:name="_Toc326910402"/>
      <w:bookmarkStart w:id="295" w:name="_Toc326911912"/>
      <w:bookmarkStart w:id="296" w:name="_Toc326912034"/>
      <w:bookmarkStart w:id="297" w:name="_Toc326912155"/>
      <w:bookmarkStart w:id="298" w:name="_Toc326913036"/>
      <w:bookmarkStart w:id="299" w:name="_Toc326913154"/>
      <w:bookmarkStart w:id="300" w:name="_Toc326914856"/>
      <w:bookmarkStart w:id="301" w:name="_Toc326919492"/>
      <w:bookmarkStart w:id="302" w:name="_Toc326919640"/>
      <w:bookmarkStart w:id="303" w:name="_Toc326919770"/>
      <w:bookmarkStart w:id="304" w:name="_Toc326919900"/>
      <w:bookmarkStart w:id="305" w:name="_Toc326920030"/>
      <w:bookmarkStart w:id="306" w:name="_Toc326920160"/>
      <w:bookmarkStart w:id="307" w:name="_Toc326920292"/>
      <w:bookmarkStart w:id="308" w:name="_Toc326920421"/>
      <w:bookmarkStart w:id="309" w:name="_Toc326922630"/>
      <w:bookmarkStart w:id="310" w:name="_Toc326923280"/>
      <w:bookmarkStart w:id="311" w:name="_Toc326923438"/>
      <w:bookmarkStart w:id="312" w:name="_Toc326924344"/>
      <w:bookmarkStart w:id="313" w:name="_Toc326924496"/>
      <w:bookmarkStart w:id="314" w:name="_Toc326924648"/>
      <w:bookmarkStart w:id="315" w:name="_Toc326925231"/>
      <w:bookmarkStart w:id="316" w:name="_Toc326925673"/>
      <w:bookmarkStart w:id="317" w:name="_Toc326926116"/>
      <w:bookmarkStart w:id="318" w:name="_Toc326926559"/>
      <w:bookmarkStart w:id="319" w:name="_Toc326927002"/>
      <w:bookmarkStart w:id="320" w:name="_Toc326927445"/>
      <w:bookmarkStart w:id="321" w:name="_Toc326927866"/>
      <w:bookmarkStart w:id="322" w:name="_Toc326928292"/>
      <w:bookmarkStart w:id="323" w:name="_Toc326928738"/>
      <w:bookmarkStart w:id="324" w:name="_Toc326929175"/>
      <w:bookmarkStart w:id="325" w:name="_Toc327371548"/>
      <w:bookmarkStart w:id="326" w:name="_Toc327373689"/>
      <w:bookmarkStart w:id="327" w:name="_Toc327374132"/>
      <w:bookmarkStart w:id="328" w:name="_Toc327861938"/>
      <w:bookmarkStart w:id="329" w:name="_Toc327862329"/>
      <w:bookmarkStart w:id="330" w:name="_Toc327865758"/>
      <w:bookmarkStart w:id="331" w:name="_Toc327869198"/>
      <w:bookmarkStart w:id="332" w:name="_Toc327878971"/>
      <w:bookmarkStart w:id="333" w:name="_Toc328493662"/>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rsidRPr="003C70E0">
        <w:t>DELIVER OFFERS TO:</w:t>
      </w:r>
      <w:bookmarkEnd w:id="333"/>
      <w:r w:rsidRPr="003C70E0">
        <w:tab/>
      </w:r>
      <w:r w:rsidRPr="003C70E0">
        <w:tab/>
      </w:r>
      <w:r w:rsidRPr="003C70E0">
        <w:tab/>
      </w:r>
      <w:r w:rsidRPr="003C70E0">
        <w:tab/>
      </w:r>
      <w:r w:rsidRPr="003C70E0">
        <w:tab/>
      </w:r>
    </w:p>
    <w:p w14:paraId="2556A156" w14:textId="77777777" w:rsidR="00196AE4" w:rsidRPr="003C70E0" w:rsidRDefault="005B1351" w:rsidP="00A4420D">
      <w:pPr>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ind w:left="1440" w:hanging="1440"/>
        <w:rPr>
          <w:rFonts w:cs="Arial"/>
          <w:spacing w:val="-5"/>
        </w:rPr>
      </w:pPr>
      <w:r w:rsidRPr="003C70E0">
        <w:t>Illinois Housing Development Authority</w:t>
      </w:r>
    </w:p>
    <w:p w14:paraId="2556A157" w14:textId="77777777" w:rsidR="00A4420D" w:rsidRDefault="00196AE4">
      <w:pPr>
        <w:kinsoku w:val="0"/>
        <w:overflowPunct w:val="0"/>
        <w:autoSpaceDE w:val="0"/>
        <w:autoSpaceDN w:val="0"/>
      </w:pPr>
      <w:r w:rsidRPr="00CD21F2">
        <w:t>Attn</w:t>
      </w:r>
      <w:r w:rsidR="003C70E0" w:rsidRPr="00CD21F2">
        <w:t xml:space="preserve">: </w:t>
      </w:r>
      <w:r w:rsidR="009B6D00" w:rsidRPr="007E35D8">
        <w:t>Amanda Carone</w:t>
      </w:r>
    </w:p>
    <w:p w14:paraId="2556A158" w14:textId="77777777" w:rsidR="00676AD0" w:rsidRPr="00B255D8" w:rsidRDefault="005B1351" w:rsidP="00676AD0">
      <w:pPr>
        <w:tabs>
          <w:tab w:val="left" w:pos="540"/>
        </w:tabs>
        <w:kinsoku w:val="0"/>
        <w:overflowPunct w:val="0"/>
        <w:autoSpaceDE w:val="0"/>
        <w:autoSpaceDN w:val="0"/>
      </w:pPr>
      <w:r w:rsidRPr="003C70E0">
        <w:t>401 N</w:t>
      </w:r>
      <w:r w:rsidR="001B17AB">
        <w:t>orth</w:t>
      </w:r>
      <w:r w:rsidRPr="003C70E0">
        <w:t xml:space="preserve"> Michigan Avenue, Suite 700</w:t>
      </w:r>
      <w:r w:rsidR="00196AE4" w:rsidRPr="003C70E0">
        <w:tab/>
      </w:r>
      <w:r w:rsidR="00A4420D">
        <w:tab/>
      </w:r>
      <w:r w:rsidR="00A4420D">
        <w:tab/>
      </w:r>
      <w:r w:rsidR="00210848">
        <w:t xml:space="preserve">, </w:t>
      </w:r>
      <w:r w:rsidR="00676AD0" w:rsidRPr="00B255D8">
        <w:t>Chicago, I</w:t>
      </w:r>
      <w:r w:rsidR="001B17AB">
        <w:t>llinois</w:t>
      </w:r>
      <w:r w:rsidR="00676AD0" w:rsidRPr="00B255D8">
        <w:t xml:space="preserve">  60611</w:t>
      </w:r>
    </w:p>
    <w:p w14:paraId="2556A159" w14:textId="77777777" w:rsidR="003654AF" w:rsidRDefault="003654AF" w:rsidP="002E3D5D">
      <w:pPr>
        <w:pStyle w:val="Heading3"/>
      </w:pPr>
      <w:bookmarkStart w:id="334" w:name="_Toc328493663"/>
      <w:r w:rsidRPr="003C70E0">
        <w:t xml:space="preserve">LABEL </w:t>
      </w:r>
      <w:r w:rsidRPr="002E3D5D">
        <w:t>OUTSIDE</w:t>
      </w:r>
      <w:r w:rsidRPr="003C70E0">
        <w:t xml:space="preserve"> OF ENVELOPE / CONTAINER:</w:t>
      </w:r>
      <w:bookmarkEnd w:id="334"/>
    </w:p>
    <w:p w14:paraId="2556A15A" w14:textId="77777777" w:rsidR="003654AF" w:rsidRPr="003C70E0" w:rsidRDefault="003654AF" w:rsidP="003654AF">
      <w:pPr>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ind w:left="1440" w:hanging="1440"/>
        <w:rPr>
          <w:rFonts w:cs="Arial"/>
          <w:spacing w:val="-5"/>
        </w:rPr>
      </w:pPr>
      <w:r>
        <w:rPr>
          <w:rFonts w:cs="Arial"/>
          <w:spacing w:val="-5"/>
        </w:rPr>
        <w:t xml:space="preserve">IHDA </w:t>
      </w:r>
      <w:r w:rsidR="00655ED2">
        <w:rPr>
          <w:rFonts w:cs="Arial"/>
          <w:spacing w:val="-5"/>
        </w:rPr>
        <w:t>Accounting Software</w:t>
      </w:r>
      <w:r>
        <w:rPr>
          <w:rFonts w:cs="Arial"/>
          <w:spacing w:val="-5"/>
        </w:rPr>
        <w:t xml:space="preserve"> - </w:t>
      </w:r>
      <w:r w:rsidRPr="00676AD0">
        <w:rPr>
          <w:rFonts w:cs="Microsoft Sans Serif"/>
        </w:rPr>
        <w:t>201</w:t>
      </w:r>
      <w:r w:rsidR="00655ED2">
        <w:rPr>
          <w:rFonts w:cs="Microsoft Sans Serif"/>
        </w:rPr>
        <w:t>2</w:t>
      </w:r>
      <w:r w:rsidRPr="00676AD0">
        <w:rPr>
          <w:rFonts w:cs="Microsoft Sans Serif"/>
        </w:rPr>
        <w:t>-HDA-IT-01</w:t>
      </w:r>
      <w:r w:rsidR="00655ED2">
        <w:rPr>
          <w:rFonts w:cs="Microsoft Sans Serif"/>
        </w:rPr>
        <w:t>8</w:t>
      </w:r>
    </w:p>
    <w:p w14:paraId="2556A15B" w14:textId="77777777" w:rsidR="003654AF" w:rsidRDefault="003654AF" w:rsidP="00A4420D">
      <w:pPr>
        <w:kinsoku w:val="0"/>
        <w:overflowPunct w:val="0"/>
        <w:autoSpaceDE w:val="0"/>
        <w:autoSpaceDN w:val="0"/>
        <w:rPr>
          <w:strike/>
        </w:rPr>
      </w:pPr>
      <w:r w:rsidRPr="00CD21F2">
        <w:t>Due Date</w:t>
      </w:r>
      <w:r w:rsidR="00244312">
        <w:t>:</w:t>
      </w:r>
      <w:r w:rsidR="00244312" w:rsidRPr="002E3D5D">
        <w:t xml:space="preserve"> </w:t>
      </w:r>
      <w:r w:rsidR="004058BD" w:rsidRPr="002E3D5D">
        <w:t>Thursday</w:t>
      </w:r>
      <w:r w:rsidR="00244312" w:rsidRPr="002E3D5D">
        <w:t xml:space="preserve">, August </w:t>
      </w:r>
      <w:r w:rsidR="004058BD" w:rsidRPr="002E3D5D">
        <w:t>09</w:t>
      </w:r>
      <w:r w:rsidR="00244312" w:rsidRPr="002E3D5D">
        <w:t>, 2012</w:t>
      </w:r>
      <w:r w:rsidR="00244312" w:rsidRPr="002E3D5D">
        <w:tab/>
        <w:t xml:space="preserve"> Time: 3:00 P.M. Central Time</w:t>
      </w:r>
    </w:p>
    <w:p w14:paraId="2556A15C" w14:textId="77777777" w:rsidR="003654AF" w:rsidRDefault="003654AF" w:rsidP="00A4420D">
      <w:pPr>
        <w:kinsoku w:val="0"/>
        <w:overflowPunct w:val="0"/>
        <w:autoSpaceDE w:val="0"/>
        <w:autoSpaceDN w:val="0"/>
        <w:rPr>
          <w:rFonts w:cs="Arial"/>
          <w:spacing w:val="-5"/>
        </w:rPr>
      </w:pPr>
      <w:r w:rsidRPr="003C70E0">
        <w:t>[</w:t>
      </w:r>
      <w:r w:rsidRPr="003C70E0">
        <w:rPr>
          <w:rFonts w:cs="Arial"/>
          <w:spacing w:val="-5"/>
        </w:rPr>
        <w:t>Vendor Name &amp; Address]</w:t>
      </w:r>
    </w:p>
    <w:p w14:paraId="2556A15D" w14:textId="77777777" w:rsidR="003654AF" w:rsidRPr="00A4420D" w:rsidRDefault="003654AF" w:rsidP="00A4420D">
      <w:pPr>
        <w:kinsoku w:val="0"/>
        <w:overflowPunct w:val="0"/>
        <w:autoSpaceDE w:val="0"/>
        <w:autoSpaceDN w:val="0"/>
      </w:pPr>
    </w:p>
    <w:p w14:paraId="2556A15E" w14:textId="77777777" w:rsidR="003654AF" w:rsidRPr="002E3D5D" w:rsidRDefault="00196AE4">
      <w:pPr>
        <w:tabs>
          <w:tab w:val="left" w:pos="-90"/>
          <w:tab w:val="left" w:pos="5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pPr>
      <w:r w:rsidRPr="00B255D8">
        <w:t>We will open Offers at the Due Date, Time and Delivery Location.  Prior to the due date, y</w:t>
      </w:r>
      <w:r w:rsidRPr="00B255D8">
        <w:rPr>
          <w:rFonts w:cs="Arial"/>
          <w:spacing w:val="-5"/>
        </w:rPr>
        <w:t xml:space="preserve">ou may mail or hand-deliver Offers, modifications, and withdrawals.  We do not allow e-mail, fax, or other electronic submissions.  We must physically receive submissions as specified; it is not sufficient to show you </w:t>
      </w:r>
      <w:r w:rsidRPr="00B255D8">
        <w:rPr>
          <w:rFonts w:cs="Arial"/>
          <w:spacing w:val="-5"/>
        </w:rPr>
        <w:lastRenderedPageBreak/>
        <w:t>mailed or commenced delivery before the due date and time.</w:t>
      </w:r>
      <w:r w:rsidRPr="00B255D8">
        <w:t xml:space="preserve">  We will not consider Offers, modifications or withdrawals submitted after the due date and time.  All times are State of Illinois local times.</w:t>
      </w:r>
    </w:p>
    <w:p w14:paraId="2556A15F" w14:textId="77777777" w:rsidR="003654AF" w:rsidRDefault="00196AE4" w:rsidP="002E3D5D">
      <w:pPr>
        <w:pStyle w:val="Heading2"/>
      </w:pPr>
      <w:bookmarkStart w:id="335" w:name="_Toc326850835"/>
      <w:bookmarkStart w:id="336" w:name="_Toc326851743"/>
      <w:bookmarkStart w:id="337" w:name="_Toc326851829"/>
      <w:bookmarkStart w:id="338" w:name="_Toc326852908"/>
      <w:bookmarkStart w:id="339" w:name="_Toc326853005"/>
      <w:bookmarkStart w:id="340" w:name="_Toc326853103"/>
      <w:bookmarkStart w:id="341" w:name="_Toc326853201"/>
      <w:bookmarkStart w:id="342" w:name="_Toc326910405"/>
      <w:bookmarkStart w:id="343" w:name="_Toc326911915"/>
      <w:bookmarkStart w:id="344" w:name="_Toc326912037"/>
      <w:bookmarkStart w:id="345" w:name="_Toc326912158"/>
      <w:bookmarkStart w:id="346" w:name="_Toc326913039"/>
      <w:bookmarkStart w:id="347" w:name="_Toc326913157"/>
      <w:bookmarkStart w:id="348" w:name="_Toc326914859"/>
      <w:bookmarkStart w:id="349" w:name="_Toc326919495"/>
      <w:bookmarkStart w:id="350" w:name="_Toc326919643"/>
      <w:bookmarkStart w:id="351" w:name="_Toc326919773"/>
      <w:bookmarkStart w:id="352" w:name="_Toc326919903"/>
      <w:bookmarkStart w:id="353" w:name="_Toc326920033"/>
      <w:bookmarkStart w:id="354" w:name="_Toc326920163"/>
      <w:bookmarkStart w:id="355" w:name="_Toc326920295"/>
      <w:bookmarkStart w:id="356" w:name="_Toc326920424"/>
      <w:bookmarkStart w:id="357" w:name="_Toc326922633"/>
      <w:bookmarkStart w:id="358" w:name="_Toc326923283"/>
      <w:bookmarkStart w:id="359" w:name="_Toc326923441"/>
      <w:bookmarkStart w:id="360" w:name="_Toc326924347"/>
      <w:bookmarkStart w:id="361" w:name="_Toc326924499"/>
      <w:bookmarkStart w:id="362" w:name="_Toc326924651"/>
      <w:bookmarkStart w:id="363" w:name="_Toc326925234"/>
      <w:bookmarkStart w:id="364" w:name="_Toc326925676"/>
      <w:bookmarkStart w:id="365" w:name="_Toc326926119"/>
      <w:bookmarkStart w:id="366" w:name="_Toc326926562"/>
      <w:bookmarkStart w:id="367" w:name="_Toc326927005"/>
      <w:bookmarkStart w:id="368" w:name="_Toc326927448"/>
      <w:bookmarkStart w:id="369" w:name="_Toc326927869"/>
      <w:bookmarkStart w:id="370" w:name="_Toc326928295"/>
      <w:bookmarkStart w:id="371" w:name="_Toc326928741"/>
      <w:bookmarkStart w:id="372" w:name="_Toc326929178"/>
      <w:bookmarkStart w:id="373" w:name="_Toc327371551"/>
      <w:bookmarkStart w:id="374" w:name="_Toc327373692"/>
      <w:bookmarkStart w:id="375" w:name="_Toc327374135"/>
      <w:bookmarkStart w:id="376" w:name="_Toc327861941"/>
      <w:bookmarkStart w:id="377" w:name="_Toc327862332"/>
      <w:bookmarkStart w:id="378" w:name="_Toc327865761"/>
      <w:bookmarkStart w:id="379" w:name="_Toc327869201"/>
      <w:bookmarkStart w:id="380" w:name="_Toc327878974"/>
      <w:bookmarkStart w:id="381" w:name="_Toc326846302"/>
      <w:bookmarkStart w:id="382" w:name="_Toc32849366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r w:rsidRPr="00B255D8">
        <w:t>NUMBER OF COPIES:</w:t>
      </w:r>
      <w:bookmarkEnd w:id="381"/>
      <w:bookmarkEnd w:id="382"/>
    </w:p>
    <w:p w14:paraId="2556A160" w14:textId="77777777" w:rsidR="00196AE4" w:rsidRPr="00B255D8" w:rsidRDefault="002E1237">
      <w:pPr>
        <w:tabs>
          <w:tab w:val="left" w:pos="0"/>
          <w:tab w:val="left" w:pos="5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r w:rsidRPr="0078384E">
        <w:rPr>
          <w:rFonts w:cs="Arial"/>
          <w:spacing w:val="-5"/>
        </w:rPr>
        <w:t>You mu</w:t>
      </w:r>
      <w:r w:rsidR="009E26AF">
        <w:rPr>
          <w:rFonts w:cs="Arial"/>
          <w:spacing w:val="-5"/>
        </w:rPr>
        <w:t xml:space="preserve">st submit a signed original </w:t>
      </w:r>
      <w:r w:rsidR="009E26AF" w:rsidRPr="002E3D5D">
        <w:rPr>
          <w:rFonts w:cs="Arial"/>
          <w:spacing w:val="-5"/>
        </w:rPr>
        <w:t>and a full electronic copy</w:t>
      </w:r>
      <w:r w:rsidRPr="0078384E">
        <w:rPr>
          <w:rFonts w:cs="Arial"/>
          <w:spacing w:val="-5"/>
        </w:rPr>
        <w:t xml:space="preserve"> of the Offer in a sealed container</w:t>
      </w:r>
      <w:r w:rsidRPr="00B66A30">
        <w:rPr>
          <w:rFonts w:cs="Arial"/>
          <w:spacing w:val="-5"/>
        </w:rPr>
        <w:t>.  In a</w:t>
      </w:r>
      <w:r w:rsidR="00E64FA2">
        <w:rPr>
          <w:rFonts w:cs="Arial"/>
          <w:spacing w:val="-5"/>
        </w:rPr>
        <w:t xml:space="preserve">ddition, </w:t>
      </w:r>
      <w:r w:rsidR="000663F7">
        <w:rPr>
          <w:rFonts w:cs="Arial"/>
          <w:spacing w:val="-5"/>
        </w:rPr>
        <w:t>please</w:t>
      </w:r>
      <w:r w:rsidR="00E64FA2">
        <w:rPr>
          <w:rFonts w:cs="Arial"/>
          <w:spacing w:val="-5"/>
        </w:rPr>
        <w:t xml:space="preserve"> submit a copy</w:t>
      </w:r>
      <w:r w:rsidRPr="00B66A30">
        <w:rPr>
          <w:rFonts w:cs="Arial"/>
          <w:spacing w:val="-5"/>
        </w:rPr>
        <w:t xml:space="preserve"> of the offer on CD in the follo</w:t>
      </w:r>
      <w:r w:rsidR="00456874">
        <w:rPr>
          <w:rFonts w:cs="Arial"/>
          <w:spacing w:val="-5"/>
        </w:rPr>
        <w:t>wing format</w:t>
      </w:r>
      <w:r w:rsidR="00456874" w:rsidRPr="007E35D8">
        <w:rPr>
          <w:rFonts w:cs="Arial"/>
          <w:spacing w:val="-5"/>
        </w:rPr>
        <w:t xml:space="preserve">:  </w:t>
      </w:r>
      <w:r w:rsidR="00127AD9" w:rsidRPr="006561CE">
        <w:rPr>
          <w:rFonts w:cs="Arial"/>
          <w:spacing w:val="-5"/>
        </w:rPr>
        <w:t>Microsoft</w:t>
      </w:r>
      <w:r w:rsidR="00127AD9">
        <w:rPr>
          <w:rFonts w:cs="Arial"/>
          <w:spacing w:val="-5"/>
        </w:rPr>
        <w:t xml:space="preserve"> Word</w:t>
      </w:r>
      <w:r w:rsidR="009E26AF">
        <w:rPr>
          <w:rFonts w:cs="Arial"/>
          <w:spacing w:val="-5"/>
        </w:rPr>
        <w:t xml:space="preserve"> and</w:t>
      </w:r>
      <w:r w:rsidR="009E26AF" w:rsidRPr="002E3D5D">
        <w:rPr>
          <w:rFonts w:cs="Arial"/>
          <w:spacing w:val="-5"/>
        </w:rPr>
        <w:t>/or PDF</w:t>
      </w:r>
      <w:r w:rsidR="00456874">
        <w:rPr>
          <w:rFonts w:cs="Arial"/>
          <w:spacing w:val="-5"/>
        </w:rPr>
        <w:t xml:space="preserve">; </w:t>
      </w:r>
      <w:r w:rsidR="00E66E42">
        <w:rPr>
          <w:rFonts w:cs="Arial"/>
          <w:spacing w:val="-5"/>
        </w:rPr>
        <w:t xml:space="preserve">and a </w:t>
      </w:r>
      <w:r w:rsidRPr="00B66A30">
        <w:rPr>
          <w:rFonts w:cs="Arial"/>
          <w:spacing w:val="-5"/>
        </w:rPr>
        <w:t xml:space="preserve">completed </w:t>
      </w:r>
      <w:r w:rsidR="00E64FA2">
        <w:rPr>
          <w:rFonts w:cs="Arial"/>
          <w:spacing w:val="-5"/>
        </w:rPr>
        <w:t xml:space="preserve">electronic copy of the Microsoft </w:t>
      </w:r>
      <w:r w:rsidRPr="00B66A30">
        <w:rPr>
          <w:rFonts w:cs="Arial"/>
          <w:spacing w:val="-5"/>
        </w:rPr>
        <w:t>Excel workbook of the Technical Specifications.</w:t>
      </w:r>
      <w:r w:rsidRPr="0078384E">
        <w:rPr>
          <w:rFonts w:cs="Arial"/>
          <w:spacing w:val="-5"/>
        </w:rPr>
        <w:t xml:space="preserve">  </w:t>
      </w:r>
      <w:r w:rsidR="005D0E90">
        <w:rPr>
          <w:rFonts w:cs="Arial"/>
          <w:spacing w:val="-5"/>
        </w:rPr>
        <w:t>Y</w:t>
      </w:r>
      <w:r w:rsidR="00196AE4" w:rsidRPr="00B255D8">
        <w:rPr>
          <w:rFonts w:cs="Arial"/>
          <w:spacing w:val="-5"/>
        </w:rPr>
        <w:t xml:space="preserve">ou must submit separate CDs for technical and price with the price CD sealed in the pricing envelope.  If you are requesting confidential treatment, you must make that request in the form and manner specified elsewhere in this solicitation.  A request for confidential treatment will not supersede the </w:t>
      </w:r>
      <w:r w:rsidR="005D0E90">
        <w:rPr>
          <w:rFonts w:cs="Arial"/>
          <w:spacing w:val="-5"/>
        </w:rPr>
        <w:t>Authority</w:t>
      </w:r>
      <w:r w:rsidR="005D0E90" w:rsidRPr="00B255D8">
        <w:rPr>
          <w:rFonts w:cs="Arial"/>
          <w:spacing w:val="-5"/>
        </w:rPr>
        <w:t xml:space="preserve">’s </w:t>
      </w:r>
      <w:r w:rsidR="00196AE4" w:rsidRPr="00B255D8">
        <w:rPr>
          <w:rFonts w:cs="Arial"/>
          <w:spacing w:val="-5"/>
        </w:rPr>
        <w:t xml:space="preserve">legal obligations under </w:t>
      </w:r>
      <w:r w:rsidR="00196AE4" w:rsidRPr="00B255D8">
        <w:rPr>
          <w:spacing w:val="-5"/>
        </w:rPr>
        <w:t>Illinois Freedom of Information Act (FOIA) (5 ILCS 140).</w:t>
      </w:r>
      <w:r w:rsidR="00196AE4" w:rsidRPr="00B255D8">
        <w:rPr>
          <w:rFonts w:cs="Arial"/>
          <w:spacing w:val="-5"/>
        </w:rPr>
        <w:t xml:space="preserve">  If Minority, Female, and Person with Disability </w:t>
      </w:r>
      <w:r w:rsidR="005520CF" w:rsidRPr="002E3D5D">
        <w:rPr>
          <w:rFonts w:cs="Arial"/>
          <w:spacing w:val="-5"/>
        </w:rPr>
        <w:t>Subcontract</w:t>
      </w:r>
      <w:r w:rsidR="00196AE4" w:rsidRPr="00B255D8">
        <w:rPr>
          <w:rFonts w:cs="Arial"/>
          <w:spacing w:val="-5"/>
        </w:rPr>
        <w:t xml:space="preserve">ing </w:t>
      </w:r>
      <w:proofErr w:type="gramStart"/>
      <w:r w:rsidR="00196AE4" w:rsidRPr="00B255D8">
        <w:rPr>
          <w:rFonts w:cs="Arial"/>
          <w:spacing w:val="-5"/>
        </w:rPr>
        <w:t>is</w:t>
      </w:r>
      <w:proofErr w:type="gramEnd"/>
      <w:r w:rsidR="00196AE4" w:rsidRPr="00B255D8">
        <w:rPr>
          <w:rFonts w:cs="Arial"/>
          <w:spacing w:val="-5"/>
        </w:rPr>
        <w:t xml:space="preserve"> marked “YES”, you must also submit one (1) original and one (1) copy of your Utilization Plan in a separate sealed envelope within your Offer container.</w:t>
      </w:r>
    </w:p>
    <w:p w14:paraId="2556A161" w14:textId="77777777" w:rsidR="00196AE4" w:rsidRPr="00B255D8" w:rsidRDefault="00196AE4" w:rsidP="002E3D5D"/>
    <w:p w14:paraId="2556A162" w14:textId="77777777" w:rsidR="00196AE4" w:rsidRPr="00B255D8" w:rsidRDefault="00196AE4" w:rsidP="002E3D5D">
      <w:pPr>
        <w:rPr>
          <w:rFonts w:cs="Arial"/>
          <w:spacing w:val="-5"/>
        </w:rPr>
      </w:pPr>
      <w:r w:rsidRPr="00B255D8">
        <w:t xml:space="preserve">In accordance with Public Act 95-971, if you are required to submit the State Board of Elections Registration Certificate and fail to do so, your bid / proposal </w:t>
      </w:r>
      <w:r w:rsidRPr="0056147D">
        <w:rPr>
          <w:u w:val="single"/>
        </w:rPr>
        <w:t>will be</w:t>
      </w:r>
      <w:r w:rsidRPr="00B255D8">
        <w:t xml:space="preserve"> disqualified.</w:t>
      </w:r>
    </w:p>
    <w:p w14:paraId="2556A163" w14:textId="77777777" w:rsidR="00003E50" w:rsidRDefault="00196AE4" w:rsidP="002E3D5D">
      <w:pPr>
        <w:pStyle w:val="Heading2"/>
      </w:pPr>
      <w:bookmarkStart w:id="383" w:name="_Toc326846303"/>
      <w:bookmarkStart w:id="384" w:name="_Toc328493665"/>
      <w:r w:rsidRPr="00B255D8">
        <w:t>OFFER FIRM TIME:</w:t>
      </w:r>
      <w:bookmarkEnd w:id="383"/>
      <w:bookmarkEnd w:id="384"/>
    </w:p>
    <w:p w14:paraId="2556A164" w14:textId="77777777" w:rsidR="00196AE4" w:rsidRPr="00B255D8" w:rsidRDefault="00196AE4" w:rsidP="002E3D5D">
      <w:pPr>
        <w:tabs>
          <w:tab w:val="left" w:pos="-90"/>
          <w:tab w:val="left" w:pos="5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r w:rsidRPr="00B255D8">
        <w:rPr>
          <w:rFonts w:cs="Arial"/>
          <w:spacing w:val="-5"/>
        </w:rPr>
        <w:t xml:space="preserve">Your Offer must remain firm for </w:t>
      </w:r>
      <w:r w:rsidRPr="00F7525A">
        <w:rPr>
          <w:rFonts w:cs="Arial"/>
          <w:spacing w:val="-5"/>
        </w:rPr>
        <w:t>_</w:t>
      </w:r>
      <w:r w:rsidR="00F7525A" w:rsidRPr="00F7525A">
        <w:rPr>
          <w:rFonts w:cs="Arial"/>
          <w:spacing w:val="-5"/>
        </w:rPr>
        <w:t>180_</w:t>
      </w:r>
      <w:r w:rsidRPr="00F7525A">
        <w:rPr>
          <w:rFonts w:cs="Arial"/>
          <w:spacing w:val="-5"/>
        </w:rPr>
        <w:t>_</w:t>
      </w:r>
      <w:r w:rsidRPr="00B255D8">
        <w:rPr>
          <w:rFonts w:cs="Arial"/>
          <w:spacing w:val="-5"/>
        </w:rPr>
        <w:t xml:space="preserve"> days from opening.</w:t>
      </w:r>
    </w:p>
    <w:p w14:paraId="2556A165" w14:textId="77777777" w:rsidR="00003E50" w:rsidRDefault="00CB493A" w:rsidP="002E3D5D">
      <w:pPr>
        <w:pStyle w:val="Heading2"/>
      </w:pPr>
      <w:bookmarkStart w:id="385" w:name="_Toc326846304"/>
      <w:bookmarkStart w:id="386" w:name="_Toc328493666"/>
      <w:r>
        <w:t>BID BOND/PERFORMANCE BOND</w:t>
      </w:r>
      <w:r w:rsidR="00196AE4" w:rsidRPr="00F7525A">
        <w:t>:</w:t>
      </w:r>
      <w:bookmarkEnd w:id="385"/>
      <w:bookmarkEnd w:id="386"/>
    </w:p>
    <w:p w14:paraId="2556A166" w14:textId="77777777" w:rsidR="00196AE4" w:rsidRPr="00B255D8" w:rsidRDefault="00196AE4" w:rsidP="002E3D5D">
      <w:pPr>
        <w:tabs>
          <w:tab w:val="left" w:pos="-90"/>
          <w:tab w:val="left" w:pos="54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pPr>
      <w:r w:rsidRPr="00F7525A">
        <w:rPr>
          <w:rFonts w:cs="Arial"/>
          <w:spacing w:val="-5"/>
        </w:rPr>
        <w:t>Bid Bond $_____</w:t>
      </w:r>
      <w:r w:rsidR="00F7525A" w:rsidRPr="00F7525A">
        <w:rPr>
          <w:rFonts w:cs="Arial"/>
          <w:spacing w:val="-5"/>
        </w:rPr>
        <w:t>N/A</w:t>
      </w:r>
      <w:r w:rsidRPr="00F7525A">
        <w:rPr>
          <w:rFonts w:cs="Arial"/>
          <w:spacing w:val="-5"/>
        </w:rPr>
        <w:t>__________ Performance Bond $____</w:t>
      </w:r>
      <w:r w:rsidR="00F7525A" w:rsidRPr="00F7525A">
        <w:rPr>
          <w:rFonts w:cs="Arial"/>
          <w:spacing w:val="-5"/>
        </w:rPr>
        <w:t>N/A</w:t>
      </w:r>
      <w:r w:rsidRPr="00F7525A">
        <w:rPr>
          <w:rFonts w:cs="Arial"/>
          <w:spacing w:val="-5"/>
        </w:rPr>
        <w:t>__________.</w:t>
      </w:r>
      <w:r w:rsidRPr="00B255D8">
        <w:rPr>
          <w:rFonts w:cs="Arial"/>
          <w:spacing w:val="-5"/>
        </w:rPr>
        <w:t xml:space="preserve">  You must submit the Bid Bond with the Offer and the Performance Bond within 10 days after award.  The bond must be from a surety licensed to do business in Illinois.  An irrevocable letter of credit is an acceptable substitute.  The form of security must be acceptable to us.</w:t>
      </w:r>
    </w:p>
    <w:p w14:paraId="2556A167" w14:textId="77777777" w:rsidR="00003E50" w:rsidRDefault="007354F2" w:rsidP="002E3D5D">
      <w:pPr>
        <w:pStyle w:val="Heading2"/>
      </w:pPr>
      <w:bookmarkStart w:id="387" w:name="_Toc326846305"/>
      <w:r w:rsidRPr="00B255D8">
        <w:tab/>
      </w:r>
      <w:bookmarkStart w:id="388" w:name="_Toc328493667"/>
      <w:r w:rsidRPr="00B255D8">
        <w:t>PROTEST</w:t>
      </w:r>
      <w:r w:rsidR="008C1638">
        <w:t xml:space="preserve"> REVIEW OFFICE</w:t>
      </w:r>
      <w:r w:rsidR="00980544">
        <w:t>:</w:t>
      </w:r>
      <w:bookmarkEnd w:id="387"/>
      <w:bookmarkEnd w:id="388"/>
    </w:p>
    <w:p w14:paraId="2556A168" w14:textId="77777777" w:rsidR="007354F2" w:rsidRPr="00B255D8" w:rsidRDefault="007354F2" w:rsidP="007354F2">
      <w:pPr>
        <w:tabs>
          <w:tab w:val="left" w:pos="-90"/>
          <w:tab w:val="left" w:pos="540"/>
        </w:tabs>
        <w:kinsoku w:val="0"/>
        <w:overflowPunct w:val="0"/>
        <w:autoSpaceDE w:val="0"/>
        <w:autoSpaceDN w:val="0"/>
        <w:rPr>
          <w:rFonts w:cs="Arial"/>
        </w:rPr>
      </w:pPr>
      <w:r w:rsidRPr="00B255D8">
        <w:rPr>
          <w:rFonts w:cs="Arial"/>
        </w:rPr>
        <w:t xml:space="preserve">Aggrieved party must submit protest to the protest review office identified below.  Do not submit it to any other person or address.  Protests shall contain a statement of reason for the protest (44 IL Adm. Code 1.5550 </w:t>
      </w:r>
      <w:r w:rsidRPr="002E3D5D">
        <w:t>(b</w:t>
      </w:r>
      <w:proofErr w:type="gramStart"/>
      <w:r w:rsidRPr="002E3D5D">
        <w:t>)(</w:t>
      </w:r>
      <w:proofErr w:type="gramEnd"/>
      <w:r w:rsidRPr="002E3D5D">
        <w:t>2)(C)),</w:t>
      </w:r>
      <w:r w:rsidRPr="00B255D8">
        <w:rPr>
          <w:rFonts w:cs="Arial"/>
        </w:rPr>
        <w:t xml:space="preserve"> and CPO must physically receive the protest by noon of the seventh calendar day after you knew or should have known of the facts giving rise to the protest.</w:t>
      </w:r>
    </w:p>
    <w:p w14:paraId="2556A169" w14:textId="77777777" w:rsidR="007354F2" w:rsidRPr="00B255D8" w:rsidRDefault="007354F2" w:rsidP="007354F2">
      <w:pPr>
        <w:tabs>
          <w:tab w:val="left" w:pos="-90"/>
        </w:tabs>
        <w:kinsoku w:val="0"/>
        <w:overflowPunct w:val="0"/>
        <w:autoSpaceDE w:val="0"/>
        <w:autoSpaceDN w:val="0"/>
        <w:rPr>
          <w:rFonts w:cs="Arial"/>
        </w:rPr>
      </w:pPr>
    </w:p>
    <w:p w14:paraId="2556A16A" w14:textId="77777777" w:rsidR="007354F2" w:rsidRPr="00B255D8" w:rsidRDefault="007354F2" w:rsidP="007354F2">
      <w:pPr>
        <w:tabs>
          <w:tab w:val="left" w:pos="-90"/>
        </w:tabs>
        <w:kinsoku w:val="0"/>
        <w:overflowPunct w:val="0"/>
        <w:autoSpaceDE w:val="0"/>
        <w:autoSpaceDN w:val="0"/>
        <w:rPr>
          <w:rFonts w:cs="Arial"/>
        </w:rPr>
      </w:pPr>
      <w:r w:rsidRPr="00B255D8">
        <w:rPr>
          <w:rFonts w:cs="Arial"/>
        </w:rPr>
        <w:t>Chief Procurement Officer</w:t>
      </w:r>
    </w:p>
    <w:p w14:paraId="2556A16B" w14:textId="77777777" w:rsidR="007354F2" w:rsidRPr="00B255D8" w:rsidRDefault="007354F2" w:rsidP="007354F2">
      <w:pPr>
        <w:tabs>
          <w:tab w:val="left" w:pos="-90"/>
        </w:tabs>
        <w:kinsoku w:val="0"/>
        <w:overflowPunct w:val="0"/>
        <w:autoSpaceDE w:val="0"/>
        <w:autoSpaceDN w:val="0"/>
        <w:rPr>
          <w:rFonts w:cs="Arial"/>
        </w:rPr>
      </w:pPr>
      <w:r w:rsidRPr="00B255D8">
        <w:rPr>
          <w:rFonts w:cs="Arial"/>
        </w:rPr>
        <w:t>Attn: Protest Review Office</w:t>
      </w:r>
    </w:p>
    <w:p w14:paraId="2556A16C" w14:textId="77777777" w:rsidR="007354F2" w:rsidRPr="00B255D8" w:rsidRDefault="007354F2" w:rsidP="007354F2">
      <w:pPr>
        <w:tabs>
          <w:tab w:val="left" w:pos="-90"/>
        </w:tabs>
        <w:kinsoku w:val="0"/>
        <w:overflowPunct w:val="0"/>
        <w:autoSpaceDE w:val="0"/>
        <w:autoSpaceDN w:val="0"/>
        <w:rPr>
          <w:rFonts w:cs="Arial"/>
        </w:rPr>
      </w:pPr>
      <w:r w:rsidRPr="00B255D8">
        <w:rPr>
          <w:rFonts w:cs="Arial"/>
        </w:rPr>
        <w:t>401 S. Spring Street</w:t>
      </w:r>
    </w:p>
    <w:p w14:paraId="2556A16D" w14:textId="77777777" w:rsidR="007354F2" w:rsidRPr="00B255D8" w:rsidRDefault="007354F2" w:rsidP="007354F2">
      <w:pPr>
        <w:tabs>
          <w:tab w:val="left" w:pos="-90"/>
        </w:tabs>
        <w:kinsoku w:val="0"/>
        <w:overflowPunct w:val="0"/>
        <w:autoSpaceDE w:val="0"/>
        <w:autoSpaceDN w:val="0"/>
        <w:rPr>
          <w:rFonts w:cs="Arial"/>
        </w:rPr>
      </w:pPr>
      <w:r w:rsidRPr="00B255D8">
        <w:rPr>
          <w:rFonts w:cs="Arial"/>
        </w:rPr>
        <w:t>Suite 514 Stratton Office Building</w:t>
      </w:r>
    </w:p>
    <w:p w14:paraId="2556A16E" w14:textId="77777777" w:rsidR="007354F2" w:rsidRPr="00B255D8" w:rsidRDefault="007354F2" w:rsidP="007354F2">
      <w:pPr>
        <w:tabs>
          <w:tab w:val="left" w:pos="-90"/>
        </w:tabs>
        <w:kinsoku w:val="0"/>
        <w:overflowPunct w:val="0"/>
        <w:autoSpaceDE w:val="0"/>
        <w:autoSpaceDN w:val="0"/>
        <w:rPr>
          <w:rFonts w:cs="Arial"/>
        </w:rPr>
      </w:pPr>
      <w:r w:rsidRPr="00B255D8">
        <w:rPr>
          <w:rFonts w:cs="Arial"/>
        </w:rPr>
        <w:t>Springfield, IL 62706</w:t>
      </w:r>
    </w:p>
    <w:p w14:paraId="2556A16F" w14:textId="77777777" w:rsidR="007354F2" w:rsidRPr="00B255D8" w:rsidRDefault="007354F2" w:rsidP="007354F2">
      <w:pPr>
        <w:tabs>
          <w:tab w:val="left" w:pos="-90"/>
        </w:tabs>
        <w:kinsoku w:val="0"/>
        <w:overflowPunct w:val="0"/>
        <w:autoSpaceDE w:val="0"/>
        <w:autoSpaceDN w:val="0"/>
        <w:rPr>
          <w:rFonts w:cs="Arial"/>
        </w:rPr>
      </w:pPr>
      <w:r w:rsidRPr="00B255D8">
        <w:rPr>
          <w:rFonts w:cs="Arial"/>
        </w:rPr>
        <w:t>Phone: (217) 558-2127</w:t>
      </w:r>
    </w:p>
    <w:p w14:paraId="2556A170" w14:textId="77777777" w:rsidR="007354F2" w:rsidRPr="00B255D8" w:rsidRDefault="007354F2" w:rsidP="007354F2">
      <w:pPr>
        <w:tabs>
          <w:tab w:val="left" w:pos="-90"/>
        </w:tabs>
        <w:kinsoku w:val="0"/>
        <w:overflowPunct w:val="0"/>
        <w:autoSpaceDE w:val="0"/>
        <w:autoSpaceDN w:val="0"/>
        <w:rPr>
          <w:rFonts w:cs="Arial"/>
        </w:rPr>
      </w:pPr>
      <w:r w:rsidRPr="00B255D8">
        <w:rPr>
          <w:rFonts w:cs="Arial"/>
        </w:rPr>
        <w:t>Facsimile: (217) 558-2164</w:t>
      </w:r>
    </w:p>
    <w:p w14:paraId="2556A171" w14:textId="77777777" w:rsidR="00196AE4" w:rsidRPr="00B255D8" w:rsidRDefault="007354F2" w:rsidP="002E3D5D">
      <w:r w:rsidRPr="00B255D8">
        <w:rPr>
          <w:rFonts w:cs="Arial"/>
        </w:rPr>
        <w:t>Illinois Relay: (800) 526-0844</w:t>
      </w:r>
    </w:p>
    <w:p w14:paraId="2556A172" w14:textId="77777777" w:rsidR="00003E50" w:rsidRDefault="00196AE4" w:rsidP="002E3D5D">
      <w:pPr>
        <w:pStyle w:val="Heading2"/>
      </w:pPr>
      <w:bookmarkStart w:id="389" w:name="_Toc326846306"/>
      <w:bookmarkStart w:id="390" w:name="_Toc328493668"/>
      <w:r w:rsidRPr="00B255D8">
        <w:t>SMALL BUSINESS SET-ASIDE:</w:t>
      </w:r>
      <w:bookmarkEnd w:id="389"/>
      <w:bookmarkEnd w:id="390"/>
    </w:p>
    <w:p w14:paraId="2556A173" w14:textId="77777777" w:rsidR="00210848" w:rsidRDefault="005D0112" w:rsidP="002E3D5D">
      <w:pPr>
        <w:rPr>
          <w:rFonts w:cs="Arial"/>
        </w:rPr>
      </w:pPr>
      <w:r w:rsidRPr="00C525B7">
        <w:rPr>
          <w:rFonts w:cs="Arial"/>
        </w:rPr>
        <w:fldChar w:fldCharType="begin">
          <w:ffData>
            <w:name w:val="Check1"/>
            <w:enabled/>
            <w:calcOnExit w:val="0"/>
            <w:checkBox>
              <w:sizeAuto/>
              <w:default w:val="0"/>
            </w:checkBox>
          </w:ffData>
        </w:fldChar>
      </w:r>
      <w:r w:rsidR="00196AE4" w:rsidRPr="00C525B7">
        <w:rPr>
          <w:rFonts w:cs="Arial"/>
        </w:rPr>
        <w:instrText xml:space="preserve"> FORMCHECKBOX </w:instrText>
      </w:r>
      <w:r w:rsidRPr="00C525B7">
        <w:rPr>
          <w:rFonts w:cs="Arial"/>
        </w:rPr>
      </w:r>
      <w:r w:rsidRPr="00C525B7">
        <w:rPr>
          <w:rFonts w:cs="Arial"/>
        </w:rPr>
        <w:fldChar w:fldCharType="end"/>
      </w:r>
      <w:r w:rsidR="00196AE4" w:rsidRPr="00C525B7">
        <w:rPr>
          <w:rFonts w:cs="Arial"/>
        </w:rPr>
        <w:t xml:space="preserve"> Yes   </w:t>
      </w:r>
      <w:bookmarkStart w:id="391" w:name="Check2"/>
      <w:r w:rsidRPr="00C525B7">
        <w:rPr>
          <w:rFonts w:cs="Arial"/>
        </w:rPr>
        <w:fldChar w:fldCharType="begin">
          <w:ffData>
            <w:name w:val="Check2"/>
            <w:enabled/>
            <w:calcOnExit w:val="0"/>
            <w:checkBox>
              <w:sizeAuto/>
              <w:default w:val="1"/>
            </w:checkBox>
          </w:ffData>
        </w:fldChar>
      </w:r>
      <w:r w:rsidR="005B1351" w:rsidRPr="00C525B7">
        <w:rPr>
          <w:rFonts w:cs="Arial"/>
        </w:rPr>
        <w:instrText xml:space="preserve"> FORMCHECKBOX </w:instrText>
      </w:r>
      <w:r w:rsidRPr="00C525B7">
        <w:rPr>
          <w:rFonts w:cs="Arial"/>
        </w:rPr>
      </w:r>
      <w:r w:rsidRPr="00C525B7">
        <w:rPr>
          <w:rFonts w:cs="Arial"/>
        </w:rPr>
        <w:fldChar w:fldCharType="end"/>
      </w:r>
      <w:bookmarkEnd w:id="391"/>
      <w:r w:rsidR="00196AE4" w:rsidRPr="00C525B7">
        <w:rPr>
          <w:rFonts w:cs="Arial"/>
        </w:rPr>
        <w:t xml:space="preserve"> No</w:t>
      </w:r>
      <w:r w:rsidR="00196AE4" w:rsidRPr="00B255D8">
        <w:rPr>
          <w:rFonts w:cs="Arial"/>
        </w:rPr>
        <w:t xml:space="preserve">.  </w:t>
      </w:r>
    </w:p>
    <w:p w14:paraId="2556A174" w14:textId="77777777" w:rsidR="00196AE4" w:rsidRPr="002E3D5D" w:rsidRDefault="00196AE4" w:rsidP="002E3D5D">
      <w:r w:rsidRPr="00B255D8">
        <w:t>If “Yes” is marked, you must be certified by the Small Business Set-Aside Program at the time Offers are due in order for us to evaluate your Offer</w:t>
      </w:r>
      <w:r w:rsidRPr="002E3D5D">
        <w:t xml:space="preserve">.  For complete requirements </w:t>
      </w:r>
      <w:r w:rsidRPr="00B255D8">
        <w:rPr>
          <w:rFonts w:cs="Arial"/>
        </w:rPr>
        <w:t xml:space="preserve">and to certify your business in the Small Business Set-Aside Program, visit </w:t>
      </w:r>
      <w:hyperlink r:id="rId15" w:tooltip="http://www.sell2.illinois.gov/bep/Set_Aside.htm" w:history="1">
        <w:r w:rsidRPr="00B255D8">
          <w:rPr>
            <w:rFonts w:cs="Arial"/>
            <w:color w:val="0000FF"/>
            <w:u w:val="single"/>
          </w:rPr>
          <w:t>http://www.sell2.illinois.gov/bep/Set_Aside.htm</w:t>
        </w:r>
      </w:hyperlink>
      <w:r w:rsidRPr="002E3D5D">
        <w:t>.</w:t>
      </w:r>
    </w:p>
    <w:p w14:paraId="2556A175" w14:textId="77777777" w:rsidR="00196AE4" w:rsidRPr="00B255D8" w:rsidRDefault="00196AE4">
      <w:pPr>
        <w:tabs>
          <w:tab w:val="left" w:pos="540"/>
        </w:tabs>
        <w:jc w:val="both"/>
      </w:pPr>
    </w:p>
    <w:p w14:paraId="2556A176" w14:textId="77777777" w:rsidR="00003E50" w:rsidRPr="002E3D5D" w:rsidRDefault="00196AE4" w:rsidP="002E3D5D">
      <w:pPr>
        <w:pStyle w:val="Heading2"/>
        <w:rPr>
          <w:rFonts w:cs="Times New Roman"/>
        </w:rPr>
      </w:pPr>
      <w:bookmarkStart w:id="392" w:name="_Toc326846307"/>
      <w:r w:rsidRPr="002E3D5D">
        <w:tab/>
      </w:r>
      <w:bookmarkStart w:id="393" w:name="_Toc328493669"/>
      <w:r w:rsidRPr="002E3D5D">
        <w:t xml:space="preserve">MINORITY, FEMALE AND PERSONS WITH DISABILITY </w:t>
      </w:r>
      <w:r w:rsidR="005520CF" w:rsidRPr="002E3D5D">
        <w:rPr>
          <w:rFonts w:cs="Arial"/>
        </w:rPr>
        <w:t>SUBCONTRACT</w:t>
      </w:r>
      <w:r w:rsidRPr="002E3D5D">
        <w:t>ING:</w:t>
      </w:r>
      <w:bookmarkStart w:id="394" w:name="Check1"/>
      <w:bookmarkEnd w:id="392"/>
      <w:bookmarkEnd w:id="393"/>
    </w:p>
    <w:p w14:paraId="2556A177" w14:textId="77777777" w:rsidR="003654AF" w:rsidRDefault="005D0112" w:rsidP="002E3D5D">
      <w:pPr>
        <w:rPr>
          <w:rFonts w:eastAsiaTheme="majorEastAsia"/>
          <w:b/>
          <w:bCs/>
          <w:iCs/>
          <w:szCs w:val="24"/>
          <w:u w:val="single"/>
        </w:rPr>
      </w:pPr>
      <w:r>
        <w:fldChar w:fldCharType="begin">
          <w:ffData>
            <w:name w:val=""/>
            <w:enabled/>
            <w:calcOnExit w:val="0"/>
            <w:checkBox>
              <w:sizeAuto/>
              <w:default w:val="1"/>
            </w:checkBox>
          </w:ffData>
        </w:fldChar>
      </w:r>
      <w:r w:rsidR="00504B40">
        <w:instrText xml:space="preserve"> FORMCHECKBOX </w:instrText>
      </w:r>
      <w:r>
        <w:fldChar w:fldCharType="end"/>
      </w:r>
      <w:bookmarkEnd w:id="394"/>
      <w:r w:rsidR="00196AE4" w:rsidRPr="00812B8A">
        <w:t xml:space="preserve"> Yes   </w:t>
      </w:r>
      <w:r>
        <w:fldChar w:fldCharType="begin">
          <w:ffData>
            <w:name w:val=""/>
            <w:enabled/>
            <w:calcOnExit w:val="0"/>
            <w:checkBox>
              <w:sizeAuto/>
              <w:default w:val="0"/>
            </w:checkBox>
          </w:ffData>
        </w:fldChar>
      </w:r>
      <w:r w:rsidR="00504B40">
        <w:instrText xml:space="preserve"> FORMCHECKBOX </w:instrText>
      </w:r>
      <w:r>
        <w:fldChar w:fldCharType="end"/>
      </w:r>
      <w:r w:rsidR="00196AE4" w:rsidRPr="00C525B7">
        <w:t xml:space="preserve"> No</w:t>
      </w:r>
      <w:r w:rsidR="00196AE4" w:rsidRPr="00B255D8">
        <w:t xml:space="preserve">.  </w:t>
      </w:r>
    </w:p>
    <w:p w14:paraId="2556A178" w14:textId="77777777" w:rsidR="00196AE4" w:rsidRDefault="00196AE4" w:rsidP="002E3D5D">
      <w:pPr>
        <w:rPr>
          <w:rFonts w:cs="Arial"/>
        </w:rPr>
      </w:pPr>
      <w:r w:rsidRPr="00B255D8">
        <w:t xml:space="preserve">If “Yes” is marked, this solicitation contains a goal to include businesses owned and controlled by minorities, females and persons with disabilities in the State’s procurement and contracting processes.  In addition to the number of copies requested above, </w:t>
      </w:r>
      <w:r w:rsidRPr="00B255D8">
        <w:rPr>
          <w:b/>
          <w:bCs/>
        </w:rPr>
        <w:t xml:space="preserve">you must submit an original and </w:t>
      </w:r>
      <w:r w:rsidRPr="00B255D8">
        <w:rPr>
          <w:b/>
          <w:bCs/>
          <w:u w:val="single"/>
        </w:rPr>
        <w:t xml:space="preserve">1 </w:t>
      </w:r>
      <w:r w:rsidRPr="00B255D8">
        <w:rPr>
          <w:b/>
          <w:bCs/>
        </w:rPr>
        <w:t xml:space="preserve">copy of the Utilization Plan and Letter of Intent, </w:t>
      </w:r>
      <w:r w:rsidRPr="0056147D">
        <w:rPr>
          <w:b/>
          <w:bCs/>
          <w:u w:val="single"/>
        </w:rPr>
        <w:t>sealed separately</w:t>
      </w:r>
      <w:r w:rsidRPr="00B255D8">
        <w:rPr>
          <w:b/>
          <w:bCs/>
        </w:rPr>
        <w:t xml:space="preserve"> within the offer container.  </w:t>
      </w:r>
      <w:r w:rsidRPr="00B255D8">
        <w:t xml:space="preserve">Failure to submit a Utilization Plan as instructed later in this solicitation will render the offer non-responsive.  </w:t>
      </w:r>
      <w:r w:rsidRPr="00B255D8">
        <w:rPr>
          <w:rFonts w:cs="Arial"/>
        </w:rPr>
        <w:t xml:space="preserve">All questions regarding the </w:t>
      </w:r>
      <w:r w:rsidR="005520CF" w:rsidRPr="002E3D5D">
        <w:rPr>
          <w:rFonts w:cs="Arial"/>
        </w:rPr>
        <w:t>subcontract</w:t>
      </w:r>
      <w:r w:rsidRPr="00B255D8">
        <w:rPr>
          <w:rFonts w:cs="Arial"/>
        </w:rPr>
        <w:t>ing goal must be directed to Susan Hartman</w:t>
      </w:r>
      <w:r w:rsidRPr="00B255D8">
        <w:t xml:space="preserve"> at </w:t>
      </w:r>
      <w:hyperlink r:id="rId16" w:history="1">
        <w:r w:rsidRPr="00B255D8">
          <w:rPr>
            <w:rStyle w:val="Hyperlink"/>
          </w:rPr>
          <w:t>Susan.Hartman@illinois.gov</w:t>
        </w:r>
      </w:hyperlink>
      <w:r w:rsidR="004C6A05">
        <w:t xml:space="preserve"> or (312) 814-2200</w:t>
      </w:r>
      <w:r w:rsidRPr="00B255D8">
        <w:t xml:space="preserve"> prior to submission of bids or proposals.  </w:t>
      </w:r>
      <w:r w:rsidRPr="00B255D8">
        <w:rPr>
          <w:rFonts w:cs="Arial"/>
        </w:rPr>
        <w:t>Vendors who submit bids or proposals for State contracts shall not be given a period after the bid or proposal is submitted to cure deficiencies in the Utilization Plan and the Letter of intent, unless mandated by federal law or regulation (30 ILCS 575(4</w:t>
      </w:r>
      <w:proofErr w:type="gramStart"/>
      <w:r w:rsidRPr="00B255D8">
        <w:rPr>
          <w:rFonts w:cs="Arial"/>
        </w:rPr>
        <w:t>)(</w:t>
      </w:r>
      <w:proofErr w:type="gramEnd"/>
      <w:r w:rsidRPr="00B255D8">
        <w:rPr>
          <w:rFonts w:cs="Arial"/>
        </w:rPr>
        <w:t xml:space="preserve">c).Firms included on Utilization Plans as meeting BEP requirements as prime or sub-contractors must be certified by CMS as BEP vendors prior to contract award.  Go to </w:t>
      </w:r>
      <w:hyperlink r:id="rId17" w:history="1">
        <w:r w:rsidRPr="00B255D8">
          <w:rPr>
            <w:rStyle w:val="Hyperlink"/>
            <w:rFonts w:cs="Arial"/>
          </w:rPr>
          <w:t>http://www.sell2.illinois.gov/bep/Business_Enterprise.htm</w:t>
        </w:r>
      </w:hyperlink>
      <w:r w:rsidRPr="00B255D8">
        <w:rPr>
          <w:rFonts w:cs="Arial"/>
        </w:rPr>
        <w:t xml:space="preserve"> for complete requirements for BEP certification.</w:t>
      </w:r>
    </w:p>
    <w:p w14:paraId="2556A179" w14:textId="77777777" w:rsidR="00E606BD" w:rsidRDefault="00E606BD" w:rsidP="002E3D5D">
      <w:pPr>
        <w:rPr>
          <w:rFonts w:cs="Arial"/>
        </w:rPr>
      </w:pPr>
    </w:p>
    <w:p w14:paraId="2556A17A" w14:textId="77777777" w:rsidR="00E606BD" w:rsidRPr="007E35D8" w:rsidRDefault="00E606BD" w:rsidP="002E3D5D">
      <w:pPr>
        <w:rPr>
          <w:rFonts w:cs="Arial"/>
        </w:rPr>
      </w:pPr>
      <w:r w:rsidRPr="007E35D8">
        <w:rPr>
          <w:rFonts w:cs="Arial"/>
        </w:rPr>
        <w:t xml:space="preserve">The </w:t>
      </w:r>
      <w:r w:rsidR="00236211">
        <w:rPr>
          <w:rFonts w:cs="Arial"/>
        </w:rPr>
        <w:t>Authority</w:t>
      </w:r>
      <w:r w:rsidRPr="007E35D8">
        <w:rPr>
          <w:rFonts w:cs="Arial"/>
        </w:rPr>
        <w:t xml:space="preserve"> has set a goal to utilize vendors that have been certified as owned and controlled by persons who are minority, female or who have disabilities under the Business Enterprise Program Act for Minorities, Females and Persons with Disabilities (30 ILCS 575).  The </w:t>
      </w:r>
      <w:r w:rsidR="00383AFC">
        <w:rPr>
          <w:rFonts w:cs="Arial"/>
        </w:rPr>
        <w:t>Authority</w:t>
      </w:r>
      <w:r w:rsidRPr="007E35D8">
        <w:rPr>
          <w:rFonts w:cs="Arial"/>
        </w:rPr>
        <w:t xml:space="preserve"> hopes to achieve the statewide goal of awarding twenty percent of the award to certified vendors within the Illinois Business Enterprise Program.</w:t>
      </w:r>
    </w:p>
    <w:p w14:paraId="2556A17B" w14:textId="77777777" w:rsidR="00E606BD" w:rsidRPr="007E35D8" w:rsidRDefault="00E606BD" w:rsidP="002E3D5D">
      <w:pPr>
        <w:rPr>
          <w:rFonts w:cs="Arial"/>
        </w:rPr>
      </w:pPr>
    </w:p>
    <w:p w14:paraId="2556A17C" w14:textId="77777777" w:rsidR="00196AE4" w:rsidRPr="00B255D8" w:rsidRDefault="00E606BD">
      <w:r w:rsidRPr="002E3D5D">
        <w:rPr>
          <w:rFonts w:cs="Arial"/>
          <w:b/>
          <w:u w:val="single"/>
        </w:rPr>
        <w:t xml:space="preserve">Vendors need not </w:t>
      </w:r>
      <w:r w:rsidR="005520CF" w:rsidRPr="002E3D5D">
        <w:rPr>
          <w:rFonts w:cs="Arial"/>
          <w:b/>
          <w:u w:val="single"/>
        </w:rPr>
        <w:t>subcontract</w:t>
      </w:r>
      <w:r w:rsidRPr="002E3D5D">
        <w:rPr>
          <w:rFonts w:cs="Arial"/>
          <w:b/>
          <w:u w:val="single"/>
        </w:rPr>
        <w:t xml:space="preserve"> with a Certified Vendor in order to be considered under this RFP</w:t>
      </w:r>
      <w:r w:rsidRPr="007E35D8">
        <w:rPr>
          <w:rFonts w:cs="Arial"/>
        </w:rPr>
        <w:t xml:space="preserve">. Notwithstanding, for those vendors who have attempted to partner with a Certified Vendor but have been unable due to a lack of availability, the vendor should simply note its “good faith efforts” </w:t>
      </w:r>
      <w:r w:rsidRPr="007E35D8">
        <w:rPr>
          <w:rFonts w:cs="Arial"/>
        </w:rPr>
        <w:lastRenderedPageBreak/>
        <w:t xml:space="preserve">as provided for in the RFP. For those vendors who seek to fill roles that do not have a direct </w:t>
      </w:r>
      <w:r w:rsidR="005520CF" w:rsidRPr="002E3D5D">
        <w:rPr>
          <w:rFonts w:cs="Arial"/>
        </w:rPr>
        <w:t>subcontract</w:t>
      </w:r>
      <w:r w:rsidRPr="007E35D8">
        <w:rPr>
          <w:rFonts w:cs="Arial"/>
        </w:rPr>
        <w:t>ing opportunity, they should so note in their response to the RFP.</w:t>
      </w:r>
    </w:p>
    <w:p w14:paraId="2556A17D" w14:textId="77777777" w:rsidR="00003E50" w:rsidRDefault="00196AE4" w:rsidP="002E3D5D">
      <w:pPr>
        <w:pStyle w:val="Heading2"/>
      </w:pPr>
      <w:bookmarkStart w:id="395" w:name="_Toc326846308"/>
      <w:bookmarkStart w:id="396" w:name="_Toc328493670"/>
      <w:r w:rsidRPr="00B255D8">
        <w:t>PUBLIC CONTRACTS NUMBER:</w:t>
      </w:r>
      <w:bookmarkEnd w:id="395"/>
      <w:bookmarkEnd w:id="396"/>
    </w:p>
    <w:p w14:paraId="2556A17E" w14:textId="77777777" w:rsidR="00196AE4" w:rsidRPr="00B255D8" w:rsidRDefault="00196AE4" w:rsidP="002E3D5D">
      <w:pPr>
        <w:rPr>
          <w:rFonts w:cs="Arial"/>
          <w:spacing w:val="-1"/>
        </w:rPr>
      </w:pPr>
      <w:r w:rsidRPr="00B255D8">
        <w:t xml:space="preserve">(775 ILCS 5/2-105)  If you do not have a Department of Human Rights’ (DHR) Public Contracts Number or have not submitted a completed application to DHR for one before opening we may not be able to consider </w:t>
      </w:r>
      <w:proofErr w:type="gramStart"/>
      <w:r w:rsidRPr="00B255D8">
        <w:t>your</w:t>
      </w:r>
      <w:proofErr w:type="gramEnd"/>
      <w:r w:rsidRPr="00B255D8">
        <w:t xml:space="preserve"> Offer.  Please contact DHR at 312-814-2431 or visit </w:t>
      </w:r>
      <w:hyperlink r:id="rId18" w:history="1">
        <w:r w:rsidRPr="00B255D8">
          <w:rPr>
            <w:rStyle w:val="Hyperlink"/>
            <w:spacing w:val="-5"/>
          </w:rPr>
          <w:t>http://www.state.il.us/dhr/index.htm</w:t>
        </w:r>
      </w:hyperlink>
      <w:r w:rsidRPr="00B255D8">
        <w:t xml:space="preserve"> for forms and details.</w:t>
      </w:r>
    </w:p>
    <w:p w14:paraId="2556A17F" w14:textId="77777777" w:rsidR="00003E50" w:rsidRDefault="00196AE4" w:rsidP="002E3D5D">
      <w:pPr>
        <w:pStyle w:val="Heading2"/>
      </w:pPr>
      <w:bookmarkStart w:id="397" w:name="_Toc326846309"/>
      <w:r w:rsidRPr="00B255D8">
        <w:tab/>
      </w:r>
      <w:bookmarkStart w:id="398" w:name="_Toc328493671"/>
      <w:r w:rsidRPr="00B255D8">
        <w:t>ILLINOIS PROCUREMENT BULLETIN:</w:t>
      </w:r>
      <w:bookmarkEnd w:id="397"/>
      <w:bookmarkEnd w:id="398"/>
    </w:p>
    <w:p w14:paraId="2556A180" w14:textId="77777777" w:rsidR="00196AE4" w:rsidRPr="00B255D8" w:rsidRDefault="00196AE4" w:rsidP="002E3D5D">
      <w:r w:rsidRPr="00B255D8">
        <w:t>We publish procurement information (including updates) in the electronic Bulletin (</w:t>
      </w:r>
      <w:hyperlink r:id="rId19" w:history="1">
        <w:r w:rsidRPr="00B255D8">
          <w:rPr>
            <w:rStyle w:val="Hyperlink"/>
          </w:rPr>
          <w:t>http://www.purchase.state.il.us</w:t>
        </w:r>
      </w:hyperlink>
      <w:r w:rsidRPr="00B255D8">
        <w:t>)</w:t>
      </w:r>
      <w:r w:rsidRPr="00B255D8">
        <w:rPr>
          <w:i/>
        </w:rPr>
        <w:t xml:space="preserve">. </w:t>
      </w:r>
      <w:r w:rsidRPr="00B255D8">
        <w:t>Procurement information may not be available in any other form or location.  You are responsible for monitoring the Bulletin; we cannot be held responsible if you fail to receive the optional e-mail notices.</w:t>
      </w:r>
    </w:p>
    <w:p w14:paraId="2556A181" w14:textId="77777777" w:rsidR="00003E50" w:rsidRDefault="00196AE4" w:rsidP="00605EAD">
      <w:pPr>
        <w:pStyle w:val="Heading2"/>
      </w:pPr>
      <w:bookmarkStart w:id="399" w:name="_Toc326846310"/>
      <w:bookmarkStart w:id="400" w:name="_Toc328493672"/>
      <w:r w:rsidRPr="00B255D8">
        <w:t>AWARD:</w:t>
      </w:r>
      <w:bookmarkEnd w:id="399"/>
      <w:bookmarkEnd w:id="400"/>
    </w:p>
    <w:p w14:paraId="2556A182" w14:textId="77777777" w:rsidR="00196AE4" w:rsidRPr="00B255D8" w:rsidRDefault="00196AE4" w:rsidP="002E3D5D">
      <w:r w:rsidRPr="00B255D8">
        <w:rPr>
          <w:bCs/>
        </w:rPr>
        <w:t>We will post a notice to the Bulletin identifying the apparent awardee.  The</w:t>
      </w:r>
      <w:r w:rsidRPr="00B255D8">
        <w:t xml:space="preserve"> notice extends the Offer Firm Time until we sign a contract or determine not to sign a contract.  We may accept or reject your Offer as submitted, or may require contract negotiations.  If negotiations do not result in an acceptable agreement, we may reject your Offer and begin negotiations with another Vendor.  Protested awards are not final and are subject to resolution of the protest.</w:t>
      </w:r>
    </w:p>
    <w:p w14:paraId="2556A183" w14:textId="77777777" w:rsidR="003654AF" w:rsidRDefault="00196AE4" w:rsidP="002E3D5D">
      <w:pPr>
        <w:pStyle w:val="Heading2"/>
      </w:pPr>
      <w:bookmarkStart w:id="401" w:name="_Toc326846311"/>
      <w:r w:rsidRPr="00B255D8">
        <w:tab/>
      </w:r>
      <w:bookmarkStart w:id="402" w:name="_Toc328493673"/>
      <w:r w:rsidRPr="00B255D8">
        <w:t>PUBLIC RECORDS AND REQUESTS FOR CONFIDENTIAL TREATMENT:</w:t>
      </w:r>
      <w:bookmarkEnd w:id="401"/>
      <w:bookmarkEnd w:id="402"/>
    </w:p>
    <w:p w14:paraId="2556A184" w14:textId="77777777" w:rsidR="00196AE4" w:rsidRPr="00B255D8" w:rsidRDefault="00196AE4" w:rsidP="002E3D5D">
      <w:r w:rsidRPr="00B255D8">
        <w:t xml:space="preserve">Offers become the property of the </w:t>
      </w:r>
      <w:r w:rsidR="007D6E68">
        <w:t>Authority</w:t>
      </w:r>
      <w:r w:rsidR="007D6E68" w:rsidRPr="00B255D8">
        <w:t xml:space="preserve"> </w:t>
      </w:r>
      <w:r w:rsidRPr="00B255D8">
        <w:t xml:space="preserve">and these and late submissions will not be returned.  Your Offer will be open to the public under the Illinois Freedom of Information Act (FOIA) (5 ILCS 140) and other applicable laws and rules, unless you request in your Offer that we treat certain information as exempt.  </w:t>
      </w:r>
      <w:r w:rsidRPr="00B255D8">
        <w:rPr>
          <w:rFonts w:cs="Arial"/>
        </w:rPr>
        <w:t xml:space="preserve">A request for confidential treatment will not supersede the </w:t>
      </w:r>
      <w:r w:rsidR="007D6E68">
        <w:rPr>
          <w:rFonts w:cs="Arial"/>
        </w:rPr>
        <w:t>Authority</w:t>
      </w:r>
      <w:r w:rsidR="007D6E68" w:rsidRPr="00B255D8">
        <w:rPr>
          <w:rFonts w:cs="Arial"/>
        </w:rPr>
        <w:t xml:space="preserve">’s </w:t>
      </w:r>
      <w:r w:rsidRPr="00B255D8">
        <w:rPr>
          <w:rFonts w:cs="Arial"/>
        </w:rPr>
        <w:t xml:space="preserve">legal obligations under </w:t>
      </w:r>
      <w:r w:rsidRPr="00B255D8">
        <w:t xml:space="preserve">Illinois Freedom of Information Act (FOIA) (5 ILCS 140).  We will not honor requests to exempt entire Offers.  You must show the specific grounds in FOIA or other law or rule that support exempt treatment.  Regardless, we will disclose the successful Vendor’s name, the substance of the Offer, and the price.  If you request exempt treatment, you must submit an additional copy of the Offer with exempt information deleted.  This copy must tell the general nature of the material removed and shall retain as much of the Offer as possible.  You will be responsible for any costs or damages associated with our defending your request for exempt treatment.  You agree the </w:t>
      </w:r>
      <w:r w:rsidR="007D6E68">
        <w:t>Authority</w:t>
      </w:r>
      <w:r w:rsidR="007D6E68" w:rsidRPr="00B255D8">
        <w:t xml:space="preserve"> </w:t>
      </w:r>
      <w:r w:rsidRPr="00B255D8">
        <w:t>may copy the Offer to facilitate evaluation, or to respond to requests for public records.  You warrant that such copying will not violate the rights of any third party.</w:t>
      </w:r>
    </w:p>
    <w:p w14:paraId="2556A185" w14:textId="77777777" w:rsidR="003654AF" w:rsidRDefault="00196AE4" w:rsidP="002E3D5D">
      <w:pPr>
        <w:pStyle w:val="Heading2"/>
      </w:pPr>
      <w:bookmarkStart w:id="403" w:name="_Toc326846312"/>
      <w:r w:rsidRPr="00B255D8">
        <w:tab/>
      </w:r>
      <w:bookmarkStart w:id="404" w:name="_Toc328493674"/>
      <w:r w:rsidRPr="00B255D8">
        <w:t>RESERVATIONS:</w:t>
      </w:r>
      <w:bookmarkEnd w:id="403"/>
      <w:bookmarkEnd w:id="404"/>
    </w:p>
    <w:p w14:paraId="2556A186" w14:textId="77777777" w:rsidR="00196AE4" w:rsidRPr="00B255D8" w:rsidRDefault="00196AE4" w:rsidP="002E3D5D">
      <w:r w:rsidRPr="00B255D8">
        <w:rPr>
          <w:bCs/>
        </w:rPr>
        <w:t>You must</w:t>
      </w:r>
      <w:r w:rsidRPr="00B255D8">
        <w:t xml:space="preserve"> read and understand the solicitation and tailor your Offer and activities to ensure compliance.  We reserve the right to amend the solicitation; reject any or all Offers; to award by item, group of items, or grand total; and to waive minor defects.  We may request a clarification; inspect your premises; interview staff; request a presentation; or otherwise verify the contents of the Offer, including information about </w:t>
      </w:r>
      <w:r w:rsidR="005520CF" w:rsidRPr="002E3D5D">
        <w:t>subcontract</w:t>
      </w:r>
      <w:r w:rsidRPr="00B255D8">
        <w:t xml:space="preserve">ors and suppliers.  We may request Best &amp; Final Offers when appropriate.  We will make all decisions on compliance, evaluation, terms and conditions, and shall make decisions solely in the best interests of the </w:t>
      </w:r>
      <w:r w:rsidR="007D6E68">
        <w:t>Authority</w:t>
      </w:r>
      <w:r w:rsidRPr="00B255D8">
        <w:t>.  This competitive process requires that you provide additional information and otherwise cooperate with us. If you do not comply with requests for information and cooperate, we may reject your Offer.  You have no right to an award by submitting an Offer, nor do you have the right to a contract based on our posting your name in a Bulletin notice.  We are not responsible for and will not pay any costs associated with the preparation and submission of your Offer.  If you are the awardee, you shall not commence, and will not be paid for any billable work prior to the date all parties execute the contract, unless approved in writing in advance by the State Purchasing Officer or the Chief Procurement Officer (or the CPO’s designee).</w:t>
      </w:r>
    </w:p>
    <w:p w14:paraId="2556A187" w14:textId="77777777" w:rsidR="003A5F8D" w:rsidRDefault="003A5F8D" w:rsidP="002E3D5D">
      <w:pPr>
        <w:pStyle w:val="Heading2"/>
      </w:pPr>
      <w:bookmarkStart w:id="405" w:name="_Toc326923295"/>
      <w:bookmarkStart w:id="406" w:name="_Toc326923453"/>
      <w:bookmarkStart w:id="407" w:name="_Toc326924359"/>
      <w:bookmarkStart w:id="408" w:name="_Toc326924511"/>
      <w:bookmarkStart w:id="409" w:name="_Toc326924663"/>
      <w:bookmarkStart w:id="410" w:name="_Toc326925246"/>
      <w:bookmarkStart w:id="411" w:name="_Toc326925688"/>
      <w:bookmarkStart w:id="412" w:name="_Toc326926131"/>
      <w:bookmarkStart w:id="413" w:name="_Toc326926574"/>
      <w:bookmarkStart w:id="414" w:name="_Toc326927017"/>
      <w:bookmarkStart w:id="415" w:name="_Toc326927460"/>
      <w:bookmarkStart w:id="416" w:name="_Toc326927881"/>
      <w:bookmarkStart w:id="417" w:name="_Toc326928307"/>
      <w:bookmarkStart w:id="418" w:name="_Toc326928753"/>
      <w:bookmarkStart w:id="419" w:name="_Toc326929190"/>
      <w:bookmarkStart w:id="420" w:name="_Toc327371563"/>
      <w:bookmarkStart w:id="421" w:name="_Toc327373704"/>
      <w:bookmarkStart w:id="422" w:name="_Toc327374147"/>
      <w:bookmarkStart w:id="423" w:name="_Toc327861952"/>
      <w:bookmarkStart w:id="424" w:name="_Toc327862343"/>
      <w:bookmarkStart w:id="425" w:name="_Toc327865772"/>
      <w:bookmarkStart w:id="426" w:name="_Toc327869212"/>
      <w:bookmarkStart w:id="427" w:name="_Toc327878985"/>
      <w:bookmarkStart w:id="428" w:name="_Toc326923296"/>
      <w:bookmarkStart w:id="429" w:name="_Toc326923454"/>
      <w:bookmarkStart w:id="430" w:name="_Toc326924360"/>
      <w:bookmarkStart w:id="431" w:name="_Toc326924512"/>
      <w:bookmarkStart w:id="432" w:name="_Toc326924664"/>
      <w:bookmarkStart w:id="433" w:name="_Toc326925247"/>
      <w:bookmarkStart w:id="434" w:name="_Toc326925689"/>
      <w:bookmarkStart w:id="435" w:name="_Toc326926132"/>
      <w:bookmarkStart w:id="436" w:name="_Toc326926575"/>
      <w:bookmarkStart w:id="437" w:name="_Toc326927018"/>
      <w:bookmarkStart w:id="438" w:name="_Toc326927461"/>
      <w:bookmarkStart w:id="439" w:name="_Toc326927882"/>
      <w:bookmarkStart w:id="440" w:name="_Toc326928308"/>
      <w:bookmarkStart w:id="441" w:name="_Toc326928754"/>
      <w:bookmarkStart w:id="442" w:name="_Toc326929191"/>
      <w:bookmarkStart w:id="443" w:name="_Toc327371564"/>
      <w:bookmarkStart w:id="444" w:name="_Toc327373705"/>
      <w:bookmarkStart w:id="445" w:name="_Toc327374148"/>
      <w:bookmarkStart w:id="446" w:name="_Toc327861953"/>
      <w:bookmarkStart w:id="447" w:name="_Toc327862344"/>
      <w:bookmarkStart w:id="448" w:name="_Toc327865773"/>
      <w:bookmarkStart w:id="449" w:name="_Toc327869213"/>
      <w:bookmarkStart w:id="450" w:name="_Toc327878986"/>
      <w:bookmarkStart w:id="451" w:name="_Toc328493675"/>
      <w:bookmarkEnd w:id="226"/>
      <w:bookmarkEnd w:id="227"/>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sidRPr="00B255D8">
        <w:t>EXPENSES:</w:t>
      </w:r>
      <w:bookmarkEnd w:id="451"/>
      <w:r w:rsidRPr="00B255D8">
        <w:t xml:space="preserve"> </w:t>
      </w:r>
    </w:p>
    <w:p w14:paraId="2556A188" w14:textId="77777777" w:rsidR="003A5F8D" w:rsidRDefault="003A5F8D" w:rsidP="002E3D5D">
      <w:r w:rsidRPr="00F54A28">
        <w:t>Please note that the contract does not allow for separate reimbursement of any expenses incurred by the Vendor, including but not limited to</w:t>
      </w:r>
      <w:r>
        <w:t xml:space="preserve"> </w:t>
      </w:r>
      <w:r w:rsidRPr="00F54A28">
        <w:t>telephone or other communications device, postage, copying, travel, transportation, lodging, food and per diem. These expenses must be included in</w:t>
      </w:r>
      <w:r>
        <w:t xml:space="preserve"> </w:t>
      </w:r>
      <w:r w:rsidRPr="00F54A28">
        <w:t>the Vendor’s bid. Any approved travel expenses shall be reimbursed in accordance with the Travel Regulation Council and Governor’s Travel Board</w:t>
      </w:r>
      <w:r>
        <w:t xml:space="preserve"> </w:t>
      </w:r>
      <w:r w:rsidRPr="00F54A28">
        <w:t>rules.</w:t>
      </w:r>
      <w:bookmarkStart w:id="452" w:name="_Toc326846315"/>
    </w:p>
    <w:p w14:paraId="2556A189" w14:textId="77777777" w:rsidR="003A5F8D" w:rsidRDefault="003A5F8D" w:rsidP="002E3D5D">
      <w:pPr>
        <w:pStyle w:val="Heading2"/>
      </w:pPr>
      <w:bookmarkStart w:id="453" w:name="_Toc328493676"/>
      <w:r w:rsidRPr="00913F40">
        <w:rPr>
          <w:iCs/>
        </w:rPr>
        <w:t>P</w:t>
      </w:r>
      <w:r w:rsidRPr="00B255D8">
        <w:t xml:space="preserve">AYMENT TERMS AND CONDITIONS (including when paid, </w:t>
      </w:r>
      <w:r>
        <w:t>frequency and retai</w:t>
      </w:r>
      <w:r w:rsidRPr="00B255D8">
        <w:t>nage):</w:t>
      </w:r>
      <w:bookmarkEnd w:id="453"/>
      <w:r w:rsidRPr="00B255D8">
        <w:t xml:space="preserve"> </w:t>
      </w:r>
    </w:p>
    <w:p w14:paraId="2556A18A" w14:textId="77777777" w:rsidR="003A5F8D" w:rsidRPr="00B255D8" w:rsidRDefault="003A5F8D" w:rsidP="003A5F8D">
      <w:pPr>
        <w:rPr>
          <w:rFonts w:cs="Arial"/>
          <w:spacing w:val="-5"/>
        </w:rPr>
      </w:pPr>
      <w:r w:rsidRPr="00B255D8">
        <w:t>Payment will be made after completion of the Contract unless otherwise specified below.</w:t>
      </w:r>
    </w:p>
    <w:p w14:paraId="2556A18B" w14:textId="77777777" w:rsidR="003A5F8D" w:rsidRPr="00913F40" w:rsidRDefault="003A5F8D" w:rsidP="002E3D5D">
      <w:pPr>
        <w:pStyle w:val="Heading2"/>
      </w:pPr>
      <w:bookmarkStart w:id="454" w:name="_Toc328493677"/>
      <w:r w:rsidRPr="00913F40">
        <w:t>TAX EXEMPTIONS:</w:t>
      </w:r>
      <w:bookmarkEnd w:id="454"/>
      <w:r w:rsidRPr="00913F40">
        <w:t xml:space="preserve"> </w:t>
      </w:r>
    </w:p>
    <w:p w14:paraId="2556A18C" w14:textId="77777777" w:rsidR="003A5F8D" w:rsidRDefault="003A5F8D" w:rsidP="00913F40">
      <w:r w:rsidRPr="00B255D8">
        <w:t>State and Federal tax exemption information is available upon request.</w:t>
      </w:r>
    </w:p>
    <w:p w14:paraId="2556A18D" w14:textId="77777777" w:rsidR="00196AE4" w:rsidRPr="00DA42C7" w:rsidRDefault="00913F40" w:rsidP="002E3D5D">
      <w:pPr>
        <w:pStyle w:val="Heading1"/>
      </w:pPr>
      <w:r>
        <w:br w:type="page"/>
      </w:r>
      <w:bookmarkStart w:id="455" w:name="_Ref326928712"/>
      <w:bookmarkStart w:id="456" w:name="_Ref326928713"/>
      <w:bookmarkStart w:id="457" w:name="_Ref326928714"/>
      <w:bookmarkStart w:id="458" w:name="_Toc328493678"/>
      <w:bookmarkEnd w:id="452"/>
      <w:r w:rsidR="00772E0D">
        <w:lastRenderedPageBreak/>
        <w:t>EVALUATION PROCESS</w:t>
      </w:r>
      <w:bookmarkEnd w:id="455"/>
      <w:bookmarkEnd w:id="456"/>
      <w:bookmarkEnd w:id="457"/>
      <w:bookmarkEnd w:id="458"/>
    </w:p>
    <w:p w14:paraId="2556A18E" w14:textId="77777777" w:rsidR="00DA42C7" w:rsidRDefault="00196AE4" w:rsidP="002E3D5D">
      <w:pPr>
        <w:pStyle w:val="Heading2"/>
      </w:pPr>
      <w:bookmarkStart w:id="459" w:name="_Toc326852923"/>
      <w:bookmarkStart w:id="460" w:name="_Toc326853020"/>
      <w:bookmarkStart w:id="461" w:name="_Toc326853118"/>
      <w:bookmarkStart w:id="462" w:name="_Toc326853216"/>
      <w:bookmarkStart w:id="463" w:name="_Toc326910420"/>
      <w:bookmarkStart w:id="464" w:name="_Toc326911930"/>
      <w:bookmarkStart w:id="465" w:name="_Toc326912052"/>
      <w:bookmarkStart w:id="466" w:name="_Toc326912173"/>
      <w:bookmarkStart w:id="467" w:name="_Toc326913054"/>
      <w:bookmarkStart w:id="468" w:name="_Toc326913172"/>
      <w:bookmarkStart w:id="469" w:name="_Toc326914874"/>
      <w:bookmarkStart w:id="470" w:name="_Toc326919510"/>
      <w:bookmarkStart w:id="471" w:name="_Toc326919658"/>
      <w:bookmarkStart w:id="472" w:name="_Toc326919788"/>
      <w:bookmarkStart w:id="473" w:name="_Toc326919918"/>
      <w:bookmarkStart w:id="474" w:name="_Toc326920048"/>
      <w:bookmarkStart w:id="475" w:name="_Toc326920178"/>
      <w:bookmarkStart w:id="476" w:name="_Toc326920310"/>
      <w:bookmarkStart w:id="477" w:name="_Toc326920439"/>
      <w:bookmarkStart w:id="478" w:name="_Toc326922648"/>
      <w:bookmarkStart w:id="479" w:name="_Toc326923298"/>
      <w:bookmarkStart w:id="480" w:name="_Toc326923456"/>
      <w:bookmarkStart w:id="481" w:name="_Toc326924362"/>
      <w:bookmarkStart w:id="482" w:name="_Toc326924514"/>
      <w:bookmarkStart w:id="483" w:name="_Toc326924666"/>
      <w:bookmarkStart w:id="484" w:name="_Toc326925252"/>
      <w:bookmarkStart w:id="485" w:name="_Toc326925694"/>
      <w:bookmarkStart w:id="486" w:name="_Toc326926137"/>
      <w:bookmarkStart w:id="487" w:name="_Toc326926580"/>
      <w:bookmarkStart w:id="488" w:name="_Toc326927023"/>
      <w:bookmarkStart w:id="489" w:name="_Toc326927466"/>
      <w:bookmarkStart w:id="490" w:name="_Toc326927887"/>
      <w:bookmarkStart w:id="491" w:name="_Toc326928313"/>
      <w:bookmarkStart w:id="492" w:name="_Toc326928759"/>
      <w:bookmarkStart w:id="493" w:name="_Toc326929196"/>
      <w:bookmarkStart w:id="494" w:name="_Toc327371569"/>
      <w:bookmarkStart w:id="495" w:name="_Toc327373710"/>
      <w:bookmarkStart w:id="496" w:name="_Toc327374153"/>
      <w:bookmarkStart w:id="497" w:name="_Toc327862349"/>
      <w:bookmarkStart w:id="498" w:name="_Toc327865778"/>
      <w:bookmarkStart w:id="499" w:name="_Toc327869218"/>
      <w:bookmarkStart w:id="500" w:name="_Toc327878991"/>
      <w:bookmarkStart w:id="501" w:name="_Toc326846316"/>
      <w:bookmarkStart w:id="502" w:name="_Toc328493679"/>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r w:rsidRPr="00B255D8">
        <w:t>OFFER RESPONSE FORMS:</w:t>
      </w:r>
      <w:bookmarkEnd w:id="501"/>
      <w:bookmarkEnd w:id="502"/>
    </w:p>
    <w:p w14:paraId="2556A18F" w14:textId="77777777" w:rsidR="00196AE4" w:rsidRPr="00B255D8" w:rsidRDefault="00196AE4" w:rsidP="002E3D5D">
      <w:pPr>
        <w:tabs>
          <w:tab w:val="left" w:pos="5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r w:rsidRPr="00B255D8">
        <w:rPr>
          <w:spacing w:val="-5"/>
        </w:rPr>
        <w:t>We will evaluate the information you provide in the Offer Response Forms.  You will find these forms in later sections of this solicitation.</w:t>
      </w:r>
    </w:p>
    <w:p w14:paraId="2556A190" w14:textId="77777777" w:rsidR="00DA42C7" w:rsidRDefault="00196AE4" w:rsidP="002E3D5D">
      <w:pPr>
        <w:pStyle w:val="Heading2"/>
      </w:pPr>
      <w:bookmarkStart w:id="503" w:name="_Toc326846317"/>
      <w:bookmarkStart w:id="504" w:name="_Toc328493680"/>
      <w:r w:rsidRPr="00B255D8">
        <w:t>EVALUATION CATEGORIES:</w:t>
      </w:r>
      <w:bookmarkEnd w:id="503"/>
      <w:bookmarkEnd w:id="504"/>
    </w:p>
    <w:p w14:paraId="2556A191" w14:textId="77777777" w:rsidR="00196AE4" w:rsidRPr="00B255D8" w:rsidRDefault="00196AE4" w:rsidP="002E3D5D">
      <w:pPr>
        <w:tabs>
          <w:tab w:val="left" w:pos="0"/>
          <w:tab w:val="left" w:pos="5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jc w:val="both"/>
        <w:rPr>
          <w:rFonts w:cs="Arial"/>
          <w:spacing w:val="-5"/>
        </w:rPr>
      </w:pPr>
      <w:r w:rsidRPr="00B255D8">
        <w:rPr>
          <w:rFonts w:cs="Arial"/>
          <w:spacing w:val="-5"/>
        </w:rPr>
        <w:t>We evaluate four categories of information: Administrative Compliance, Responsibility, Responsiveness, and Price.  We will consider the information you supply or don’t supply, and the quality of that information when evaluating your Offer.  If we find a failure or deficiency, we may have to reject the Offer or reflect that in the evaluation.</w:t>
      </w:r>
    </w:p>
    <w:p w14:paraId="2556A192" w14:textId="77777777" w:rsidR="00980544" w:rsidRDefault="00196AE4" w:rsidP="002E3D5D">
      <w:pPr>
        <w:pStyle w:val="Heading3"/>
      </w:pPr>
      <w:r w:rsidRPr="00B255D8">
        <w:tab/>
      </w:r>
      <w:bookmarkStart w:id="505" w:name="_Toc326846318"/>
      <w:r w:rsidRPr="00B255D8">
        <w:tab/>
      </w:r>
      <w:bookmarkStart w:id="506" w:name="_Toc328493681"/>
      <w:r w:rsidRPr="00B255D8">
        <w:t>ADMINISTRATIVE COMPLIANCE:</w:t>
      </w:r>
      <w:bookmarkEnd w:id="505"/>
      <w:bookmarkEnd w:id="506"/>
    </w:p>
    <w:p w14:paraId="2556A193" w14:textId="77777777" w:rsidR="00196AE4" w:rsidRPr="00B255D8" w:rsidRDefault="00196AE4" w:rsidP="002E3D5D">
      <w:r w:rsidRPr="00B255D8">
        <w:t>We will determine whether your Offer complied with the Instructions for submitting Offers.  Except for late submissions, we may require that a Vendor correct deficiencies as a condition of further evaluation.</w:t>
      </w:r>
    </w:p>
    <w:p w14:paraId="2556A194" w14:textId="77777777" w:rsidR="00980544" w:rsidRDefault="00196AE4" w:rsidP="002E3D5D">
      <w:pPr>
        <w:pStyle w:val="Heading3"/>
      </w:pPr>
      <w:r w:rsidRPr="00B255D8">
        <w:tab/>
      </w:r>
      <w:bookmarkStart w:id="507" w:name="_Toc326846319"/>
      <w:r w:rsidRPr="00B255D8">
        <w:tab/>
      </w:r>
      <w:bookmarkStart w:id="508" w:name="_Toc328493682"/>
      <w:r w:rsidRPr="00B255D8">
        <w:t>RESPONSIBILITY:</w:t>
      </w:r>
      <w:bookmarkEnd w:id="507"/>
      <w:bookmarkEnd w:id="508"/>
    </w:p>
    <w:p w14:paraId="2556A195" w14:textId="77777777" w:rsidR="00196AE4" w:rsidRPr="00B255D8" w:rsidRDefault="00196AE4" w:rsidP="008F0EB4">
      <w:pPr>
        <w:tabs>
          <w:tab w:val="left" w:pos="540"/>
          <w:tab w:val="left" w:pos="1080"/>
        </w:tabs>
        <w:kinsoku w:val="0"/>
        <w:overflowPunct w:val="0"/>
        <w:autoSpaceDE w:val="0"/>
        <w:autoSpaceDN w:val="0"/>
        <w:ind w:left="540" w:hanging="540"/>
        <w:jc w:val="both"/>
      </w:pPr>
      <w:r w:rsidRPr="00B255D8">
        <w:t>We will determine whether you are a “Responsible” Vendor; a Vendor with whom we can or should do business.</w:t>
      </w:r>
    </w:p>
    <w:p w14:paraId="2556A196" w14:textId="77777777" w:rsidR="00772E0D" w:rsidRPr="002E3D5D" w:rsidRDefault="00196AE4" w:rsidP="002E3D5D">
      <w:pPr>
        <w:numPr>
          <w:ilvl w:val="0"/>
          <w:numId w:val="61"/>
        </w:numPr>
      </w:pPr>
      <w:r w:rsidRPr="00A77F57">
        <w:t xml:space="preserve">A “Responsible” vendor must exist as a legal entity </w:t>
      </w:r>
      <w:r w:rsidRPr="00A77F57">
        <w:rPr>
          <w:u w:val="single"/>
        </w:rPr>
        <w:t>and must be authorized to do business in Illinois</w:t>
      </w:r>
      <w:r w:rsidRPr="00A77F57">
        <w:t xml:space="preserve"> at the time a bid or proposal is submitted for a</w:t>
      </w:r>
      <w:r w:rsidR="007D6E68">
        <w:t>n</w:t>
      </w:r>
      <w:r w:rsidRPr="00A77F57">
        <w:t xml:space="preserve"> </w:t>
      </w:r>
      <w:r w:rsidR="007D6E68">
        <w:t>Authority</w:t>
      </w:r>
      <w:r w:rsidR="007D6E68" w:rsidRPr="00A77F57">
        <w:t xml:space="preserve"> </w:t>
      </w:r>
      <w:r w:rsidRPr="00A77F57">
        <w:t>contract.  Evidence of good standing can include Certificate of Good Standing, copy of assumed name certificate from home county, etc.</w:t>
      </w:r>
      <w:r w:rsidR="00772E0D">
        <w:br/>
      </w:r>
      <w:r w:rsidR="00772E0D">
        <w:br/>
      </w:r>
      <w:r w:rsidR="00772E0D" w:rsidRPr="00417C5C">
        <w:t xml:space="preserve">Evidence of good standing </w:t>
      </w:r>
      <w:r w:rsidR="00772E0D">
        <w:t>may</w:t>
      </w:r>
      <w:r w:rsidR="00772E0D" w:rsidRPr="00417C5C">
        <w:t xml:space="preserve"> include </w:t>
      </w:r>
      <w:r w:rsidR="00772E0D">
        <w:t xml:space="preserve">a </w:t>
      </w:r>
      <w:r w:rsidR="00772E0D" w:rsidRPr="00417C5C">
        <w:t>Certificate of Good Standing issued by the Illinois Secretary of State</w:t>
      </w:r>
      <w:r w:rsidR="00772E0D">
        <w:t xml:space="preserve"> or a</w:t>
      </w:r>
      <w:r w:rsidR="00772E0D" w:rsidRPr="00417C5C">
        <w:t xml:space="preserve"> copy of assumed name certificate from </w:t>
      </w:r>
      <w:r w:rsidR="00772E0D">
        <w:t xml:space="preserve">the </w:t>
      </w:r>
      <w:r w:rsidR="00772E0D" w:rsidRPr="00417C5C">
        <w:t>home county.</w:t>
      </w:r>
      <w:r w:rsidR="00772E0D" w:rsidRPr="00913F40">
        <w:rPr>
          <w:rFonts w:cstheme="minorHAnsi"/>
        </w:rPr>
        <w:t xml:space="preserve">  </w:t>
      </w:r>
      <w:r w:rsidR="00772E0D" w:rsidRPr="00913F40">
        <w:t xml:space="preserve">Please contact the Illinois Secretary of State </w:t>
      </w:r>
      <w:r w:rsidR="00772E0D" w:rsidRPr="002E3D5D">
        <w:t>or your county clerk for more information</w:t>
      </w:r>
      <w:r w:rsidR="00772E0D">
        <w:rPr>
          <w:rStyle w:val="Hypertext"/>
          <w:rFonts w:asciiTheme="minorHAnsi" w:hAnsiTheme="minorHAnsi" w:cstheme="minorHAnsi"/>
          <w:sz w:val="22"/>
          <w:szCs w:val="22"/>
        </w:rPr>
        <w:br/>
      </w:r>
      <w:r w:rsidR="00772E0D">
        <w:rPr>
          <w:rStyle w:val="Hypertext"/>
          <w:rFonts w:asciiTheme="minorHAnsi" w:hAnsiTheme="minorHAnsi" w:cstheme="minorHAnsi"/>
          <w:sz w:val="22"/>
          <w:szCs w:val="22"/>
        </w:rPr>
        <w:br/>
      </w:r>
      <w:r w:rsidR="00462801" w:rsidRPr="00462801">
        <w:rPr>
          <w:rFonts w:cstheme="minorHAnsi"/>
          <w:u w:val="single"/>
        </w:rPr>
        <w:t>http://www.cyberdriveillinois.com/departments/business_services/home.html</w:t>
      </w:r>
      <w:r w:rsidR="00772E0D">
        <w:br/>
      </w:r>
      <w:r w:rsidR="00772E0D">
        <w:br/>
      </w:r>
      <w:r w:rsidR="00772E0D" w:rsidRPr="00913F40">
        <w:rPr>
          <w:rFonts w:cstheme="minorHAnsi"/>
          <w:b/>
        </w:rPr>
        <w:t>EXAMPLE:  SECRETARY OF STATE CERTIFICATE OF GOOD STANDIN</w:t>
      </w:r>
      <w:r w:rsidR="00772E0D">
        <w:rPr>
          <w:rFonts w:cstheme="minorHAnsi"/>
          <w:b/>
        </w:rPr>
        <w:t>G</w:t>
      </w:r>
      <w:r w:rsidR="00772E0D">
        <w:rPr>
          <w:rFonts w:cstheme="minorHAnsi"/>
          <w:b/>
        </w:rPr>
        <w:br/>
      </w:r>
      <w:r w:rsidR="00772E0D" w:rsidRPr="002E3D5D">
        <w:rPr>
          <w:b/>
          <w:noProof/>
        </w:rPr>
        <w:drawing>
          <wp:inline distT="0" distB="0" distL="0" distR="0" wp14:anchorId="2556BB5E" wp14:editId="2556BB5F">
            <wp:extent cx="2114721" cy="2736607"/>
            <wp:effectExtent l="38100" t="57150" r="114129" b="101843"/>
            <wp:docPr id="6" name="Picture 5" descr="XYZ Corp SOS cert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YZ Corp SOS cert 6.JPG"/>
                    <pic:cNvPicPr/>
                  </pic:nvPicPr>
                  <pic:blipFill>
                    <a:blip r:embed="rId20"/>
                    <a:stretch>
                      <a:fillRect/>
                    </a:stretch>
                  </pic:blipFill>
                  <pic:spPr>
                    <a:xfrm>
                      <a:off x="0" y="0"/>
                      <a:ext cx="2113789" cy="27354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556A197" w14:textId="77777777" w:rsidR="00210848" w:rsidRPr="002E3D5D" w:rsidRDefault="00196AE4" w:rsidP="002E3D5D">
      <w:pPr>
        <w:numPr>
          <w:ilvl w:val="0"/>
          <w:numId w:val="61"/>
        </w:numPr>
      </w:pPr>
      <w:r w:rsidRPr="00A77F57">
        <w:rPr>
          <w:rFonts w:cs="Courier New"/>
        </w:rPr>
        <w:t xml:space="preserve">Public Law 96-0795 provides that a “prohibited bidder” includes a person assisting the State of Illinois or a State </w:t>
      </w:r>
      <w:r w:rsidR="00236211">
        <w:rPr>
          <w:rFonts w:cs="Courier New"/>
        </w:rPr>
        <w:t>A</w:t>
      </w:r>
      <w:r w:rsidRPr="00A77F57">
        <w:rPr>
          <w:rFonts w:cs="Courier New"/>
        </w:rPr>
        <w:t xml:space="preserve">gency in determining whether there is a need for contract unless such information was part of a response to a publicly issued request for information (RFI). Additionally, one assisting the </w:t>
      </w:r>
      <w:r w:rsidR="007D6E68">
        <w:rPr>
          <w:rFonts w:cs="Courier New"/>
        </w:rPr>
        <w:t xml:space="preserve">Authority or </w:t>
      </w:r>
      <w:r w:rsidRPr="00A77F57">
        <w:rPr>
          <w:rFonts w:cs="Courier New"/>
        </w:rPr>
        <w:t xml:space="preserve">State by reviewing, drafting or preparing a request for proposals or request for information or provided similar assistance is deemed a prohibited bidder. See certifications section of the Contract for the required certifications prior to entering into a contract with the </w:t>
      </w:r>
      <w:r w:rsidR="007D6E68">
        <w:rPr>
          <w:rFonts w:cs="Courier New"/>
        </w:rPr>
        <w:t>Authority</w:t>
      </w:r>
      <w:r w:rsidRPr="00A77F57">
        <w:rPr>
          <w:rFonts w:cs="Courier New"/>
        </w:rPr>
        <w:t>.</w:t>
      </w:r>
    </w:p>
    <w:p w14:paraId="2556A198" w14:textId="77777777" w:rsidR="00A77F57" w:rsidRPr="002E3D5D" w:rsidRDefault="00196AE4" w:rsidP="002E3D5D">
      <w:pPr>
        <w:numPr>
          <w:ilvl w:val="0"/>
          <w:numId w:val="61"/>
        </w:numPr>
      </w:pPr>
      <w:r w:rsidRPr="00A77F57">
        <w:t xml:space="preserve">Other factors that we may evaluate to determine Responsibility include, but are not limited to:  certifications, conflict of interest, financial disclosures, taxpayer identification number, past performance, references (including those found outside the Offer,) compliance with applicable laws, financial stability and the perceived ability to perform completely as specified.  </w:t>
      </w:r>
      <w:r w:rsidRPr="00A77F57">
        <w:rPr>
          <w:rFonts w:cs="Courier New"/>
        </w:rPr>
        <w:t xml:space="preserve">Every bid submitted to and contract executed by the </w:t>
      </w:r>
      <w:r w:rsidR="007D6E68">
        <w:rPr>
          <w:rFonts w:cs="Courier New"/>
        </w:rPr>
        <w:t>Authority</w:t>
      </w:r>
      <w:r w:rsidR="007D6E68" w:rsidRPr="00A77F57">
        <w:rPr>
          <w:rFonts w:cs="Courier New"/>
        </w:rPr>
        <w:t xml:space="preserve"> </w:t>
      </w:r>
      <w:r w:rsidRPr="00A77F57">
        <w:rPr>
          <w:rFonts w:cs="Courier New"/>
        </w:rPr>
        <w:t xml:space="preserve">and every </w:t>
      </w:r>
      <w:r w:rsidR="005520CF" w:rsidRPr="002E3D5D">
        <w:rPr>
          <w:rFonts w:cs="Courier New"/>
        </w:rPr>
        <w:t>subcontract</w:t>
      </w:r>
      <w:r w:rsidRPr="00A77F57">
        <w:rPr>
          <w:rFonts w:cs="Courier New"/>
        </w:rPr>
        <w:t xml:space="preserve"> subject to Section 20-120 of the Procurement Code shall contain a certification by the bidder, contractor, or </w:t>
      </w:r>
      <w:r w:rsidR="005520CF" w:rsidRPr="002E3D5D">
        <w:rPr>
          <w:rFonts w:cs="Courier New"/>
        </w:rPr>
        <w:t>subcontract</w:t>
      </w:r>
      <w:r w:rsidRPr="00A77F57">
        <w:rPr>
          <w:rFonts w:cs="Courier New"/>
        </w:rPr>
        <w:t xml:space="preserve">or, respectively, that the bidder, contractor, or </w:t>
      </w:r>
      <w:r w:rsidR="005520CF" w:rsidRPr="002E3D5D">
        <w:rPr>
          <w:rFonts w:cs="Courier New"/>
        </w:rPr>
        <w:t>subcontract</w:t>
      </w:r>
      <w:r w:rsidRPr="00A77F57">
        <w:rPr>
          <w:rFonts w:cs="Courier New"/>
        </w:rPr>
        <w:t xml:space="preserve">or is not barred from being awarded a contract or </w:t>
      </w:r>
      <w:r w:rsidR="005520CF" w:rsidRPr="002E3D5D">
        <w:rPr>
          <w:rFonts w:cs="Courier New"/>
        </w:rPr>
        <w:t>subcontract</w:t>
      </w:r>
      <w:r w:rsidRPr="00A77F57">
        <w:rPr>
          <w:rFonts w:cs="Courier New"/>
        </w:rPr>
        <w:t xml:space="preserve"> under this Section and acknowledges that the chief procurement officer shall declare the related contract void if any of the certifications are false. </w:t>
      </w:r>
    </w:p>
    <w:p w14:paraId="2556A199" w14:textId="77777777" w:rsidR="00196AE4" w:rsidRPr="00B255D8" w:rsidRDefault="00196AE4" w:rsidP="00A77F57"/>
    <w:p w14:paraId="2556A19A" w14:textId="77777777" w:rsidR="00196AE4" w:rsidRPr="00B255D8" w:rsidRDefault="00196AE4" w:rsidP="00A77F57">
      <w:r w:rsidRPr="00B255D8">
        <w:lastRenderedPageBreak/>
        <w:t>You must at all times have financial resources sufficient, in the opinion of the State</w:t>
      </w:r>
      <w:r w:rsidR="007D6E68">
        <w:t xml:space="preserve"> or the Authority</w:t>
      </w:r>
      <w:r w:rsidRPr="00B255D8">
        <w:t xml:space="preserve">, to ensure performance of the contract and must provide proof upon request.  The </w:t>
      </w:r>
      <w:r w:rsidR="007D6E68">
        <w:t>Authority</w:t>
      </w:r>
      <w:r w:rsidR="007D6E68" w:rsidRPr="00B255D8">
        <w:t xml:space="preserve"> </w:t>
      </w:r>
      <w:r w:rsidRPr="00B255D8">
        <w:t>may terminate the Contract, consistent with the termination for cause provision of this Contract, if the Vendor lacks the financial resources to perform under the Contract. We may require that a Vendor correct any deficiencies as a condition of further evaluation.</w:t>
      </w:r>
    </w:p>
    <w:p w14:paraId="2556A19B" w14:textId="77777777" w:rsidR="00980544" w:rsidRDefault="00196AE4" w:rsidP="00913F40">
      <w:pPr>
        <w:pStyle w:val="Heading3"/>
      </w:pPr>
      <w:r w:rsidRPr="00B255D8">
        <w:tab/>
      </w:r>
      <w:bookmarkStart w:id="509" w:name="_Toc326846320"/>
      <w:bookmarkStart w:id="510" w:name="_Toc328493683"/>
      <w:r w:rsidRPr="00B255D8">
        <w:t>RESPONSIVENESS:</w:t>
      </w:r>
      <w:bookmarkEnd w:id="509"/>
      <w:bookmarkEnd w:id="510"/>
    </w:p>
    <w:p w14:paraId="2556A19C" w14:textId="77777777" w:rsidR="00196AE4" w:rsidRDefault="00196AE4" w:rsidP="00A77F57">
      <w:r w:rsidRPr="00B255D8">
        <w:t xml:space="preserve">We will determine whether the Offer meets the stated requirements.  Minor differences or deviations that have negligible impact on the price or suitability of the supply or service to meet the </w:t>
      </w:r>
      <w:r w:rsidR="007D6E68">
        <w:t>Authority</w:t>
      </w:r>
      <w:r w:rsidR="007D6E68" w:rsidRPr="00B255D8">
        <w:t xml:space="preserve">’s </w:t>
      </w:r>
      <w:r w:rsidRPr="00B255D8">
        <w:t>needs may be accepted or corrections allowed.  If no administratively compliant and responsible Vendor meets a particular requirement, we may waive that requirement.  When the specification calls for “Brand Name or Equal,” the brand name product is acceptable.  Other products will be considered with proof the other product meets stated specifications and is equivalent to the brand product in terms of quality, performance and desired characteristics.</w:t>
      </w:r>
    </w:p>
    <w:p w14:paraId="2556A19D" w14:textId="77777777" w:rsidR="00673031" w:rsidRDefault="00673031" w:rsidP="00A77F57"/>
    <w:p w14:paraId="2556A19E" w14:textId="77777777" w:rsidR="00673031" w:rsidRDefault="00673031" w:rsidP="00673031">
      <w:r w:rsidRPr="00B255D8">
        <w:t xml:space="preserve">For this solicitation, you will need to respond to each of the points identified in </w:t>
      </w:r>
      <w:r w:rsidR="00772E0D">
        <w:t>herein</w:t>
      </w:r>
      <w:r w:rsidRPr="00B255D8">
        <w:t xml:space="preserve"> of the Solicitation.  You must follow any format shown or referenced below.  If none, you may respond freeform provided you address all the points, numbering each point as found in </w:t>
      </w:r>
      <w:r w:rsidR="005D0112">
        <w:fldChar w:fldCharType="begin"/>
      </w:r>
      <w:r w:rsidR="00472FEB">
        <w:instrText xml:space="preserve"> REF _Ref326928712 \r \h </w:instrText>
      </w:r>
      <w:r w:rsidR="005D0112">
        <w:fldChar w:fldCharType="separate"/>
      </w:r>
      <w:r w:rsidR="003D0090">
        <w:t xml:space="preserve">SECTION 4. - </w:t>
      </w:r>
      <w:r w:rsidR="005D0112">
        <w:fldChar w:fldCharType="end"/>
      </w:r>
      <w:r w:rsidRPr="00B255D8">
        <w:t xml:space="preserve"> </w:t>
      </w:r>
      <w:proofErr w:type="gramStart"/>
      <w:r w:rsidRPr="00B255D8">
        <w:t>and</w:t>
      </w:r>
      <w:proofErr w:type="gramEnd"/>
      <w:r w:rsidRPr="00B255D8">
        <w:t xml:space="preserve"> addressing them in the order they appear.</w:t>
      </w:r>
    </w:p>
    <w:p w14:paraId="2556A19F" w14:textId="77777777" w:rsidR="00772E0D" w:rsidRDefault="00772E0D" w:rsidP="00673031"/>
    <w:p w14:paraId="2556A1A0" w14:textId="77777777" w:rsidR="00772E0D" w:rsidRDefault="00772E0D" w:rsidP="00772E0D">
      <w:r w:rsidRPr="00A2619C">
        <w:t>The cha</w:t>
      </w:r>
      <w:r>
        <w:t>rt below shows the elements of Responsiveness</w:t>
      </w:r>
      <w:r w:rsidRPr="00A2619C">
        <w:t xml:space="preserve"> that we will evaluate, their relative weights in point format and any minimum point requirements.</w:t>
      </w:r>
      <w:r>
        <w:t xml:space="preserve"> The total number of points for </w:t>
      </w:r>
      <w:r w:rsidRPr="00A2619C">
        <w:t>Responsiveness is</w:t>
      </w:r>
      <w:r>
        <w:t xml:space="preserve"> __800</w:t>
      </w:r>
      <w:r w:rsidRPr="009D4DA3">
        <w:t>__.</w:t>
      </w:r>
      <w:r>
        <w:t xml:space="preserve"> </w:t>
      </w:r>
      <w:r w:rsidR="00FC6C38">
        <w:t xml:space="preserve"> </w:t>
      </w:r>
      <w:r w:rsidRPr="00166A09">
        <w:t>Vendor proposals</w:t>
      </w:r>
      <w:r>
        <w:t xml:space="preserve"> determined by the </w:t>
      </w:r>
      <w:r w:rsidR="00236211">
        <w:t>Authority</w:t>
      </w:r>
      <w:r>
        <w:t xml:space="preserve"> to be</w:t>
      </w:r>
      <w:r w:rsidRPr="00166A09">
        <w:t xml:space="preserve"> within competitive range will be considered</w:t>
      </w:r>
      <w:r>
        <w:t xml:space="preserve"> for the vendor presentation and demonstration </w:t>
      </w:r>
      <w:r w:rsidRPr="008F5616">
        <w:t xml:space="preserve">at the </w:t>
      </w:r>
      <w:r w:rsidR="00236211">
        <w:t>Authority</w:t>
      </w:r>
      <w:r w:rsidRPr="008F5616">
        <w:t>’s Office in Chicago, Illinois</w:t>
      </w:r>
      <w:r>
        <w:t xml:space="preserve">. If eligible for the vendor presentation and demonstration, </w:t>
      </w:r>
      <w:r w:rsidR="00236211">
        <w:t>Authority</w:t>
      </w:r>
      <w:r>
        <w:t xml:space="preserve"> intends to provide eligible vendors with sample transactions that the vendor’s solution should be able to demonstrate live during the presentation and demonstration. </w:t>
      </w:r>
      <w:r w:rsidR="00236211">
        <w:t>Authority</w:t>
      </w:r>
      <w:r>
        <w:t xml:space="preserve"> will provide sample transactions to the eligible vendors in sufficient time to prepare for the scheduled vendor presentation and demonstration.</w:t>
      </w:r>
    </w:p>
    <w:p w14:paraId="2556A1A1" w14:textId="77777777" w:rsidR="00772E0D" w:rsidRPr="003C6A37" w:rsidRDefault="00772E0D" w:rsidP="00772E0D"/>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30"/>
        <w:gridCol w:w="1620"/>
      </w:tblGrid>
      <w:tr w:rsidR="00FC6C38" w:rsidRPr="00D54DA2" w14:paraId="2556A1A4" w14:textId="77777777" w:rsidTr="002E3D5D">
        <w:trPr>
          <w:trHeight w:val="485"/>
          <w:jc w:val="center"/>
        </w:trPr>
        <w:tc>
          <w:tcPr>
            <w:tcW w:w="4230" w:type="dxa"/>
            <w:shd w:val="clear" w:color="auto" w:fill="BFBFBF"/>
            <w:vAlign w:val="center"/>
          </w:tcPr>
          <w:p w14:paraId="2556A1A2" w14:textId="77777777" w:rsidR="00FC6C38" w:rsidRPr="00C55293" w:rsidRDefault="00FC6C38" w:rsidP="00772E0D">
            <w:pPr>
              <w:rPr>
                <w:b/>
              </w:rPr>
            </w:pPr>
            <w:r w:rsidRPr="00C55293">
              <w:rPr>
                <w:b/>
              </w:rPr>
              <w:t>Responsiveness Elements</w:t>
            </w:r>
          </w:p>
        </w:tc>
        <w:tc>
          <w:tcPr>
            <w:tcW w:w="1620" w:type="dxa"/>
            <w:shd w:val="clear" w:color="auto" w:fill="BFBFBF"/>
            <w:vAlign w:val="center"/>
          </w:tcPr>
          <w:p w14:paraId="2556A1A3" w14:textId="77777777" w:rsidR="00FC6C38" w:rsidRPr="00C55293" w:rsidRDefault="00FC6C38">
            <w:pPr>
              <w:rPr>
                <w:b/>
              </w:rPr>
            </w:pPr>
            <w:r w:rsidRPr="00C55293">
              <w:rPr>
                <w:b/>
              </w:rPr>
              <w:t>Points</w:t>
            </w:r>
          </w:p>
        </w:tc>
      </w:tr>
      <w:tr w:rsidR="00FC6C38" w:rsidRPr="00D54DA2" w14:paraId="2556A1A8" w14:textId="77777777" w:rsidTr="00772E0D">
        <w:trPr>
          <w:trHeight w:val="485"/>
          <w:jc w:val="center"/>
        </w:trPr>
        <w:tc>
          <w:tcPr>
            <w:tcW w:w="4230" w:type="dxa"/>
          </w:tcPr>
          <w:p w14:paraId="2556A1A5" w14:textId="77777777" w:rsidR="00FC6C38" w:rsidRPr="004B56B0" w:rsidRDefault="00FC6C38" w:rsidP="00772E0D">
            <w:r w:rsidRPr="004B56B0">
              <w:t>Desirable Functionality</w:t>
            </w:r>
          </w:p>
          <w:p w14:paraId="2556A1A6" w14:textId="77777777" w:rsidR="00FC6C38" w:rsidRPr="004B56B0" w:rsidRDefault="00FC6C38" w:rsidP="00772E0D">
            <w:r w:rsidRPr="004B56B0">
              <w:t>(General Ledger)</w:t>
            </w:r>
          </w:p>
        </w:tc>
        <w:tc>
          <w:tcPr>
            <w:tcW w:w="1620" w:type="dxa"/>
          </w:tcPr>
          <w:p w14:paraId="2556A1A7" w14:textId="77777777" w:rsidR="00FC6C38" w:rsidRPr="00C55293" w:rsidRDefault="00FC6C38" w:rsidP="00772E0D">
            <w:r w:rsidRPr="004B56B0">
              <w:t>100</w:t>
            </w:r>
          </w:p>
        </w:tc>
      </w:tr>
      <w:tr w:rsidR="00FC6C38" w:rsidRPr="00D54DA2" w14:paraId="2556A1AC" w14:textId="77777777" w:rsidTr="00772E0D">
        <w:trPr>
          <w:trHeight w:val="485"/>
          <w:jc w:val="center"/>
        </w:trPr>
        <w:tc>
          <w:tcPr>
            <w:tcW w:w="4230" w:type="dxa"/>
          </w:tcPr>
          <w:p w14:paraId="2556A1A9" w14:textId="77777777" w:rsidR="00FC6C38" w:rsidRPr="00C55293" w:rsidRDefault="00FC6C38" w:rsidP="00772E0D">
            <w:r w:rsidRPr="004B56B0">
              <w:t>Desirable Functionality</w:t>
            </w:r>
          </w:p>
          <w:p w14:paraId="2556A1AA" w14:textId="77777777" w:rsidR="00FC6C38" w:rsidRPr="004B56B0" w:rsidRDefault="00FC6C38" w:rsidP="00772E0D">
            <w:pPr>
              <w:rPr>
                <w:rFonts w:eastAsia="MS Mincho" w:cs="Arial"/>
                <w:sz w:val="22"/>
                <w:szCs w:val="22"/>
                <w:lang w:eastAsia="ja-JP"/>
              </w:rPr>
            </w:pPr>
            <w:r w:rsidRPr="004B56B0">
              <w:t>(Accounts Payable)</w:t>
            </w:r>
          </w:p>
        </w:tc>
        <w:tc>
          <w:tcPr>
            <w:tcW w:w="1620" w:type="dxa"/>
          </w:tcPr>
          <w:p w14:paraId="2556A1AB" w14:textId="77777777" w:rsidR="00FC6C38" w:rsidRPr="00C55293" w:rsidRDefault="00FC6C38" w:rsidP="00772E0D">
            <w:r w:rsidRPr="004B56B0">
              <w:t>100</w:t>
            </w:r>
          </w:p>
        </w:tc>
      </w:tr>
      <w:tr w:rsidR="00FC6C38" w:rsidRPr="00D54DA2" w14:paraId="2556A1B0" w14:textId="77777777" w:rsidTr="00772E0D">
        <w:trPr>
          <w:trHeight w:val="485"/>
          <w:jc w:val="center"/>
        </w:trPr>
        <w:tc>
          <w:tcPr>
            <w:tcW w:w="4230" w:type="dxa"/>
          </w:tcPr>
          <w:p w14:paraId="2556A1AD" w14:textId="77777777" w:rsidR="00FC6C38" w:rsidRPr="00C55293" w:rsidRDefault="00FC6C38" w:rsidP="00772E0D">
            <w:r w:rsidRPr="004B56B0">
              <w:t>Desirable Functionality</w:t>
            </w:r>
          </w:p>
          <w:p w14:paraId="2556A1AE" w14:textId="77777777" w:rsidR="00FC6C38" w:rsidRPr="004B56B0" w:rsidRDefault="00FC6C38" w:rsidP="00772E0D">
            <w:pPr>
              <w:rPr>
                <w:rFonts w:eastAsia="MS Mincho" w:cs="Arial"/>
                <w:sz w:val="22"/>
                <w:szCs w:val="22"/>
                <w:lang w:eastAsia="ja-JP"/>
              </w:rPr>
            </w:pPr>
            <w:r w:rsidRPr="004B56B0">
              <w:t>(Fixed Assets)</w:t>
            </w:r>
          </w:p>
        </w:tc>
        <w:tc>
          <w:tcPr>
            <w:tcW w:w="1620" w:type="dxa"/>
          </w:tcPr>
          <w:p w14:paraId="2556A1AF" w14:textId="77777777" w:rsidR="00FC6C38" w:rsidRPr="00C55293" w:rsidRDefault="00FC6C38" w:rsidP="00772E0D">
            <w:r w:rsidRPr="004B56B0">
              <w:t>50</w:t>
            </w:r>
          </w:p>
        </w:tc>
      </w:tr>
      <w:tr w:rsidR="00FC6C38" w:rsidRPr="00D54DA2" w14:paraId="2556A1B4" w14:textId="77777777" w:rsidTr="00772E0D">
        <w:trPr>
          <w:trHeight w:val="485"/>
          <w:jc w:val="center"/>
        </w:trPr>
        <w:tc>
          <w:tcPr>
            <w:tcW w:w="4230" w:type="dxa"/>
          </w:tcPr>
          <w:p w14:paraId="2556A1B1" w14:textId="77777777" w:rsidR="00FC6C38" w:rsidRPr="00C55293" w:rsidRDefault="00FC6C38" w:rsidP="00772E0D">
            <w:r w:rsidRPr="004B56B0">
              <w:t>Desirable Functionality</w:t>
            </w:r>
          </w:p>
          <w:p w14:paraId="2556A1B2" w14:textId="77777777" w:rsidR="00FC6C38" w:rsidRPr="004B56B0" w:rsidRDefault="00FC6C38" w:rsidP="00772E0D">
            <w:pPr>
              <w:rPr>
                <w:rFonts w:eastAsia="MS Mincho" w:cs="Arial"/>
                <w:sz w:val="22"/>
                <w:szCs w:val="22"/>
                <w:lang w:eastAsia="ja-JP"/>
              </w:rPr>
            </w:pPr>
            <w:r w:rsidRPr="004B56B0">
              <w:t>(Purchasing)</w:t>
            </w:r>
          </w:p>
        </w:tc>
        <w:tc>
          <w:tcPr>
            <w:tcW w:w="1620" w:type="dxa"/>
          </w:tcPr>
          <w:p w14:paraId="2556A1B3" w14:textId="77777777" w:rsidR="00FC6C38" w:rsidRPr="00C55293" w:rsidRDefault="00FC6C38" w:rsidP="00772E0D">
            <w:r w:rsidRPr="004B56B0">
              <w:t>50</w:t>
            </w:r>
          </w:p>
        </w:tc>
      </w:tr>
      <w:tr w:rsidR="00FC6C38" w:rsidRPr="00D54DA2" w14:paraId="2556A1B8" w14:textId="77777777" w:rsidTr="00772E0D">
        <w:trPr>
          <w:trHeight w:val="485"/>
          <w:jc w:val="center"/>
        </w:trPr>
        <w:tc>
          <w:tcPr>
            <w:tcW w:w="4230" w:type="dxa"/>
          </w:tcPr>
          <w:p w14:paraId="2556A1B5" w14:textId="77777777" w:rsidR="00FC6C38" w:rsidRPr="00C55293" w:rsidRDefault="00FC6C38" w:rsidP="00772E0D">
            <w:r w:rsidRPr="004B56B0">
              <w:t>Desirable Functionality</w:t>
            </w:r>
          </w:p>
          <w:p w14:paraId="2556A1B6" w14:textId="77777777" w:rsidR="00FC6C38" w:rsidRPr="004B56B0" w:rsidRDefault="00FC6C38" w:rsidP="00772E0D">
            <w:pPr>
              <w:rPr>
                <w:rFonts w:eastAsia="MS Mincho" w:cs="Arial"/>
                <w:sz w:val="22"/>
                <w:szCs w:val="22"/>
                <w:lang w:eastAsia="ja-JP"/>
              </w:rPr>
            </w:pPr>
            <w:r w:rsidRPr="004B56B0">
              <w:t>(All other desirable components)</w:t>
            </w:r>
          </w:p>
        </w:tc>
        <w:tc>
          <w:tcPr>
            <w:tcW w:w="1620" w:type="dxa"/>
          </w:tcPr>
          <w:p w14:paraId="2556A1B7" w14:textId="77777777" w:rsidR="00FC6C38" w:rsidRPr="00C55293" w:rsidRDefault="00FC6C38" w:rsidP="00772E0D">
            <w:r w:rsidRPr="004B56B0">
              <w:t>100</w:t>
            </w:r>
          </w:p>
        </w:tc>
      </w:tr>
      <w:tr w:rsidR="00FC6C38" w:rsidRPr="00D54DA2" w14:paraId="2556A1BB" w14:textId="77777777" w:rsidTr="00772E0D">
        <w:trPr>
          <w:trHeight w:val="305"/>
          <w:jc w:val="center"/>
        </w:trPr>
        <w:tc>
          <w:tcPr>
            <w:tcW w:w="4230" w:type="dxa"/>
          </w:tcPr>
          <w:p w14:paraId="2556A1B9" w14:textId="77777777" w:rsidR="00FC6C38" w:rsidRPr="00C55293" w:rsidRDefault="00FC6C38" w:rsidP="00772E0D">
            <w:r w:rsidRPr="004B56B0">
              <w:t>Vendor Qualifications</w:t>
            </w:r>
          </w:p>
        </w:tc>
        <w:tc>
          <w:tcPr>
            <w:tcW w:w="1620" w:type="dxa"/>
          </w:tcPr>
          <w:p w14:paraId="2556A1BA" w14:textId="77777777" w:rsidR="00FC6C38" w:rsidRPr="00C55293" w:rsidRDefault="00FC6C38" w:rsidP="00772E0D">
            <w:r w:rsidRPr="004B56B0">
              <w:t>100</w:t>
            </w:r>
          </w:p>
        </w:tc>
      </w:tr>
      <w:tr w:rsidR="00FC6C38" w:rsidRPr="00D54DA2" w14:paraId="2556A1BE" w14:textId="77777777" w:rsidTr="00772E0D">
        <w:trPr>
          <w:trHeight w:val="485"/>
          <w:jc w:val="center"/>
        </w:trPr>
        <w:tc>
          <w:tcPr>
            <w:tcW w:w="4230" w:type="dxa"/>
          </w:tcPr>
          <w:p w14:paraId="2556A1BC" w14:textId="77777777" w:rsidR="00FC6C38" w:rsidRPr="00C55293" w:rsidRDefault="00FC6C38" w:rsidP="00772E0D">
            <w:r w:rsidRPr="004B56B0">
              <w:t>Ability to Provide Timely Project Initiation and Implementation to Meet Milestones</w:t>
            </w:r>
          </w:p>
        </w:tc>
        <w:tc>
          <w:tcPr>
            <w:tcW w:w="1620" w:type="dxa"/>
          </w:tcPr>
          <w:p w14:paraId="2556A1BD" w14:textId="77777777" w:rsidR="00FC6C38" w:rsidRPr="00C55293" w:rsidRDefault="00FC6C38" w:rsidP="00772E0D">
            <w:r w:rsidRPr="004B56B0">
              <w:t>100</w:t>
            </w:r>
          </w:p>
        </w:tc>
      </w:tr>
      <w:tr w:rsidR="00FC6C38" w:rsidRPr="00D54DA2" w14:paraId="2556A1C1" w14:textId="77777777" w:rsidTr="00772E0D">
        <w:trPr>
          <w:trHeight w:val="485"/>
          <w:jc w:val="center"/>
        </w:trPr>
        <w:tc>
          <w:tcPr>
            <w:tcW w:w="4230" w:type="dxa"/>
            <w:tcBorders>
              <w:bottom w:val="single" w:sz="4" w:space="0" w:color="auto"/>
            </w:tcBorders>
          </w:tcPr>
          <w:p w14:paraId="2556A1BF" w14:textId="77777777" w:rsidR="00FC6C38" w:rsidRPr="00C55293" w:rsidRDefault="00FC6C38" w:rsidP="00772E0D">
            <w:pPr>
              <w:ind w:right="72"/>
              <w:jc w:val="center"/>
              <w:rPr>
                <w:rFonts w:cs="Arial"/>
                <w:color w:val="FF0000"/>
                <w:u w:val="single"/>
              </w:rPr>
            </w:pPr>
            <w:r w:rsidRPr="00C55293">
              <w:rPr>
                <w:rFonts w:cs="Arial"/>
                <w:color w:val="FF0000"/>
                <w:u w:val="single"/>
              </w:rPr>
              <w:t>Total Points for Ranking to Determine Eligibility for Demonstration</w:t>
            </w:r>
          </w:p>
        </w:tc>
        <w:tc>
          <w:tcPr>
            <w:tcW w:w="1620" w:type="dxa"/>
            <w:tcBorders>
              <w:bottom w:val="single" w:sz="4" w:space="0" w:color="auto"/>
            </w:tcBorders>
          </w:tcPr>
          <w:p w14:paraId="2556A1C0" w14:textId="77777777" w:rsidR="00FC6C38" w:rsidRPr="00C55293" w:rsidRDefault="00FC6C38" w:rsidP="00772E0D">
            <w:r w:rsidRPr="00C55293">
              <w:t>600</w:t>
            </w:r>
          </w:p>
        </w:tc>
      </w:tr>
      <w:tr w:rsidR="00FC6C38" w:rsidRPr="00D54DA2" w14:paraId="2556A1C4" w14:textId="77777777" w:rsidTr="00772E0D">
        <w:trPr>
          <w:trHeight w:val="485"/>
          <w:jc w:val="center"/>
        </w:trPr>
        <w:tc>
          <w:tcPr>
            <w:tcW w:w="4230" w:type="dxa"/>
            <w:tcBorders>
              <w:bottom w:val="single" w:sz="4" w:space="0" w:color="auto"/>
            </w:tcBorders>
          </w:tcPr>
          <w:p w14:paraId="2556A1C2" w14:textId="77777777" w:rsidR="00FC6C38" w:rsidRPr="00C55293" w:rsidRDefault="00FC6C38" w:rsidP="00772E0D">
            <w:r w:rsidRPr="004B56B0">
              <w:t>Vendor Presentation/Demonstration</w:t>
            </w:r>
          </w:p>
        </w:tc>
        <w:tc>
          <w:tcPr>
            <w:tcW w:w="1620" w:type="dxa"/>
          </w:tcPr>
          <w:p w14:paraId="2556A1C3" w14:textId="77777777" w:rsidR="00FC6C38" w:rsidRPr="00C55293" w:rsidRDefault="00FC6C38" w:rsidP="00772E0D">
            <w:r w:rsidRPr="004B56B0">
              <w:t>200</w:t>
            </w:r>
          </w:p>
        </w:tc>
      </w:tr>
      <w:tr w:rsidR="00FC6C38" w:rsidRPr="00D54DA2" w14:paraId="2556A1C7" w14:textId="77777777" w:rsidTr="00772E0D">
        <w:trPr>
          <w:trHeight w:val="485"/>
          <w:jc w:val="center"/>
        </w:trPr>
        <w:tc>
          <w:tcPr>
            <w:tcW w:w="4230" w:type="dxa"/>
            <w:tcBorders>
              <w:bottom w:val="single" w:sz="4" w:space="0" w:color="auto"/>
            </w:tcBorders>
          </w:tcPr>
          <w:p w14:paraId="2556A1C5" w14:textId="77777777" w:rsidR="00FC6C38" w:rsidRPr="00C55293" w:rsidRDefault="00FC6C38" w:rsidP="00772E0D">
            <w:r w:rsidRPr="00C55293">
              <w:t>Total Responsiveness Points</w:t>
            </w:r>
          </w:p>
        </w:tc>
        <w:tc>
          <w:tcPr>
            <w:tcW w:w="1620" w:type="dxa"/>
          </w:tcPr>
          <w:p w14:paraId="2556A1C6" w14:textId="77777777" w:rsidR="00FC6C38" w:rsidRPr="00C55293" w:rsidRDefault="00FC6C38" w:rsidP="00772E0D">
            <w:r w:rsidRPr="00C55293">
              <w:t>800</w:t>
            </w:r>
          </w:p>
        </w:tc>
      </w:tr>
    </w:tbl>
    <w:p w14:paraId="2556A1C8" w14:textId="77777777" w:rsidR="00772E0D" w:rsidRPr="00A2619C" w:rsidRDefault="00772E0D" w:rsidP="00772E0D"/>
    <w:p w14:paraId="2556A1C9" w14:textId="77777777" w:rsidR="00772E0D" w:rsidRPr="00113CED" w:rsidRDefault="00772E0D" w:rsidP="002E3D5D">
      <w:r w:rsidRPr="002E3D5D">
        <w:rPr>
          <w:b/>
        </w:rPr>
        <w:tab/>
      </w:r>
      <w:r w:rsidRPr="002E3D5D">
        <w:rPr>
          <w:b/>
        </w:rPr>
        <w:tab/>
        <w:t>TOTAL NUMBER OF POINTS FOR PRICE:</w:t>
      </w:r>
    </w:p>
    <w:p w14:paraId="2556A1CA" w14:textId="77777777" w:rsidR="00772E0D" w:rsidRDefault="00772E0D" w:rsidP="00772E0D">
      <w:r w:rsidRPr="00A2619C">
        <w:t>The total number of points for P</w:t>
      </w:r>
      <w:r>
        <w:t>rice</w:t>
      </w:r>
      <w:r w:rsidRPr="00A2619C">
        <w:t xml:space="preserve"> is </w:t>
      </w:r>
      <w:r>
        <w:t>__40</w:t>
      </w:r>
      <w:r w:rsidRPr="009D4DA3">
        <w:t>0__.</w:t>
      </w:r>
      <w:r>
        <w:t xml:space="preserve">  We will determine </w:t>
      </w:r>
      <w:r w:rsidRPr="00A2619C">
        <w:t>Price points using the following formula:</w:t>
      </w:r>
    </w:p>
    <w:p w14:paraId="2556A1CB" w14:textId="77777777" w:rsidR="00772E0D" w:rsidRPr="00A2619C" w:rsidRDefault="00772E0D" w:rsidP="00772E0D"/>
    <w:p w14:paraId="2556A1CC" w14:textId="77777777" w:rsidR="00772E0D" w:rsidRPr="00A2619C" w:rsidRDefault="00772E0D" w:rsidP="00772E0D">
      <w:r w:rsidRPr="009D4DA3">
        <w:t>Maximum Price Points X (Lowest Price</w:t>
      </w:r>
      <w:r>
        <w:t xml:space="preserve"> </w:t>
      </w:r>
      <w:r w:rsidRPr="009D4DA3">
        <w:t>/</w:t>
      </w:r>
      <w:r>
        <w:t xml:space="preserve"> </w:t>
      </w:r>
      <w:r w:rsidRPr="009D4DA3">
        <w:t xml:space="preserve">Offeror’s Price) = Total Price </w:t>
      </w:r>
      <w:r w:rsidRPr="005E3B91">
        <w:t>Points</w:t>
      </w:r>
    </w:p>
    <w:p w14:paraId="2556A1CD" w14:textId="77777777" w:rsidR="00772E0D" w:rsidRDefault="00772E0D" w:rsidP="002E3D5D">
      <w:r w:rsidRPr="002E3D5D">
        <w:rPr>
          <w:b/>
        </w:rPr>
        <w:tab/>
      </w:r>
      <w:r w:rsidRPr="002E3D5D">
        <w:rPr>
          <w:b/>
        </w:rPr>
        <w:tab/>
      </w:r>
    </w:p>
    <w:p w14:paraId="2556A1CE" w14:textId="77777777" w:rsidR="00772E0D" w:rsidRPr="00113CED" w:rsidRDefault="00772E0D" w:rsidP="002E3D5D">
      <w:r w:rsidRPr="002E3D5D">
        <w:rPr>
          <w:b/>
        </w:rPr>
        <w:t>MAXIMUM NUMBER OF POINTS:</w:t>
      </w:r>
    </w:p>
    <w:p w14:paraId="2556A1CF" w14:textId="77777777" w:rsidR="00772E0D" w:rsidRDefault="00772E0D" w:rsidP="00673031">
      <w:r w:rsidRPr="00A2619C">
        <w:t xml:space="preserve">The maximum number of points </w:t>
      </w:r>
      <w:r>
        <w:t>is _1200</w:t>
      </w:r>
      <w:r w:rsidRPr="009D4DA3">
        <w:t xml:space="preserve">__ </w:t>
      </w:r>
      <w:r>
        <w:rPr>
          <w:spacing w:val="-1"/>
        </w:rPr>
        <w:t>(Responsiveness _800</w:t>
      </w:r>
      <w:r w:rsidRPr="009D4DA3">
        <w:rPr>
          <w:spacing w:val="-1"/>
        </w:rPr>
        <w:t>__ + Price_</w:t>
      </w:r>
      <w:r>
        <w:rPr>
          <w:spacing w:val="-1"/>
        </w:rPr>
        <w:t>40</w:t>
      </w:r>
      <w:r w:rsidRPr="009D4DA3">
        <w:rPr>
          <w:spacing w:val="-1"/>
        </w:rPr>
        <w:t>0__</w:t>
      </w:r>
      <w:r w:rsidRPr="009D4DA3">
        <w:t>).</w:t>
      </w:r>
    </w:p>
    <w:p w14:paraId="2556A1D0" w14:textId="77777777" w:rsidR="00980544" w:rsidRDefault="00196AE4" w:rsidP="002E3D5D">
      <w:pPr>
        <w:pStyle w:val="Heading3"/>
      </w:pPr>
      <w:bookmarkStart w:id="511" w:name="_Toc326852929"/>
      <w:bookmarkStart w:id="512" w:name="_Toc326853026"/>
      <w:bookmarkStart w:id="513" w:name="_Toc326853124"/>
      <w:bookmarkStart w:id="514" w:name="_Toc326853222"/>
      <w:bookmarkStart w:id="515" w:name="_Toc326910426"/>
      <w:bookmarkStart w:id="516" w:name="_Toc326911936"/>
      <w:bookmarkStart w:id="517" w:name="_Toc326912058"/>
      <w:bookmarkStart w:id="518" w:name="_Toc326912179"/>
      <w:bookmarkStart w:id="519" w:name="_Toc326913060"/>
      <w:bookmarkStart w:id="520" w:name="_Toc326913178"/>
      <w:bookmarkStart w:id="521" w:name="_Toc326914880"/>
      <w:bookmarkStart w:id="522" w:name="_Toc326919516"/>
      <w:bookmarkStart w:id="523" w:name="_Toc326919664"/>
      <w:bookmarkStart w:id="524" w:name="_Toc326919794"/>
      <w:bookmarkStart w:id="525" w:name="_Toc326919924"/>
      <w:bookmarkStart w:id="526" w:name="_Toc326920054"/>
      <w:bookmarkStart w:id="527" w:name="_Toc326920184"/>
      <w:bookmarkStart w:id="528" w:name="_Toc326920316"/>
      <w:bookmarkStart w:id="529" w:name="_Toc326920445"/>
      <w:bookmarkStart w:id="530" w:name="_Toc326922654"/>
      <w:bookmarkStart w:id="531" w:name="_Toc326923304"/>
      <w:bookmarkStart w:id="532" w:name="_Toc326923462"/>
      <w:bookmarkStart w:id="533" w:name="_Toc326924368"/>
      <w:bookmarkStart w:id="534" w:name="_Toc326924520"/>
      <w:bookmarkStart w:id="535" w:name="_Toc326924672"/>
      <w:bookmarkStart w:id="536" w:name="_Toc326925258"/>
      <w:bookmarkStart w:id="537" w:name="_Toc326925700"/>
      <w:bookmarkStart w:id="538" w:name="_Toc326926143"/>
      <w:bookmarkStart w:id="539" w:name="_Toc326926586"/>
      <w:bookmarkStart w:id="540" w:name="_Toc326927029"/>
      <w:bookmarkStart w:id="541" w:name="_Toc326927472"/>
      <w:bookmarkStart w:id="542" w:name="_Toc326927893"/>
      <w:bookmarkStart w:id="543" w:name="_Toc326928319"/>
      <w:bookmarkStart w:id="544" w:name="_Toc326928765"/>
      <w:bookmarkStart w:id="545" w:name="_Toc326929202"/>
      <w:bookmarkStart w:id="546" w:name="_Toc327371575"/>
      <w:bookmarkStart w:id="547" w:name="_Toc327373716"/>
      <w:bookmarkStart w:id="548" w:name="_Toc327374159"/>
      <w:bookmarkStart w:id="549" w:name="_Toc327861961"/>
      <w:bookmarkStart w:id="550" w:name="_Toc327862355"/>
      <w:bookmarkStart w:id="551" w:name="_Toc327865784"/>
      <w:bookmarkStart w:id="552" w:name="_Toc327869224"/>
      <w:bookmarkStart w:id="553" w:name="_Toc327878997"/>
      <w:bookmarkStart w:id="554" w:name="_Toc326852930"/>
      <w:bookmarkStart w:id="555" w:name="_Toc326853027"/>
      <w:bookmarkStart w:id="556" w:name="_Toc326853125"/>
      <w:bookmarkStart w:id="557" w:name="_Toc326853223"/>
      <w:bookmarkStart w:id="558" w:name="_Toc326910427"/>
      <w:bookmarkStart w:id="559" w:name="_Toc326911937"/>
      <w:bookmarkStart w:id="560" w:name="_Toc326912059"/>
      <w:bookmarkStart w:id="561" w:name="_Toc326912180"/>
      <w:bookmarkStart w:id="562" w:name="_Toc326913061"/>
      <w:bookmarkStart w:id="563" w:name="_Toc326913179"/>
      <w:bookmarkStart w:id="564" w:name="_Toc326914881"/>
      <w:bookmarkStart w:id="565" w:name="_Toc326919517"/>
      <w:bookmarkStart w:id="566" w:name="_Toc326919665"/>
      <w:bookmarkStart w:id="567" w:name="_Toc326919795"/>
      <w:bookmarkStart w:id="568" w:name="_Toc326919925"/>
      <w:bookmarkStart w:id="569" w:name="_Toc326920055"/>
      <w:bookmarkStart w:id="570" w:name="_Toc326920185"/>
      <w:bookmarkStart w:id="571" w:name="_Toc326920317"/>
      <w:bookmarkStart w:id="572" w:name="_Toc326920446"/>
      <w:bookmarkStart w:id="573" w:name="_Toc326922655"/>
      <w:bookmarkStart w:id="574" w:name="_Toc326923305"/>
      <w:bookmarkStart w:id="575" w:name="_Toc326923463"/>
      <w:bookmarkStart w:id="576" w:name="_Toc326924369"/>
      <w:bookmarkStart w:id="577" w:name="_Toc326924521"/>
      <w:bookmarkStart w:id="578" w:name="_Toc326924673"/>
      <w:bookmarkStart w:id="579" w:name="_Toc326925259"/>
      <w:bookmarkStart w:id="580" w:name="_Toc326925701"/>
      <w:bookmarkStart w:id="581" w:name="_Toc326926144"/>
      <w:bookmarkStart w:id="582" w:name="_Toc326926587"/>
      <w:bookmarkStart w:id="583" w:name="_Toc326927030"/>
      <w:bookmarkStart w:id="584" w:name="_Toc326927473"/>
      <w:bookmarkStart w:id="585" w:name="_Toc326927894"/>
      <w:bookmarkStart w:id="586" w:name="_Toc326928320"/>
      <w:bookmarkStart w:id="587" w:name="_Toc326928766"/>
      <w:bookmarkStart w:id="588" w:name="_Toc326929203"/>
      <w:bookmarkStart w:id="589" w:name="_Toc327371576"/>
      <w:bookmarkStart w:id="590" w:name="_Toc327373717"/>
      <w:bookmarkStart w:id="591" w:name="_Toc327374160"/>
      <w:bookmarkStart w:id="592" w:name="_Toc327861962"/>
      <w:bookmarkStart w:id="593" w:name="_Toc327862356"/>
      <w:bookmarkStart w:id="594" w:name="_Toc327865785"/>
      <w:bookmarkStart w:id="595" w:name="_Toc327869225"/>
      <w:bookmarkStart w:id="596" w:name="_Toc327878998"/>
      <w:bookmarkStart w:id="597" w:name="_Toc326846321"/>
      <w:bookmarkStart w:id="598" w:name="_Toc328493684"/>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r w:rsidRPr="00B255D8">
        <w:t>PRICE:</w:t>
      </w:r>
      <w:bookmarkEnd w:id="597"/>
      <w:bookmarkEnd w:id="598"/>
    </w:p>
    <w:p w14:paraId="2556A1D1" w14:textId="77777777" w:rsidR="00196AE4" w:rsidRPr="00B255D8" w:rsidRDefault="00196AE4" w:rsidP="002E3D5D">
      <w:r w:rsidRPr="00B255D8">
        <w:t>We will identify the lowest priced Offer that meets Administrative, Responsibility and Responsiveness requirements.  We will rank Offers in order of Price when appropriate.</w:t>
      </w:r>
    </w:p>
    <w:p w14:paraId="2556A1D2" w14:textId="77777777" w:rsidR="00980544" w:rsidRDefault="00196AE4" w:rsidP="002E3D5D">
      <w:pPr>
        <w:pStyle w:val="Heading3"/>
      </w:pPr>
      <w:bookmarkStart w:id="599" w:name="_Toc326846322"/>
      <w:bookmarkStart w:id="600" w:name="_Toc328493685"/>
      <w:r w:rsidRPr="00B255D8">
        <w:lastRenderedPageBreak/>
        <w:t>AWARD:</w:t>
      </w:r>
      <w:bookmarkEnd w:id="599"/>
      <w:bookmarkEnd w:id="600"/>
    </w:p>
    <w:p w14:paraId="2556A1D3" w14:textId="77777777" w:rsidR="00B5259A" w:rsidRPr="00B255D8" w:rsidRDefault="00196AE4" w:rsidP="002E3D5D">
      <w:r w:rsidRPr="00B255D8">
        <w:t>We will award to the Responsible Vendor whose Offer passes Administrative review, is Responsive, and who submits the best value as shown by the combination of Responsiveness and Price.</w:t>
      </w:r>
    </w:p>
    <w:p w14:paraId="2556A1D4" w14:textId="77777777" w:rsidR="00196AE4" w:rsidRPr="00B255D8" w:rsidRDefault="00196AE4" w:rsidP="002E3D5D"/>
    <w:p w14:paraId="2556A1D5" w14:textId="77777777" w:rsidR="00196AE4" w:rsidRPr="00B255D8" w:rsidRDefault="00196AE4" w:rsidP="002E3D5D">
      <w:r w:rsidRPr="00B255D8">
        <w:t>We will determine how well Offers meet the Responsiveness requirements.  We will rank Offers, without consideration</w:t>
      </w:r>
      <w:r w:rsidRPr="00B255D8">
        <w:rPr>
          <w:spacing w:val="-4"/>
        </w:rPr>
        <w:t xml:space="preserve"> of Price, from best to least </w:t>
      </w:r>
      <w:r w:rsidRPr="00B255D8">
        <w:rPr>
          <w:spacing w:val="-1"/>
        </w:rPr>
        <w:t xml:space="preserve">qualified using a point ranking system (unless otherwise specified) as an aid in conducting the evaluation. Vendors </w:t>
      </w:r>
      <w:r w:rsidRPr="00B255D8">
        <w:t>who receive fewer than the minimum required points will not be considered for Price evaluation and award.</w:t>
      </w:r>
    </w:p>
    <w:p w14:paraId="2556A1D6" w14:textId="77777777" w:rsidR="00196AE4" w:rsidRPr="007D6E68" w:rsidRDefault="00196AE4" w:rsidP="007D6E68"/>
    <w:p w14:paraId="2556A1D7" w14:textId="77777777" w:rsidR="00196AE4" w:rsidRPr="00605EAD" w:rsidRDefault="00196AE4" w:rsidP="007D6E68">
      <w:pPr>
        <w:rPr>
          <w:rStyle w:val="Strong"/>
          <w:b w:val="0"/>
        </w:rPr>
      </w:pPr>
      <w:r w:rsidRPr="00605EAD">
        <w:rPr>
          <w:rStyle w:val="Strong"/>
          <w:b w:val="0"/>
        </w:rPr>
        <w:t>If we do not consider the Price to be fair and reasonable and we cannot negotiate to an acceptable Price, we reserve the right to cancel the award and take appropriate action to meet our needs.  We will determine whether the price is fair and reasonable by considering the Offer, including the Vendor's qualifications, the Vendor's reputation, all prices submitted, other known prices, the project budget and other relevant factors.</w:t>
      </w:r>
    </w:p>
    <w:p w14:paraId="2556A1D8" w14:textId="77777777" w:rsidR="00196AE4" w:rsidRPr="007D6E68" w:rsidRDefault="00196AE4" w:rsidP="00605EAD">
      <w:pPr>
        <w:rPr>
          <w:spacing w:val="-1"/>
        </w:rPr>
      </w:pPr>
    </w:p>
    <w:p w14:paraId="2556A1D9" w14:textId="77777777" w:rsidR="00196AE4" w:rsidRPr="004C6A05" w:rsidRDefault="00196AE4" w:rsidP="002E3D5D">
      <w:pPr>
        <w:rPr>
          <w:spacing w:val="-1"/>
        </w:rPr>
      </w:pPr>
      <w:r w:rsidRPr="00B255D8">
        <w:t xml:space="preserve">The point evaluation system is described </w:t>
      </w:r>
      <w:r w:rsidR="00772E0D">
        <w:t>herein this document</w:t>
      </w:r>
      <w:r w:rsidRPr="00B255D8">
        <w:t>.</w:t>
      </w:r>
    </w:p>
    <w:p w14:paraId="2556A1DA" w14:textId="77777777" w:rsidR="00C57BF8" w:rsidRDefault="00C57BF8" w:rsidP="00C57BF8">
      <w:bookmarkStart w:id="601" w:name="_Toc326850860"/>
      <w:bookmarkStart w:id="602" w:name="_Toc326851768"/>
      <w:bookmarkStart w:id="603" w:name="_Toc326851854"/>
      <w:bookmarkStart w:id="604" w:name="_Toc326852936"/>
      <w:bookmarkStart w:id="605" w:name="_Toc326853033"/>
      <w:bookmarkStart w:id="606" w:name="_Toc326853131"/>
      <w:bookmarkStart w:id="607" w:name="_Toc326853229"/>
      <w:bookmarkStart w:id="608" w:name="_Toc326850861"/>
      <w:bookmarkStart w:id="609" w:name="_Toc326851769"/>
      <w:bookmarkStart w:id="610" w:name="_Toc326851855"/>
      <w:bookmarkStart w:id="611" w:name="_Toc326852937"/>
      <w:bookmarkStart w:id="612" w:name="_Toc326853034"/>
      <w:bookmarkStart w:id="613" w:name="_Toc326853132"/>
      <w:bookmarkStart w:id="614" w:name="_Toc326853230"/>
      <w:bookmarkStart w:id="615" w:name="_Toc326850862"/>
      <w:bookmarkStart w:id="616" w:name="_Toc326851770"/>
      <w:bookmarkStart w:id="617" w:name="_Toc326851856"/>
      <w:bookmarkStart w:id="618" w:name="_Toc326852938"/>
      <w:bookmarkStart w:id="619" w:name="_Toc326853035"/>
      <w:bookmarkStart w:id="620" w:name="_Toc326853133"/>
      <w:bookmarkStart w:id="621" w:name="_Toc326853231"/>
      <w:bookmarkStart w:id="622" w:name="_Toc326850863"/>
      <w:bookmarkStart w:id="623" w:name="_Toc326851771"/>
      <w:bookmarkStart w:id="624" w:name="_Toc326851857"/>
      <w:bookmarkStart w:id="625" w:name="_Toc326852939"/>
      <w:bookmarkStart w:id="626" w:name="_Toc326853036"/>
      <w:bookmarkStart w:id="627" w:name="_Toc326853134"/>
      <w:bookmarkStart w:id="628" w:name="_Toc326853232"/>
      <w:bookmarkStart w:id="629" w:name="_Toc326850864"/>
      <w:bookmarkStart w:id="630" w:name="_Toc326851772"/>
      <w:bookmarkStart w:id="631" w:name="_Toc326851858"/>
      <w:bookmarkStart w:id="632" w:name="_Toc326852940"/>
      <w:bookmarkStart w:id="633" w:name="_Toc326853037"/>
      <w:bookmarkStart w:id="634" w:name="_Toc326853135"/>
      <w:bookmarkStart w:id="635" w:name="_Toc326853233"/>
      <w:bookmarkStart w:id="636" w:name="_Toc326850865"/>
      <w:bookmarkStart w:id="637" w:name="_Toc326851773"/>
      <w:bookmarkStart w:id="638" w:name="_Toc326851859"/>
      <w:bookmarkStart w:id="639" w:name="_Toc326852941"/>
      <w:bookmarkStart w:id="640" w:name="_Toc326853038"/>
      <w:bookmarkStart w:id="641" w:name="_Toc326853136"/>
      <w:bookmarkStart w:id="642" w:name="_Toc326853234"/>
      <w:bookmarkStart w:id="643" w:name="_Toc326850866"/>
      <w:bookmarkStart w:id="644" w:name="_Toc326851774"/>
      <w:bookmarkStart w:id="645" w:name="_Toc326851860"/>
      <w:bookmarkStart w:id="646" w:name="_Toc326852942"/>
      <w:bookmarkStart w:id="647" w:name="_Toc326853039"/>
      <w:bookmarkStart w:id="648" w:name="_Toc326853137"/>
      <w:bookmarkStart w:id="649" w:name="_Toc326853235"/>
      <w:bookmarkStart w:id="650" w:name="_Toc326850867"/>
      <w:bookmarkStart w:id="651" w:name="_Toc326851775"/>
      <w:bookmarkStart w:id="652" w:name="_Toc326851861"/>
      <w:bookmarkStart w:id="653" w:name="_Toc326852943"/>
      <w:bookmarkStart w:id="654" w:name="_Toc326853040"/>
      <w:bookmarkStart w:id="655" w:name="_Toc326853138"/>
      <w:bookmarkStart w:id="656" w:name="_Toc326853236"/>
      <w:bookmarkStart w:id="657" w:name="_Toc326850868"/>
      <w:bookmarkStart w:id="658" w:name="_Toc326851776"/>
      <w:bookmarkStart w:id="659" w:name="_Toc326851862"/>
      <w:bookmarkStart w:id="660" w:name="_Toc326852944"/>
      <w:bookmarkStart w:id="661" w:name="_Toc326853041"/>
      <w:bookmarkStart w:id="662" w:name="_Toc326853139"/>
      <w:bookmarkStart w:id="663" w:name="_Toc326853237"/>
      <w:bookmarkStart w:id="664" w:name="_Toc326850869"/>
      <w:bookmarkStart w:id="665" w:name="_Toc326851777"/>
      <w:bookmarkStart w:id="666" w:name="_Toc326851863"/>
      <w:bookmarkStart w:id="667" w:name="_Toc326852945"/>
      <w:bookmarkStart w:id="668" w:name="_Toc326853042"/>
      <w:bookmarkStart w:id="669" w:name="_Toc326853140"/>
      <w:bookmarkStart w:id="670" w:name="_Toc326853238"/>
      <w:bookmarkStart w:id="671" w:name="_Toc326850870"/>
      <w:bookmarkStart w:id="672" w:name="_Toc326851778"/>
      <w:bookmarkStart w:id="673" w:name="_Toc326851864"/>
      <w:bookmarkStart w:id="674" w:name="_Toc326852946"/>
      <w:bookmarkStart w:id="675" w:name="_Toc326853043"/>
      <w:bookmarkStart w:id="676" w:name="_Toc326853141"/>
      <w:bookmarkStart w:id="677" w:name="_Toc326853239"/>
      <w:bookmarkStart w:id="678" w:name="_Toc326850871"/>
      <w:bookmarkStart w:id="679" w:name="_Toc326851779"/>
      <w:bookmarkStart w:id="680" w:name="_Toc326851865"/>
      <w:bookmarkStart w:id="681" w:name="_Toc326852947"/>
      <w:bookmarkStart w:id="682" w:name="_Toc326853044"/>
      <w:bookmarkStart w:id="683" w:name="_Toc326853142"/>
      <w:bookmarkStart w:id="684" w:name="_Toc326853240"/>
      <w:bookmarkStart w:id="685" w:name="_Toc326850872"/>
      <w:bookmarkStart w:id="686" w:name="_Toc326851780"/>
      <w:bookmarkStart w:id="687" w:name="_Toc326851866"/>
      <w:bookmarkStart w:id="688" w:name="_Toc326852948"/>
      <w:bookmarkStart w:id="689" w:name="_Toc326853045"/>
      <w:bookmarkStart w:id="690" w:name="_Toc326853143"/>
      <w:bookmarkStart w:id="691" w:name="_Toc326853241"/>
      <w:bookmarkStart w:id="692" w:name="_Toc326850873"/>
      <w:bookmarkStart w:id="693" w:name="_Toc326851781"/>
      <w:bookmarkStart w:id="694" w:name="_Toc326851867"/>
      <w:bookmarkStart w:id="695" w:name="_Toc326852949"/>
      <w:bookmarkStart w:id="696" w:name="_Toc326853046"/>
      <w:bookmarkStart w:id="697" w:name="_Toc326853144"/>
      <w:bookmarkStart w:id="698" w:name="_Toc326853242"/>
      <w:bookmarkStart w:id="699" w:name="_Toc326850874"/>
      <w:bookmarkStart w:id="700" w:name="_Toc326851782"/>
      <w:bookmarkStart w:id="701" w:name="_Toc326851868"/>
      <w:bookmarkStart w:id="702" w:name="_Toc326852950"/>
      <w:bookmarkStart w:id="703" w:name="_Toc326853047"/>
      <w:bookmarkStart w:id="704" w:name="_Toc326853145"/>
      <w:bookmarkStart w:id="705" w:name="_Toc326853243"/>
      <w:bookmarkStart w:id="706" w:name="_Toc326850875"/>
      <w:bookmarkStart w:id="707" w:name="_Toc326851783"/>
      <w:bookmarkStart w:id="708" w:name="_Toc326851869"/>
      <w:bookmarkStart w:id="709" w:name="_Toc326852951"/>
      <w:bookmarkStart w:id="710" w:name="_Toc326853048"/>
      <w:bookmarkStart w:id="711" w:name="_Toc326853146"/>
      <w:bookmarkStart w:id="712" w:name="_Toc326853244"/>
      <w:bookmarkStart w:id="713" w:name="_Toc326850876"/>
      <w:bookmarkStart w:id="714" w:name="_Toc326851784"/>
      <w:bookmarkStart w:id="715" w:name="_Toc326851870"/>
      <w:bookmarkStart w:id="716" w:name="_Toc326852952"/>
      <w:bookmarkStart w:id="717" w:name="_Toc326853049"/>
      <w:bookmarkStart w:id="718" w:name="_Toc326853147"/>
      <w:bookmarkStart w:id="719" w:name="_Toc326853245"/>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r>
        <w:br w:type="page"/>
      </w:r>
    </w:p>
    <w:p w14:paraId="2556A1DB" w14:textId="77777777" w:rsidR="00C57BF8" w:rsidRPr="00B255D8" w:rsidRDefault="00C57BF8" w:rsidP="002E3D5D">
      <w:pPr>
        <w:pStyle w:val="Heading1"/>
      </w:pPr>
      <w:bookmarkStart w:id="720" w:name="_Ref326928715"/>
      <w:bookmarkStart w:id="721" w:name="_Ref326928716"/>
      <w:bookmarkStart w:id="722" w:name="_Toc328493686"/>
      <w:r>
        <w:lastRenderedPageBreak/>
        <w:t>SPECIFICATIONS / QUALIFICATIONS / STATEMENT OF WORK</w:t>
      </w:r>
      <w:bookmarkEnd w:id="720"/>
      <w:bookmarkEnd w:id="721"/>
      <w:bookmarkEnd w:id="722"/>
    </w:p>
    <w:p w14:paraId="2556A1DC" w14:textId="77777777" w:rsidR="00196AE4" w:rsidRPr="00B255D8" w:rsidRDefault="00196AE4" w:rsidP="002E3D5D">
      <w:pPr>
        <w:pStyle w:val="Heading2"/>
      </w:pPr>
      <w:bookmarkStart w:id="723" w:name="_Toc326846327"/>
      <w:r w:rsidRPr="00B255D8">
        <w:tab/>
      </w:r>
      <w:bookmarkStart w:id="724" w:name="_Toc328493687"/>
      <w:r w:rsidR="00236211">
        <w:t>AUTHORITY</w:t>
      </w:r>
      <w:r w:rsidRPr="00B255D8">
        <w:t>’S NEED FOR SUPPLIES / SERVICES</w:t>
      </w:r>
      <w:r w:rsidR="00673031">
        <w:t>:</w:t>
      </w:r>
      <w:bookmarkEnd w:id="723"/>
      <w:bookmarkEnd w:id="724"/>
    </w:p>
    <w:p w14:paraId="2556A1DD" w14:textId="77777777" w:rsidR="008701B1" w:rsidRDefault="00B07651" w:rsidP="008701B1">
      <w:pPr>
        <w:rPr>
          <w:rFonts w:cs="Arial"/>
          <w:bCs/>
          <w:iCs/>
        </w:rPr>
      </w:pPr>
      <w:r w:rsidRPr="00BF7A79">
        <w:rPr>
          <w:rFonts w:cs="Arial"/>
          <w:bCs/>
          <w:iCs/>
        </w:rPr>
        <w:t xml:space="preserve">The </w:t>
      </w:r>
      <w:r w:rsidR="00236211">
        <w:rPr>
          <w:rFonts w:cs="Arial"/>
          <w:bCs/>
          <w:iCs/>
        </w:rPr>
        <w:t>Authority</w:t>
      </w:r>
      <w:r w:rsidRPr="00BF7A79">
        <w:rPr>
          <w:rFonts w:cs="Arial"/>
          <w:bCs/>
          <w:iCs/>
        </w:rPr>
        <w:t xml:space="preserve">’s goal is to </w:t>
      </w:r>
      <w:r>
        <w:rPr>
          <w:rFonts w:cs="Arial"/>
          <w:bCs/>
          <w:iCs/>
        </w:rPr>
        <w:t>identify and implement a</w:t>
      </w:r>
      <w:r w:rsidR="005129B4">
        <w:rPr>
          <w:rFonts w:cs="Arial"/>
          <w:bCs/>
          <w:iCs/>
        </w:rPr>
        <w:t>n</w:t>
      </w:r>
      <w:r>
        <w:rPr>
          <w:rFonts w:cs="Arial"/>
          <w:bCs/>
          <w:iCs/>
        </w:rPr>
        <w:t xml:space="preserve"> </w:t>
      </w:r>
      <w:r w:rsidR="005129B4">
        <w:rPr>
          <w:rFonts w:cs="Arial"/>
          <w:bCs/>
          <w:iCs/>
        </w:rPr>
        <w:t>accounting</w:t>
      </w:r>
      <w:r w:rsidRPr="00BF7A79">
        <w:rPr>
          <w:rFonts w:cs="Arial"/>
          <w:bCs/>
          <w:iCs/>
        </w:rPr>
        <w:t xml:space="preserve"> software package with integrated </w:t>
      </w:r>
      <w:r w:rsidRPr="00147B4A">
        <w:rPr>
          <w:rFonts w:cs="Arial"/>
          <w:bCs/>
          <w:iCs/>
        </w:rPr>
        <w:t>modules including, Accounts Payable, General Ledger, Fixed Assets, and Purchasing.</w:t>
      </w:r>
      <w:r w:rsidRPr="00BF7A79">
        <w:rPr>
          <w:rFonts w:cs="Arial"/>
          <w:bCs/>
          <w:iCs/>
        </w:rPr>
        <w:t xml:space="preserve">  The solution must be able to record and manage large volumes of detailed general ledger transactions from sub-ledger systems, including transactions related to assets, payables, bonds, mortgage loans, amortization and more. In addition to our current needs that relate to accounts payable, general ledger, purchasing, and fixed asset modules, we seek a solution that will allow the </w:t>
      </w:r>
      <w:r w:rsidR="00236211">
        <w:rPr>
          <w:rFonts w:cs="Arial"/>
          <w:bCs/>
          <w:iCs/>
        </w:rPr>
        <w:t>Authority</w:t>
      </w:r>
      <w:r w:rsidRPr="00BF7A79">
        <w:rPr>
          <w:rFonts w:cs="Arial"/>
          <w:bCs/>
          <w:iCs/>
        </w:rPr>
        <w:t xml:space="preserve"> to grow in the future.</w:t>
      </w:r>
      <w:r w:rsidR="008701B1" w:rsidRPr="00BF7A79">
        <w:rPr>
          <w:rFonts w:cs="Arial"/>
          <w:bCs/>
          <w:iCs/>
        </w:rPr>
        <w:t xml:space="preserve">  </w:t>
      </w:r>
    </w:p>
    <w:p w14:paraId="2556A1DE" w14:textId="77777777" w:rsidR="004F1886" w:rsidRDefault="004F1886" w:rsidP="008701B1">
      <w:pPr>
        <w:rPr>
          <w:rFonts w:cs="Arial"/>
          <w:bCs/>
          <w:iCs/>
        </w:rPr>
      </w:pPr>
    </w:p>
    <w:p w14:paraId="2556A1DF" w14:textId="77777777" w:rsidR="00196AE4" w:rsidRPr="00B255D8" w:rsidRDefault="004F1886" w:rsidP="002E3D5D">
      <w:pPr>
        <w:rPr>
          <w:spacing w:val="-5"/>
        </w:rPr>
      </w:pPr>
      <w:r w:rsidRPr="007E35D8">
        <w:t xml:space="preserve">The acquisition of any software from an award of this solicitation does not and will not establish an Illinois statewide Enterprise Resource Planning (“ERP”) software standard or precedent. Instead, the </w:t>
      </w:r>
      <w:r w:rsidR="00236211">
        <w:t>Authority</w:t>
      </w:r>
      <w:r w:rsidRPr="007E35D8">
        <w:t xml:space="preserve"> expects</w:t>
      </w:r>
      <w:r w:rsidR="002F7ACF">
        <w:t xml:space="preserve"> </w:t>
      </w:r>
      <w:r w:rsidRPr="007E35D8">
        <w:t>the requirements of this solicitation to be satisfied by a mid-range, commercial off-the-shelf software solution with minimal or no customization.</w:t>
      </w:r>
    </w:p>
    <w:p w14:paraId="2556A1E0" w14:textId="77777777" w:rsidR="00196AE4" w:rsidRPr="00673031" w:rsidRDefault="00196AE4" w:rsidP="002E3D5D">
      <w:pPr>
        <w:pStyle w:val="Heading2"/>
      </w:pPr>
      <w:bookmarkStart w:id="725" w:name="_Toc326846328"/>
      <w:bookmarkStart w:id="726" w:name="_Ref327878858"/>
      <w:bookmarkStart w:id="727" w:name="_Toc328493688"/>
      <w:r w:rsidRPr="00514838">
        <w:t>SUPPLIES AND/OR SERVICES REQUIRED</w:t>
      </w:r>
      <w:r w:rsidR="00673031">
        <w:t>:</w:t>
      </w:r>
      <w:bookmarkEnd w:id="725"/>
      <w:bookmarkEnd w:id="726"/>
      <w:bookmarkEnd w:id="727"/>
    </w:p>
    <w:p w14:paraId="2556A1E1" w14:textId="77777777" w:rsidR="00045C27" w:rsidRPr="00045C27" w:rsidRDefault="002E78E8" w:rsidP="002E3D5D">
      <w:pPr>
        <w:numPr>
          <w:ilvl w:val="0"/>
          <w:numId w:val="62"/>
        </w:numPr>
      </w:pPr>
      <w:r w:rsidRPr="00514838">
        <w:t>A commercial off-the-shelf software application with minimal custom development or enhancements to satisfy the requirements described herein.</w:t>
      </w:r>
      <w:r w:rsidR="00045C27">
        <w:t xml:space="preserve"> For pricing purposes please assume 50 total end users of the applications. </w:t>
      </w:r>
    </w:p>
    <w:p w14:paraId="2556A1E2" w14:textId="77777777" w:rsidR="002E78E8" w:rsidRPr="00514838" w:rsidRDefault="002E78E8" w:rsidP="002E3D5D">
      <w:pPr>
        <w:numPr>
          <w:ilvl w:val="0"/>
          <w:numId w:val="62"/>
        </w:numPr>
      </w:pPr>
      <w:r w:rsidRPr="00514838">
        <w:t>Software installation</w:t>
      </w:r>
      <w:r w:rsidR="00D06DB4" w:rsidRPr="00514838">
        <w:t xml:space="preserve"> and configuration</w:t>
      </w:r>
    </w:p>
    <w:p w14:paraId="2556A1E3" w14:textId="77777777" w:rsidR="002E78E8" w:rsidRPr="00514838" w:rsidRDefault="002E78E8" w:rsidP="002E3D5D">
      <w:pPr>
        <w:numPr>
          <w:ilvl w:val="0"/>
          <w:numId w:val="62"/>
        </w:numPr>
      </w:pPr>
      <w:r w:rsidRPr="00514838">
        <w:t>System implementation services</w:t>
      </w:r>
    </w:p>
    <w:p w14:paraId="2556A1E4" w14:textId="77777777" w:rsidR="002E78E8" w:rsidRDefault="007A09FE" w:rsidP="002E3D5D">
      <w:pPr>
        <w:numPr>
          <w:ilvl w:val="0"/>
          <w:numId w:val="62"/>
        </w:numPr>
      </w:pPr>
      <w:r w:rsidRPr="00514838">
        <w:t>Onsite s</w:t>
      </w:r>
      <w:r w:rsidR="002E78E8" w:rsidRPr="00514838">
        <w:t>taff training for software administration and use</w:t>
      </w:r>
    </w:p>
    <w:p w14:paraId="2556A1E5" w14:textId="77777777" w:rsidR="004A7A6D" w:rsidRDefault="004A7A6D" w:rsidP="002E3D5D">
      <w:pPr>
        <w:numPr>
          <w:ilvl w:val="0"/>
          <w:numId w:val="62"/>
        </w:numPr>
      </w:pPr>
      <w:r>
        <w:t xml:space="preserve">The </w:t>
      </w:r>
      <w:r w:rsidR="00236211">
        <w:t>Authority</w:t>
      </w:r>
      <w:r>
        <w:t xml:space="preserve"> may require changes in order to meet business needs. Please explain how your change process works. Please include in the pricing section only, the cost information for these changes (i.e. hourly rate of X).</w:t>
      </w:r>
    </w:p>
    <w:p w14:paraId="2556A1E6" w14:textId="77777777" w:rsidR="00FF508D" w:rsidRPr="003A11E2" w:rsidRDefault="00FF508D" w:rsidP="002E3D5D">
      <w:pPr>
        <w:numPr>
          <w:ilvl w:val="0"/>
          <w:numId w:val="62"/>
        </w:numPr>
      </w:pPr>
      <w:r w:rsidRPr="007E35D8">
        <w:rPr>
          <w:rFonts w:cs="Microsoft Sans Serif"/>
        </w:rPr>
        <w:t xml:space="preserve">The vendor will be expected to provide separate training classes for Administrative users </w:t>
      </w:r>
      <w:r w:rsidR="00076C58">
        <w:rPr>
          <w:rFonts w:cs="Microsoft Sans Serif"/>
        </w:rPr>
        <w:t xml:space="preserve">(estimated 5) </w:t>
      </w:r>
      <w:r w:rsidRPr="007E35D8">
        <w:rPr>
          <w:rFonts w:cs="Microsoft Sans Serif"/>
        </w:rPr>
        <w:t>and end users</w:t>
      </w:r>
      <w:r w:rsidR="007C03B8">
        <w:rPr>
          <w:rFonts w:cs="Microsoft Sans Serif"/>
        </w:rPr>
        <w:t xml:space="preserve"> (estimated 50)</w:t>
      </w:r>
      <w:r w:rsidRPr="007E35D8">
        <w:rPr>
          <w:rFonts w:cs="Microsoft Sans Serif"/>
        </w:rPr>
        <w:t>. Additionally, please provide the cost for the classes and participants in the pricing section only. This pricing should include class agendas and all training materials.</w:t>
      </w:r>
    </w:p>
    <w:p w14:paraId="2556A1E7" w14:textId="77777777" w:rsidR="00296D9D" w:rsidRDefault="002E78E8" w:rsidP="002E3D5D">
      <w:pPr>
        <w:numPr>
          <w:ilvl w:val="0"/>
          <w:numId w:val="62"/>
        </w:numPr>
      </w:pPr>
      <w:r w:rsidRPr="008530AF">
        <w:t>Ongoing application support</w:t>
      </w:r>
      <w:r w:rsidR="003A11E2">
        <w:t xml:space="preserve"> and </w:t>
      </w:r>
      <w:r w:rsidRPr="008530AF">
        <w:t>software maintenance</w:t>
      </w:r>
      <w:r w:rsidR="003A11E2">
        <w:t xml:space="preserve">. </w:t>
      </w:r>
    </w:p>
    <w:p w14:paraId="2556A1E8" w14:textId="3F52BBF9" w:rsidR="003A11E2" w:rsidRDefault="003A11E2" w:rsidP="002E3D5D">
      <w:pPr>
        <w:numPr>
          <w:ilvl w:val="0"/>
          <w:numId w:val="62"/>
        </w:numPr>
      </w:pPr>
      <w:r w:rsidRPr="007E35D8">
        <w:t xml:space="preserve">Potential, optional custom enhancements to be defined and requested by the </w:t>
      </w:r>
      <w:r w:rsidR="00236211">
        <w:t>Authority</w:t>
      </w:r>
      <w:r w:rsidRPr="007E35D8">
        <w:t xml:space="preserve">. Enhancements will be defined, specified and priced on a project-by-project basis and agreed upon in writing by the Vendor and </w:t>
      </w:r>
      <w:r w:rsidR="00236211">
        <w:t>Authority</w:t>
      </w:r>
      <w:r w:rsidRPr="007E35D8">
        <w:t xml:space="preserve">.  </w:t>
      </w:r>
      <w:r w:rsidR="003B2433" w:rsidRPr="00296D9D">
        <w:t xml:space="preserve">Please see </w:t>
      </w:r>
      <w:r w:rsidR="00982C3B">
        <w:t>Section</w:t>
      </w:r>
      <w:r w:rsidR="00D14DBA">
        <w:t xml:space="preserve"> </w:t>
      </w:r>
      <w:r w:rsidR="005D0112">
        <w:fldChar w:fldCharType="begin"/>
      </w:r>
      <w:r w:rsidR="00D14DBA">
        <w:instrText xml:space="preserve"> REF _Ref328130338 \w \h </w:instrText>
      </w:r>
      <w:r w:rsidR="005D0112">
        <w:fldChar w:fldCharType="separate"/>
      </w:r>
      <w:r w:rsidR="003D0090">
        <w:t>6.8</w:t>
      </w:r>
      <w:r w:rsidR="005D0112">
        <w:fldChar w:fldCharType="end"/>
      </w:r>
      <w:r w:rsidR="00982C3B">
        <w:t xml:space="preserve"> </w:t>
      </w:r>
      <w:r w:rsidR="005D0112">
        <w:rPr>
          <w:b/>
        </w:rPr>
        <w:fldChar w:fldCharType="begin"/>
      </w:r>
      <w:r w:rsidR="00D14DBA">
        <w:rPr>
          <w:b/>
        </w:rPr>
        <w:instrText xml:space="preserve"> REF _Ref328130356 \h </w:instrText>
      </w:r>
      <w:r w:rsidR="005D0112">
        <w:rPr>
          <w:b/>
        </w:rPr>
      </w:r>
      <w:r w:rsidR="005D0112">
        <w:rPr>
          <w:b/>
        </w:rPr>
        <w:fldChar w:fldCharType="separate"/>
      </w:r>
      <w:r w:rsidR="003D0090" w:rsidRPr="00DA42C7">
        <w:t>PRICE</w:t>
      </w:r>
      <w:r w:rsidR="003D0090">
        <w:t xml:space="preserve"> AND COMPENSATION FORM:</w:t>
      </w:r>
      <w:r w:rsidR="005D0112">
        <w:rPr>
          <w:b/>
        </w:rPr>
        <w:fldChar w:fldCharType="end"/>
      </w:r>
      <w:r w:rsidR="00D14DBA">
        <w:rPr>
          <w:b/>
        </w:rPr>
        <w:t xml:space="preserve"> </w:t>
      </w:r>
      <w:r w:rsidR="003B2433" w:rsidRPr="00296D9D">
        <w:t xml:space="preserve">and provide requested hourly rates </w:t>
      </w:r>
      <w:r w:rsidR="00982C3B" w:rsidRPr="00296D9D">
        <w:t xml:space="preserve">for the defined number of hours </w:t>
      </w:r>
      <w:r w:rsidR="003B2433" w:rsidRPr="00296D9D">
        <w:t>under the Custom Enhancements section</w:t>
      </w:r>
      <w:r w:rsidR="00982C3B" w:rsidRPr="00296D9D">
        <w:t xml:space="preserve">. </w:t>
      </w:r>
    </w:p>
    <w:p w14:paraId="2556A1E9" w14:textId="77777777" w:rsidR="00C57BF8" w:rsidRPr="007C03B8" w:rsidRDefault="00C57BF8" w:rsidP="002E3D5D"/>
    <w:p w14:paraId="2556A1EA" w14:textId="77777777" w:rsidR="00B5259A" w:rsidRDefault="002E78E8" w:rsidP="002E3D5D">
      <w:r w:rsidRPr="00552092">
        <w:t xml:space="preserve">As part of software maintenance and support, the </w:t>
      </w:r>
      <w:r w:rsidR="00236211">
        <w:t>Authority</w:t>
      </w:r>
      <w:r w:rsidRPr="00552092">
        <w:t xml:space="preserve"> expects to receive application support via electronic mail and telephone, software corrections, software enhancements, performance improvements, new software releases, required regulatory updates, and updates necessary to maintain the application compatibility with the </w:t>
      </w:r>
      <w:r>
        <w:t>installed operating environment, including the installed servers, database, and client software, if applicable.</w:t>
      </w:r>
      <w:r w:rsidRPr="00552092">
        <w:t xml:space="preserve"> </w:t>
      </w:r>
    </w:p>
    <w:p w14:paraId="2556A1EB" w14:textId="77777777" w:rsidR="002E78E8" w:rsidRDefault="002E78E8" w:rsidP="002E3D5D"/>
    <w:p w14:paraId="2556A1EC" w14:textId="268A3BEF" w:rsidR="002E78E8" w:rsidRDefault="002E78E8" w:rsidP="002E3D5D">
      <w:r>
        <w:t>Vendors can propose a</w:t>
      </w:r>
      <w:r w:rsidR="00953994">
        <w:t xml:space="preserve">n </w:t>
      </w:r>
      <w:r w:rsidR="00236211">
        <w:t>Authority</w:t>
      </w:r>
      <w:r w:rsidR="00953994">
        <w:t xml:space="preserve"> </w:t>
      </w:r>
      <w:r>
        <w:t xml:space="preserve">Hosted solution </w:t>
      </w:r>
      <w:r w:rsidR="00953994">
        <w:t>and/</w:t>
      </w:r>
      <w:r>
        <w:t xml:space="preserve">or a </w:t>
      </w:r>
      <w:r w:rsidR="00953994">
        <w:t>Vendor</w:t>
      </w:r>
      <w:r>
        <w:t xml:space="preserve"> Hosted solution. </w:t>
      </w:r>
      <w:r w:rsidR="00236211">
        <w:t>Authority</w:t>
      </w:r>
      <w:r w:rsidR="00650A89">
        <w:t xml:space="preserve"> Hosted </w:t>
      </w:r>
      <w:r w:rsidR="00953994">
        <w:t>and Vendor Hosted proposals from the same vendor will be scored separately.</w:t>
      </w:r>
      <w:r>
        <w:t xml:space="preserve"> The </w:t>
      </w:r>
      <w:r w:rsidR="00236211">
        <w:t>Authority</w:t>
      </w:r>
      <w:r>
        <w:t xml:space="preserve"> desires a solution that can best satisfy the mandatory and desirable requirements at the most cost-effective price while meeting the </w:t>
      </w:r>
      <w:r w:rsidR="00236211">
        <w:t>Authority</w:t>
      </w:r>
      <w:r>
        <w:t xml:space="preserve"> defined milestones for implementation.  The technical specifications section contains mandatory and desirable requirements that apply to both a Vendor Hosted and </w:t>
      </w:r>
      <w:r w:rsidR="00236211">
        <w:t>Authority</w:t>
      </w:r>
      <w:r>
        <w:t xml:space="preserve"> Hosted solution.  The technical specifications section also contains desirable requirements specific to a Vendor Hosted solution </w:t>
      </w:r>
      <w:r w:rsidR="00842015" w:rsidRPr="00452303">
        <w:t xml:space="preserve">(See </w:t>
      </w:r>
      <w:r w:rsidR="005353C9" w:rsidRPr="00452303">
        <w:t>“Vendor Hosted System – Desirable</w:t>
      </w:r>
      <w:r w:rsidR="005353C9" w:rsidRPr="00242E61">
        <w:t>”</w:t>
      </w:r>
      <w:r w:rsidRPr="00242E61">
        <w:t>)</w:t>
      </w:r>
      <w:r>
        <w:t xml:space="preserve"> and desirable requirements specific to an </w:t>
      </w:r>
      <w:r w:rsidR="00236211">
        <w:t>Authority</w:t>
      </w:r>
      <w:r>
        <w:t xml:space="preserve"> Hosted solution </w:t>
      </w:r>
      <w:r w:rsidRPr="00452303">
        <w:t>(</w:t>
      </w:r>
      <w:r w:rsidR="00842015" w:rsidRPr="00452303">
        <w:t>S</w:t>
      </w:r>
      <w:r w:rsidR="00452303">
        <w:t>ee</w:t>
      </w:r>
      <w:r w:rsidR="005353C9" w:rsidRPr="00452303">
        <w:t xml:space="preserve"> “</w:t>
      </w:r>
      <w:r w:rsidR="00236211">
        <w:t>Authority</w:t>
      </w:r>
      <w:r w:rsidR="005353C9" w:rsidRPr="00452303">
        <w:t xml:space="preserve"> Hosted System – </w:t>
      </w:r>
      <w:r w:rsidR="005353C9" w:rsidRPr="00242E61">
        <w:t>Desirable”</w:t>
      </w:r>
      <w:r w:rsidRPr="00242E61">
        <w:t>).</w:t>
      </w:r>
      <w:r>
        <w:t xml:space="preserve">  Vendors need only respond to the individual desirable requirements section that is applicable to their proposed solution.  Vendors must respond to all other desirable requirements</w:t>
      </w:r>
      <w:r w:rsidR="00E85A4F">
        <w:t xml:space="preserve"> </w:t>
      </w:r>
      <w:r>
        <w:t xml:space="preserve">whether or not the proposed solution is Vendor Hosted or </w:t>
      </w:r>
      <w:r w:rsidR="00236211">
        <w:t>Authority</w:t>
      </w:r>
      <w:r>
        <w:t xml:space="preserve"> Hosted.</w:t>
      </w:r>
    </w:p>
    <w:p w14:paraId="2556A1ED" w14:textId="77777777" w:rsidR="00C45F88" w:rsidRDefault="00C45F88" w:rsidP="002E3D5D"/>
    <w:p w14:paraId="2556A1EE" w14:textId="77777777" w:rsidR="00BB71E6" w:rsidRDefault="00B5259A" w:rsidP="002F7ACF">
      <w:r>
        <w:br w:type="page"/>
      </w:r>
      <w:r w:rsidR="00BB71E6" w:rsidRPr="00E77957">
        <w:lastRenderedPageBreak/>
        <w:t>Existing Applications for Potential Data Conversion</w:t>
      </w:r>
    </w:p>
    <w:p w14:paraId="2556A1EF" w14:textId="77777777" w:rsidR="00BB71E6" w:rsidRDefault="00BB71E6" w:rsidP="002E3D5D">
      <w:r>
        <w:tab/>
      </w:r>
      <w:r>
        <w:tab/>
      </w:r>
    </w:p>
    <w:p w14:paraId="2556A1F0" w14:textId="77777777" w:rsidR="00BB71E6" w:rsidRDefault="00BB71E6" w:rsidP="002E3D5D">
      <w:r>
        <w:rPr>
          <w:b/>
        </w:rPr>
        <w:tab/>
      </w:r>
      <w:r>
        <w:t xml:space="preserve">The applicable core data from an application to be converted will be provided to the Vendor in an industry standard text or delimited file format by </w:t>
      </w:r>
      <w:r w:rsidR="00236211">
        <w:t>Authority</w:t>
      </w:r>
      <w:r>
        <w:t xml:space="preserve"> staff.  The Vendor cannot access any proprietary existing software application owned by another Vendor.</w:t>
      </w:r>
      <w:r w:rsidR="0049515F">
        <w:t xml:space="preserve"> </w:t>
      </w:r>
      <w:r w:rsidR="0049515F" w:rsidRPr="00C26FFB">
        <w:t>Please see Appendix A Data Conversion Requirements.</w:t>
      </w:r>
    </w:p>
    <w:p w14:paraId="2556A1F1" w14:textId="77777777" w:rsidR="00BB71E6" w:rsidRDefault="00BB71E6" w:rsidP="00BB71E6">
      <w:pPr>
        <w:tabs>
          <w:tab w:val="left" w:pos="540"/>
        </w:tabs>
        <w:kinsoku w:val="0"/>
        <w:overflowPunct w:val="0"/>
        <w:autoSpaceDE w:val="0"/>
        <w:autoSpaceDN w:val="0"/>
        <w:jc w:val="both"/>
        <w:rPr>
          <w:rFonts w:cs="Arial"/>
          <w:spacing w:val="-5"/>
        </w:rPr>
      </w:pPr>
    </w:p>
    <w:tbl>
      <w:tblPr>
        <w:tblW w:w="9810"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0"/>
        <w:gridCol w:w="6210"/>
      </w:tblGrid>
      <w:tr w:rsidR="00BB71E6" w:rsidRPr="005A4294" w14:paraId="2556A1F4" w14:textId="77777777" w:rsidTr="00BB71E6">
        <w:trPr>
          <w:cantSplit/>
        </w:trPr>
        <w:tc>
          <w:tcPr>
            <w:tcW w:w="3600" w:type="dxa"/>
          </w:tcPr>
          <w:p w14:paraId="2556A1F2" w14:textId="77777777" w:rsidR="00BB71E6" w:rsidRPr="002E3D5D" w:rsidRDefault="00BB71E6" w:rsidP="002E3D5D">
            <w:pPr>
              <w:rPr>
                <w:b/>
              </w:rPr>
            </w:pPr>
            <w:r w:rsidRPr="002E3D5D">
              <w:rPr>
                <w:b/>
              </w:rPr>
              <w:t>Application Area</w:t>
            </w:r>
          </w:p>
        </w:tc>
        <w:tc>
          <w:tcPr>
            <w:tcW w:w="6210" w:type="dxa"/>
            <w:tcMar>
              <w:left w:w="115" w:type="dxa"/>
              <w:right w:w="115" w:type="dxa"/>
            </w:tcMar>
          </w:tcPr>
          <w:p w14:paraId="2556A1F3" w14:textId="77777777" w:rsidR="00BB71E6" w:rsidRPr="002E3D5D" w:rsidRDefault="00BB71E6" w:rsidP="002E3D5D">
            <w:pPr>
              <w:rPr>
                <w:b/>
              </w:rPr>
            </w:pPr>
            <w:r w:rsidRPr="002E3D5D">
              <w:rPr>
                <w:b/>
              </w:rPr>
              <w:t>Product/Vendor/Details</w:t>
            </w:r>
          </w:p>
        </w:tc>
      </w:tr>
      <w:tr w:rsidR="00BB71E6" w:rsidRPr="00C4620E" w14:paraId="2556A200" w14:textId="77777777" w:rsidTr="005627B7">
        <w:trPr>
          <w:cantSplit/>
          <w:trHeight w:val="575"/>
        </w:trPr>
        <w:tc>
          <w:tcPr>
            <w:tcW w:w="3600" w:type="dxa"/>
            <w:tcMar>
              <w:left w:w="115" w:type="dxa"/>
              <w:right w:w="115" w:type="dxa"/>
            </w:tcMar>
            <w:vAlign w:val="center"/>
          </w:tcPr>
          <w:p w14:paraId="2556A1F5" w14:textId="77777777" w:rsidR="0053596E" w:rsidRDefault="00BB71E6" w:rsidP="002E3D5D">
            <w:r>
              <w:t>General Ledger / Accounts Payable</w:t>
            </w:r>
            <w:r w:rsidR="006A0388">
              <w:t>:</w:t>
            </w:r>
          </w:p>
          <w:p w14:paraId="2556A1F6" w14:textId="77777777" w:rsidR="00C45F88" w:rsidRDefault="00C45F88" w:rsidP="002E3D5D"/>
          <w:tbl>
            <w:tblPr>
              <w:tblW w:w="0" w:type="auto"/>
              <w:tblLayout w:type="fixed"/>
              <w:tblLook w:val="04A0" w:firstRow="1" w:lastRow="0" w:firstColumn="1" w:lastColumn="0" w:noHBand="0" w:noVBand="1"/>
            </w:tblPr>
            <w:tblGrid>
              <w:gridCol w:w="3366"/>
            </w:tblGrid>
            <w:tr w:rsidR="006A0388" w:rsidRPr="006A0388" w14:paraId="2556A1F8" w14:textId="77777777" w:rsidTr="0053596E">
              <w:trPr>
                <w:trHeight w:val="308"/>
              </w:trPr>
              <w:tc>
                <w:tcPr>
                  <w:tcW w:w="3366" w:type="dxa"/>
                  <w:tcBorders>
                    <w:top w:val="nil"/>
                    <w:left w:val="nil"/>
                    <w:bottom w:val="nil"/>
                    <w:right w:val="nil"/>
                  </w:tcBorders>
                  <w:shd w:val="clear" w:color="auto" w:fill="auto"/>
                  <w:noWrap/>
                  <w:hideMark/>
                </w:tcPr>
                <w:p w14:paraId="2556A1F7" w14:textId="77777777" w:rsidR="006A0388" w:rsidRPr="002E3D5D" w:rsidRDefault="00383F81" w:rsidP="002E3D5D">
                  <w:pPr>
                    <w:numPr>
                      <w:ilvl w:val="0"/>
                      <w:numId w:val="69"/>
                    </w:numPr>
                    <w:ind w:left="407"/>
                  </w:pPr>
                  <w:r w:rsidRPr="002E3D5D">
                    <w:t xml:space="preserve">Map/convert existing </w:t>
                  </w:r>
                  <w:r w:rsidR="006A0388" w:rsidRPr="002E3D5D">
                    <w:t>Chart</w:t>
                  </w:r>
                  <w:r w:rsidRPr="002E3D5D">
                    <w:t xml:space="preserve"> of</w:t>
                  </w:r>
                  <w:r w:rsidR="00C45F88" w:rsidRPr="002E3D5D">
                    <w:t xml:space="preserve"> </w:t>
                  </w:r>
                  <w:r w:rsidR="006A0388" w:rsidRPr="002E3D5D">
                    <w:t>Accounts</w:t>
                  </w:r>
                  <w:r w:rsidRPr="002E3D5D">
                    <w:t xml:space="preserve"> to new Chart of Accounts Structure</w:t>
                  </w:r>
                  <w:r w:rsidR="002C6D71" w:rsidRPr="002E3D5D">
                    <w:t xml:space="preserve"> </w:t>
                  </w:r>
                </w:p>
              </w:tc>
            </w:tr>
            <w:tr w:rsidR="006A0388" w:rsidRPr="006A0388" w14:paraId="2556A1FC" w14:textId="77777777" w:rsidTr="0053596E">
              <w:trPr>
                <w:trHeight w:val="527"/>
              </w:trPr>
              <w:tc>
                <w:tcPr>
                  <w:tcW w:w="3366" w:type="dxa"/>
                  <w:tcBorders>
                    <w:top w:val="nil"/>
                    <w:left w:val="nil"/>
                    <w:bottom w:val="nil"/>
                    <w:right w:val="nil"/>
                  </w:tcBorders>
                  <w:shd w:val="clear" w:color="auto" w:fill="auto"/>
                  <w:noWrap/>
                  <w:hideMark/>
                </w:tcPr>
                <w:p w14:paraId="2556A1F9" w14:textId="77777777" w:rsidR="003235EA" w:rsidRPr="002E3D5D" w:rsidRDefault="0053596E" w:rsidP="002E3D5D">
                  <w:pPr>
                    <w:numPr>
                      <w:ilvl w:val="0"/>
                      <w:numId w:val="68"/>
                    </w:numPr>
                    <w:ind w:left="407"/>
                    <w:rPr>
                      <w:rFonts w:cs="Arial"/>
                      <w:strike/>
                      <w:szCs w:val="18"/>
                    </w:rPr>
                  </w:pPr>
                  <w:r w:rsidRPr="002E3D5D">
                    <w:rPr>
                      <w:rFonts w:cs="Arial"/>
                      <w:szCs w:val="18"/>
                    </w:rPr>
                    <w:t>General Ledger Account Balances to New Chart of Accounts</w:t>
                  </w:r>
                </w:p>
                <w:p w14:paraId="2556A1FA" w14:textId="77777777" w:rsidR="0053596E" w:rsidRPr="002E3D5D" w:rsidRDefault="0053596E" w:rsidP="002E3D5D">
                  <w:pPr>
                    <w:numPr>
                      <w:ilvl w:val="0"/>
                      <w:numId w:val="68"/>
                    </w:numPr>
                    <w:ind w:left="407"/>
                    <w:rPr>
                      <w:rFonts w:cs="Arial"/>
                      <w:szCs w:val="18"/>
                    </w:rPr>
                  </w:pPr>
                  <w:r w:rsidRPr="002E3D5D">
                    <w:rPr>
                      <w:rFonts w:cs="Arial"/>
                      <w:szCs w:val="18"/>
                    </w:rPr>
                    <w:t>Master Vendor Listing from Accounts Payable</w:t>
                  </w:r>
                </w:p>
                <w:p w14:paraId="2556A1FB" w14:textId="77777777" w:rsidR="005C3A2B" w:rsidRPr="007C03B8" w:rsidRDefault="0053596E" w:rsidP="002E3D5D">
                  <w:pPr>
                    <w:numPr>
                      <w:ilvl w:val="0"/>
                      <w:numId w:val="68"/>
                    </w:numPr>
                    <w:ind w:left="407"/>
                    <w:rPr>
                      <w:rFonts w:ascii="Arial" w:hAnsi="Arial" w:cs="Arial"/>
                      <w:szCs w:val="18"/>
                    </w:rPr>
                  </w:pPr>
                  <w:r w:rsidRPr="002E3D5D">
                    <w:rPr>
                      <w:rFonts w:cs="Arial"/>
                      <w:szCs w:val="18"/>
                    </w:rPr>
                    <w:t>Accounts Payable Payment History</w:t>
                  </w:r>
                </w:p>
              </w:tc>
            </w:tr>
          </w:tbl>
          <w:p w14:paraId="2556A1FD" w14:textId="77777777" w:rsidR="00BB71E6" w:rsidRPr="002E3D5D" w:rsidRDefault="00BB71E6" w:rsidP="002E3D5D">
            <w:pPr>
              <w:rPr>
                <w:rFonts w:cs="Arial"/>
              </w:rPr>
            </w:pPr>
            <w:r w:rsidRPr="002E3D5D">
              <w:rPr>
                <w:rFonts w:cs="Arial"/>
              </w:rPr>
              <w:t xml:space="preserve"> </w:t>
            </w:r>
          </w:p>
        </w:tc>
        <w:tc>
          <w:tcPr>
            <w:tcW w:w="6210" w:type="dxa"/>
            <w:tcMar>
              <w:left w:w="115" w:type="dxa"/>
              <w:right w:w="115" w:type="dxa"/>
            </w:tcMar>
          </w:tcPr>
          <w:p w14:paraId="2556A1FE" w14:textId="77777777" w:rsidR="00BB71E6" w:rsidRDefault="00BB71E6" w:rsidP="002E3D5D">
            <w:pPr>
              <w:rPr>
                <w:rFonts w:eastAsia="MS Mincho" w:cs="Arial"/>
                <w:sz w:val="22"/>
                <w:szCs w:val="22"/>
                <w:lang w:eastAsia="ja-JP"/>
              </w:rPr>
            </w:pPr>
            <w:r>
              <w:t xml:space="preserve">Masterpiece/Net version 4.2 from Infor Global Solutions </w:t>
            </w:r>
          </w:p>
          <w:p w14:paraId="2556A1FF" w14:textId="77777777" w:rsidR="006A0388" w:rsidRPr="0017789D" w:rsidRDefault="006A0388" w:rsidP="005627B7">
            <w:pPr>
              <w:tabs>
                <w:tab w:val="left" w:pos="3510"/>
              </w:tabs>
              <w:ind w:right="-720"/>
              <w:rPr>
                <w:rFonts w:ascii="Arial" w:hAnsi="Arial" w:cs="Arial"/>
              </w:rPr>
            </w:pPr>
          </w:p>
        </w:tc>
      </w:tr>
      <w:tr w:rsidR="002D1566" w:rsidRPr="00C4620E" w14:paraId="2556A203" w14:textId="77777777" w:rsidTr="006A0926">
        <w:trPr>
          <w:cantSplit/>
          <w:trHeight w:val="359"/>
        </w:trPr>
        <w:tc>
          <w:tcPr>
            <w:tcW w:w="3600" w:type="dxa"/>
            <w:tcMar>
              <w:left w:w="115" w:type="dxa"/>
              <w:right w:w="115" w:type="dxa"/>
            </w:tcMar>
          </w:tcPr>
          <w:p w14:paraId="2556A201" w14:textId="77777777" w:rsidR="002D1566" w:rsidRDefault="002D1566" w:rsidP="002E3D5D">
            <w:pPr>
              <w:rPr>
                <w:rFonts w:eastAsia="MS Mincho" w:cs="Arial"/>
                <w:sz w:val="22"/>
                <w:szCs w:val="22"/>
                <w:lang w:eastAsia="ja-JP"/>
              </w:rPr>
            </w:pPr>
            <w:r>
              <w:t>Fixed Assets</w:t>
            </w:r>
          </w:p>
        </w:tc>
        <w:tc>
          <w:tcPr>
            <w:tcW w:w="6210" w:type="dxa"/>
            <w:tcMar>
              <w:left w:w="115" w:type="dxa"/>
              <w:right w:w="115" w:type="dxa"/>
            </w:tcMar>
          </w:tcPr>
          <w:p w14:paraId="2556A202" w14:textId="77777777" w:rsidR="002D1566" w:rsidRDefault="002D1566" w:rsidP="002E3D5D">
            <w:pPr>
              <w:rPr>
                <w:rFonts w:eastAsia="MS Mincho" w:cs="Arial"/>
                <w:sz w:val="22"/>
                <w:szCs w:val="22"/>
                <w:lang w:eastAsia="ja-JP"/>
              </w:rPr>
            </w:pPr>
            <w:r w:rsidRPr="002D1566">
              <w:t>AssetWIN 2009 using Access Database</w:t>
            </w:r>
            <w:r w:rsidR="007D3DBE">
              <w:t xml:space="preserve"> version</w:t>
            </w:r>
            <w:r w:rsidR="000C3D03">
              <w:t xml:space="preserve"> 2010</w:t>
            </w:r>
          </w:p>
        </w:tc>
      </w:tr>
    </w:tbl>
    <w:p w14:paraId="2556A204" w14:textId="77777777" w:rsidR="006516EB" w:rsidRDefault="006516EB" w:rsidP="002E3D5D"/>
    <w:p w14:paraId="2556A205" w14:textId="77777777" w:rsidR="002E78E8" w:rsidRPr="000C6B6F" w:rsidRDefault="00673031" w:rsidP="002E3D5D">
      <w:pPr>
        <w:pStyle w:val="Heading3"/>
      </w:pPr>
      <w:bookmarkStart w:id="728" w:name="_Toc326846329"/>
      <w:bookmarkStart w:id="729" w:name="_Toc328493689"/>
      <w:r>
        <w:t>MANDATORY REQUIREMENTS:</w:t>
      </w:r>
      <w:bookmarkEnd w:id="728"/>
      <w:bookmarkEnd w:id="729"/>
    </w:p>
    <w:p w14:paraId="2556A206" w14:textId="77777777" w:rsidR="002E78E8" w:rsidRPr="000C6B6F" w:rsidRDefault="002E78E8" w:rsidP="002E3D5D">
      <w:r w:rsidRPr="000C6B6F">
        <w:t xml:space="preserve">The </w:t>
      </w:r>
      <w:r w:rsidR="00236211">
        <w:t>Authority</w:t>
      </w:r>
      <w:r w:rsidRPr="000C6B6F">
        <w:t xml:space="preserve"> has identified the Mandatory Requirements listed below.  Vendor’s failure to meet these requirements shall render its proposal nonresponsive and it will not be considered for selection.</w:t>
      </w:r>
    </w:p>
    <w:p w14:paraId="2556A207" w14:textId="77777777" w:rsidR="002E78E8" w:rsidRPr="000C6B6F" w:rsidRDefault="002E78E8" w:rsidP="002E3D5D"/>
    <w:p w14:paraId="2556A208" w14:textId="77777777" w:rsidR="000F416D" w:rsidRPr="000C6B6F" w:rsidRDefault="002E78E8" w:rsidP="002E3D5D">
      <w:r w:rsidRPr="000C6B6F">
        <w:t xml:space="preserve">If all responding Vendors fail to meet a particular mandatory requirement, that specific mandatory may, at the sole discretion of the </w:t>
      </w:r>
      <w:r w:rsidR="00236211">
        <w:t>Authority</w:t>
      </w:r>
      <w:r w:rsidRPr="000C6B6F">
        <w:t>, be removed from the Mandatory Requirements for all Vendors so the evaluation process may continue.</w:t>
      </w:r>
    </w:p>
    <w:p w14:paraId="2556A209" w14:textId="77777777" w:rsidR="002E78E8" w:rsidRPr="000C6B6F" w:rsidRDefault="00540D93" w:rsidP="002E78E8">
      <w:pPr>
        <w:ind w:left="1440"/>
        <w:rPr>
          <w:rFonts w:cs="Arial"/>
          <w:b/>
        </w:rPr>
      </w:pPr>
      <w:r>
        <w:rPr>
          <w:rFonts w:cs="Arial"/>
          <w:b/>
        </w:rPr>
        <w:br w:type="page"/>
      </w:r>
    </w:p>
    <w:p w14:paraId="2556A20A" w14:textId="77777777" w:rsidR="002E78E8" w:rsidRPr="000C6B6F" w:rsidRDefault="00673031" w:rsidP="002E3D5D">
      <w:pPr>
        <w:pStyle w:val="Heading2"/>
      </w:pPr>
      <w:bookmarkStart w:id="730" w:name="_Toc326846330"/>
      <w:bookmarkStart w:id="731" w:name="_Toc328493690"/>
      <w:r>
        <w:lastRenderedPageBreak/>
        <w:t>TECHNICAL SPECIFICATIONS</w:t>
      </w:r>
      <w:r w:rsidR="002E78E8" w:rsidRPr="000C6B6F">
        <w:t>:</w:t>
      </w:r>
      <w:bookmarkEnd w:id="730"/>
      <w:bookmarkEnd w:id="731"/>
    </w:p>
    <w:p w14:paraId="2556A20B" w14:textId="77777777" w:rsidR="0061080A" w:rsidRDefault="002E78E8" w:rsidP="002E3D5D">
      <w:r w:rsidRPr="000C6B6F">
        <w:t xml:space="preserve">The Vendor must provide a detailed description of how the Vendor plans to approach each service requirement as expressed by the </w:t>
      </w:r>
      <w:r w:rsidR="00236211">
        <w:t>Authority</w:t>
      </w:r>
      <w:r w:rsidRPr="000C6B6F">
        <w:t xml:space="preserve"> under </w:t>
      </w:r>
      <w:r w:rsidRPr="007023A4">
        <w:t xml:space="preserve">Section </w:t>
      </w:r>
      <w:r w:rsidR="005D0112">
        <w:fldChar w:fldCharType="begin"/>
      </w:r>
      <w:r w:rsidR="00436B9C">
        <w:instrText xml:space="preserve"> REF _Ref327878858 \r \h </w:instrText>
      </w:r>
      <w:r w:rsidR="005D0112">
        <w:fldChar w:fldCharType="separate"/>
      </w:r>
      <w:r w:rsidR="003D0090">
        <w:t>5.2</w:t>
      </w:r>
      <w:r w:rsidR="005D0112">
        <w:fldChar w:fldCharType="end"/>
      </w:r>
      <w:r w:rsidR="00436B9C">
        <w:t xml:space="preserve"> </w:t>
      </w:r>
      <w:r w:rsidRPr="000C6B6F">
        <w:t>of the RFP, “SUPPLIES AND/OR SERVICES REQUIRED.”  Offers must be fully responsive to each mandatory and desirable service requirement.  Offers must identify any deviations from the stated requirements or any requirements that the Vendor cannot satisfy will affect the evaluations of the Offe</w:t>
      </w:r>
      <w:r w:rsidR="0061080A">
        <w:t>r and may disqualify the Vendor.</w:t>
      </w:r>
    </w:p>
    <w:p w14:paraId="2556A20C" w14:textId="77777777" w:rsidR="00EB2ECB" w:rsidRDefault="00EB2ECB" w:rsidP="002E3D5D"/>
    <w:p w14:paraId="2556A20D" w14:textId="77777777" w:rsidR="00E66E42" w:rsidRDefault="007023A4" w:rsidP="002E3D5D">
      <w:r w:rsidRPr="00EB2ECB">
        <w:t>Vendors are requested to submit electronic responses to the technical specifications using the provided Microsoft Excel workboo</w:t>
      </w:r>
      <w:r w:rsidRPr="0013790C">
        <w:t>k.</w:t>
      </w:r>
      <w:r w:rsidR="00EB2ECB">
        <w:t xml:space="preserve"> </w:t>
      </w:r>
      <w:r w:rsidR="00E66E42">
        <w:t xml:space="preserve">Also please provide </w:t>
      </w:r>
      <w:r w:rsidR="009E6784">
        <w:t xml:space="preserve">a </w:t>
      </w:r>
      <w:r w:rsidR="00E66E42">
        <w:t>paper cop</w:t>
      </w:r>
      <w:r w:rsidR="009E6784">
        <w:t>y</w:t>
      </w:r>
      <w:r w:rsidR="00E66E42">
        <w:t xml:space="preserve"> of the completed Microsoft Excel </w:t>
      </w:r>
      <w:r w:rsidR="00FA4662">
        <w:t xml:space="preserve">workbook </w:t>
      </w:r>
      <w:r w:rsidR="009E6784">
        <w:t>with</w:t>
      </w:r>
      <w:r w:rsidR="00FA4662">
        <w:t xml:space="preserve"> the </w:t>
      </w:r>
      <w:r w:rsidR="009E6784">
        <w:t xml:space="preserve">original signed copy of the </w:t>
      </w:r>
      <w:r w:rsidR="00FA4662">
        <w:t>Offer.</w:t>
      </w:r>
    </w:p>
    <w:p w14:paraId="2556A20E" w14:textId="77777777" w:rsidR="00E66E42" w:rsidRDefault="00E66E42" w:rsidP="002E3D5D"/>
    <w:p w14:paraId="2556A20F" w14:textId="77777777" w:rsidR="00EB2ECB" w:rsidRPr="002E3D5D" w:rsidRDefault="00EB2ECB" w:rsidP="002E3D5D">
      <w:r w:rsidRPr="00EB2ECB">
        <w:t>P</w:t>
      </w:r>
      <w:r>
        <w:t xml:space="preserve">lease do not use the Microsoft </w:t>
      </w:r>
      <w:r w:rsidRPr="00EB2ECB">
        <w:t>Word document to complete the Mandatory and Desirable Requirement Responses.</w:t>
      </w:r>
    </w:p>
    <w:p w14:paraId="2556A210" w14:textId="77777777" w:rsidR="00E66E42" w:rsidRDefault="00E66E42" w:rsidP="00B5259A"/>
    <w:p w14:paraId="2556A211" w14:textId="77777777" w:rsidR="0061080A" w:rsidRDefault="007023A4" w:rsidP="002E3D5D">
      <w:r>
        <w:t>For Mandatory requirements indicate Met or Not Met.</w:t>
      </w:r>
    </w:p>
    <w:p w14:paraId="2556A212" w14:textId="77777777" w:rsidR="007023A4" w:rsidRDefault="007023A4" w:rsidP="002E3D5D"/>
    <w:p w14:paraId="2556A213" w14:textId="77777777" w:rsidR="00490B32" w:rsidRDefault="007023A4" w:rsidP="002E3D5D">
      <w:r>
        <w:t>For the Desirable Requirements the vendor must indicate</w:t>
      </w:r>
      <w:r w:rsidR="0061080A">
        <w:t xml:space="preserve"> </w:t>
      </w:r>
      <w:r w:rsidR="007A777A">
        <w:t>O</w:t>
      </w:r>
      <w:r w:rsidR="0061080A">
        <w:t xml:space="preserve">, </w:t>
      </w:r>
      <w:r w:rsidR="007A777A">
        <w:t xml:space="preserve">C, </w:t>
      </w:r>
      <w:r w:rsidR="0061080A">
        <w:t xml:space="preserve">P, </w:t>
      </w:r>
      <w:r w:rsidR="00391B20">
        <w:t xml:space="preserve">or </w:t>
      </w:r>
      <w:r>
        <w:t xml:space="preserve">X based on the descriptions provided below. </w:t>
      </w:r>
      <w:r w:rsidR="00364706" w:rsidRPr="00490B32">
        <w:t>A blank response will</w:t>
      </w:r>
      <w:r w:rsidR="00490B32">
        <w:t xml:space="preserve"> be awarded 0 </w:t>
      </w:r>
      <w:r w:rsidR="00346B9B">
        <w:t>points.</w:t>
      </w:r>
    </w:p>
    <w:p w14:paraId="2556A214" w14:textId="77777777" w:rsidR="000F416D" w:rsidRPr="00B255D8" w:rsidRDefault="000F416D" w:rsidP="002E3D5D"/>
    <w:tbl>
      <w:tblPr>
        <w:tblW w:w="10998"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4"/>
        <w:gridCol w:w="8064"/>
      </w:tblGrid>
      <w:tr w:rsidR="007023A4" w:rsidRPr="000F416D" w14:paraId="2556A216" w14:textId="77777777" w:rsidTr="00304B1B">
        <w:trPr>
          <w:trHeight w:val="215"/>
        </w:trPr>
        <w:tc>
          <w:tcPr>
            <w:tcW w:w="10998" w:type="dxa"/>
            <w:gridSpan w:val="2"/>
            <w:tcBorders>
              <w:top w:val="nil"/>
              <w:left w:val="nil"/>
              <w:right w:val="nil"/>
            </w:tcBorders>
            <w:shd w:val="clear" w:color="auto" w:fill="auto"/>
          </w:tcPr>
          <w:p w14:paraId="2556A215" w14:textId="77777777" w:rsidR="007023A4" w:rsidRDefault="00F4172A" w:rsidP="002E3D5D">
            <w:pPr>
              <w:pStyle w:val="Heading3"/>
            </w:pPr>
            <w:bookmarkStart w:id="732" w:name="_Toc328493691"/>
            <w:r>
              <w:t>VALID DESIRABLE REQUIREMENT RESPONSES</w:t>
            </w:r>
            <w:bookmarkEnd w:id="732"/>
          </w:p>
        </w:tc>
      </w:tr>
      <w:tr w:rsidR="00921F5C" w:rsidRPr="000F416D" w14:paraId="2556A219" w14:textId="77777777" w:rsidTr="005A6D6C">
        <w:trPr>
          <w:trHeight w:val="215"/>
        </w:trPr>
        <w:tc>
          <w:tcPr>
            <w:tcW w:w="2934" w:type="dxa"/>
            <w:shd w:val="clear" w:color="auto" w:fill="BFBFBF"/>
            <w:vAlign w:val="bottom"/>
          </w:tcPr>
          <w:p w14:paraId="2556A217" w14:textId="77777777" w:rsidR="00921F5C" w:rsidRPr="002E3D5D" w:rsidRDefault="00490B32">
            <w:pPr>
              <w:jc w:val="center"/>
              <w:rPr>
                <w:b/>
              </w:rPr>
            </w:pPr>
            <w:r w:rsidRPr="002E3D5D">
              <w:rPr>
                <w:b/>
              </w:rPr>
              <w:t xml:space="preserve">Required Coded </w:t>
            </w:r>
            <w:r w:rsidR="00391B20" w:rsidRPr="002E3D5D">
              <w:rPr>
                <w:b/>
              </w:rPr>
              <w:t>Responses</w:t>
            </w:r>
          </w:p>
        </w:tc>
        <w:tc>
          <w:tcPr>
            <w:tcW w:w="8064" w:type="dxa"/>
            <w:shd w:val="clear" w:color="auto" w:fill="BFBFBF"/>
          </w:tcPr>
          <w:p w14:paraId="2556A218" w14:textId="77777777" w:rsidR="00921F5C" w:rsidRPr="002E3D5D" w:rsidRDefault="00391B20">
            <w:pPr>
              <w:rPr>
                <w:b/>
              </w:rPr>
            </w:pPr>
            <w:r w:rsidRPr="002E3D5D">
              <w:rPr>
                <w:b/>
              </w:rPr>
              <w:t>Response Description</w:t>
            </w:r>
          </w:p>
        </w:tc>
      </w:tr>
      <w:tr w:rsidR="00391B20" w:rsidRPr="000F416D" w14:paraId="2556A21C" w14:textId="77777777" w:rsidTr="00304B1B">
        <w:trPr>
          <w:trHeight w:val="620"/>
        </w:trPr>
        <w:tc>
          <w:tcPr>
            <w:tcW w:w="2934" w:type="dxa"/>
            <w:shd w:val="clear" w:color="auto" w:fill="auto"/>
            <w:hideMark/>
          </w:tcPr>
          <w:p w14:paraId="2556A21A" w14:textId="77777777" w:rsidR="000F416D" w:rsidRPr="000F416D" w:rsidRDefault="00E951D5">
            <w:pPr>
              <w:jc w:val="center"/>
            </w:pPr>
            <w:r>
              <w:t>O</w:t>
            </w:r>
          </w:p>
        </w:tc>
        <w:tc>
          <w:tcPr>
            <w:tcW w:w="8064" w:type="dxa"/>
            <w:shd w:val="clear" w:color="auto" w:fill="auto"/>
            <w:hideMark/>
          </w:tcPr>
          <w:p w14:paraId="2556A21B" w14:textId="77777777" w:rsidR="000F416D" w:rsidRPr="000F416D" w:rsidRDefault="00CB73FB">
            <w:pPr>
              <w:rPr>
                <w:rFonts w:eastAsia="MS Mincho" w:cs="Arial"/>
                <w:sz w:val="22"/>
                <w:szCs w:val="22"/>
                <w:lang w:eastAsia="ja-JP"/>
              </w:rPr>
            </w:pPr>
            <w:r w:rsidRPr="00CB73FB">
              <w:t>Yes/Out of the box:  Full feature capability is now provided by vendor's current offering, is in production operation with at least one client and is provided “out of the box”.  Out-of-the-box functionality meets the particular requirement, but is not configurable by the customer or configuration is not applicable to the particular requirement. This capability will be provided to Illinois Housing Development Authority at no additional cost.</w:t>
            </w:r>
          </w:p>
        </w:tc>
      </w:tr>
      <w:tr w:rsidR="00FC54A9" w:rsidRPr="000F416D" w14:paraId="2556A21F" w14:textId="77777777" w:rsidTr="00304B1B">
        <w:trPr>
          <w:trHeight w:val="575"/>
        </w:trPr>
        <w:tc>
          <w:tcPr>
            <w:tcW w:w="2934" w:type="dxa"/>
            <w:shd w:val="clear" w:color="auto" w:fill="auto"/>
          </w:tcPr>
          <w:p w14:paraId="2556A21D" w14:textId="77777777" w:rsidR="00FC54A9" w:rsidRPr="000F416D" w:rsidRDefault="00E951D5">
            <w:pPr>
              <w:jc w:val="center"/>
              <w:rPr>
                <w:rFonts w:eastAsia="MS Mincho" w:cs="Arial"/>
                <w:sz w:val="22"/>
                <w:szCs w:val="22"/>
                <w:lang w:eastAsia="ja-JP"/>
              </w:rPr>
            </w:pPr>
            <w:r>
              <w:t>C</w:t>
            </w:r>
          </w:p>
        </w:tc>
        <w:tc>
          <w:tcPr>
            <w:tcW w:w="8064" w:type="dxa"/>
            <w:shd w:val="clear" w:color="auto" w:fill="auto"/>
          </w:tcPr>
          <w:p w14:paraId="2556A21E" w14:textId="77777777" w:rsidR="00FC54A9" w:rsidRPr="000F416D" w:rsidRDefault="00CB73FB">
            <w:pPr>
              <w:rPr>
                <w:rFonts w:eastAsia="MS Mincho" w:cs="Arial"/>
                <w:sz w:val="22"/>
                <w:szCs w:val="22"/>
                <w:lang w:eastAsia="ja-JP"/>
              </w:rPr>
            </w:pPr>
            <w:r w:rsidRPr="00CB73FB">
              <w:t>Yes/Configurable:  Full feature capability is now provided by vendor's current offering, is in production operation with at least one client and is configurable by the customer. Configurable functionality is provided and can be implemented or modified by a customer user via simple configuration such as populating tables or parameter settings.  This capability will be provided to Illinois Housing Development Authority at no additional cost.</w:t>
            </w:r>
          </w:p>
        </w:tc>
      </w:tr>
      <w:tr w:rsidR="00391B20" w:rsidRPr="000F416D" w14:paraId="2556A222" w14:textId="77777777" w:rsidTr="00304B1B">
        <w:trPr>
          <w:trHeight w:val="575"/>
        </w:trPr>
        <w:tc>
          <w:tcPr>
            <w:tcW w:w="2934" w:type="dxa"/>
            <w:shd w:val="clear" w:color="auto" w:fill="auto"/>
            <w:hideMark/>
          </w:tcPr>
          <w:p w14:paraId="2556A220" w14:textId="77777777" w:rsidR="000F416D" w:rsidRPr="000F416D" w:rsidRDefault="000F416D">
            <w:pPr>
              <w:jc w:val="center"/>
              <w:rPr>
                <w:rFonts w:eastAsia="MS Mincho" w:cs="Arial"/>
                <w:sz w:val="22"/>
                <w:szCs w:val="22"/>
                <w:lang w:eastAsia="ja-JP"/>
              </w:rPr>
            </w:pPr>
            <w:r w:rsidRPr="000F416D">
              <w:t>P</w:t>
            </w:r>
          </w:p>
        </w:tc>
        <w:tc>
          <w:tcPr>
            <w:tcW w:w="8064" w:type="dxa"/>
            <w:shd w:val="clear" w:color="auto" w:fill="auto"/>
            <w:hideMark/>
          </w:tcPr>
          <w:p w14:paraId="2556A221" w14:textId="77777777" w:rsidR="000F416D" w:rsidRPr="000F416D" w:rsidRDefault="000F416D">
            <w:pPr>
              <w:rPr>
                <w:rFonts w:eastAsia="MS Mincho" w:cs="Arial"/>
                <w:sz w:val="22"/>
                <w:szCs w:val="22"/>
                <w:lang w:eastAsia="ja-JP"/>
              </w:rPr>
            </w:pPr>
            <w:r w:rsidRPr="000F416D">
              <w:t>Full feature capability not provided now, but will be added at NO additional cost to Illinois Housing Development Authority</w:t>
            </w:r>
          </w:p>
        </w:tc>
      </w:tr>
      <w:tr w:rsidR="00391B20" w:rsidRPr="000F416D" w14:paraId="2556A225" w14:textId="77777777" w:rsidTr="00304B1B">
        <w:trPr>
          <w:trHeight w:val="278"/>
        </w:trPr>
        <w:tc>
          <w:tcPr>
            <w:tcW w:w="2934" w:type="dxa"/>
            <w:shd w:val="clear" w:color="auto" w:fill="auto"/>
            <w:noWrap/>
            <w:hideMark/>
          </w:tcPr>
          <w:p w14:paraId="2556A223" w14:textId="77777777" w:rsidR="000F416D" w:rsidRPr="000F416D" w:rsidRDefault="000F416D">
            <w:pPr>
              <w:jc w:val="center"/>
              <w:rPr>
                <w:rFonts w:eastAsia="MS Mincho" w:cs="Arial"/>
                <w:sz w:val="22"/>
                <w:szCs w:val="22"/>
                <w:lang w:eastAsia="ja-JP"/>
              </w:rPr>
            </w:pPr>
            <w:r w:rsidRPr="000F416D">
              <w:t>X</w:t>
            </w:r>
          </w:p>
        </w:tc>
        <w:tc>
          <w:tcPr>
            <w:tcW w:w="8064" w:type="dxa"/>
            <w:shd w:val="clear" w:color="auto" w:fill="auto"/>
            <w:hideMark/>
          </w:tcPr>
          <w:p w14:paraId="2556A224" w14:textId="77777777" w:rsidR="000F416D" w:rsidRPr="000F416D" w:rsidRDefault="000F416D">
            <w:pPr>
              <w:rPr>
                <w:rFonts w:eastAsia="MS Mincho" w:cs="Arial"/>
                <w:sz w:val="22"/>
                <w:szCs w:val="22"/>
                <w:lang w:eastAsia="ja-JP"/>
              </w:rPr>
            </w:pPr>
            <w:r w:rsidRPr="000F416D">
              <w:t>Feature cannot be provided</w:t>
            </w:r>
          </w:p>
        </w:tc>
      </w:tr>
    </w:tbl>
    <w:p w14:paraId="2556A227" w14:textId="77777777" w:rsidR="00B25A4B" w:rsidRDefault="00B25A4B">
      <w:pPr>
        <w:tabs>
          <w:tab w:val="left" w:pos="540"/>
        </w:tabs>
        <w:kinsoku w:val="0"/>
        <w:overflowPunct w:val="0"/>
        <w:autoSpaceDE w:val="0"/>
        <w:autoSpaceDN w:val="0"/>
        <w:rPr>
          <w:rFonts w:cs="Arial"/>
          <w:spacing w:val="-5"/>
        </w:rPr>
      </w:pPr>
    </w:p>
    <w:p w14:paraId="2556A228" w14:textId="103FAD51" w:rsidR="00701527" w:rsidRDefault="00F4172A" w:rsidP="002E3D5D">
      <w:pPr>
        <w:pStyle w:val="Heading3"/>
      </w:pPr>
      <w:bookmarkStart w:id="733" w:name="_Toc328493692"/>
      <w:r>
        <w:t>MANDATORY REQUIREMENTS</w:t>
      </w:r>
      <w:r w:rsidR="00B573AD">
        <w:t>:</w:t>
      </w:r>
      <w:bookmarkEnd w:id="733"/>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0"/>
        <w:gridCol w:w="407"/>
        <w:gridCol w:w="3753"/>
        <w:gridCol w:w="1340"/>
        <w:gridCol w:w="4320"/>
      </w:tblGrid>
      <w:tr w:rsidR="003D0090" w:rsidRPr="003D0090" w14:paraId="2556A244" w14:textId="77777777" w:rsidTr="009E4259">
        <w:trPr>
          <w:trHeight w:val="945"/>
        </w:trPr>
        <w:tc>
          <w:tcPr>
            <w:tcW w:w="927" w:type="dxa"/>
            <w:gridSpan w:val="2"/>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556A240"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Section</w:t>
            </w:r>
          </w:p>
        </w:tc>
        <w:tc>
          <w:tcPr>
            <w:tcW w:w="3753"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556A241" w14:textId="77777777" w:rsidR="003D0090" w:rsidRPr="003D0090" w:rsidRDefault="003D0090" w:rsidP="003D0090">
            <w:pPr>
              <w:jc w:val="center"/>
              <w:rPr>
                <w:rFonts w:cs="Calibri"/>
                <w:b/>
                <w:bCs/>
                <w:sz w:val="24"/>
                <w:szCs w:val="24"/>
              </w:rPr>
            </w:pPr>
            <w:r w:rsidRPr="003D0090">
              <w:rPr>
                <w:rFonts w:cs="Calibri"/>
                <w:b/>
                <w:bCs/>
                <w:sz w:val="24"/>
                <w:szCs w:val="24"/>
              </w:rPr>
              <w:t xml:space="preserve">Mandatory Requirements  </w:t>
            </w:r>
          </w:p>
        </w:tc>
        <w:tc>
          <w:tcPr>
            <w:tcW w:w="134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556A242" w14:textId="77777777" w:rsidR="003D0090" w:rsidRPr="003D0090" w:rsidRDefault="003D0090" w:rsidP="003D0090">
            <w:pPr>
              <w:jc w:val="center"/>
              <w:rPr>
                <w:rFonts w:cs="Calibri"/>
                <w:color w:val="000000"/>
                <w:sz w:val="24"/>
                <w:szCs w:val="24"/>
              </w:rPr>
            </w:pPr>
            <w:r w:rsidRPr="003D0090">
              <w:rPr>
                <w:rFonts w:cs="Calibri"/>
                <w:color w:val="000000"/>
                <w:sz w:val="24"/>
                <w:szCs w:val="24"/>
              </w:rPr>
              <w:t> </w:t>
            </w:r>
          </w:p>
        </w:tc>
        <w:tc>
          <w:tcPr>
            <w:tcW w:w="4320" w:type="dxa"/>
            <w:tcBorders>
              <w:top w:val="single" w:sz="4" w:space="0" w:color="auto"/>
              <w:left w:val="single" w:sz="4" w:space="0" w:color="auto"/>
              <w:bottom w:val="single" w:sz="4" w:space="0" w:color="auto"/>
              <w:right w:val="single" w:sz="4" w:space="0" w:color="auto"/>
            </w:tcBorders>
            <w:shd w:val="clear" w:color="000000" w:fill="D9D9D9"/>
            <w:noWrap/>
            <w:hideMark/>
          </w:tcPr>
          <w:p w14:paraId="2556A243" w14:textId="77777777" w:rsidR="003D0090" w:rsidRPr="003D0090" w:rsidRDefault="003D0090" w:rsidP="003D0090">
            <w:pPr>
              <w:rPr>
                <w:rFonts w:cs="Calibri"/>
                <w:color w:val="000000"/>
                <w:sz w:val="24"/>
                <w:szCs w:val="24"/>
              </w:rPr>
            </w:pPr>
            <w:r w:rsidRPr="003D0090">
              <w:rPr>
                <w:rFonts w:cs="Calibri"/>
                <w:color w:val="000000"/>
                <w:sz w:val="24"/>
                <w:szCs w:val="24"/>
              </w:rPr>
              <w:t> </w:t>
            </w:r>
          </w:p>
        </w:tc>
      </w:tr>
      <w:tr w:rsidR="003D0090" w:rsidRPr="003D0090" w14:paraId="2556A24A" w14:textId="77777777" w:rsidTr="009E4259">
        <w:trPr>
          <w:trHeight w:val="315"/>
        </w:trPr>
        <w:tc>
          <w:tcPr>
            <w:tcW w:w="52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556A245"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 </w:t>
            </w:r>
          </w:p>
        </w:tc>
        <w:tc>
          <w:tcPr>
            <w:tcW w:w="407"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556A246"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 </w:t>
            </w:r>
          </w:p>
        </w:tc>
        <w:tc>
          <w:tcPr>
            <w:tcW w:w="3753"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556A247" w14:textId="77777777" w:rsidR="003D0090" w:rsidRPr="003D0090" w:rsidRDefault="003D0090" w:rsidP="003D0090">
            <w:pPr>
              <w:jc w:val="center"/>
              <w:rPr>
                <w:rFonts w:cs="Calibri"/>
                <w:b/>
                <w:bCs/>
                <w:i/>
                <w:iCs/>
                <w:color w:val="FF0000"/>
                <w:sz w:val="24"/>
                <w:szCs w:val="24"/>
              </w:rPr>
            </w:pPr>
            <w:r w:rsidRPr="003D0090">
              <w:rPr>
                <w:rFonts w:cs="Calibri"/>
                <w:b/>
                <w:bCs/>
                <w:i/>
                <w:iCs/>
                <w:color w:val="FF0000"/>
                <w:sz w:val="24"/>
                <w:szCs w:val="24"/>
              </w:rPr>
              <w:t>(All Vendors Must Respond)</w:t>
            </w:r>
          </w:p>
        </w:tc>
        <w:tc>
          <w:tcPr>
            <w:tcW w:w="134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556A248"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Met / Not Met</w:t>
            </w:r>
          </w:p>
        </w:tc>
        <w:tc>
          <w:tcPr>
            <w:tcW w:w="432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556A249"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Vendor Response</w:t>
            </w:r>
          </w:p>
        </w:tc>
      </w:tr>
      <w:tr w:rsidR="003D0090" w:rsidRPr="003D0090" w14:paraId="2556A250" w14:textId="77777777" w:rsidTr="009E4259">
        <w:trPr>
          <w:trHeight w:val="2550"/>
        </w:trPr>
        <w:tc>
          <w:tcPr>
            <w:tcW w:w="520" w:type="dxa"/>
            <w:tcBorders>
              <w:top w:val="single" w:sz="4" w:space="0" w:color="auto"/>
              <w:left w:val="single" w:sz="4" w:space="0" w:color="auto"/>
              <w:bottom w:val="single" w:sz="4" w:space="0" w:color="auto"/>
              <w:right w:val="single" w:sz="4" w:space="0" w:color="auto"/>
            </w:tcBorders>
            <w:shd w:val="clear" w:color="auto" w:fill="auto"/>
            <w:noWrap/>
            <w:hideMark/>
          </w:tcPr>
          <w:p w14:paraId="2556A24B" w14:textId="77777777" w:rsidR="003D0090" w:rsidRPr="003D0090" w:rsidRDefault="003D0090" w:rsidP="003D0090">
            <w:pPr>
              <w:jc w:val="center"/>
              <w:rPr>
                <w:rFonts w:cs="Calibri"/>
                <w:color w:val="000000"/>
              </w:rPr>
            </w:pPr>
            <w:r w:rsidRPr="003D0090">
              <w:rPr>
                <w:rFonts w:cs="Calibri"/>
                <w:color w:val="000000"/>
              </w:rPr>
              <w:t>M.</w:t>
            </w:r>
          </w:p>
        </w:tc>
        <w:tc>
          <w:tcPr>
            <w:tcW w:w="407" w:type="dxa"/>
            <w:tcBorders>
              <w:top w:val="single" w:sz="4" w:space="0" w:color="auto"/>
              <w:left w:val="single" w:sz="4" w:space="0" w:color="auto"/>
              <w:bottom w:val="single" w:sz="4" w:space="0" w:color="auto"/>
              <w:right w:val="single" w:sz="4" w:space="0" w:color="auto"/>
            </w:tcBorders>
            <w:shd w:val="clear" w:color="auto" w:fill="auto"/>
            <w:noWrap/>
            <w:hideMark/>
          </w:tcPr>
          <w:p w14:paraId="2556A24C" w14:textId="77777777" w:rsidR="003D0090" w:rsidRPr="003D0090" w:rsidRDefault="003D0090" w:rsidP="003D0090">
            <w:pPr>
              <w:jc w:val="center"/>
              <w:rPr>
                <w:rFonts w:cs="Calibri"/>
                <w:color w:val="000000"/>
              </w:rPr>
            </w:pPr>
            <w:r w:rsidRPr="003D0090">
              <w:rPr>
                <w:rFonts w:cs="Calibri"/>
                <w:color w:val="000000"/>
              </w:rPr>
              <w:t>1.</w:t>
            </w:r>
          </w:p>
        </w:tc>
        <w:tc>
          <w:tcPr>
            <w:tcW w:w="3753" w:type="dxa"/>
            <w:tcBorders>
              <w:top w:val="single" w:sz="4" w:space="0" w:color="auto"/>
              <w:left w:val="single" w:sz="4" w:space="0" w:color="auto"/>
              <w:bottom w:val="single" w:sz="4" w:space="0" w:color="auto"/>
              <w:right w:val="single" w:sz="4" w:space="0" w:color="auto"/>
            </w:tcBorders>
            <w:shd w:val="clear" w:color="auto" w:fill="auto"/>
            <w:hideMark/>
          </w:tcPr>
          <w:p w14:paraId="2556A24D" w14:textId="77777777" w:rsidR="003D0090" w:rsidRPr="003D0090" w:rsidRDefault="003D0090" w:rsidP="003D0090">
            <w:pPr>
              <w:rPr>
                <w:rFonts w:cs="Calibri"/>
              </w:rPr>
            </w:pPr>
            <w:r w:rsidRPr="003D0090">
              <w:rPr>
                <w:rFonts w:cs="Calibri"/>
              </w:rPr>
              <w:t>Vendors proposed solution is a commercial off-the-shelf accounting software application with integrated modules and minimal custom development or enhancements to satisfy the requirements described herein. Proposed solution is currently installed in production and used by clients as provided in the Vendor's references. In the Vendor Response field, please provide details on largest and smallest client environment in terms of transactions and users.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24E"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24F" w14:textId="77777777" w:rsidR="003D0090" w:rsidRPr="003D0090" w:rsidRDefault="003D0090" w:rsidP="003D0090">
            <w:pPr>
              <w:rPr>
                <w:rFonts w:cs="Calibri"/>
                <w:color w:val="000000"/>
              </w:rPr>
            </w:pPr>
          </w:p>
        </w:tc>
      </w:tr>
      <w:tr w:rsidR="003D0090" w:rsidRPr="003D0090" w14:paraId="2556A256" w14:textId="77777777" w:rsidTr="009E4259">
        <w:trPr>
          <w:trHeight w:val="1785"/>
        </w:trPr>
        <w:tc>
          <w:tcPr>
            <w:tcW w:w="520" w:type="dxa"/>
            <w:tcBorders>
              <w:top w:val="single" w:sz="4" w:space="0" w:color="auto"/>
              <w:left w:val="single" w:sz="4" w:space="0" w:color="auto"/>
              <w:bottom w:val="single" w:sz="4" w:space="0" w:color="auto"/>
              <w:right w:val="single" w:sz="4" w:space="0" w:color="auto"/>
            </w:tcBorders>
            <w:shd w:val="clear" w:color="auto" w:fill="auto"/>
            <w:noWrap/>
            <w:hideMark/>
          </w:tcPr>
          <w:p w14:paraId="2556A251" w14:textId="77777777" w:rsidR="003D0090" w:rsidRPr="003D0090" w:rsidRDefault="003D0090" w:rsidP="003D0090">
            <w:pPr>
              <w:jc w:val="center"/>
              <w:rPr>
                <w:rFonts w:cs="Calibri"/>
                <w:color w:val="000000"/>
              </w:rPr>
            </w:pPr>
            <w:r w:rsidRPr="003D0090">
              <w:rPr>
                <w:rFonts w:cs="Calibri"/>
                <w:color w:val="000000"/>
              </w:rPr>
              <w:t>M.</w:t>
            </w:r>
          </w:p>
        </w:tc>
        <w:tc>
          <w:tcPr>
            <w:tcW w:w="407" w:type="dxa"/>
            <w:tcBorders>
              <w:top w:val="single" w:sz="4" w:space="0" w:color="auto"/>
              <w:left w:val="single" w:sz="4" w:space="0" w:color="auto"/>
              <w:bottom w:val="single" w:sz="4" w:space="0" w:color="auto"/>
              <w:right w:val="single" w:sz="4" w:space="0" w:color="auto"/>
            </w:tcBorders>
            <w:shd w:val="clear" w:color="auto" w:fill="auto"/>
            <w:noWrap/>
            <w:hideMark/>
          </w:tcPr>
          <w:p w14:paraId="2556A252" w14:textId="77777777" w:rsidR="003D0090" w:rsidRPr="003D0090" w:rsidRDefault="003D0090" w:rsidP="003D0090">
            <w:pPr>
              <w:jc w:val="center"/>
              <w:rPr>
                <w:rFonts w:cs="Calibri"/>
                <w:color w:val="000000"/>
              </w:rPr>
            </w:pPr>
            <w:r w:rsidRPr="003D0090">
              <w:rPr>
                <w:rFonts w:cs="Calibri"/>
                <w:color w:val="000000"/>
              </w:rPr>
              <w:t>2.</w:t>
            </w:r>
          </w:p>
        </w:tc>
        <w:tc>
          <w:tcPr>
            <w:tcW w:w="3753" w:type="dxa"/>
            <w:tcBorders>
              <w:top w:val="single" w:sz="4" w:space="0" w:color="auto"/>
              <w:left w:val="single" w:sz="4" w:space="0" w:color="auto"/>
              <w:bottom w:val="single" w:sz="4" w:space="0" w:color="auto"/>
              <w:right w:val="single" w:sz="4" w:space="0" w:color="auto"/>
            </w:tcBorders>
            <w:shd w:val="clear" w:color="auto" w:fill="auto"/>
            <w:hideMark/>
          </w:tcPr>
          <w:p w14:paraId="2556A253" w14:textId="77777777" w:rsidR="003D0090" w:rsidRPr="003D0090" w:rsidRDefault="003D0090" w:rsidP="003D0090">
            <w:pPr>
              <w:rPr>
                <w:rFonts w:cs="Calibri"/>
              </w:rPr>
            </w:pPr>
            <w:r w:rsidRPr="003D0090">
              <w:rPr>
                <w:rFonts w:cs="Calibri"/>
              </w:rPr>
              <w:t xml:space="preserve">Vendor must provide 3 references from entities currently using the proposed or similar system in a production environment as supplied by the Vendor. If available, it is desirable to have one reference from a financial institution with at least 200 employees, and one reference from a governmental entity. </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254"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255" w14:textId="77777777" w:rsidR="003D0090" w:rsidRPr="003D0090" w:rsidRDefault="003D0090" w:rsidP="003D0090">
            <w:pPr>
              <w:rPr>
                <w:rFonts w:cs="Calibri"/>
                <w:color w:val="000000"/>
              </w:rPr>
            </w:pPr>
            <w:r w:rsidRPr="003D0090">
              <w:rPr>
                <w:rFonts w:cs="Calibri"/>
                <w:color w:val="000000"/>
              </w:rPr>
              <w:t xml:space="preserve"> </w:t>
            </w:r>
          </w:p>
        </w:tc>
      </w:tr>
    </w:tbl>
    <w:p w14:paraId="2556A257" w14:textId="77777777" w:rsidR="00CB3C99" w:rsidRDefault="00CB3C99">
      <w:pPr>
        <w:tabs>
          <w:tab w:val="left" w:pos="540"/>
        </w:tabs>
        <w:kinsoku w:val="0"/>
        <w:overflowPunct w:val="0"/>
        <w:autoSpaceDE w:val="0"/>
        <w:autoSpaceDN w:val="0"/>
        <w:rPr>
          <w:rFonts w:cs="Arial"/>
          <w:spacing w:val="-5"/>
        </w:rPr>
      </w:pPr>
    </w:p>
    <w:p w14:paraId="2556A258" w14:textId="75E8C0E8" w:rsidR="00147EEC" w:rsidRDefault="00806AF5" w:rsidP="002E3D5D">
      <w:pPr>
        <w:pStyle w:val="Heading3"/>
      </w:pPr>
      <w:bookmarkStart w:id="734" w:name="_Toc328493693"/>
      <w:r>
        <w:t xml:space="preserve">VENDOR HOSTED SYSTEM </w:t>
      </w:r>
      <w:r w:rsidR="001340E4">
        <w:t>–</w:t>
      </w:r>
      <w:r>
        <w:t xml:space="preserve"> DESIRABLE</w:t>
      </w:r>
      <w:r w:rsidR="00B573AD">
        <w:t>:</w:t>
      </w:r>
      <w:bookmarkEnd w:id="734"/>
    </w:p>
    <w:p w14:paraId="2556A259" w14:textId="640214A6" w:rsidR="003D0090" w:rsidDel="003D0090" w:rsidRDefault="003D0090">
      <w:pPr>
        <w:rPr>
          <w:rStyle w:val="CommentReference"/>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gridCol w:w="560"/>
        <w:gridCol w:w="3740"/>
        <w:gridCol w:w="1340"/>
        <w:gridCol w:w="4320"/>
      </w:tblGrid>
      <w:tr w:rsidR="003D0090" w:rsidRPr="003D0090" w14:paraId="2556A25E" w14:textId="77777777" w:rsidTr="009E4259">
        <w:trPr>
          <w:trHeight w:val="315"/>
        </w:trPr>
        <w:tc>
          <w:tcPr>
            <w:tcW w:w="940" w:type="dxa"/>
            <w:gridSpan w:val="2"/>
            <w:shd w:val="clear" w:color="000000" w:fill="D9D9D9"/>
            <w:noWrap/>
            <w:vAlign w:val="bottom"/>
            <w:hideMark/>
          </w:tcPr>
          <w:p w14:paraId="2556A25A"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Section</w:t>
            </w:r>
          </w:p>
        </w:tc>
        <w:tc>
          <w:tcPr>
            <w:tcW w:w="3740" w:type="dxa"/>
            <w:shd w:val="clear" w:color="000000" w:fill="D9D9D9"/>
            <w:vAlign w:val="bottom"/>
            <w:hideMark/>
          </w:tcPr>
          <w:p w14:paraId="2556A25B" w14:textId="77777777" w:rsidR="003D0090" w:rsidRPr="003D0090" w:rsidRDefault="003D0090" w:rsidP="003D0090">
            <w:pPr>
              <w:jc w:val="center"/>
              <w:rPr>
                <w:rFonts w:cs="Calibri"/>
                <w:b/>
                <w:bCs/>
                <w:sz w:val="24"/>
                <w:szCs w:val="24"/>
              </w:rPr>
            </w:pPr>
            <w:r w:rsidRPr="003D0090">
              <w:rPr>
                <w:rFonts w:cs="Calibri"/>
                <w:b/>
                <w:bCs/>
                <w:sz w:val="24"/>
                <w:szCs w:val="24"/>
              </w:rPr>
              <w:t>Vendor Hosted System - Desirable</w:t>
            </w:r>
          </w:p>
        </w:tc>
        <w:tc>
          <w:tcPr>
            <w:tcW w:w="1340" w:type="dxa"/>
            <w:shd w:val="clear" w:color="000000" w:fill="D9D9D9"/>
            <w:noWrap/>
            <w:vAlign w:val="bottom"/>
            <w:hideMark/>
          </w:tcPr>
          <w:p w14:paraId="2556A25C"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 </w:t>
            </w:r>
          </w:p>
        </w:tc>
        <w:tc>
          <w:tcPr>
            <w:tcW w:w="4320" w:type="dxa"/>
            <w:shd w:val="clear" w:color="000000" w:fill="D9D9D9"/>
            <w:noWrap/>
            <w:vAlign w:val="bottom"/>
            <w:hideMark/>
          </w:tcPr>
          <w:p w14:paraId="2556A25D"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 </w:t>
            </w:r>
          </w:p>
        </w:tc>
      </w:tr>
      <w:tr w:rsidR="003D0090" w:rsidRPr="003D0090" w14:paraId="2556A264" w14:textId="77777777" w:rsidTr="009E4259">
        <w:trPr>
          <w:trHeight w:val="630"/>
        </w:trPr>
        <w:tc>
          <w:tcPr>
            <w:tcW w:w="380" w:type="dxa"/>
            <w:shd w:val="clear" w:color="000000" w:fill="D9D9D9"/>
            <w:noWrap/>
            <w:hideMark/>
          </w:tcPr>
          <w:p w14:paraId="2556A25F" w14:textId="77777777" w:rsidR="003D0090" w:rsidRPr="003D0090" w:rsidRDefault="003D0090" w:rsidP="003D0090">
            <w:pPr>
              <w:jc w:val="right"/>
              <w:rPr>
                <w:rFonts w:cs="Calibri"/>
                <w:color w:val="000000"/>
              </w:rPr>
            </w:pPr>
            <w:r w:rsidRPr="003D0090">
              <w:rPr>
                <w:rFonts w:cs="Calibri"/>
                <w:color w:val="000000"/>
              </w:rPr>
              <w:t> </w:t>
            </w:r>
          </w:p>
        </w:tc>
        <w:tc>
          <w:tcPr>
            <w:tcW w:w="560" w:type="dxa"/>
            <w:shd w:val="clear" w:color="000000" w:fill="D9D9D9"/>
            <w:noWrap/>
            <w:hideMark/>
          </w:tcPr>
          <w:p w14:paraId="2556A260" w14:textId="77777777" w:rsidR="003D0090" w:rsidRPr="003D0090" w:rsidRDefault="003D0090" w:rsidP="003D0090">
            <w:pPr>
              <w:jc w:val="right"/>
              <w:rPr>
                <w:rFonts w:cs="Calibri"/>
                <w:color w:val="000000"/>
              </w:rPr>
            </w:pPr>
            <w:r w:rsidRPr="003D0090">
              <w:rPr>
                <w:rFonts w:cs="Calibri"/>
                <w:color w:val="000000"/>
              </w:rPr>
              <w:t> </w:t>
            </w:r>
          </w:p>
        </w:tc>
        <w:tc>
          <w:tcPr>
            <w:tcW w:w="3740" w:type="dxa"/>
            <w:shd w:val="clear" w:color="000000" w:fill="D9D9D9"/>
            <w:hideMark/>
          </w:tcPr>
          <w:p w14:paraId="2556A261" w14:textId="77777777" w:rsidR="003D0090" w:rsidRPr="003D0090" w:rsidRDefault="003D0090" w:rsidP="003D0090">
            <w:pPr>
              <w:rPr>
                <w:rFonts w:cs="Calibri"/>
                <w:b/>
                <w:bCs/>
                <w:color w:val="FF0000"/>
                <w:sz w:val="24"/>
                <w:szCs w:val="24"/>
              </w:rPr>
            </w:pPr>
            <w:r w:rsidRPr="003D0090">
              <w:rPr>
                <w:rFonts w:cs="Calibri"/>
                <w:b/>
                <w:bCs/>
                <w:color w:val="FF0000"/>
                <w:sz w:val="24"/>
                <w:szCs w:val="24"/>
              </w:rPr>
              <w:t>(Only Respond for Vendor Hosted Systems)</w:t>
            </w:r>
          </w:p>
        </w:tc>
        <w:tc>
          <w:tcPr>
            <w:tcW w:w="1340" w:type="dxa"/>
            <w:shd w:val="clear" w:color="000000" w:fill="D9D9D9"/>
            <w:noWrap/>
            <w:vAlign w:val="bottom"/>
            <w:hideMark/>
          </w:tcPr>
          <w:p w14:paraId="2556A262" w14:textId="77777777" w:rsidR="003D0090" w:rsidRPr="003D0090" w:rsidRDefault="003D0090" w:rsidP="003D0090">
            <w:pPr>
              <w:rPr>
                <w:rFonts w:cs="Calibri"/>
                <w:b/>
                <w:bCs/>
                <w:color w:val="000000"/>
                <w:sz w:val="24"/>
                <w:szCs w:val="24"/>
              </w:rPr>
            </w:pPr>
            <w:r w:rsidRPr="003D0090">
              <w:rPr>
                <w:rFonts w:cs="Calibri"/>
                <w:b/>
                <w:bCs/>
                <w:color w:val="000000"/>
                <w:sz w:val="24"/>
                <w:szCs w:val="24"/>
              </w:rPr>
              <w:t>O / C / P / X</w:t>
            </w:r>
          </w:p>
        </w:tc>
        <w:tc>
          <w:tcPr>
            <w:tcW w:w="4320" w:type="dxa"/>
            <w:shd w:val="clear" w:color="000000" w:fill="D9D9D9"/>
            <w:noWrap/>
            <w:vAlign w:val="bottom"/>
            <w:hideMark/>
          </w:tcPr>
          <w:p w14:paraId="2556A263" w14:textId="77777777" w:rsidR="003D0090" w:rsidRPr="003D0090" w:rsidRDefault="003D0090" w:rsidP="003D0090">
            <w:pPr>
              <w:rPr>
                <w:rFonts w:cs="Calibri"/>
                <w:b/>
                <w:bCs/>
                <w:color w:val="000000"/>
                <w:sz w:val="24"/>
                <w:szCs w:val="24"/>
              </w:rPr>
            </w:pPr>
            <w:r w:rsidRPr="003D0090">
              <w:rPr>
                <w:rFonts w:cs="Calibri"/>
                <w:b/>
                <w:bCs/>
                <w:color w:val="000000"/>
                <w:sz w:val="24"/>
                <w:szCs w:val="24"/>
              </w:rPr>
              <w:t>Vendor Response</w:t>
            </w:r>
          </w:p>
        </w:tc>
      </w:tr>
      <w:tr w:rsidR="003D0090" w:rsidRPr="003D0090" w14:paraId="2556A26A" w14:textId="77777777" w:rsidTr="009E4259">
        <w:trPr>
          <w:trHeight w:val="6120"/>
        </w:trPr>
        <w:tc>
          <w:tcPr>
            <w:tcW w:w="380" w:type="dxa"/>
            <w:shd w:val="clear" w:color="auto" w:fill="auto"/>
            <w:noWrap/>
            <w:hideMark/>
          </w:tcPr>
          <w:p w14:paraId="2556A265"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266" w14:textId="77777777" w:rsidR="003D0090" w:rsidRPr="003D0090" w:rsidRDefault="003D0090" w:rsidP="003D0090">
            <w:pPr>
              <w:rPr>
                <w:rFonts w:cs="Calibri"/>
                <w:color w:val="000000"/>
              </w:rPr>
            </w:pPr>
            <w:r w:rsidRPr="003D0090">
              <w:rPr>
                <w:rFonts w:cs="Calibri"/>
                <w:color w:val="000000"/>
              </w:rPr>
              <w:t>1</w:t>
            </w:r>
          </w:p>
        </w:tc>
        <w:tc>
          <w:tcPr>
            <w:tcW w:w="3740" w:type="dxa"/>
            <w:shd w:val="clear" w:color="auto" w:fill="auto"/>
            <w:hideMark/>
          </w:tcPr>
          <w:p w14:paraId="2556A267" w14:textId="7986BC95" w:rsidR="003D0090" w:rsidRPr="003D0090" w:rsidRDefault="003D0090" w:rsidP="00181CD8">
            <w:pPr>
              <w:rPr>
                <w:rFonts w:cs="Calibri"/>
                <w:color w:val="000000"/>
              </w:rPr>
            </w:pPr>
            <w:r w:rsidRPr="003D0090">
              <w:rPr>
                <w:rFonts w:ascii="Times New Roman" w:hAnsi="Times New Roman"/>
                <w:color w:val="000000"/>
              </w:rPr>
              <w:t xml:space="preserve"> </w:t>
            </w:r>
            <w:r w:rsidRPr="003D0090">
              <w:rPr>
                <w:rFonts w:cs="Calibri"/>
                <w:color w:val="000000"/>
              </w:rPr>
              <w:t>Illinois State Standards for Hardware and Software - It is desired the System be compatible with State of Illinois hardware and software standards found at https://www.standards.illinois.gov.  State standards for Hardware and Software are hardware and software that the State has deemed to have Life Cycle states of ‘Target’, ‘Proof of Concept’, ‘Standard’, ‘Supported’, Not Supported’, ‘Legacy’ and ‘Retired’.  Those products can be found at https://www.standards.illinois.gov.  Vendor may log into the system by entering ‘guestofstate’ in the User Name field and ‘Illinois’ in the password field.  For additional system issues, use the email link at the bottom of all pages on the website.  Once in the system, click on the ‘Products’ icon.  Select the ‘Life Cycle’ radio button.  From the drop down list select the appropriate item and click the search button at the bottom of the page.  The results will be viewed by pages.  If the Vendor wishes to see all items at once, Vendor can click on the ‘List All’ link at the end of the paging section near the bottom of the page.  The results can be sorted by any of the column headings.</w:t>
            </w:r>
          </w:p>
        </w:tc>
        <w:tc>
          <w:tcPr>
            <w:tcW w:w="1340" w:type="dxa"/>
            <w:shd w:val="clear" w:color="auto" w:fill="auto"/>
            <w:hideMark/>
          </w:tcPr>
          <w:p w14:paraId="2556A268"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269" w14:textId="77777777" w:rsidR="003D0090" w:rsidRPr="003D0090" w:rsidRDefault="003D0090" w:rsidP="003D0090">
            <w:pPr>
              <w:rPr>
                <w:rFonts w:cs="Calibri"/>
                <w:color w:val="000000"/>
              </w:rPr>
            </w:pPr>
          </w:p>
        </w:tc>
      </w:tr>
      <w:tr w:rsidR="003D0090" w:rsidRPr="003D0090" w14:paraId="2556A270" w14:textId="77777777" w:rsidTr="009E4259">
        <w:trPr>
          <w:trHeight w:val="1530"/>
        </w:trPr>
        <w:tc>
          <w:tcPr>
            <w:tcW w:w="380" w:type="dxa"/>
            <w:shd w:val="clear" w:color="auto" w:fill="auto"/>
            <w:noWrap/>
            <w:hideMark/>
          </w:tcPr>
          <w:p w14:paraId="2556A26B"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26C" w14:textId="77777777" w:rsidR="003D0090" w:rsidRPr="003D0090" w:rsidRDefault="003D0090" w:rsidP="003D0090">
            <w:pPr>
              <w:rPr>
                <w:rFonts w:cs="Calibri"/>
                <w:color w:val="000000"/>
              </w:rPr>
            </w:pPr>
            <w:r w:rsidRPr="003D0090">
              <w:rPr>
                <w:rFonts w:cs="Calibri"/>
                <w:color w:val="000000"/>
              </w:rPr>
              <w:t>2</w:t>
            </w:r>
          </w:p>
        </w:tc>
        <w:tc>
          <w:tcPr>
            <w:tcW w:w="3740" w:type="dxa"/>
            <w:shd w:val="clear" w:color="auto" w:fill="auto"/>
            <w:hideMark/>
          </w:tcPr>
          <w:p w14:paraId="2556A26D" w14:textId="77777777" w:rsidR="003D0090" w:rsidRPr="003D0090" w:rsidRDefault="003D0090" w:rsidP="003D0090">
            <w:pPr>
              <w:rPr>
                <w:rFonts w:cs="Calibri"/>
                <w:color w:val="000000"/>
              </w:rPr>
            </w:pPr>
            <w:r w:rsidRPr="003D0090">
              <w:rPr>
                <w:rFonts w:cs="Calibri"/>
                <w:color w:val="000000"/>
              </w:rPr>
              <w:t>Facility - It is desired the facility where the System is hosted be a Tier II equivalent facility with N+ 1 capability for all HVAC, electrical, UPS and generator facilities. It is desired the facility have dual instances for power and network / Internet connectivity.</w:t>
            </w:r>
          </w:p>
        </w:tc>
        <w:tc>
          <w:tcPr>
            <w:tcW w:w="1340" w:type="dxa"/>
            <w:shd w:val="clear" w:color="auto" w:fill="auto"/>
            <w:hideMark/>
          </w:tcPr>
          <w:p w14:paraId="2556A26E"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26F" w14:textId="77777777" w:rsidR="003D0090" w:rsidRPr="003D0090" w:rsidRDefault="003D0090" w:rsidP="003D0090">
            <w:pPr>
              <w:rPr>
                <w:rFonts w:cs="Calibri"/>
                <w:color w:val="000000"/>
              </w:rPr>
            </w:pPr>
          </w:p>
        </w:tc>
      </w:tr>
      <w:tr w:rsidR="003D0090" w:rsidRPr="003D0090" w14:paraId="2556A276" w14:textId="77777777" w:rsidTr="009E4259">
        <w:trPr>
          <w:trHeight w:val="1530"/>
        </w:trPr>
        <w:tc>
          <w:tcPr>
            <w:tcW w:w="380" w:type="dxa"/>
            <w:shd w:val="clear" w:color="auto" w:fill="auto"/>
            <w:noWrap/>
            <w:hideMark/>
          </w:tcPr>
          <w:p w14:paraId="2556A271"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272" w14:textId="77777777" w:rsidR="003D0090" w:rsidRPr="003D0090" w:rsidRDefault="003D0090" w:rsidP="003D0090">
            <w:pPr>
              <w:rPr>
                <w:rFonts w:cs="Calibri"/>
                <w:color w:val="000000"/>
              </w:rPr>
            </w:pPr>
            <w:r w:rsidRPr="003D0090">
              <w:rPr>
                <w:rFonts w:cs="Calibri"/>
                <w:color w:val="000000"/>
              </w:rPr>
              <w:t>3</w:t>
            </w:r>
          </w:p>
        </w:tc>
        <w:tc>
          <w:tcPr>
            <w:tcW w:w="3740" w:type="dxa"/>
            <w:shd w:val="clear" w:color="auto" w:fill="auto"/>
            <w:hideMark/>
          </w:tcPr>
          <w:p w14:paraId="2556A273" w14:textId="77777777" w:rsidR="003D0090" w:rsidRPr="003D0090" w:rsidRDefault="003D0090" w:rsidP="003D0090">
            <w:pPr>
              <w:rPr>
                <w:rFonts w:cs="Calibri"/>
                <w:color w:val="000000"/>
              </w:rPr>
            </w:pPr>
            <w:r w:rsidRPr="003D0090">
              <w:rPr>
                <w:rFonts w:cs="Calibri"/>
                <w:color w:val="000000"/>
              </w:rPr>
              <w:t>Redundancy - It is desired all server system components hosting the Application be redundant / clustered with redundant SAN connectivity and data replication. It is desired an option of off-site redundancy for the server components and replicated data be provided.</w:t>
            </w:r>
          </w:p>
        </w:tc>
        <w:tc>
          <w:tcPr>
            <w:tcW w:w="1340" w:type="dxa"/>
            <w:shd w:val="clear" w:color="auto" w:fill="auto"/>
            <w:hideMark/>
          </w:tcPr>
          <w:p w14:paraId="2556A274"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275" w14:textId="77777777" w:rsidR="003D0090" w:rsidRPr="003D0090" w:rsidRDefault="003D0090" w:rsidP="003D0090">
            <w:pPr>
              <w:rPr>
                <w:rFonts w:cs="Calibri"/>
                <w:color w:val="000000"/>
              </w:rPr>
            </w:pPr>
          </w:p>
        </w:tc>
      </w:tr>
      <w:tr w:rsidR="003D0090" w:rsidRPr="003D0090" w14:paraId="2556A27C" w14:textId="77777777" w:rsidTr="009E4259">
        <w:trPr>
          <w:trHeight w:val="1785"/>
        </w:trPr>
        <w:tc>
          <w:tcPr>
            <w:tcW w:w="380" w:type="dxa"/>
            <w:shd w:val="clear" w:color="auto" w:fill="auto"/>
            <w:noWrap/>
            <w:hideMark/>
          </w:tcPr>
          <w:p w14:paraId="2556A277"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278" w14:textId="77777777" w:rsidR="003D0090" w:rsidRPr="003D0090" w:rsidRDefault="003D0090" w:rsidP="003D0090">
            <w:pPr>
              <w:rPr>
                <w:rFonts w:cs="Calibri"/>
                <w:color w:val="000000"/>
              </w:rPr>
            </w:pPr>
            <w:r w:rsidRPr="003D0090">
              <w:rPr>
                <w:rFonts w:cs="Calibri"/>
                <w:color w:val="000000"/>
              </w:rPr>
              <w:t>4</w:t>
            </w:r>
          </w:p>
        </w:tc>
        <w:tc>
          <w:tcPr>
            <w:tcW w:w="3740" w:type="dxa"/>
            <w:shd w:val="clear" w:color="auto" w:fill="auto"/>
            <w:hideMark/>
          </w:tcPr>
          <w:p w14:paraId="2556A279" w14:textId="77777777" w:rsidR="003D0090" w:rsidRPr="003D0090" w:rsidRDefault="003D0090" w:rsidP="003D0090">
            <w:pPr>
              <w:rPr>
                <w:rFonts w:cs="Calibri"/>
                <w:color w:val="000000"/>
              </w:rPr>
            </w:pPr>
            <w:r w:rsidRPr="003D0090">
              <w:rPr>
                <w:rFonts w:cs="Calibri"/>
                <w:color w:val="000000"/>
              </w:rPr>
              <w:t xml:space="preserve">Service Level Agreement - It is desired the Vendor maintain and support the System through an off-site hosting service. It is desired the Vendor provides the Authority with a comprehensive Service Level Agreement (SLA) that fully describes the level of performance and allowable levels of down time associated with the hosting service. </w:t>
            </w:r>
          </w:p>
        </w:tc>
        <w:tc>
          <w:tcPr>
            <w:tcW w:w="1340" w:type="dxa"/>
            <w:shd w:val="clear" w:color="auto" w:fill="auto"/>
            <w:hideMark/>
          </w:tcPr>
          <w:p w14:paraId="2556A27A"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27B" w14:textId="77777777" w:rsidR="003D0090" w:rsidRPr="003D0090" w:rsidRDefault="003D0090" w:rsidP="003D0090">
            <w:pPr>
              <w:rPr>
                <w:rFonts w:cs="Calibri"/>
                <w:color w:val="000000"/>
              </w:rPr>
            </w:pPr>
          </w:p>
        </w:tc>
      </w:tr>
      <w:tr w:rsidR="003D0090" w:rsidRPr="003D0090" w14:paraId="2556A282" w14:textId="77777777" w:rsidTr="009E4259">
        <w:trPr>
          <w:trHeight w:val="765"/>
        </w:trPr>
        <w:tc>
          <w:tcPr>
            <w:tcW w:w="380" w:type="dxa"/>
            <w:shd w:val="clear" w:color="auto" w:fill="auto"/>
            <w:noWrap/>
            <w:hideMark/>
          </w:tcPr>
          <w:p w14:paraId="2556A27D"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27E" w14:textId="77777777" w:rsidR="003D0090" w:rsidRPr="003D0090" w:rsidRDefault="003D0090" w:rsidP="003D0090">
            <w:pPr>
              <w:rPr>
                <w:rFonts w:cs="Calibri"/>
                <w:color w:val="000000"/>
              </w:rPr>
            </w:pPr>
            <w:r w:rsidRPr="003D0090">
              <w:rPr>
                <w:rFonts w:cs="Calibri"/>
                <w:color w:val="000000"/>
              </w:rPr>
              <w:t>5</w:t>
            </w:r>
          </w:p>
        </w:tc>
        <w:tc>
          <w:tcPr>
            <w:tcW w:w="3740" w:type="dxa"/>
            <w:shd w:val="clear" w:color="auto" w:fill="auto"/>
            <w:hideMark/>
          </w:tcPr>
          <w:p w14:paraId="2556A27F" w14:textId="77777777" w:rsidR="003D0090" w:rsidRPr="003D0090" w:rsidRDefault="003D0090" w:rsidP="003D0090">
            <w:pPr>
              <w:rPr>
                <w:rFonts w:cs="Calibri"/>
                <w:color w:val="000000"/>
              </w:rPr>
            </w:pPr>
            <w:r w:rsidRPr="003D0090">
              <w:rPr>
                <w:rFonts w:cs="Calibri"/>
                <w:color w:val="000000"/>
              </w:rPr>
              <w:t>Service Availability - It is desired to have 99.99% service availability of the hosted system measured in 5 minute intervals.</w:t>
            </w:r>
          </w:p>
        </w:tc>
        <w:tc>
          <w:tcPr>
            <w:tcW w:w="1340" w:type="dxa"/>
            <w:shd w:val="clear" w:color="auto" w:fill="auto"/>
            <w:hideMark/>
          </w:tcPr>
          <w:p w14:paraId="2556A280"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281" w14:textId="77777777" w:rsidR="003D0090" w:rsidRPr="003D0090" w:rsidRDefault="003D0090" w:rsidP="003D0090">
            <w:pPr>
              <w:rPr>
                <w:rFonts w:cs="Calibri"/>
                <w:color w:val="000000"/>
              </w:rPr>
            </w:pPr>
          </w:p>
        </w:tc>
      </w:tr>
      <w:tr w:rsidR="003D0090" w:rsidRPr="003D0090" w14:paraId="2556A288" w14:textId="77777777" w:rsidTr="009E4259">
        <w:trPr>
          <w:trHeight w:val="2805"/>
        </w:trPr>
        <w:tc>
          <w:tcPr>
            <w:tcW w:w="380" w:type="dxa"/>
            <w:shd w:val="clear" w:color="auto" w:fill="auto"/>
            <w:noWrap/>
            <w:hideMark/>
          </w:tcPr>
          <w:p w14:paraId="2556A283"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284" w14:textId="77777777" w:rsidR="003D0090" w:rsidRPr="003D0090" w:rsidRDefault="003D0090" w:rsidP="003D0090">
            <w:pPr>
              <w:rPr>
                <w:rFonts w:cs="Calibri"/>
                <w:color w:val="000000"/>
              </w:rPr>
            </w:pPr>
            <w:r w:rsidRPr="003D0090">
              <w:rPr>
                <w:rFonts w:cs="Calibri"/>
                <w:color w:val="000000"/>
              </w:rPr>
              <w:t>6</w:t>
            </w:r>
          </w:p>
        </w:tc>
        <w:tc>
          <w:tcPr>
            <w:tcW w:w="3740" w:type="dxa"/>
            <w:shd w:val="clear" w:color="auto" w:fill="auto"/>
            <w:hideMark/>
          </w:tcPr>
          <w:p w14:paraId="2556A285" w14:textId="77777777" w:rsidR="003D0090" w:rsidRPr="003D0090" w:rsidRDefault="003D0090" w:rsidP="003D0090">
            <w:pPr>
              <w:rPr>
                <w:rFonts w:cs="Calibri"/>
                <w:color w:val="000000"/>
              </w:rPr>
            </w:pPr>
            <w:r w:rsidRPr="003D0090">
              <w:rPr>
                <w:rFonts w:cs="Calibri"/>
                <w:color w:val="000000"/>
              </w:rPr>
              <w:t>Scheduled Outages - It is desired that all scheduled changes/outages be completed between 2:00 AM and 6:00 AM on Saturday or Sunday.  We desire the Vendor to publish a notice of scheduled maintenance at least 48 hours in advance via the system website.  We desire to be notified of ALL planned outages and desire to give approval to any outage outside the scheduled change window.  We desire the Vendor to provide monthly uptime reports to the Authority for all components of the System.</w:t>
            </w:r>
          </w:p>
        </w:tc>
        <w:tc>
          <w:tcPr>
            <w:tcW w:w="1340" w:type="dxa"/>
            <w:shd w:val="clear" w:color="auto" w:fill="auto"/>
            <w:hideMark/>
          </w:tcPr>
          <w:p w14:paraId="2556A286"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287" w14:textId="77777777" w:rsidR="003D0090" w:rsidRPr="003D0090" w:rsidRDefault="003D0090" w:rsidP="003D0090">
            <w:pPr>
              <w:rPr>
                <w:rFonts w:cs="Calibri"/>
                <w:color w:val="000000"/>
              </w:rPr>
            </w:pPr>
          </w:p>
        </w:tc>
      </w:tr>
      <w:tr w:rsidR="003D0090" w:rsidRPr="003D0090" w14:paraId="2556A28E" w14:textId="77777777" w:rsidTr="009E4259">
        <w:trPr>
          <w:trHeight w:val="2550"/>
        </w:trPr>
        <w:tc>
          <w:tcPr>
            <w:tcW w:w="380" w:type="dxa"/>
            <w:shd w:val="clear" w:color="auto" w:fill="auto"/>
            <w:noWrap/>
            <w:hideMark/>
          </w:tcPr>
          <w:p w14:paraId="2556A289"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28A" w14:textId="77777777" w:rsidR="003D0090" w:rsidRPr="003D0090" w:rsidRDefault="003D0090" w:rsidP="003D0090">
            <w:pPr>
              <w:rPr>
                <w:rFonts w:cs="Calibri"/>
                <w:color w:val="000000"/>
              </w:rPr>
            </w:pPr>
            <w:r w:rsidRPr="003D0090">
              <w:rPr>
                <w:rFonts w:cs="Calibri"/>
                <w:color w:val="000000"/>
              </w:rPr>
              <w:t>7</w:t>
            </w:r>
          </w:p>
        </w:tc>
        <w:tc>
          <w:tcPr>
            <w:tcW w:w="3740" w:type="dxa"/>
            <w:shd w:val="clear" w:color="auto" w:fill="auto"/>
            <w:hideMark/>
          </w:tcPr>
          <w:p w14:paraId="2556A28B" w14:textId="77777777" w:rsidR="003D0090" w:rsidRPr="003D0090" w:rsidRDefault="003D0090" w:rsidP="003D0090">
            <w:pPr>
              <w:rPr>
                <w:rFonts w:cs="Calibri"/>
                <w:color w:val="000000"/>
              </w:rPr>
            </w:pPr>
            <w:r w:rsidRPr="003D0090">
              <w:rPr>
                <w:rFonts w:cs="Calibri"/>
                <w:color w:val="000000"/>
              </w:rPr>
              <w:t>Hardware and Software Upgrades and Modifications - We desire all software installations and upgrades of any out of the box product will be the responsibility of the Vendor.  Vendor will also be responsible for upgrading other software and hardware required to maintain the hosted environment.  The Authority desires to be notified of all future upgrades and modifications to the application, in accordance with the Service Level Agreement.</w:t>
            </w:r>
          </w:p>
        </w:tc>
        <w:tc>
          <w:tcPr>
            <w:tcW w:w="1340" w:type="dxa"/>
            <w:shd w:val="clear" w:color="auto" w:fill="auto"/>
            <w:hideMark/>
          </w:tcPr>
          <w:p w14:paraId="2556A28C"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28D" w14:textId="77777777" w:rsidR="003D0090" w:rsidRPr="003D0090" w:rsidRDefault="003D0090" w:rsidP="003D0090">
            <w:pPr>
              <w:rPr>
                <w:rFonts w:cs="Calibri"/>
                <w:color w:val="000000"/>
              </w:rPr>
            </w:pPr>
          </w:p>
        </w:tc>
      </w:tr>
      <w:tr w:rsidR="003D0090" w:rsidRPr="003D0090" w14:paraId="2556A294" w14:textId="77777777" w:rsidTr="009E4259">
        <w:trPr>
          <w:trHeight w:val="1020"/>
        </w:trPr>
        <w:tc>
          <w:tcPr>
            <w:tcW w:w="380" w:type="dxa"/>
            <w:shd w:val="clear" w:color="auto" w:fill="auto"/>
            <w:noWrap/>
            <w:hideMark/>
          </w:tcPr>
          <w:p w14:paraId="2556A28F"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290" w14:textId="77777777" w:rsidR="003D0090" w:rsidRPr="003D0090" w:rsidRDefault="003D0090" w:rsidP="003D0090">
            <w:pPr>
              <w:rPr>
                <w:rFonts w:cs="Calibri"/>
                <w:color w:val="000000"/>
              </w:rPr>
            </w:pPr>
            <w:r w:rsidRPr="003D0090">
              <w:rPr>
                <w:rFonts w:cs="Calibri"/>
                <w:color w:val="000000"/>
              </w:rPr>
              <w:t>8</w:t>
            </w:r>
          </w:p>
        </w:tc>
        <w:tc>
          <w:tcPr>
            <w:tcW w:w="3740" w:type="dxa"/>
            <w:shd w:val="clear" w:color="auto" w:fill="auto"/>
            <w:hideMark/>
          </w:tcPr>
          <w:p w14:paraId="2556A291" w14:textId="77777777" w:rsidR="003D0090" w:rsidRPr="003D0090" w:rsidRDefault="003D0090" w:rsidP="003D0090">
            <w:pPr>
              <w:rPr>
                <w:rFonts w:cs="Calibri"/>
                <w:color w:val="000000"/>
              </w:rPr>
            </w:pPr>
            <w:r w:rsidRPr="003D0090">
              <w:rPr>
                <w:rFonts w:cs="Calibri"/>
                <w:color w:val="000000"/>
              </w:rPr>
              <w:t>Change Management - If Vendor is selected for award, it is desired the Vendor have documented change management policy and procedures in place and share them with the Authority.</w:t>
            </w:r>
          </w:p>
        </w:tc>
        <w:tc>
          <w:tcPr>
            <w:tcW w:w="1340" w:type="dxa"/>
            <w:shd w:val="clear" w:color="auto" w:fill="auto"/>
            <w:hideMark/>
          </w:tcPr>
          <w:p w14:paraId="2556A292"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293" w14:textId="77777777" w:rsidR="003D0090" w:rsidRPr="003D0090" w:rsidRDefault="003D0090" w:rsidP="003D0090">
            <w:pPr>
              <w:rPr>
                <w:rFonts w:cs="Calibri"/>
                <w:color w:val="000000"/>
              </w:rPr>
            </w:pPr>
          </w:p>
        </w:tc>
      </w:tr>
      <w:tr w:rsidR="003D0090" w:rsidRPr="003D0090" w14:paraId="2556A29A" w14:textId="77777777" w:rsidTr="009E4259">
        <w:trPr>
          <w:trHeight w:val="1020"/>
        </w:trPr>
        <w:tc>
          <w:tcPr>
            <w:tcW w:w="380" w:type="dxa"/>
            <w:shd w:val="clear" w:color="auto" w:fill="auto"/>
            <w:noWrap/>
            <w:hideMark/>
          </w:tcPr>
          <w:p w14:paraId="2556A295"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296" w14:textId="77777777" w:rsidR="003D0090" w:rsidRPr="003D0090" w:rsidRDefault="003D0090" w:rsidP="003D0090">
            <w:pPr>
              <w:rPr>
                <w:rFonts w:cs="Calibri"/>
                <w:color w:val="000000"/>
              </w:rPr>
            </w:pPr>
            <w:r w:rsidRPr="003D0090">
              <w:rPr>
                <w:rFonts w:cs="Calibri"/>
                <w:color w:val="000000"/>
              </w:rPr>
              <w:t>9</w:t>
            </w:r>
          </w:p>
        </w:tc>
        <w:tc>
          <w:tcPr>
            <w:tcW w:w="3740" w:type="dxa"/>
            <w:shd w:val="clear" w:color="auto" w:fill="auto"/>
            <w:hideMark/>
          </w:tcPr>
          <w:p w14:paraId="2556A297" w14:textId="77777777" w:rsidR="003D0090" w:rsidRPr="003D0090" w:rsidRDefault="003D0090" w:rsidP="003D0090">
            <w:pPr>
              <w:rPr>
                <w:rFonts w:cs="Calibri"/>
                <w:color w:val="000000"/>
              </w:rPr>
            </w:pPr>
            <w:r w:rsidRPr="003D0090">
              <w:rPr>
                <w:rFonts w:cs="Calibri"/>
                <w:color w:val="000000"/>
              </w:rPr>
              <w:t>It is desired the Vendor has a defined defect tracking procedure. In the Vendor Response field, please explain how the defect tracking process works.</w:t>
            </w:r>
          </w:p>
        </w:tc>
        <w:tc>
          <w:tcPr>
            <w:tcW w:w="1340" w:type="dxa"/>
            <w:shd w:val="clear" w:color="auto" w:fill="auto"/>
            <w:hideMark/>
          </w:tcPr>
          <w:p w14:paraId="2556A298"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299" w14:textId="77777777" w:rsidR="003D0090" w:rsidRPr="003D0090" w:rsidRDefault="003D0090" w:rsidP="003D0090">
            <w:pPr>
              <w:rPr>
                <w:rFonts w:cs="Calibri"/>
                <w:color w:val="000000"/>
              </w:rPr>
            </w:pPr>
          </w:p>
        </w:tc>
      </w:tr>
      <w:tr w:rsidR="003D0090" w:rsidRPr="003D0090" w14:paraId="2556A2A0" w14:textId="77777777" w:rsidTr="009E4259">
        <w:trPr>
          <w:trHeight w:val="1275"/>
        </w:trPr>
        <w:tc>
          <w:tcPr>
            <w:tcW w:w="380" w:type="dxa"/>
            <w:shd w:val="clear" w:color="auto" w:fill="auto"/>
            <w:noWrap/>
            <w:hideMark/>
          </w:tcPr>
          <w:p w14:paraId="2556A29B"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29C" w14:textId="77777777" w:rsidR="003D0090" w:rsidRPr="003D0090" w:rsidRDefault="003D0090" w:rsidP="003D0090">
            <w:pPr>
              <w:rPr>
                <w:rFonts w:cs="Calibri"/>
                <w:color w:val="000000"/>
              </w:rPr>
            </w:pPr>
            <w:r w:rsidRPr="003D0090">
              <w:rPr>
                <w:rFonts w:cs="Calibri"/>
                <w:color w:val="000000"/>
              </w:rPr>
              <w:t>10</w:t>
            </w:r>
          </w:p>
        </w:tc>
        <w:tc>
          <w:tcPr>
            <w:tcW w:w="3740" w:type="dxa"/>
            <w:shd w:val="clear" w:color="auto" w:fill="auto"/>
            <w:hideMark/>
          </w:tcPr>
          <w:p w14:paraId="2556A29D" w14:textId="77777777" w:rsidR="003D0090" w:rsidRPr="003D0090" w:rsidRDefault="003D0090" w:rsidP="003D0090">
            <w:pPr>
              <w:rPr>
                <w:rFonts w:cs="Calibri"/>
                <w:color w:val="000000"/>
              </w:rPr>
            </w:pPr>
            <w:r w:rsidRPr="003D0090">
              <w:rPr>
                <w:rFonts w:cs="Calibri"/>
                <w:color w:val="000000"/>
              </w:rPr>
              <w:t>Help Desk - It is desired the Vendor provides technical support for 24/7/365 for information technology personnel for technical problems with calls received from technical and program staff, not from end users.</w:t>
            </w:r>
          </w:p>
        </w:tc>
        <w:tc>
          <w:tcPr>
            <w:tcW w:w="1340" w:type="dxa"/>
            <w:shd w:val="clear" w:color="auto" w:fill="auto"/>
            <w:hideMark/>
          </w:tcPr>
          <w:p w14:paraId="2556A29E"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29F" w14:textId="77777777" w:rsidR="003D0090" w:rsidRPr="003D0090" w:rsidRDefault="003D0090" w:rsidP="003D0090">
            <w:pPr>
              <w:rPr>
                <w:rFonts w:cs="Calibri"/>
                <w:color w:val="000000"/>
              </w:rPr>
            </w:pPr>
          </w:p>
        </w:tc>
      </w:tr>
      <w:tr w:rsidR="003D0090" w:rsidRPr="003D0090" w14:paraId="2556A2A6" w14:textId="77777777" w:rsidTr="009E4259">
        <w:trPr>
          <w:trHeight w:val="1275"/>
        </w:trPr>
        <w:tc>
          <w:tcPr>
            <w:tcW w:w="380" w:type="dxa"/>
            <w:shd w:val="clear" w:color="auto" w:fill="auto"/>
            <w:noWrap/>
            <w:hideMark/>
          </w:tcPr>
          <w:p w14:paraId="2556A2A1"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2A2" w14:textId="77777777" w:rsidR="003D0090" w:rsidRPr="003D0090" w:rsidRDefault="003D0090" w:rsidP="003D0090">
            <w:pPr>
              <w:rPr>
                <w:rFonts w:cs="Calibri"/>
                <w:color w:val="000000"/>
              </w:rPr>
            </w:pPr>
            <w:r w:rsidRPr="003D0090">
              <w:rPr>
                <w:rFonts w:cs="Calibri"/>
                <w:color w:val="000000"/>
              </w:rPr>
              <w:t>11</w:t>
            </w:r>
          </w:p>
        </w:tc>
        <w:tc>
          <w:tcPr>
            <w:tcW w:w="3740" w:type="dxa"/>
            <w:shd w:val="clear" w:color="auto" w:fill="auto"/>
            <w:hideMark/>
          </w:tcPr>
          <w:p w14:paraId="2556A2A3" w14:textId="77777777" w:rsidR="003D0090" w:rsidRPr="003D0090" w:rsidRDefault="003D0090" w:rsidP="003D0090">
            <w:pPr>
              <w:rPr>
                <w:rFonts w:cs="Calibri"/>
                <w:color w:val="000000"/>
              </w:rPr>
            </w:pPr>
            <w:r w:rsidRPr="003D0090">
              <w:rPr>
                <w:rFonts w:cs="Calibri"/>
                <w:color w:val="000000"/>
              </w:rPr>
              <w:t xml:space="preserve"> System Support - It is desired the System Help Desk support be readily available during regular business hours on a daily basis to assist with problem analysis and provides instructions for troubleshooting problems.</w:t>
            </w:r>
          </w:p>
        </w:tc>
        <w:tc>
          <w:tcPr>
            <w:tcW w:w="1340" w:type="dxa"/>
            <w:shd w:val="clear" w:color="auto" w:fill="auto"/>
            <w:hideMark/>
          </w:tcPr>
          <w:p w14:paraId="2556A2A4"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2A5" w14:textId="77777777" w:rsidR="003D0090" w:rsidRPr="003D0090" w:rsidRDefault="003D0090" w:rsidP="003D0090">
            <w:pPr>
              <w:rPr>
                <w:rFonts w:cs="Calibri"/>
                <w:color w:val="000000"/>
              </w:rPr>
            </w:pPr>
          </w:p>
        </w:tc>
      </w:tr>
      <w:tr w:rsidR="003D0090" w:rsidRPr="003D0090" w14:paraId="2556A2AC" w14:textId="77777777" w:rsidTr="009E4259">
        <w:trPr>
          <w:trHeight w:val="1785"/>
        </w:trPr>
        <w:tc>
          <w:tcPr>
            <w:tcW w:w="380" w:type="dxa"/>
            <w:shd w:val="clear" w:color="auto" w:fill="auto"/>
            <w:noWrap/>
            <w:hideMark/>
          </w:tcPr>
          <w:p w14:paraId="2556A2A7"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2A8" w14:textId="77777777" w:rsidR="003D0090" w:rsidRPr="003D0090" w:rsidRDefault="003D0090" w:rsidP="003D0090">
            <w:pPr>
              <w:rPr>
                <w:rFonts w:cs="Calibri"/>
                <w:color w:val="000000"/>
              </w:rPr>
            </w:pPr>
            <w:r w:rsidRPr="003D0090">
              <w:rPr>
                <w:rFonts w:cs="Calibri"/>
                <w:color w:val="000000"/>
              </w:rPr>
              <w:t>12</w:t>
            </w:r>
          </w:p>
        </w:tc>
        <w:tc>
          <w:tcPr>
            <w:tcW w:w="3740" w:type="dxa"/>
            <w:shd w:val="clear" w:color="auto" w:fill="auto"/>
            <w:hideMark/>
          </w:tcPr>
          <w:p w14:paraId="2556A2A9" w14:textId="77777777" w:rsidR="003D0090" w:rsidRPr="003D0090" w:rsidRDefault="003D0090" w:rsidP="003D0090">
            <w:pPr>
              <w:rPr>
                <w:rFonts w:cs="Calibri"/>
                <w:color w:val="000000"/>
              </w:rPr>
            </w:pPr>
            <w:r w:rsidRPr="003D0090">
              <w:rPr>
                <w:rFonts w:cs="Calibri"/>
                <w:color w:val="000000"/>
              </w:rPr>
              <w:t>Escalation Policy - It is desirable the Vendor's Help Desk have a published escalation policy that cannot be resolved by first-line Help Desk personnel. If selected, it is desirable the Help Desk provides a published escalation policy for problems that cannot be resolved by first-line Help Desk personnel.</w:t>
            </w:r>
          </w:p>
        </w:tc>
        <w:tc>
          <w:tcPr>
            <w:tcW w:w="1340" w:type="dxa"/>
            <w:shd w:val="clear" w:color="000000" w:fill="D9D9D9"/>
            <w:hideMark/>
          </w:tcPr>
          <w:p w14:paraId="2556A2AA" w14:textId="77777777" w:rsidR="003D0090" w:rsidRPr="003D0090" w:rsidRDefault="003D0090" w:rsidP="003D0090">
            <w:pPr>
              <w:rPr>
                <w:rFonts w:cs="Calibri"/>
                <w:color w:val="000000"/>
              </w:rPr>
            </w:pPr>
            <w:r w:rsidRPr="003D0090">
              <w:rPr>
                <w:rFonts w:cs="Calibri"/>
                <w:color w:val="000000"/>
              </w:rPr>
              <w:t> </w:t>
            </w:r>
          </w:p>
        </w:tc>
        <w:tc>
          <w:tcPr>
            <w:tcW w:w="4320" w:type="dxa"/>
            <w:shd w:val="clear" w:color="auto" w:fill="auto"/>
            <w:hideMark/>
          </w:tcPr>
          <w:p w14:paraId="2556A2AB" w14:textId="77777777" w:rsidR="003D0090" w:rsidRPr="003D0090" w:rsidRDefault="003D0090" w:rsidP="003D0090">
            <w:pPr>
              <w:rPr>
                <w:rFonts w:cs="Calibri"/>
                <w:color w:val="000000"/>
              </w:rPr>
            </w:pPr>
          </w:p>
        </w:tc>
      </w:tr>
      <w:tr w:rsidR="003D0090" w:rsidRPr="003D0090" w14:paraId="2556A2B2" w14:textId="77777777" w:rsidTr="009E4259">
        <w:trPr>
          <w:trHeight w:val="1020"/>
        </w:trPr>
        <w:tc>
          <w:tcPr>
            <w:tcW w:w="380" w:type="dxa"/>
            <w:shd w:val="clear" w:color="auto" w:fill="auto"/>
            <w:noWrap/>
            <w:hideMark/>
          </w:tcPr>
          <w:p w14:paraId="2556A2AD"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2AE" w14:textId="77777777" w:rsidR="003D0090" w:rsidRPr="003D0090" w:rsidRDefault="003D0090" w:rsidP="003D0090">
            <w:pPr>
              <w:rPr>
                <w:rFonts w:cs="Calibri"/>
                <w:color w:val="000000"/>
              </w:rPr>
            </w:pPr>
            <w:r w:rsidRPr="003D0090">
              <w:rPr>
                <w:rFonts w:cs="Calibri"/>
                <w:color w:val="000000"/>
              </w:rPr>
              <w:t>13</w:t>
            </w:r>
          </w:p>
        </w:tc>
        <w:tc>
          <w:tcPr>
            <w:tcW w:w="3740" w:type="dxa"/>
            <w:shd w:val="clear" w:color="auto" w:fill="auto"/>
            <w:hideMark/>
          </w:tcPr>
          <w:p w14:paraId="2556A2AF" w14:textId="77777777" w:rsidR="003D0090" w:rsidRPr="003D0090" w:rsidRDefault="003D0090" w:rsidP="003D0090">
            <w:pPr>
              <w:rPr>
                <w:rFonts w:cs="Calibri"/>
                <w:color w:val="000000"/>
              </w:rPr>
            </w:pPr>
            <w:r w:rsidRPr="003D0090">
              <w:rPr>
                <w:rFonts w:ascii="Times New Roman" w:hAnsi="Times New Roman"/>
                <w:color w:val="000000"/>
              </w:rPr>
              <w:t xml:space="preserve"> </w:t>
            </w:r>
            <w:r w:rsidRPr="003D0090">
              <w:rPr>
                <w:rFonts w:cs="Calibri"/>
                <w:color w:val="000000"/>
              </w:rPr>
              <w:t>Emergency Contact - It is desired the Emergency contact be available during all non-business hours with a two (2) hour response time seven (7) days a week.</w:t>
            </w:r>
          </w:p>
        </w:tc>
        <w:tc>
          <w:tcPr>
            <w:tcW w:w="1340" w:type="dxa"/>
            <w:shd w:val="clear" w:color="auto" w:fill="auto"/>
            <w:hideMark/>
          </w:tcPr>
          <w:p w14:paraId="2556A2B0"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2B1" w14:textId="77777777" w:rsidR="003D0090" w:rsidRPr="003D0090" w:rsidRDefault="003D0090" w:rsidP="003D0090">
            <w:pPr>
              <w:rPr>
                <w:rFonts w:cs="Calibri"/>
                <w:color w:val="000000"/>
              </w:rPr>
            </w:pPr>
          </w:p>
        </w:tc>
      </w:tr>
      <w:tr w:rsidR="003D0090" w:rsidRPr="003D0090" w14:paraId="2556A2B8" w14:textId="77777777" w:rsidTr="009E4259">
        <w:trPr>
          <w:trHeight w:val="2805"/>
        </w:trPr>
        <w:tc>
          <w:tcPr>
            <w:tcW w:w="380" w:type="dxa"/>
            <w:shd w:val="clear" w:color="auto" w:fill="auto"/>
            <w:noWrap/>
            <w:hideMark/>
          </w:tcPr>
          <w:p w14:paraId="2556A2B3"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2B4" w14:textId="77777777" w:rsidR="003D0090" w:rsidRPr="003D0090" w:rsidRDefault="003D0090" w:rsidP="003D0090">
            <w:pPr>
              <w:rPr>
                <w:rFonts w:cs="Calibri"/>
                <w:color w:val="000000"/>
              </w:rPr>
            </w:pPr>
            <w:r w:rsidRPr="003D0090">
              <w:rPr>
                <w:rFonts w:cs="Calibri"/>
                <w:color w:val="000000"/>
              </w:rPr>
              <w:t>14</w:t>
            </w:r>
          </w:p>
        </w:tc>
        <w:tc>
          <w:tcPr>
            <w:tcW w:w="3740" w:type="dxa"/>
            <w:shd w:val="clear" w:color="auto" w:fill="auto"/>
            <w:hideMark/>
          </w:tcPr>
          <w:p w14:paraId="2556A2B5" w14:textId="77777777" w:rsidR="003D0090" w:rsidRPr="003D0090" w:rsidRDefault="003D0090" w:rsidP="003D0090">
            <w:pPr>
              <w:rPr>
                <w:rFonts w:cs="Calibri"/>
                <w:color w:val="000000"/>
              </w:rPr>
            </w:pPr>
            <w:r w:rsidRPr="003D0090">
              <w:rPr>
                <w:rFonts w:cs="Calibri"/>
                <w:color w:val="000000"/>
              </w:rPr>
              <w:t>In the Vendor Response field, please provides a detailed explanation of the software licensing requirements of the System in total.  This licensing detail should include, at a minimum, an explanation of all of the following that apply:  end-user licensing, software module licensing, concurrent user licensing, per-user licensing, per-seat licensing, perpetual per-server licensing, license maintenance, third-party software licensing, and other licensing requirements including necessary database licenses.</w:t>
            </w:r>
          </w:p>
        </w:tc>
        <w:tc>
          <w:tcPr>
            <w:tcW w:w="1340" w:type="dxa"/>
            <w:shd w:val="clear" w:color="000000" w:fill="D9D9D9"/>
            <w:hideMark/>
          </w:tcPr>
          <w:p w14:paraId="2556A2B6"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2B7" w14:textId="77777777" w:rsidR="003D0090" w:rsidRPr="003D0090" w:rsidRDefault="003D0090" w:rsidP="003D0090">
            <w:pPr>
              <w:rPr>
                <w:rFonts w:cs="Calibri"/>
                <w:color w:val="000000"/>
              </w:rPr>
            </w:pPr>
          </w:p>
        </w:tc>
      </w:tr>
      <w:tr w:rsidR="003D0090" w:rsidRPr="003D0090" w14:paraId="2556A2BE" w14:textId="77777777" w:rsidTr="009E4259">
        <w:trPr>
          <w:trHeight w:val="1785"/>
        </w:trPr>
        <w:tc>
          <w:tcPr>
            <w:tcW w:w="380" w:type="dxa"/>
            <w:shd w:val="clear" w:color="auto" w:fill="auto"/>
            <w:noWrap/>
            <w:hideMark/>
          </w:tcPr>
          <w:p w14:paraId="2556A2B9"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2BA" w14:textId="77777777" w:rsidR="003D0090" w:rsidRPr="003D0090" w:rsidRDefault="003D0090" w:rsidP="003D0090">
            <w:pPr>
              <w:rPr>
                <w:rFonts w:cs="Calibri"/>
                <w:color w:val="000000"/>
              </w:rPr>
            </w:pPr>
            <w:r w:rsidRPr="003D0090">
              <w:rPr>
                <w:rFonts w:cs="Calibri"/>
                <w:color w:val="000000"/>
              </w:rPr>
              <w:t>15</w:t>
            </w:r>
          </w:p>
        </w:tc>
        <w:tc>
          <w:tcPr>
            <w:tcW w:w="3740" w:type="dxa"/>
            <w:shd w:val="clear" w:color="auto" w:fill="auto"/>
            <w:hideMark/>
          </w:tcPr>
          <w:p w14:paraId="2556A2BB" w14:textId="77777777" w:rsidR="003D0090" w:rsidRPr="003D0090" w:rsidRDefault="003D0090" w:rsidP="003D0090">
            <w:pPr>
              <w:rPr>
                <w:rFonts w:cs="Calibri"/>
                <w:color w:val="000000"/>
              </w:rPr>
            </w:pPr>
            <w:r w:rsidRPr="003D0090">
              <w:rPr>
                <w:rFonts w:cs="Calibri"/>
                <w:color w:val="000000"/>
              </w:rPr>
              <w:t>In the Vendor Response field, please provide a defined process for managing changes the Authority has procured in respect to source code management for source code provided by the Vendor and how the changes will be incorporated into further versions of the software that the Authority may or may not acquire.</w:t>
            </w:r>
          </w:p>
        </w:tc>
        <w:tc>
          <w:tcPr>
            <w:tcW w:w="1340" w:type="dxa"/>
            <w:shd w:val="clear" w:color="auto" w:fill="auto"/>
            <w:hideMark/>
          </w:tcPr>
          <w:p w14:paraId="2556A2BC"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2BD" w14:textId="77777777" w:rsidR="003D0090" w:rsidRPr="003D0090" w:rsidRDefault="003D0090" w:rsidP="003D0090">
            <w:pPr>
              <w:rPr>
                <w:rFonts w:cs="Calibri"/>
              </w:rPr>
            </w:pPr>
          </w:p>
        </w:tc>
      </w:tr>
      <w:tr w:rsidR="003D0090" w:rsidRPr="003D0090" w14:paraId="2556A2C3" w14:textId="77777777" w:rsidTr="009E4259">
        <w:trPr>
          <w:trHeight w:val="300"/>
        </w:trPr>
        <w:tc>
          <w:tcPr>
            <w:tcW w:w="380" w:type="dxa"/>
            <w:shd w:val="clear" w:color="000000" w:fill="D9D9D9"/>
            <w:noWrap/>
            <w:hideMark/>
          </w:tcPr>
          <w:p w14:paraId="2556A2BF" w14:textId="77777777" w:rsidR="003D0090" w:rsidRPr="003D0090" w:rsidRDefault="003D0090" w:rsidP="003D0090">
            <w:pPr>
              <w:jc w:val="right"/>
              <w:rPr>
                <w:rFonts w:cs="Calibri"/>
                <w:color w:val="000000"/>
              </w:rPr>
            </w:pPr>
            <w:r w:rsidRPr="003D0090">
              <w:rPr>
                <w:rFonts w:cs="Calibri"/>
                <w:color w:val="000000"/>
              </w:rPr>
              <w:t> </w:t>
            </w:r>
          </w:p>
        </w:tc>
        <w:tc>
          <w:tcPr>
            <w:tcW w:w="560" w:type="dxa"/>
            <w:shd w:val="clear" w:color="000000" w:fill="D9D9D9"/>
            <w:noWrap/>
            <w:hideMark/>
          </w:tcPr>
          <w:p w14:paraId="2556A2C0" w14:textId="77777777" w:rsidR="003D0090" w:rsidRPr="003D0090" w:rsidRDefault="003D0090" w:rsidP="003D0090">
            <w:pPr>
              <w:rPr>
                <w:rFonts w:cs="Calibri"/>
                <w:color w:val="000000"/>
              </w:rPr>
            </w:pPr>
            <w:r w:rsidRPr="003D0090">
              <w:rPr>
                <w:rFonts w:cs="Calibri"/>
                <w:color w:val="000000"/>
              </w:rPr>
              <w:t> </w:t>
            </w:r>
          </w:p>
        </w:tc>
        <w:tc>
          <w:tcPr>
            <w:tcW w:w="3740" w:type="dxa"/>
            <w:shd w:val="clear" w:color="000000" w:fill="D9D9D9"/>
            <w:hideMark/>
          </w:tcPr>
          <w:p w14:paraId="2556A2C1" w14:textId="77777777" w:rsidR="003D0090" w:rsidRPr="003D0090" w:rsidRDefault="003D0090" w:rsidP="003D0090">
            <w:pPr>
              <w:rPr>
                <w:rFonts w:cs="Calibri"/>
                <w:color w:val="000000"/>
              </w:rPr>
            </w:pPr>
            <w:r w:rsidRPr="003D0090">
              <w:rPr>
                <w:rFonts w:cs="Calibri"/>
                <w:color w:val="000000"/>
              </w:rPr>
              <w:t> </w:t>
            </w:r>
          </w:p>
        </w:tc>
        <w:tc>
          <w:tcPr>
            <w:tcW w:w="4320" w:type="dxa"/>
            <w:gridSpan w:val="2"/>
            <w:shd w:val="clear" w:color="000000" w:fill="D9D9D9"/>
            <w:noWrap/>
            <w:hideMark/>
          </w:tcPr>
          <w:p w14:paraId="2556A2C2" w14:textId="77777777" w:rsidR="003D0090" w:rsidRPr="003D0090" w:rsidRDefault="003D0090" w:rsidP="003D0090">
            <w:pPr>
              <w:rPr>
                <w:rFonts w:cs="Calibri"/>
                <w:b/>
                <w:bCs/>
                <w:color w:val="000000"/>
              </w:rPr>
            </w:pPr>
            <w:r w:rsidRPr="003D0090">
              <w:rPr>
                <w:rFonts w:cs="Calibri"/>
                <w:b/>
                <w:bCs/>
                <w:color w:val="000000"/>
              </w:rPr>
              <w:t>Capacity and Performance</w:t>
            </w:r>
          </w:p>
        </w:tc>
      </w:tr>
      <w:tr w:rsidR="003D0090" w:rsidRPr="003D0090" w14:paraId="2556A2C9" w14:textId="77777777" w:rsidTr="009E4259">
        <w:trPr>
          <w:trHeight w:val="1020"/>
        </w:trPr>
        <w:tc>
          <w:tcPr>
            <w:tcW w:w="380" w:type="dxa"/>
            <w:shd w:val="clear" w:color="auto" w:fill="auto"/>
            <w:noWrap/>
            <w:hideMark/>
          </w:tcPr>
          <w:p w14:paraId="2556A2C4"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2C5" w14:textId="77777777" w:rsidR="003D0090" w:rsidRPr="003D0090" w:rsidRDefault="003D0090" w:rsidP="003D0090">
            <w:pPr>
              <w:rPr>
                <w:rFonts w:cs="Calibri"/>
                <w:color w:val="000000"/>
              </w:rPr>
            </w:pPr>
            <w:r w:rsidRPr="003D0090">
              <w:rPr>
                <w:rFonts w:cs="Calibri"/>
                <w:color w:val="000000"/>
              </w:rPr>
              <w:t>16</w:t>
            </w:r>
          </w:p>
        </w:tc>
        <w:tc>
          <w:tcPr>
            <w:tcW w:w="3740" w:type="dxa"/>
            <w:shd w:val="clear" w:color="auto" w:fill="auto"/>
            <w:hideMark/>
          </w:tcPr>
          <w:p w14:paraId="2556A2C6" w14:textId="77777777" w:rsidR="003D0090" w:rsidRPr="003D0090" w:rsidRDefault="003D0090" w:rsidP="003D0090">
            <w:pPr>
              <w:rPr>
                <w:rFonts w:cs="Calibri"/>
                <w:color w:val="000000"/>
              </w:rPr>
            </w:pPr>
            <w:r w:rsidRPr="003D0090">
              <w:rPr>
                <w:rFonts w:cs="Calibri"/>
                <w:color w:val="000000"/>
              </w:rPr>
              <w:t>It is desired the application be able to support the following minimum user capacities: - For web based components, 150 active web user sessions or concurrent users</w:t>
            </w:r>
          </w:p>
        </w:tc>
        <w:tc>
          <w:tcPr>
            <w:tcW w:w="1340" w:type="dxa"/>
            <w:shd w:val="clear" w:color="auto" w:fill="auto"/>
            <w:hideMark/>
          </w:tcPr>
          <w:p w14:paraId="2556A2C7"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2C8" w14:textId="77777777" w:rsidR="003D0090" w:rsidRPr="003D0090" w:rsidRDefault="003D0090" w:rsidP="003D0090">
            <w:pPr>
              <w:rPr>
                <w:rFonts w:cs="Calibri"/>
                <w:color w:val="000000"/>
              </w:rPr>
            </w:pPr>
            <w:r w:rsidRPr="003D0090">
              <w:rPr>
                <w:rFonts w:cs="Calibri"/>
                <w:color w:val="000000"/>
              </w:rPr>
              <w:t xml:space="preserve"> </w:t>
            </w:r>
          </w:p>
        </w:tc>
      </w:tr>
      <w:tr w:rsidR="003D0090" w:rsidRPr="003D0090" w14:paraId="2556A2CF" w14:textId="77777777" w:rsidTr="009E4259">
        <w:trPr>
          <w:trHeight w:val="765"/>
        </w:trPr>
        <w:tc>
          <w:tcPr>
            <w:tcW w:w="380" w:type="dxa"/>
            <w:shd w:val="clear" w:color="auto" w:fill="auto"/>
            <w:noWrap/>
            <w:hideMark/>
          </w:tcPr>
          <w:p w14:paraId="2556A2CA"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2CB" w14:textId="77777777" w:rsidR="003D0090" w:rsidRPr="003D0090" w:rsidRDefault="003D0090" w:rsidP="003D0090">
            <w:pPr>
              <w:rPr>
                <w:rFonts w:cs="Calibri"/>
                <w:color w:val="000000"/>
              </w:rPr>
            </w:pPr>
            <w:r w:rsidRPr="003D0090">
              <w:rPr>
                <w:rFonts w:cs="Calibri"/>
                <w:color w:val="000000"/>
              </w:rPr>
              <w:t>17</w:t>
            </w:r>
          </w:p>
        </w:tc>
        <w:tc>
          <w:tcPr>
            <w:tcW w:w="3740" w:type="dxa"/>
            <w:shd w:val="clear" w:color="auto" w:fill="auto"/>
            <w:hideMark/>
          </w:tcPr>
          <w:p w14:paraId="2556A2CC" w14:textId="77777777" w:rsidR="003D0090" w:rsidRPr="003D0090" w:rsidRDefault="003D0090" w:rsidP="003D0090">
            <w:pPr>
              <w:rPr>
                <w:rFonts w:cs="Calibri"/>
                <w:color w:val="000000"/>
              </w:rPr>
            </w:pPr>
            <w:r w:rsidRPr="003D0090">
              <w:rPr>
                <w:rFonts w:cs="Calibri"/>
                <w:color w:val="000000"/>
              </w:rPr>
              <w:t>Bandwidth - It is desired the Vendor provides a minimum of 5+ mbps guaranteed internet bandwidth.</w:t>
            </w:r>
          </w:p>
        </w:tc>
        <w:tc>
          <w:tcPr>
            <w:tcW w:w="1340" w:type="dxa"/>
            <w:shd w:val="clear" w:color="auto" w:fill="auto"/>
            <w:hideMark/>
          </w:tcPr>
          <w:p w14:paraId="2556A2CD"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2CE" w14:textId="77777777" w:rsidR="003D0090" w:rsidRPr="003D0090" w:rsidRDefault="003D0090" w:rsidP="003D0090">
            <w:pPr>
              <w:rPr>
                <w:rFonts w:cs="Calibri"/>
                <w:color w:val="000000"/>
              </w:rPr>
            </w:pPr>
          </w:p>
        </w:tc>
      </w:tr>
      <w:tr w:rsidR="003D0090" w:rsidRPr="003D0090" w14:paraId="2556A2D5" w14:textId="77777777" w:rsidTr="009E4259">
        <w:trPr>
          <w:trHeight w:val="1530"/>
        </w:trPr>
        <w:tc>
          <w:tcPr>
            <w:tcW w:w="380" w:type="dxa"/>
            <w:shd w:val="clear" w:color="auto" w:fill="auto"/>
            <w:noWrap/>
            <w:hideMark/>
          </w:tcPr>
          <w:p w14:paraId="2556A2D0"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2D1" w14:textId="77777777" w:rsidR="003D0090" w:rsidRPr="003D0090" w:rsidRDefault="003D0090" w:rsidP="003D0090">
            <w:pPr>
              <w:rPr>
                <w:rFonts w:cs="Calibri"/>
                <w:color w:val="000000"/>
              </w:rPr>
            </w:pPr>
            <w:r w:rsidRPr="003D0090">
              <w:rPr>
                <w:rFonts w:cs="Calibri"/>
                <w:color w:val="000000"/>
              </w:rPr>
              <w:t>18</w:t>
            </w:r>
          </w:p>
        </w:tc>
        <w:tc>
          <w:tcPr>
            <w:tcW w:w="3740" w:type="dxa"/>
            <w:shd w:val="clear" w:color="auto" w:fill="auto"/>
            <w:hideMark/>
          </w:tcPr>
          <w:p w14:paraId="2556A2D2" w14:textId="77777777" w:rsidR="003D0090" w:rsidRPr="003D0090" w:rsidRDefault="003D0090" w:rsidP="003D0090">
            <w:pPr>
              <w:rPr>
                <w:rFonts w:cs="Calibri"/>
                <w:color w:val="000000"/>
              </w:rPr>
            </w:pPr>
            <w:r w:rsidRPr="003D0090">
              <w:rPr>
                <w:rFonts w:cs="Calibri"/>
                <w:color w:val="000000"/>
              </w:rPr>
              <w:t>Storage - It is desired the Vendor provides sufficient storage space to meet the needs described and to accommodate growth. In the Vendor Response Field, please specify how much storage space is proposed to be made available to the Authority to meet the needs described.</w:t>
            </w:r>
          </w:p>
        </w:tc>
        <w:tc>
          <w:tcPr>
            <w:tcW w:w="1340" w:type="dxa"/>
            <w:shd w:val="clear" w:color="auto" w:fill="auto"/>
            <w:hideMark/>
          </w:tcPr>
          <w:p w14:paraId="2556A2D3"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2D4" w14:textId="77777777" w:rsidR="003D0090" w:rsidRPr="003D0090" w:rsidRDefault="003D0090" w:rsidP="003D0090">
            <w:pPr>
              <w:rPr>
                <w:rFonts w:cs="Calibri"/>
                <w:color w:val="000000"/>
              </w:rPr>
            </w:pPr>
          </w:p>
        </w:tc>
      </w:tr>
      <w:tr w:rsidR="003D0090" w:rsidRPr="003D0090" w14:paraId="2556A2DB" w14:textId="77777777" w:rsidTr="009E4259">
        <w:trPr>
          <w:trHeight w:val="765"/>
        </w:trPr>
        <w:tc>
          <w:tcPr>
            <w:tcW w:w="380" w:type="dxa"/>
            <w:shd w:val="clear" w:color="auto" w:fill="auto"/>
            <w:noWrap/>
            <w:hideMark/>
          </w:tcPr>
          <w:p w14:paraId="2556A2D6"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2D7" w14:textId="77777777" w:rsidR="003D0090" w:rsidRPr="003D0090" w:rsidRDefault="003D0090" w:rsidP="003D0090">
            <w:pPr>
              <w:rPr>
                <w:rFonts w:cs="Calibri"/>
                <w:color w:val="000000"/>
              </w:rPr>
            </w:pPr>
            <w:r w:rsidRPr="003D0090">
              <w:rPr>
                <w:rFonts w:cs="Calibri"/>
                <w:color w:val="000000"/>
              </w:rPr>
              <w:t>19</w:t>
            </w:r>
          </w:p>
        </w:tc>
        <w:tc>
          <w:tcPr>
            <w:tcW w:w="3740" w:type="dxa"/>
            <w:shd w:val="clear" w:color="auto" w:fill="auto"/>
            <w:hideMark/>
          </w:tcPr>
          <w:p w14:paraId="2556A2D8" w14:textId="77777777" w:rsidR="003D0090" w:rsidRPr="003D0090" w:rsidRDefault="003D0090" w:rsidP="003D0090">
            <w:pPr>
              <w:rPr>
                <w:rFonts w:cs="Calibri"/>
                <w:color w:val="000000"/>
              </w:rPr>
            </w:pPr>
            <w:r w:rsidRPr="003D0090">
              <w:rPr>
                <w:rFonts w:cs="Calibri"/>
                <w:color w:val="000000"/>
              </w:rPr>
              <w:t>Gigabyte Cost - In its pricing proposal, Vendor must provides a per gigabyte (GB) cost of any storage that exceeds the initial storage proposal.</w:t>
            </w:r>
          </w:p>
        </w:tc>
        <w:tc>
          <w:tcPr>
            <w:tcW w:w="1340" w:type="dxa"/>
            <w:shd w:val="clear" w:color="auto" w:fill="auto"/>
            <w:hideMark/>
          </w:tcPr>
          <w:p w14:paraId="2556A2D9"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2DA" w14:textId="77777777" w:rsidR="003D0090" w:rsidRPr="003D0090" w:rsidRDefault="003D0090" w:rsidP="003D0090">
            <w:pPr>
              <w:rPr>
                <w:rFonts w:cs="Calibri"/>
                <w:color w:val="000000"/>
              </w:rPr>
            </w:pPr>
          </w:p>
        </w:tc>
      </w:tr>
      <w:tr w:rsidR="003D0090" w:rsidRPr="003D0090" w14:paraId="2556A2E0" w14:textId="77777777" w:rsidTr="009E4259">
        <w:trPr>
          <w:trHeight w:val="255"/>
        </w:trPr>
        <w:tc>
          <w:tcPr>
            <w:tcW w:w="380" w:type="dxa"/>
            <w:shd w:val="clear" w:color="000000" w:fill="D9D9D9"/>
            <w:noWrap/>
            <w:hideMark/>
          </w:tcPr>
          <w:p w14:paraId="2556A2DC" w14:textId="77777777" w:rsidR="003D0090" w:rsidRPr="003D0090" w:rsidRDefault="003D0090" w:rsidP="003D0090">
            <w:pPr>
              <w:jc w:val="right"/>
              <w:rPr>
                <w:rFonts w:cs="Calibri"/>
                <w:color w:val="000000"/>
              </w:rPr>
            </w:pPr>
            <w:r w:rsidRPr="003D0090">
              <w:rPr>
                <w:rFonts w:cs="Calibri"/>
                <w:color w:val="000000"/>
              </w:rPr>
              <w:t> </w:t>
            </w:r>
          </w:p>
        </w:tc>
        <w:tc>
          <w:tcPr>
            <w:tcW w:w="560" w:type="dxa"/>
            <w:shd w:val="clear" w:color="000000" w:fill="D9D9D9"/>
            <w:noWrap/>
            <w:hideMark/>
          </w:tcPr>
          <w:p w14:paraId="2556A2DD" w14:textId="77777777" w:rsidR="003D0090" w:rsidRPr="003D0090" w:rsidRDefault="003D0090" w:rsidP="003D0090">
            <w:pPr>
              <w:rPr>
                <w:rFonts w:cs="Calibri"/>
                <w:color w:val="000000"/>
              </w:rPr>
            </w:pPr>
            <w:r w:rsidRPr="003D0090">
              <w:rPr>
                <w:rFonts w:cs="Calibri"/>
                <w:color w:val="000000"/>
              </w:rPr>
              <w:t> </w:t>
            </w:r>
          </w:p>
        </w:tc>
        <w:tc>
          <w:tcPr>
            <w:tcW w:w="3740" w:type="dxa"/>
            <w:shd w:val="clear" w:color="000000" w:fill="D9D9D9"/>
            <w:hideMark/>
          </w:tcPr>
          <w:p w14:paraId="2556A2DE" w14:textId="77777777" w:rsidR="003D0090" w:rsidRPr="003D0090" w:rsidRDefault="003D0090" w:rsidP="003D0090">
            <w:pPr>
              <w:rPr>
                <w:rFonts w:cs="Calibri"/>
                <w:color w:val="000000"/>
              </w:rPr>
            </w:pPr>
            <w:r w:rsidRPr="003D0090">
              <w:rPr>
                <w:rFonts w:cs="Calibri"/>
                <w:color w:val="000000"/>
              </w:rPr>
              <w:t> </w:t>
            </w:r>
          </w:p>
        </w:tc>
        <w:tc>
          <w:tcPr>
            <w:tcW w:w="4320" w:type="dxa"/>
            <w:gridSpan w:val="2"/>
            <w:shd w:val="clear" w:color="000000" w:fill="D9D9D9"/>
            <w:noWrap/>
            <w:hideMark/>
          </w:tcPr>
          <w:p w14:paraId="2556A2DF" w14:textId="77777777" w:rsidR="003D0090" w:rsidRPr="003D0090" w:rsidRDefault="003D0090" w:rsidP="003D0090">
            <w:pPr>
              <w:rPr>
                <w:rFonts w:cs="Calibri"/>
                <w:b/>
                <w:bCs/>
                <w:color w:val="000000"/>
              </w:rPr>
            </w:pPr>
            <w:r w:rsidRPr="003D0090">
              <w:rPr>
                <w:rFonts w:cs="Calibri"/>
                <w:b/>
                <w:bCs/>
                <w:color w:val="000000"/>
              </w:rPr>
              <w:t>Data Backups and Recovery</w:t>
            </w:r>
          </w:p>
        </w:tc>
      </w:tr>
      <w:tr w:rsidR="003D0090" w:rsidRPr="003D0090" w14:paraId="2556A2E6" w14:textId="77777777" w:rsidTr="009E4259">
        <w:trPr>
          <w:trHeight w:val="3315"/>
        </w:trPr>
        <w:tc>
          <w:tcPr>
            <w:tcW w:w="380" w:type="dxa"/>
            <w:shd w:val="clear" w:color="auto" w:fill="auto"/>
            <w:noWrap/>
            <w:hideMark/>
          </w:tcPr>
          <w:p w14:paraId="2556A2E1"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2E2" w14:textId="77777777" w:rsidR="003D0090" w:rsidRPr="003D0090" w:rsidRDefault="003D0090" w:rsidP="003D0090">
            <w:pPr>
              <w:rPr>
                <w:rFonts w:cs="Calibri"/>
                <w:color w:val="000000"/>
              </w:rPr>
            </w:pPr>
            <w:r w:rsidRPr="003D0090">
              <w:rPr>
                <w:rFonts w:cs="Calibri"/>
                <w:color w:val="000000"/>
              </w:rPr>
              <w:t>20</w:t>
            </w:r>
          </w:p>
        </w:tc>
        <w:tc>
          <w:tcPr>
            <w:tcW w:w="3740" w:type="dxa"/>
            <w:shd w:val="clear" w:color="auto" w:fill="auto"/>
            <w:hideMark/>
          </w:tcPr>
          <w:p w14:paraId="2556A2E3" w14:textId="77777777" w:rsidR="003D0090" w:rsidRPr="003D0090" w:rsidRDefault="003D0090" w:rsidP="003D0090">
            <w:pPr>
              <w:rPr>
                <w:rFonts w:cs="Calibri"/>
                <w:color w:val="000000"/>
              </w:rPr>
            </w:pPr>
            <w:r w:rsidRPr="003D0090">
              <w:rPr>
                <w:rFonts w:cs="Calibri"/>
                <w:color w:val="000000"/>
              </w:rPr>
              <w:t>Backups - It is desired the Vendor have a robust and reliable data backup system in place. It is desired the Vendor perform a daily backup of the data and systems either disk-based or tape media. It is desired Vendor maintain 60 days of data backups.  It is desired at least one weekly copy of the data and systems backups be archived and securely transported to a secure external site. It is desired that daily backup reports of all successful/failed systems backups/archives be provides to the Authority upon request.  It is desired data recovery be accomplished with a minimum slowdown of system functions.</w:t>
            </w:r>
          </w:p>
        </w:tc>
        <w:tc>
          <w:tcPr>
            <w:tcW w:w="1340" w:type="dxa"/>
            <w:shd w:val="clear" w:color="auto" w:fill="auto"/>
            <w:hideMark/>
          </w:tcPr>
          <w:p w14:paraId="2556A2E4"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2E5" w14:textId="77777777" w:rsidR="003D0090" w:rsidRPr="003D0090" w:rsidRDefault="003D0090" w:rsidP="003D0090">
            <w:pPr>
              <w:rPr>
                <w:rFonts w:cs="Calibri"/>
                <w:color w:val="000000"/>
              </w:rPr>
            </w:pPr>
          </w:p>
        </w:tc>
      </w:tr>
      <w:tr w:rsidR="003D0090" w:rsidRPr="003D0090" w14:paraId="2556A2EC" w14:textId="77777777" w:rsidTr="009E4259">
        <w:trPr>
          <w:trHeight w:val="2805"/>
        </w:trPr>
        <w:tc>
          <w:tcPr>
            <w:tcW w:w="380" w:type="dxa"/>
            <w:shd w:val="clear" w:color="auto" w:fill="auto"/>
            <w:noWrap/>
            <w:hideMark/>
          </w:tcPr>
          <w:p w14:paraId="2556A2E7"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2E8" w14:textId="77777777" w:rsidR="003D0090" w:rsidRPr="003D0090" w:rsidRDefault="003D0090" w:rsidP="003D0090">
            <w:pPr>
              <w:rPr>
                <w:rFonts w:cs="Calibri"/>
                <w:color w:val="000000"/>
              </w:rPr>
            </w:pPr>
            <w:r w:rsidRPr="003D0090">
              <w:rPr>
                <w:rFonts w:cs="Calibri"/>
                <w:color w:val="000000"/>
              </w:rPr>
              <w:t>21</w:t>
            </w:r>
          </w:p>
        </w:tc>
        <w:tc>
          <w:tcPr>
            <w:tcW w:w="3740" w:type="dxa"/>
            <w:shd w:val="clear" w:color="auto" w:fill="auto"/>
            <w:hideMark/>
          </w:tcPr>
          <w:p w14:paraId="2556A2E9" w14:textId="77777777" w:rsidR="003D0090" w:rsidRPr="003D0090" w:rsidRDefault="003D0090" w:rsidP="003D0090">
            <w:pPr>
              <w:rPr>
                <w:rFonts w:cs="Calibri"/>
                <w:color w:val="000000"/>
              </w:rPr>
            </w:pPr>
            <w:r w:rsidRPr="003D0090">
              <w:rPr>
                <w:rFonts w:cs="Calibri"/>
                <w:color w:val="000000"/>
              </w:rPr>
              <w:t>Disaster Recovery - In the Vendor Response field, it is desired the Vendor provide information on how the application will be recovered in the event of a disaster.  This information should include Recovery Time Objectives (RTO) and Recovery Point Objectives (RPO), and whether or not the Vendor utilizes an alternate location for recovery purposes.  If Vendor uses an alternate location, distance of alternate location from the original location, please provide response in the Vendor Response field.</w:t>
            </w:r>
          </w:p>
        </w:tc>
        <w:tc>
          <w:tcPr>
            <w:tcW w:w="1340" w:type="dxa"/>
            <w:shd w:val="clear" w:color="000000" w:fill="D9D9D9"/>
            <w:hideMark/>
          </w:tcPr>
          <w:p w14:paraId="2556A2EA"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2EB" w14:textId="77777777" w:rsidR="003D0090" w:rsidRPr="003D0090" w:rsidRDefault="003D0090" w:rsidP="003D0090">
            <w:pPr>
              <w:rPr>
                <w:rFonts w:cs="Calibri"/>
                <w:color w:val="000000"/>
              </w:rPr>
            </w:pPr>
          </w:p>
        </w:tc>
      </w:tr>
      <w:tr w:rsidR="003D0090" w:rsidRPr="003D0090" w14:paraId="2556A2F2" w14:textId="77777777" w:rsidTr="009E4259">
        <w:trPr>
          <w:trHeight w:val="1020"/>
        </w:trPr>
        <w:tc>
          <w:tcPr>
            <w:tcW w:w="380" w:type="dxa"/>
            <w:shd w:val="clear" w:color="auto" w:fill="auto"/>
            <w:hideMark/>
          </w:tcPr>
          <w:p w14:paraId="2556A2ED" w14:textId="77777777" w:rsidR="003D0090" w:rsidRPr="003D0090" w:rsidRDefault="003D0090" w:rsidP="003D0090">
            <w:pPr>
              <w:rPr>
                <w:rFonts w:cs="Calibri"/>
                <w:color w:val="000000"/>
              </w:rPr>
            </w:pPr>
            <w:r w:rsidRPr="003D0090">
              <w:rPr>
                <w:rFonts w:cs="Calibri"/>
                <w:color w:val="000000"/>
              </w:rPr>
              <w:t>D.</w:t>
            </w:r>
          </w:p>
        </w:tc>
        <w:tc>
          <w:tcPr>
            <w:tcW w:w="560" w:type="dxa"/>
            <w:shd w:val="clear" w:color="auto" w:fill="auto"/>
            <w:noWrap/>
            <w:hideMark/>
          </w:tcPr>
          <w:p w14:paraId="2556A2EE" w14:textId="77777777" w:rsidR="003D0090" w:rsidRPr="003D0090" w:rsidRDefault="003D0090" w:rsidP="003D0090">
            <w:pPr>
              <w:rPr>
                <w:rFonts w:cs="Calibri"/>
                <w:color w:val="000000"/>
              </w:rPr>
            </w:pPr>
            <w:r w:rsidRPr="003D0090">
              <w:rPr>
                <w:rFonts w:cs="Calibri"/>
                <w:color w:val="000000"/>
              </w:rPr>
              <w:t>22</w:t>
            </w:r>
          </w:p>
        </w:tc>
        <w:tc>
          <w:tcPr>
            <w:tcW w:w="3740" w:type="dxa"/>
            <w:shd w:val="clear" w:color="auto" w:fill="auto"/>
            <w:hideMark/>
          </w:tcPr>
          <w:p w14:paraId="2556A2EF" w14:textId="77777777" w:rsidR="003D0090" w:rsidRPr="003D0090" w:rsidRDefault="003D0090" w:rsidP="003D0090">
            <w:pPr>
              <w:rPr>
                <w:rFonts w:cs="Calibri"/>
                <w:color w:val="000000"/>
              </w:rPr>
            </w:pPr>
            <w:r w:rsidRPr="003D0090">
              <w:rPr>
                <w:rFonts w:cs="Calibri"/>
                <w:color w:val="000000"/>
              </w:rPr>
              <w:t xml:space="preserve">RTO and RPO Objectives - It is desired the Recovery Time Objective (RTO) and Recovery Point Objective (RPO) for off-site systems be less than 12 hours and 4 hours respectively. </w:t>
            </w:r>
          </w:p>
        </w:tc>
        <w:tc>
          <w:tcPr>
            <w:tcW w:w="1340" w:type="dxa"/>
            <w:shd w:val="clear" w:color="auto" w:fill="auto"/>
            <w:hideMark/>
          </w:tcPr>
          <w:p w14:paraId="2556A2F0"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2F1" w14:textId="77777777" w:rsidR="003D0090" w:rsidRPr="003D0090" w:rsidRDefault="003D0090" w:rsidP="003D0090">
            <w:pPr>
              <w:rPr>
                <w:rFonts w:cs="Calibri"/>
                <w:color w:val="000000"/>
              </w:rPr>
            </w:pPr>
          </w:p>
        </w:tc>
      </w:tr>
      <w:tr w:rsidR="003D0090" w:rsidRPr="003D0090" w14:paraId="2556A2F7" w14:textId="77777777" w:rsidTr="009E4259">
        <w:trPr>
          <w:trHeight w:val="255"/>
        </w:trPr>
        <w:tc>
          <w:tcPr>
            <w:tcW w:w="380" w:type="dxa"/>
            <w:shd w:val="clear" w:color="000000" w:fill="D9D9D9"/>
            <w:noWrap/>
            <w:hideMark/>
          </w:tcPr>
          <w:p w14:paraId="2556A2F3" w14:textId="77777777" w:rsidR="003D0090" w:rsidRPr="003D0090" w:rsidRDefault="003D0090" w:rsidP="003D0090">
            <w:pPr>
              <w:jc w:val="right"/>
              <w:rPr>
                <w:rFonts w:cs="Calibri"/>
                <w:color w:val="000000"/>
              </w:rPr>
            </w:pPr>
            <w:r w:rsidRPr="003D0090">
              <w:rPr>
                <w:rFonts w:cs="Calibri"/>
                <w:color w:val="000000"/>
              </w:rPr>
              <w:t> </w:t>
            </w:r>
          </w:p>
        </w:tc>
        <w:tc>
          <w:tcPr>
            <w:tcW w:w="560" w:type="dxa"/>
            <w:shd w:val="clear" w:color="000000" w:fill="D9D9D9"/>
            <w:noWrap/>
            <w:hideMark/>
          </w:tcPr>
          <w:p w14:paraId="2556A2F4" w14:textId="77777777" w:rsidR="003D0090" w:rsidRPr="003D0090" w:rsidRDefault="003D0090" w:rsidP="003D0090">
            <w:pPr>
              <w:rPr>
                <w:rFonts w:cs="Calibri"/>
                <w:color w:val="000000"/>
              </w:rPr>
            </w:pPr>
            <w:r w:rsidRPr="003D0090">
              <w:rPr>
                <w:rFonts w:cs="Calibri"/>
                <w:color w:val="000000"/>
              </w:rPr>
              <w:t> </w:t>
            </w:r>
          </w:p>
        </w:tc>
        <w:tc>
          <w:tcPr>
            <w:tcW w:w="3740" w:type="dxa"/>
            <w:shd w:val="clear" w:color="000000" w:fill="D9D9D9"/>
            <w:hideMark/>
          </w:tcPr>
          <w:p w14:paraId="2556A2F5" w14:textId="77777777" w:rsidR="003D0090" w:rsidRPr="003D0090" w:rsidRDefault="003D0090" w:rsidP="003D0090">
            <w:pPr>
              <w:rPr>
                <w:rFonts w:cs="Calibri"/>
                <w:color w:val="000000"/>
              </w:rPr>
            </w:pPr>
            <w:r w:rsidRPr="003D0090">
              <w:rPr>
                <w:rFonts w:cs="Calibri"/>
                <w:color w:val="000000"/>
              </w:rPr>
              <w:t> </w:t>
            </w:r>
          </w:p>
        </w:tc>
        <w:tc>
          <w:tcPr>
            <w:tcW w:w="4320" w:type="dxa"/>
            <w:gridSpan w:val="2"/>
            <w:shd w:val="clear" w:color="000000" w:fill="D9D9D9"/>
            <w:noWrap/>
            <w:hideMark/>
          </w:tcPr>
          <w:p w14:paraId="2556A2F6" w14:textId="77777777" w:rsidR="003D0090" w:rsidRPr="003D0090" w:rsidRDefault="003D0090" w:rsidP="003D0090">
            <w:pPr>
              <w:rPr>
                <w:rFonts w:cs="Calibri"/>
                <w:b/>
                <w:bCs/>
                <w:color w:val="000000"/>
              </w:rPr>
            </w:pPr>
            <w:r w:rsidRPr="003D0090">
              <w:rPr>
                <w:rFonts w:cs="Calibri"/>
                <w:b/>
                <w:bCs/>
                <w:color w:val="000000"/>
              </w:rPr>
              <w:t>Auditing and Security</w:t>
            </w:r>
          </w:p>
        </w:tc>
      </w:tr>
      <w:tr w:rsidR="003D0090" w:rsidRPr="003D0090" w14:paraId="2556A2FD" w14:textId="77777777" w:rsidTr="009E4259">
        <w:trPr>
          <w:trHeight w:val="2040"/>
        </w:trPr>
        <w:tc>
          <w:tcPr>
            <w:tcW w:w="380" w:type="dxa"/>
            <w:shd w:val="clear" w:color="auto" w:fill="auto"/>
            <w:noWrap/>
            <w:hideMark/>
          </w:tcPr>
          <w:p w14:paraId="2556A2F8"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2F9" w14:textId="77777777" w:rsidR="003D0090" w:rsidRPr="003D0090" w:rsidRDefault="003D0090" w:rsidP="003D0090">
            <w:pPr>
              <w:rPr>
                <w:rFonts w:cs="Calibri"/>
                <w:color w:val="000000"/>
              </w:rPr>
            </w:pPr>
            <w:r w:rsidRPr="003D0090">
              <w:rPr>
                <w:rFonts w:cs="Calibri"/>
                <w:color w:val="000000"/>
              </w:rPr>
              <w:t>23</w:t>
            </w:r>
          </w:p>
        </w:tc>
        <w:tc>
          <w:tcPr>
            <w:tcW w:w="3740" w:type="dxa"/>
            <w:shd w:val="clear" w:color="auto" w:fill="auto"/>
            <w:hideMark/>
          </w:tcPr>
          <w:p w14:paraId="2556A2FA" w14:textId="77777777" w:rsidR="003D0090" w:rsidRPr="003D0090" w:rsidRDefault="003D0090" w:rsidP="003D0090">
            <w:pPr>
              <w:rPr>
                <w:rFonts w:cs="Calibri"/>
                <w:color w:val="000000"/>
              </w:rPr>
            </w:pPr>
            <w:r w:rsidRPr="003D0090">
              <w:rPr>
                <w:rFonts w:cs="Calibri"/>
                <w:color w:val="000000"/>
              </w:rPr>
              <w:t>SSAE 16 Audit - It is desired the Vendor have an annual SSAE 16 Type II audit covering the services that are provides and provides a copy of said audit long with the detailed field summary.  If applicable, it is desired the Vendor provides a copy of its recent SSAE 16 type II audit as part of the bid proposal (not in the Vendor Response field).</w:t>
            </w:r>
          </w:p>
        </w:tc>
        <w:tc>
          <w:tcPr>
            <w:tcW w:w="1340" w:type="dxa"/>
            <w:shd w:val="clear" w:color="auto" w:fill="auto"/>
            <w:hideMark/>
          </w:tcPr>
          <w:p w14:paraId="2556A2FB"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2FC" w14:textId="77777777" w:rsidR="003D0090" w:rsidRPr="003D0090" w:rsidRDefault="003D0090" w:rsidP="003D0090">
            <w:pPr>
              <w:rPr>
                <w:rFonts w:cs="Calibri"/>
                <w:color w:val="000000"/>
              </w:rPr>
            </w:pPr>
          </w:p>
        </w:tc>
      </w:tr>
      <w:tr w:rsidR="003D0090" w:rsidRPr="003D0090" w14:paraId="2556A303" w14:textId="77777777" w:rsidTr="009E4259">
        <w:trPr>
          <w:trHeight w:val="1530"/>
        </w:trPr>
        <w:tc>
          <w:tcPr>
            <w:tcW w:w="380" w:type="dxa"/>
            <w:shd w:val="clear" w:color="auto" w:fill="auto"/>
            <w:hideMark/>
          </w:tcPr>
          <w:p w14:paraId="2556A2FE"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2FF" w14:textId="77777777" w:rsidR="003D0090" w:rsidRPr="003D0090" w:rsidRDefault="003D0090" w:rsidP="003D0090">
            <w:pPr>
              <w:rPr>
                <w:rFonts w:cs="Calibri"/>
                <w:color w:val="000000"/>
              </w:rPr>
            </w:pPr>
            <w:r w:rsidRPr="003D0090">
              <w:rPr>
                <w:rFonts w:cs="Calibri"/>
                <w:color w:val="000000"/>
              </w:rPr>
              <w:t>24</w:t>
            </w:r>
          </w:p>
        </w:tc>
        <w:tc>
          <w:tcPr>
            <w:tcW w:w="3740" w:type="dxa"/>
            <w:shd w:val="clear" w:color="auto" w:fill="auto"/>
            <w:hideMark/>
          </w:tcPr>
          <w:p w14:paraId="2556A300" w14:textId="77777777" w:rsidR="003D0090" w:rsidRPr="003D0090" w:rsidRDefault="003D0090" w:rsidP="003D0090">
            <w:pPr>
              <w:rPr>
                <w:rFonts w:cs="Calibri"/>
                <w:color w:val="000000"/>
              </w:rPr>
            </w:pPr>
            <w:r w:rsidRPr="003D0090">
              <w:rPr>
                <w:rFonts w:cs="Calibri"/>
                <w:color w:val="000000"/>
              </w:rPr>
              <w:t>Audit Trail - It is desired the System maintain an audit trail of all database transactions (add, change, delete) identifying the individual performing the transaction, the date and the time, and the original data in instances where changes are made.</w:t>
            </w:r>
          </w:p>
        </w:tc>
        <w:tc>
          <w:tcPr>
            <w:tcW w:w="1340" w:type="dxa"/>
            <w:shd w:val="clear" w:color="auto" w:fill="auto"/>
            <w:hideMark/>
          </w:tcPr>
          <w:p w14:paraId="2556A301"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302" w14:textId="77777777" w:rsidR="003D0090" w:rsidRPr="003D0090" w:rsidRDefault="003D0090" w:rsidP="003D0090">
            <w:pPr>
              <w:rPr>
                <w:rFonts w:cs="Calibri"/>
                <w:color w:val="000000"/>
              </w:rPr>
            </w:pPr>
          </w:p>
        </w:tc>
      </w:tr>
      <w:tr w:rsidR="003D0090" w:rsidRPr="003D0090" w14:paraId="2556A309" w14:textId="77777777" w:rsidTr="009E4259">
        <w:trPr>
          <w:trHeight w:val="765"/>
        </w:trPr>
        <w:tc>
          <w:tcPr>
            <w:tcW w:w="380" w:type="dxa"/>
            <w:shd w:val="clear" w:color="auto" w:fill="auto"/>
            <w:noWrap/>
            <w:hideMark/>
          </w:tcPr>
          <w:p w14:paraId="2556A304"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305" w14:textId="77777777" w:rsidR="003D0090" w:rsidRPr="003D0090" w:rsidRDefault="003D0090" w:rsidP="003D0090">
            <w:pPr>
              <w:rPr>
                <w:rFonts w:cs="Calibri"/>
                <w:color w:val="000000"/>
              </w:rPr>
            </w:pPr>
            <w:r w:rsidRPr="003D0090">
              <w:rPr>
                <w:rFonts w:cs="Calibri"/>
                <w:color w:val="000000"/>
              </w:rPr>
              <w:t>25</w:t>
            </w:r>
          </w:p>
        </w:tc>
        <w:tc>
          <w:tcPr>
            <w:tcW w:w="3740" w:type="dxa"/>
            <w:shd w:val="clear" w:color="auto" w:fill="auto"/>
            <w:hideMark/>
          </w:tcPr>
          <w:p w14:paraId="2556A306" w14:textId="77777777" w:rsidR="003D0090" w:rsidRPr="003D0090" w:rsidRDefault="003D0090" w:rsidP="003D0090">
            <w:pPr>
              <w:rPr>
                <w:rFonts w:cs="Calibri"/>
              </w:rPr>
            </w:pPr>
            <w:r w:rsidRPr="003D0090">
              <w:rPr>
                <w:rFonts w:cs="Calibri"/>
              </w:rPr>
              <w:t>Compliance Audit and Fines - Vendor is responsible for any software compliance audit and fines.</w:t>
            </w:r>
          </w:p>
        </w:tc>
        <w:tc>
          <w:tcPr>
            <w:tcW w:w="1340" w:type="dxa"/>
            <w:shd w:val="clear" w:color="auto" w:fill="auto"/>
            <w:hideMark/>
          </w:tcPr>
          <w:p w14:paraId="2556A307"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308" w14:textId="77777777" w:rsidR="003D0090" w:rsidRPr="003D0090" w:rsidRDefault="003D0090" w:rsidP="003D0090">
            <w:pPr>
              <w:rPr>
                <w:rFonts w:cs="Calibri"/>
                <w:color w:val="000000"/>
              </w:rPr>
            </w:pPr>
          </w:p>
        </w:tc>
      </w:tr>
      <w:tr w:rsidR="003D0090" w:rsidRPr="003D0090" w14:paraId="2556A30F" w14:textId="77777777" w:rsidTr="009E4259">
        <w:trPr>
          <w:trHeight w:val="1275"/>
        </w:trPr>
        <w:tc>
          <w:tcPr>
            <w:tcW w:w="380" w:type="dxa"/>
            <w:shd w:val="clear" w:color="auto" w:fill="auto"/>
            <w:noWrap/>
            <w:hideMark/>
          </w:tcPr>
          <w:p w14:paraId="2556A30A"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30B" w14:textId="77777777" w:rsidR="003D0090" w:rsidRPr="003D0090" w:rsidRDefault="003D0090" w:rsidP="003D0090">
            <w:pPr>
              <w:rPr>
                <w:rFonts w:cs="Calibri"/>
                <w:color w:val="000000"/>
              </w:rPr>
            </w:pPr>
            <w:r w:rsidRPr="003D0090">
              <w:rPr>
                <w:rFonts w:cs="Calibri"/>
                <w:color w:val="000000"/>
              </w:rPr>
              <w:t>26</w:t>
            </w:r>
          </w:p>
        </w:tc>
        <w:tc>
          <w:tcPr>
            <w:tcW w:w="3740" w:type="dxa"/>
            <w:shd w:val="clear" w:color="auto" w:fill="auto"/>
            <w:hideMark/>
          </w:tcPr>
          <w:p w14:paraId="2556A30C" w14:textId="77777777" w:rsidR="003D0090" w:rsidRPr="003D0090" w:rsidRDefault="003D0090" w:rsidP="003D0090">
            <w:pPr>
              <w:rPr>
                <w:rFonts w:cs="Calibri"/>
                <w:color w:val="000000"/>
              </w:rPr>
            </w:pPr>
            <w:r w:rsidRPr="003D0090">
              <w:rPr>
                <w:rFonts w:cs="Calibri"/>
                <w:color w:val="000000"/>
              </w:rPr>
              <w:t>Security Audit - It is desired the Vendor perform an annual security audit, including a vulnerability assessment.  Upon request from the Authority, it is desired the Vendor provides the Authority with reports regarding security testing.</w:t>
            </w:r>
          </w:p>
        </w:tc>
        <w:tc>
          <w:tcPr>
            <w:tcW w:w="1340" w:type="dxa"/>
            <w:shd w:val="clear" w:color="auto" w:fill="auto"/>
            <w:hideMark/>
          </w:tcPr>
          <w:p w14:paraId="2556A30D"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30E" w14:textId="77777777" w:rsidR="003D0090" w:rsidRPr="003D0090" w:rsidRDefault="003D0090" w:rsidP="003D0090">
            <w:pPr>
              <w:rPr>
                <w:rFonts w:cs="Calibri"/>
                <w:color w:val="000000"/>
              </w:rPr>
            </w:pPr>
          </w:p>
        </w:tc>
      </w:tr>
      <w:tr w:rsidR="003D0090" w:rsidRPr="003D0090" w14:paraId="2556A315" w14:textId="77777777" w:rsidTr="009E4259">
        <w:trPr>
          <w:trHeight w:val="1020"/>
        </w:trPr>
        <w:tc>
          <w:tcPr>
            <w:tcW w:w="380" w:type="dxa"/>
            <w:shd w:val="clear" w:color="auto" w:fill="auto"/>
            <w:noWrap/>
            <w:hideMark/>
          </w:tcPr>
          <w:p w14:paraId="2556A310"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311" w14:textId="77777777" w:rsidR="003D0090" w:rsidRPr="003D0090" w:rsidRDefault="003D0090" w:rsidP="003D0090">
            <w:pPr>
              <w:rPr>
                <w:rFonts w:cs="Calibri"/>
                <w:color w:val="000000"/>
              </w:rPr>
            </w:pPr>
            <w:r w:rsidRPr="003D0090">
              <w:rPr>
                <w:rFonts w:cs="Calibri"/>
                <w:color w:val="000000"/>
              </w:rPr>
              <w:t>27</w:t>
            </w:r>
          </w:p>
        </w:tc>
        <w:tc>
          <w:tcPr>
            <w:tcW w:w="3740" w:type="dxa"/>
            <w:shd w:val="clear" w:color="auto" w:fill="auto"/>
            <w:hideMark/>
          </w:tcPr>
          <w:p w14:paraId="2556A312" w14:textId="77777777" w:rsidR="003D0090" w:rsidRPr="003D0090" w:rsidRDefault="003D0090" w:rsidP="003D0090">
            <w:pPr>
              <w:rPr>
                <w:rFonts w:cs="Calibri"/>
                <w:color w:val="000000"/>
              </w:rPr>
            </w:pPr>
            <w:r w:rsidRPr="003D0090">
              <w:rPr>
                <w:rFonts w:cs="Calibri"/>
                <w:color w:val="000000"/>
              </w:rPr>
              <w:t>Security Incidents - It is desired the Vendor have a documented security incident policy and procedure. If applicable, the Vendor provides a copy as part of its bid proposal.</w:t>
            </w:r>
          </w:p>
        </w:tc>
        <w:tc>
          <w:tcPr>
            <w:tcW w:w="1340" w:type="dxa"/>
            <w:shd w:val="clear" w:color="auto" w:fill="auto"/>
            <w:hideMark/>
          </w:tcPr>
          <w:p w14:paraId="2556A313"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314" w14:textId="77777777" w:rsidR="003D0090" w:rsidRPr="003D0090" w:rsidRDefault="003D0090" w:rsidP="003D0090">
            <w:pPr>
              <w:rPr>
                <w:rFonts w:cs="Calibri"/>
                <w:color w:val="000000"/>
              </w:rPr>
            </w:pPr>
          </w:p>
        </w:tc>
      </w:tr>
      <w:tr w:rsidR="003D0090" w:rsidRPr="003D0090" w14:paraId="2556A31B" w14:textId="77777777" w:rsidTr="009E4259">
        <w:trPr>
          <w:trHeight w:val="1275"/>
        </w:trPr>
        <w:tc>
          <w:tcPr>
            <w:tcW w:w="380" w:type="dxa"/>
            <w:shd w:val="clear" w:color="auto" w:fill="auto"/>
            <w:hideMark/>
          </w:tcPr>
          <w:p w14:paraId="2556A316" w14:textId="77777777" w:rsidR="003D0090" w:rsidRPr="003D0090" w:rsidRDefault="003D0090" w:rsidP="003D0090">
            <w:pPr>
              <w:rPr>
                <w:rFonts w:cs="Calibri"/>
                <w:color w:val="000000"/>
              </w:rPr>
            </w:pPr>
            <w:r w:rsidRPr="003D0090">
              <w:rPr>
                <w:rFonts w:cs="Calibri"/>
                <w:color w:val="000000"/>
              </w:rPr>
              <w:t>D.</w:t>
            </w:r>
          </w:p>
        </w:tc>
        <w:tc>
          <w:tcPr>
            <w:tcW w:w="560" w:type="dxa"/>
            <w:shd w:val="clear" w:color="auto" w:fill="auto"/>
            <w:noWrap/>
            <w:hideMark/>
          </w:tcPr>
          <w:p w14:paraId="2556A317" w14:textId="77777777" w:rsidR="003D0090" w:rsidRPr="003D0090" w:rsidRDefault="003D0090" w:rsidP="003D0090">
            <w:pPr>
              <w:rPr>
                <w:rFonts w:cs="Calibri"/>
                <w:color w:val="000000"/>
              </w:rPr>
            </w:pPr>
            <w:r w:rsidRPr="003D0090">
              <w:rPr>
                <w:rFonts w:cs="Calibri"/>
                <w:color w:val="000000"/>
              </w:rPr>
              <w:t>28</w:t>
            </w:r>
          </w:p>
        </w:tc>
        <w:tc>
          <w:tcPr>
            <w:tcW w:w="3740" w:type="dxa"/>
            <w:shd w:val="clear" w:color="auto" w:fill="auto"/>
            <w:hideMark/>
          </w:tcPr>
          <w:p w14:paraId="2556A318" w14:textId="77777777" w:rsidR="003D0090" w:rsidRPr="003D0090" w:rsidRDefault="003D0090" w:rsidP="003D0090">
            <w:pPr>
              <w:rPr>
                <w:rFonts w:cs="Calibri"/>
                <w:color w:val="000000"/>
              </w:rPr>
            </w:pPr>
            <w:r w:rsidRPr="003D0090">
              <w:rPr>
                <w:rFonts w:cs="Calibri"/>
                <w:color w:val="000000"/>
              </w:rPr>
              <w:t xml:space="preserve">Security Breaches - It is desired the Vendor confirm its understanding that the Vendor report any security breach incidents (regardless of severity or loss of actual data) to the Authority within 4 hours.  </w:t>
            </w:r>
          </w:p>
        </w:tc>
        <w:tc>
          <w:tcPr>
            <w:tcW w:w="1340" w:type="dxa"/>
            <w:shd w:val="clear" w:color="auto" w:fill="auto"/>
            <w:hideMark/>
          </w:tcPr>
          <w:p w14:paraId="2556A319"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31A" w14:textId="77777777" w:rsidR="003D0090" w:rsidRPr="003D0090" w:rsidRDefault="003D0090" w:rsidP="003D0090">
            <w:pPr>
              <w:rPr>
                <w:rFonts w:cs="Calibri"/>
                <w:color w:val="000000"/>
              </w:rPr>
            </w:pPr>
          </w:p>
        </w:tc>
      </w:tr>
      <w:tr w:rsidR="003D0090" w:rsidRPr="003D0090" w14:paraId="2556A321" w14:textId="77777777" w:rsidTr="009E4259">
        <w:trPr>
          <w:trHeight w:val="1275"/>
        </w:trPr>
        <w:tc>
          <w:tcPr>
            <w:tcW w:w="380" w:type="dxa"/>
            <w:shd w:val="clear" w:color="auto" w:fill="auto"/>
            <w:noWrap/>
            <w:hideMark/>
          </w:tcPr>
          <w:p w14:paraId="2556A31C"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31D" w14:textId="77777777" w:rsidR="003D0090" w:rsidRPr="003D0090" w:rsidRDefault="003D0090" w:rsidP="003D0090">
            <w:pPr>
              <w:rPr>
                <w:rFonts w:cs="Calibri"/>
                <w:color w:val="000000"/>
              </w:rPr>
            </w:pPr>
            <w:r w:rsidRPr="003D0090">
              <w:rPr>
                <w:rFonts w:cs="Calibri"/>
                <w:color w:val="000000"/>
              </w:rPr>
              <w:t>29</w:t>
            </w:r>
          </w:p>
        </w:tc>
        <w:tc>
          <w:tcPr>
            <w:tcW w:w="3740" w:type="dxa"/>
            <w:shd w:val="clear" w:color="auto" w:fill="auto"/>
            <w:hideMark/>
          </w:tcPr>
          <w:p w14:paraId="2556A31E" w14:textId="77777777" w:rsidR="003D0090" w:rsidRPr="003D0090" w:rsidRDefault="003D0090" w:rsidP="003D0090">
            <w:pPr>
              <w:rPr>
                <w:rFonts w:cs="Calibri"/>
                <w:color w:val="000000"/>
              </w:rPr>
            </w:pPr>
            <w:r w:rsidRPr="003D0090">
              <w:rPr>
                <w:rFonts w:cs="Calibri"/>
                <w:color w:val="000000"/>
              </w:rPr>
              <w:t>Confidentiality and Access - The Vendor assures confidentiality of Authority data and have policies and procedures, and processes in place to ensure confidentiality of data. The Vendor will make these documents available to the Authority upon request.</w:t>
            </w:r>
          </w:p>
        </w:tc>
        <w:tc>
          <w:tcPr>
            <w:tcW w:w="1340" w:type="dxa"/>
            <w:shd w:val="clear" w:color="auto" w:fill="auto"/>
            <w:hideMark/>
          </w:tcPr>
          <w:p w14:paraId="2556A31F"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320" w14:textId="77777777" w:rsidR="003D0090" w:rsidRPr="003D0090" w:rsidRDefault="003D0090" w:rsidP="003D0090">
            <w:pPr>
              <w:rPr>
                <w:rFonts w:cs="Calibri"/>
                <w:color w:val="000000"/>
              </w:rPr>
            </w:pPr>
          </w:p>
        </w:tc>
      </w:tr>
      <w:tr w:rsidR="003D0090" w:rsidRPr="003D0090" w14:paraId="2556A327" w14:textId="77777777" w:rsidTr="009E4259">
        <w:trPr>
          <w:trHeight w:val="1530"/>
        </w:trPr>
        <w:tc>
          <w:tcPr>
            <w:tcW w:w="380" w:type="dxa"/>
            <w:shd w:val="clear" w:color="auto" w:fill="auto"/>
            <w:noWrap/>
            <w:hideMark/>
          </w:tcPr>
          <w:p w14:paraId="2556A322"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323" w14:textId="77777777" w:rsidR="003D0090" w:rsidRPr="003D0090" w:rsidRDefault="003D0090" w:rsidP="003D0090">
            <w:pPr>
              <w:rPr>
                <w:rFonts w:cs="Calibri"/>
                <w:color w:val="000000"/>
              </w:rPr>
            </w:pPr>
            <w:r w:rsidRPr="003D0090">
              <w:rPr>
                <w:rFonts w:cs="Calibri"/>
                <w:color w:val="000000"/>
              </w:rPr>
              <w:t>30</w:t>
            </w:r>
          </w:p>
        </w:tc>
        <w:tc>
          <w:tcPr>
            <w:tcW w:w="3740" w:type="dxa"/>
            <w:shd w:val="clear" w:color="auto" w:fill="auto"/>
            <w:hideMark/>
          </w:tcPr>
          <w:p w14:paraId="2556A324" w14:textId="77777777" w:rsidR="003D0090" w:rsidRPr="003D0090" w:rsidRDefault="003D0090" w:rsidP="003D0090">
            <w:pPr>
              <w:rPr>
                <w:rFonts w:cs="Calibri"/>
                <w:color w:val="000000"/>
              </w:rPr>
            </w:pPr>
            <w:r w:rsidRPr="003D0090">
              <w:rPr>
                <w:rFonts w:cs="Calibri"/>
                <w:color w:val="000000"/>
              </w:rPr>
              <w:t>Vendor Employees - It is desired the Vendor periodically provides a list of all employees or contractors who have administrative privileges or can access the data. These employees must submit to and pass State of Illinois background checks if so requested by the Authority.</w:t>
            </w:r>
          </w:p>
        </w:tc>
        <w:tc>
          <w:tcPr>
            <w:tcW w:w="1340" w:type="dxa"/>
            <w:shd w:val="clear" w:color="auto" w:fill="auto"/>
            <w:hideMark/>
          </w:tcPr>
          <w:p w14:paraId="2556A325"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326" w14:textId="77777777" w:rsidR="003D0090" w:rsidRPr="003D0090" w:rsidRDefault="003D0090" w:rsidP="003D0090">
            <w:pPr>
              <w:rPr>
                <w:rFonts w:cs="Calibri"/>
                <w:color w:val="000000"/>
              </w:rPr>
            </w:pPr>
          </w:p>
        </w:tc>
      </w:tr>
      <w:tr w:rsidR="003D0090" w:rsidRPr="003D0090" w14:paraId="2556A32D" w14:textId="77777777" w:rsidTr="009E4259">
        <w:trPr>
          <w:trHeight w:val="3315"/>
        </w:trPr>
        <w:tc>
          <w:tcPr>
            <w:tcW w:w="380" w:type="dxa"/>
            <w:shd w:val="clear" w:color="auto" w:fill="auto"/>
            <w:noWrap/>
            <w:hideMark/>
          </w:tcPr>
          <w:p w14:paraId="2556A328"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329" w14:textId="77777777" w:rsidR="003D0090" w:rsidRPr="003D0090" w:rsidRDefault="003D0090" w:rsidP="003D0090">
            <w:pPr>
              <w:rPr>
                <w:rFonts w:cs="Calibri"/>
                <w:color w:val="000000"/>
              </w:rPr>
            </w:pPr>
            <w:r w:rsidRPr="003D0090">
              <w:rPr>
                <w:rFonts w:cs="Calibri"/>
                <w:color w:val="000000"/>
              </w:rPr>
              <w:t>31</w:t>
            </w:r>
          </w:p>
        </w:tc>
        <w:tc>
          <w:tcPr>
            <w:tcW w:w="3740" w:type="dxa"/>
            <w:shd w:val="clear" w:color="auto" w:fill="auto"/>
            <w:hideMark/>
          </w:tcPr>
          <w:p w14:paraId="2556A32A" w14:textId="77777777" w:rsidR="003D0090" w:rsidRPr="003D0090" w:rsidRDefault="003D0090" w:rsidP="003D0090">
            <w:pPr>
              <w:rPr>
                <w:rFonts w:cs="Calibri"/>
                <w:color w:val="000000"/>
              </w:rPr>
            </w:pPr>
            <w:r w:rsidRPr="003D0090">
              <w:rPr>
                <w:rFonts w:cs="Calibri"/>
                <w:color w:val="000000"/>
              </w:rPr>
              <w:t>Personal Information Protection Act - Illinois’ Personal Information Protection Act Public Act 94-36 addresses the protection of personal information such as social security numbers, driver’s license number, or credit/debit card numbers. The Act sets a policy that all public and private entities must follow in cases in which there is the unauthorized acquisition of computerized data that compromises the security, confidentiality, or integrity of personal information maintained by the data collector. In cases where a breach occurs, notification must be given to the individuals affected immediately after the breach is discovered.</w:t>
            </w:r>
          </w:p>
        </w:tc>
        <w:tc>
          <w:tcPr>
            <w:tcW w:w="1340" w:type="dxa"/>
            <w:shd w:val="clear" w:color="auto" w:fill="auto"/>
            <w:hideMark/>
          </w:tcPr>
          <w:p w14:paraId="2556A32B"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32C" w14:textId="77777777" w:rsidR="003D0090" w:rsidRPr="003D0090" w:rsidRDefault="003D0090" w:rsidP="003D0090">
            <w:pPr>
              <w:rPr>
                <w:rFonts w:cs="Calibri"/>
                <w:color w:val="000000"/>
              </w:rPr>
            </w:pPr>
          </w:p>
        </w:tc>
      </w:tr>
      <w:tr w:rsidR="003D0090" w:rsidRPr="003D0090" w14:paraId="2556A333" w14:textId="77777777" w:rsidTr="009E4259">
        <w:trPr>
          <w:trHeight w:val="4335"/>
        </w:trPr>
        <w:tc>
          <w:tcPr>
            <w:tcW w:w="380" w:type="dxa"/>
            <w:shd w:val="clear" w:color="auto" w:fill="auto"/>
            <w:noWrap/>
            <w:hideMark/>
          </w:tcPr>
          <w:p w14:paraId="2556A32E"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32F" w14:textId="77777777" w:rsidR="003D0090" w:rsidRPr="003D0090" w:rsidRDefault="003D0090" w:rsidP="003D0090">
            <w:pPr>
              <w:rPr>
                <w:rFonts w:cs="Calibri"/>
                <w:color w:val="000000"/>
              </w:rPr>
            </w:pPr>
            <w:r w:rsidRPr="003D0090">
              <w:rPr>
                <w:rFonts w:cs="Calibri"/>
                <w:color w:val="000000"/>
              </w:rPr>
              <w:t>32</w:t>
            </w:r>
          </w:p>
        </w:tc>
        <w:tc>
          <w:tcPr>
            <w:tcW w:w="3740" w:type="dxa"/>
            <w:shd w:val="clear" w:color="auto" w:fill="auto"/>
            <w:hideMark/>
          </w:tcPr>
          <w:p w14:paraId="2556A330" w14:textId="77777777" w:rsidR="003D0090" w:rsidRPr="003D0090" w:rsidRDefault="003D0090" w:rsidP="003D0090">
            <w:pPr>
              <w:rPr>
                <w:rFonts w:cs="Calibri"/>
                <w:color w:val="000000"/>
              </w:rPr>
            </w:pPr>
            <w:r w:rsidRPr="003D0090">
              <w:rPr>
                <w:rFonts w:cs="Calibri"/>
                <w:color w:val="000000"/>
              </w:rPr>
              <w:t>Personally Identifiable Information (PII) - Through the Service Level Agreement, it is desired the Vendor clearly identify measures it takes to assure the confidentiality of Personally Identifiable Information (PII).  PII includes the following:  Individually identifiable information from or about an individual customer including, but not limited to: (a) a first and last name or first initial and last name; (b) a home or other physical address, which includes at least street name and name of city or town; (c) an email address; (d) a telephone number; (e) a Social Security number; (f) credit and/or debit card information, including credit and/or debit card number with expiration date; (g) date of birth; (h)a driver’s license number; or (i) any other information from or about an individual customer that is combined with (a) through (h) above.</w:t>
            </w:r>
          </w:p>
        </w:tc>
        <w:tc>
          <w:tcPr>
            <w:tcW w:w="1340" w:type="dxa"/>
            <w:shd w:val="clear" w:color="000000" w:fill="D9D9D9"/>
            <w:hideMark/>
          </w:tcPr>
          <w:p w14:paraId="2556A331"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332" w14:textId="77777777" w:rsidR="003D0090" w:rsidRPr="003D0090" w:rsidRDefault="003D0090" w:rsidP="003D0090">
            <w:pPr>
              <w:rPr>
                <w:rFonts w:cs="Calibri"/>
                <w:color w:val="000000"/>
              </w:rPr>
            </w:pPr>
          </w:p>
        </w:tc>
      </w:tr>
      <w:tr w:rsidR="003D0090" w:rsidRPr="003D0090" w14:paraId="2556A338" w14:textId="77777777" w:rsidTr="009E4259">
        <w:trPr>
          <w:trHeight w:val="255"/>
        </w:trPr>
        <w:tc>
          <w:tcPr>
            <w:tcW w:w="380" w:type="dxa"/>
            <w:shd w:val="clear" w:color="000000" w:fill="D9D9D9"/>
            <w:noWrap/>
            <w:hideMark/>
          </w:tcPr>
          <w:p w14:paraId="2556A334" w14:textId="77777777" w:rsidR="003D0090" w:rsidRPr="003D0090" w:rsidRDefault="003D0090" w:rsidP="003D0090">
            <w:pPr>
              <w:jc w:val="right"/>
              <w:rPr>
                <w:rFonts w:cs="Calibri"/>
                <w:color w:val="000000"/>
              </w:rPr>
            </w:pPr>
            <w:r w:rsidRPr="003D0090">
              <w:rPr>
                <w:rFonts w:cs="Calibri"/>
                <w:color w:val="000000"/>
              </w:rPr>
              <w:t> </w:t>
            </w:r>
          </w:p>
        </w:tc>
        <w:tc>
          <w:tcPr>
            <w:tcW w:w="560" w:type="dxa"/>
            <w:shd w:val="clear" w:color="000000" w:fill="D9D9D9"/>
            <w:noWrap/>
            <w:hideMark/>
          </w:tcPr>
          <w:p w14:paraId="2556A335" w14:textId="77777777" w:rsidR="003D0090" w:rsidRPr="003D0090" w:rsidRDefault="003D0090" w:rsidP="003D0090">
            <w:pPr>
              <w:rPr>
                <w:rFonts w:cs="Calibri"/>
                <w:color w:val="000000"/>
              </w:rPr>
            </w:pPr>
            <w:r w:rsidRPr="003D0090">
              <w:rPr>
                <w:rFonts w:cs="Calibri"/>
                <w:color w:val="000000"/>
              </w:rPr>
              <w:t> </w:t>
            </w:r>
          </w:p>
        </w:tc>
        <w:tc>
          <w:tcPr>
            <w:tcW w:w="3740" w:type="dxa"/>
            <w:shd w:val="clear" w:color="000000" w:fill="D9D9D9"/>
            <w:hideMark/>
          </w:tcPr>
          <w:p w14:paraId="2556A336" w14:textId="77777777" w:rsidR="003D0090" w:rsidRPr="003D0090" w:rsidRDefault="003D0090" w:rsidP="003D0090">
            <w:pPr>
              <w:rPr>
                <w:rFonts w:cs="Calibri"/>
                <w:color w:val="000000"/>
              </w:rPr>
            </w:pPr>
            <w:r w:rsidRPr="003D0090">
              <w:rPr>
                <w:rFonts w:cs="Calibri"/>
                <w:color w:val="000000"/>
              </w:rPr>
              <w:t> </w:t>
            </w:r>
          </w:p>
        </w:tc>
        <w:tc>
          <w:tcPr>
            <w:tcW w:w="4320" w:type="dxa"/>
            <w:gridSpan w:val="2"/>
            <w:shd w:val="clear" w:color="000000" w:fill="D9D9D9"/>
            <w:noWrap/>
            <w:hideMark/>
          </w:tcPr>
          <w:p w14:paraId="2556A337" w14:textId="77777777" w:rsidR="003D0090" w:rsidRPr="003D0090" w:rsidRDefault="003D0090" w:rsidP="003D0090">
            <w:pPr>
              <w:rPr>
                <w:rFonts w:cs="Calibri"/>
                <w:b/>
                <w:bCs/>
                <w:color w:val="000000"/>
              </w:rPr>
            </w:pPr>
            <w:r w:rsidRPr="003D0090">
              <w:rPr>
                <w:rFonts w:cs="Calibri"/>
                <w:b/>
                <w:bCs/>
                <w:color w:val="000000"/>
              </w:rPr>
              <w:t>Ownership and Transfer / Migration of Data</w:t>
            </w:r>
          </w:p>
        </w:tc>
      </w:tr>
      <w:tr w:rsidR="003D0090" w:rsidRPr="003D0090" w14:paraId="2556A33E" w14:textId="77777777" w:rsidTr="009E4259">
        <w:trPr>
          <w:trHeight w:val="765"/>
        </w:trPr>
        <w:tc>
          <w:tcPr>
            <w:tcW w:w="380" w:type="dxa"/>
            <w:shd w:val="clear" w:color="auto" w:fill="auto"/>
            <w:noWrap/>
            <w:hideMark/>
          </w:tcPr>
          <w:p w14:paraId="2556A339"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33A" w14:textId="77777777" w:rsidR="003D0090" w:rsidRPr="003D0090" w:rsidRDefault="003D0090" w:rsidP="003D0090">
            <w:pPr>
              <w:rPr>
                <w:rFonts w:cs="Calibri"/>
                <w:color w:val="000000"/>
              </w:rPr>
            </w:pPr>
            <w:r w:rsidRPr="003D0090">
              <w:rPr>
                <w:rFonts w:cs="Calibri"/>
                <w:color w:val="000000"/>
              </w:rPr>
              <w:t>33</w:t>
            </w:r>
          </w:p>
        </w:tc>
        <w:tc>
          <w:tcPr>
            <w:tcW w:w="3740" w:type="dxa"/>
            <w:shd w:val="clear" w:color="auto" w:fill="auto"/>
            <w:hideMark/>
          </w:tcPr>
          <w:p w14:paraId="2556A33B" w14:textId="77777777" w:rsidR="003D0090" w:rsidRPr="003D0090" w:rsidRDefault="003D0090" w:rsidP="003D0090">
            <w:pPr>
              <w:rPr>
                <w:rFonts w:cs="Calibri"/>
                <w:color w:val="000000"/>
              </w:rPr>
            </w:pPr>
            <w:r w:rsidRPr="003D0090">
              <w:rPr>
                <w:rFonts w:cs="Calibri"/>
                <w:color w:val="000000"/>
              </w:rPr>
              <w:t>Ownership of Data - It is desired that the Vendor agree the Authority is the owner of all data maintained on these systems.</w:t>
            </w:r>
          </w:p>
        </w:tc>
        <w:tc>
          <w:tcPr>
            <w:tcW w:w="1340" w:type="dxa"/>
            <w:shd w:val="clear" w:color="000000" w:fill="D9D9D9"/>
            <w:hideMark/>
          </w:tcPr>
          <w:p w14:paraId="2556A33C"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33D" w14:textId="77777777" w:rsidR="003D0090" w:rsidRPr="003D0090" w:rsidRDefault="003D0090" w:rsidP="003D0090">
            <w:pPr>
              <w:rPr>
                <w:rFonts w:cs="Calibri"/>
                <w:color w:val="000000"/>
              </w:rPr>
            </w:pPr>
          </w:p>
        </w:tc>
      </w:tr>
      <w:tr w:rsidR="003D0090" w:rsidRPr="003D0090" w14:paraId="2556A344" w14:textId="77777777" w:rsidTr="009E4259">
        <w:trPr>
          <w:trHeight w:val="1785"/>
        </w:trPr>
        <w:tc>
          <w:tcPr>
            <w:tcW w:w="380" w:type="dxa"/>
            <w:shd w:val="clear" w:color="auto" w:fill="auto"/>
            <w:noWrap/>
            <w:hideMark/>
          </w:tcPr>
          <w:p w14:paraId="2556A33F"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340" w14:textId="77777777" w:rsidR="003D0090" w:rsidRPr="003D0090" w:rsidRDefault="003D0090" w:rsidP="003D0090">
            <w:pPr>
              <w:rPr>
                <w:rFonts w:cs="Calibri"/>
                <w:color w:val="000000"/>
              </w:rPr>
            </w:pPr>
            <w:r w:rsidRPr="003D0090">
              <w:rPr>
                <w:rFonts w:cs="Calibri"/>
                <w:color w:val="000000"/>
              </w:rPr>
              <w:t>34</w:t>
            </w:r>
          </w:p>
        </w:tc>
        <w:tc>
          <w:tcPr>
            <w:tcW w:w="3740" w:type="dxa"/>
            <w:shd w:val="clear" w:color="auto" w:fill="auto"/>
            <w:hideMark/>
          </w:tcPr>
          <w:p w14:paraId="2556A341" w14:textId="77777777" w:rsidR="003D0090" w:rsidRPr="003D0090" w:rsidRDefault="003D0090" w:rsidP="003D0090">
            <w:pPr>
              <w:rPr>
                <w:rFonts w:cs="Calibri"/>
                <w:color w:val="000000"/>
              </w:rPr>
            </w:pPr>
            <w:r w:rsidRPr="003D0090">
              <w:rPr>
                <w:rFonts w:cs="Calibri"/>
                <w:color w:val="000000"/>
              </w:rPr>
              <w:t xml:space="preserve">Transfer of Data Back to Authority - Prior to completion or termination of the contract, it is desirable the Vendor take all necessary measures to assure that all data maintained in the hosted environment has been migrated back to the Authority in exportable tabular format with a data dictionary. </w:t>
            </w:r>
          </w:p>
        </w:tc>
        <w:tc>
          <w:tcPr>
            <w:tcW w:w="1340" w:type="dxa"/>
            <w:shd w:val="clear" w:color="auto" w:fill="auto"/>
            <w:hideMark/>
          </w:tcPr>
          <w:p w14:paraId="2556A342"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343" w14:textId="77777777" w:rsidR="003D0090" w:rsidRPr="003D0090" w:rsidRDefault="003D0090" w:rsidP="003D0090">
            <w:pPr>
              <w:rPr>
                <w:rFonts w:cs="Calibri"/>
                <w:color w:val="000000"/>
              </w:rPr>
            </w:pPr>
          </w:p>
        </w:tc>
      </w:tr>
      <w:tr w:rsidR="003D0090" w:rsidRPr="003D0090" w14:paraId="2556A34A" w14:textId="77777777" w:rsidTr="009E4259">
        <w:trPr>
          <w:trHeight w:val="7140"/>
        </w:trPr>
        <w:tc>
          <w:tcPr>
            <w:tcW w:w="380" w:type="dxa"/>
            <w:shd w:val="clear" w:color="auto" w:fill="auto"/>
            <w:noWrap/>
            <w:hideMark/>
          </w:tcPr>
          <w:p w14:paraId="2556A345"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346" w14:textId="77777777" w:rsidR="003D0090" w:rsidRPr="003D0090" w:rsidRDefault="003D0090" w:rsidP="003D0090">
            <w:pPr>
              <w:rPr>
                <w:rFonts w:cs="Calibri"/>
                <w:color w:val="000000"/>
              </w:rPr>
            </w:pPr>
            <w:r w:rsidRPr="003D0090">
              <w:rPr>
                <w:rFonts w:cs="Calibri"/>
                <w:color w:val="000000"/>
              </w:rPr>
              <w:t>35</w:t>
            </w:r>
          </w:p>
        </w:tc>
        <w:tc>
          <w:tcPr>
            <w:tcW w:w="3740" w:type="dxa"/>
            <w:shd w:val="clear" w:color="auto" w:fill="auto"/>
            <w:hideMark/>
          </w:tcPr>
          <w:p w14:paraId="2556A347" w14:textId="77777777" w:rsidR="003D0090" w:rsidRPr="003D0090" w:rsidRDefault="003D0090" w:rsidP="003D0090">
            <w:pPr>
              <w:rPr>
                <w:rFonts w:cs="Calibri"/>
                <w:color w:val="000000"/>
              </w:rPr>
            </w:pPr>
            <w:r w:rsidRPr="003D0090">
              <w:rPr>
                <w:rFonts w:cs="Calibri"/>
                <w:color w:val="000000"/>
              </w:rPr>
              <w:t>Destruction of Data at End of Contract or when changing hosting provides  - It is desirable after transfer of data back to Authority and / or migration of data to a new or replacement system, the Vendor agrees to clear the State's data that resides on its computer hardware or software by erasing or wiping/sanitizing in a manner that prevents retrieval of electronically stored information.  The following method shall be used to accomplish the clearing of data: (i)  overwriting the  previously  stored data on a drive or a disk at least 10 times and (ii) certifying in  writing  that  the  overwriting process   has  been  completed  by  providing  the  following information: (1) the serial number of the computer  or  other surplus electronic data processing equipment; (2) the name of the  overwriting  software  used; and (3) the name, date, and signature of the person performing the  overwriting  process.  If the method above will not prevent retrieval of the electronically stored information, a method such as burning in a pyro lytic furnace or other incinerator or incendiary device, destroying in a dry pulverizing system, shredding, grinding, milling, knurling, disintegration, or degaussing is appropriate and Vendor will be required to certify in writing the method used including the date and time of data destruction.</w:t>
            </w:r>
          </w:p>
        </w:tc>
        <w:tc>
          <w:tcPr>
            <w:tcW w:w="1340" w:type="dxa"/>
            <w:shd w:val="clear" w:color="auto" w:fill="auto"/>
            <w:hideMark/>
          </w:tcPr>
          <w:p w14:paraId="2556A348"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349" w14:textId="77777777" w:rsidR="003D0090" w:rsidRPr="003D0090" w:rsidRDefault="003D0090" w:rsidP="003D0090">
            <w:pPr>
              <w:rPr>
                <w:rFonts w:cs="Calibri"/>
                <w:color w:val="000000"/>
              </w:rPr>
            </w:pPr>
          </w:p>
        </w:tc>
      </w:tr>
    </w:tbl>
    <w:p w14:paraId="2556A34B" w14:textId="72C4FC29" w:rsidR="00A76D89" w:rsidRDefault="00A76D89" w:rsidP="00181CD8"/>
    <w:p w14:paraId="2556A34C" w14:textId="77777777" w:rsidR="00436B9C" w:rsidRDefault="00436B9C">
      <w:r>
        <w:br w:type="page"/>
      </w:r>
    </w:p>
    <w:p w14:paraId="2556A34D" w14:textId="0A0AB718" w:rsidR="00147EEC" w:rsidRDefault="00D34AED" w:rsidP="002E3D5D">
      <w:pPr>
        <w:pStyle w:val="Heading3"/>
      </w:pPr>
      <w:bookmarkStart w:id="735" w:name="_Toc328493694"/>
      <w:r>
        <w:t xml:space="preserve">AUTHORITY HOSTED SYSTEM </w:t>
      </w:r>
      <w:r w:rsidR="00B573AD">
        <w:t>–</w:t>
      </w:r>
      <w:r>
        <w:t xml:space="preserve"> DESIRABLE</w:t>
      </w:r>
      <w:r w:rsidR="00B573AD">
        <w:t>:</w:t>
      </w:r>
      <w:bookmarkEnd w:id="735"/>
    </w:p>
    <w:p w14:paraId="2556A40E" w14:textId="581ED37B" w:rsidR="003D0090" w:rsidDel="003D0090" w:rsidRDefault="003D0090" w:rsidP="002E3D5D">
      <w:pPr>
        <w:rPr>
          <w:rStyle w:val="CommentReference"/>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gridCol w:w="560"/>
        <w:gridCol w:w="4382"/>
        <w:gridCol w:w="1340"/>
        <w:gridCol w:w="4320"/>
      </w:tblGrid>
      <w:tr w:rsidR="003D0090" w:rsidRPr="003D0090" w14:paraId="2556A413" w14:textId="77777777" w:rsidTr="009E4259">
        <w:trPr>
          <w:trHeight w:val="315"/>
        </w:trPr>
        <w:tc>
          <w:tcPr>
            <w:tcW w:w="940" w:type="dxa"/>
            <w:gridSpan w:val="2"/>
            <w:shd w:val="clear" w:color="000000" w:fill="D9D9D9"/>
            <w:noWrap/>
            <w:vAlign w:val="bottom"/>
            <w:hideMark/>
          </w:tcPr>
          <w:p w14:paraId="2556A40F"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Section</w:t>
            </w:r>
          </w:p>
        </w:tc>
        <w:tc>
          <w:tcPr>
            <w:tcW w:w="4382" w:type="dxa"/>
            <w:shd w:val="clear" w:color="000000" w:fill="D9D9D9"/>
            <w:vAlign w:val="bottom"/>
            <w:hideMark/>
          </w:tcPr>
          <w:p w14:paraId="2556A410" w14:textId="28980B5D" w:rsidR="003D0090" w:rsidRPr="003D0090" w:rsidRDefault="003D0090" w:rsidP="00181CD8">
            <w:pPr>
              <w:jc w:val="center"/>
              <w:rPr>
                <w:rFonts w:cs="Calibri"/>
                <w:b/>
                <w:bCs/>
                <w:i/>
                <w:iCs/>
                <w:color w:val="FF0000"/>
                <w:sz w:val="24"/>
                <w:szCs w:val="24"/>
              </w:rPr>
            </w:pPr>
            <w:r w:rsidRPr="003D0090">
              <w:rPr>
                <w:rFonts w:cs="Calibri"/>
                <w:b/>
                <w:bCs/>
                <w:i/>
                <w:iCs/>
                <w:sz w:val="24"/>
                <w:szCs w:val="24"/>
              </w:rPr>
              <w:t>Authority Hosted System - Desirable</w:t>
            </w:r>
          </w:p>
        </w:tc>
        <w:tc>
          <w:tcPr>
            <w:tcW w:w="1340" w:type="dxa"/>
            <w:shd w:val="clear" w:color="000000" w:fill="D9D9D9"/>
            <w:noWrap/>
            <w:vAlign w:val="bottom"/>
            <w:hideMark/>
          </w:tcPr>
          <w:p w14:paraId="2556A411"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 </w:t>
            </w:r>
          </w:p>
        </w:tc>
        <w:tc>
          <w:tcPr>
            <w:tcW w:w="4320" w:type="dxa"/>
            <w:shd w:val="clear" w:color="000000" w:fill="D9D9D9"/>
            <w:noWrap/>
            <w:vAlign w:val="bottom"/>
            <w:hideMark/>
          </w:tcPr>
          <w:p w14:paraId="2556A412"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 </w:t>
            </w:r>
          </w:p>
        </w:tc>
      </w:tr>
      <w:tr w:rsidR="003D0090" w:rsidRPr="003D0090" w14:paraId="2556A419" w14:textId="77777777" w:rsidTr="009E4259">
        <w:trPr>
          <w:trHeight w:val="315"/>
        </w:trPr>
        <w:tc>
          <w:tcPr>
            <w:tcW w:w="380" w:type="dxa"/>
            <w:shd w:val="clear" w:color="000000" w:fill="D9D9D9"/>
            <w:noWrap/>
            <w:hideMark/>
          </w:tcPr>
          <w:p w14:paraId="2556A414" w14:textId="77777777" w:rsidR="003D0090" w:rsidRPr="003D0090" w:rsidRDefault="003D0090" w:rsidP="003D0090">
            <w:pPr>
              <w:jc w:val="right"/>
              <w:rPr>
                <w:rFonts w:cs="Calibri"/>
                <w:b/>
                <w:bCs/>
                <w:color w:val="000000"/>
                <w:sz w:val="24"/>
                <w:szCs w:val="24"/>
              </w:rPr>
            </w:pPr>
            <w:r w:rsidRPr="003D0090">
              <w:rPr>
                <w:rFonts w:cs="Calibri"/>
                <w:b/>
                <w:bCs/>
                <w:color w:val="000000"/>
                <w:sz w:val="24"/>
                <w:szCs w:val="24"/>
              </w:rPr>
              <w:t> </w:t>
            </w:r>
          </w:p>
        </w:tc>
        <w:tc>
          <w:tcPr>
            <w:tcW w:w="560" w:type="dxa"/>
            <w:shd w:val="clear" w:color="000000" w:fill="D9D9D9"/>
            <w:noWrap/>
            <w:hideMark/>
          </w:tcPr>
          <w:p w14:paraId="2556A415" w14:textId="77777777" w:rsidR="003D0090" w:rsidRPr="003D0090" w:rsidRDefault="003D0090" w:rsidP="003D0090">
            <w:pPr>
              <w:rPr>
                <w:rFonts w:cs="Calibri"/>
                <w:b/>
                <w:bCs/>
                <w:color w:val="000000"/>
                <w:sz w:val="24"/>
                <w:szCs w:val="24"/>
              </w:rPr>
            </w:pPr>
            <w:r w:rsidRPr="003D0090">
              <w:rPr>
                <w:rFonts w:cs="Calibri"/>
                <w:b/>
                <w:bCs/>
                <w:color w:val="000000"/>
                <w:sz w:val="24"/>
                <w:szCs w:val="24"/>
              </w:rPr>
              <w:t> </w:t>
            </w:r>
          </w:p>
        </w:tc>
        <w:tc>
          <w:tcPr>
            <w:tcW w:w="4382" w:type="dxa"/>
            <w:shd w:val="clear" w:color="000000" w:fill="D9D9D9"/>
            <w:noWrap/>
            <w:hideMark/>
          </w:tcPr>
          <w:p w14:paraId="2556A416" w14:textId="77777777" w:rsidR="003D0090" w:rsidRPr="003D0090" w:rsidRDefault="003D0090" w:rsidP="003D0090">
            <w:pPr>
              <w:rPr>
                <w:rFonts w:cs="Calibri"/>
                <w:b/>
                <w:bCs/>
                <w:color w:val="FF0000"/>
                <w:sz w:val="24"/>
                <w:szCs w:val="24"/>
              </w:rPr>
            </w:pPr>
            <w:r w:rsidRPr="003D0090">
              <w:rPr>
                <w:rFonts w:cs="Calibri"/>
                <w:b/>
                <w:bCs/>
                <w:color w:val="FF0000"/>
                <w:sz w:val="24"/>
                <w:szCs w:val="24"/>
              </w:rPr>
              <w:t xml:space="preserve"> (Only Respond for Authority Hosted Systems)</w:t>
            </w:r>
          </w:p>
        </w:tc>
        <w:tc>
          <w:tcPr>
            <w:tcW w:w="1340" w:type="dxa"/>
            <w:shd w:val="clear" w:color="000000" w:fill="D9D9D9"/>
            <w:noWrap/>
            <w:vAlign w:val="bottom"/>
            <w:hideMark/>
          </w:tcPr>
          <w:p w14:paraId="2556A417" w14:textId="77777777" w:rsidR="003D0090" w:rsidRPr="003D0090" w:rsidRDefault="003D0090" w:rsidP="003D0090">
            <w:pPr>
              <w:rPr>
                <w:rFonts w:cs="Calibri"/>
                <w:b/>
                <w:bCs/>
                <w:color w:val="000000"/>
                <w:sz w:val="24"/>
                <w:szCs w:val="24"/>
              </w:rPr>
            </w:pPr>
            <w:r w:rsidRPr="003D0090">
              <w:rPr>
                <w:rFonts w:cs="Calibri"/>
                <w:b/>
                <w:bCs/>
                <w:color w:val="000000"/>
                <w:sz w:val="24"/>
                <w:szCs w:val="24"/>
              </w:rPr>
              <w:t>O / C / P / X</w:t>
            </w:r>
          </w:p>
        </w:tc>
        <w:tc>
          <w:tcPr>
            <w:tcW w:w="4320" w:type="dxa"/>
            <w:shd w:val="clear" w:color="000000" w:fill="D9D9D9"/>
            <w:noWrap/>
            <w:hideMark/>
          </w:tcPr>
          <w:p w14:paraId="2556A418" w14:textId="77777777" w:rsidR="003D0090" w:rsidRPr="003D0090" w:rsidRDefault="003D0090" w:rsidP="003D0090">
            <w:pPr>
              <w:rPr>
                <w:rFonts w:cs="Calibri"/>
                <w:b/>
                <w:bCs/>
                <w:color w:val="000000"/>
                <w:sz w:val="24"/>
                <w:szCs w:val="24"/>
              </w:rPr>
            </w:pPr>
            <w:r w:rsidRPr="003D0090">
              <w:rPr>
                <w:rFonts w:cs="Calibri"/>
                <w:b/>
                <w:bCs/>
                <w:color w:val="000000"/>
                <w:sz w:val="24"/>
                <w:szCs w:val="24"/>
              </w:rPr>
              <w:t>Vendor Response</w:t>
            </w:r>
          </w:p>
        </w:tc>
      </w:tr>
      <w:tr w:rsidR="003D0090" w:rsidRPr="003D0090" w14:paraId="2556A41F" w14:textId="77777777" w:rsidTr="009E4259">
        <w:trPr>
          <w:trHeight w:val="6120"/>
        </w:trPr>
        <w:tc>
          <w:tcPr>
            <w:tcW w:w="380" w:type="dxa"/>
            <w:shd w:val="clear" w:color="auto" w:fill="auto"/>
            <w:noWrap/>
            <w:hideMark/>
          </w:tcPr>
          <w:p w14:paraId="2556A41A"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41B" w14:textId="77777777" w:rsidR="003D0090" w:rsidRPr="003D0090" w:rsidRDefault="003D0090" w:rsidP="003D0090">
            <w:pPr>
              <w:rPr>
                <w:rFonts w:cs="Calibri"/>
                <w:color w:val="000000"/>
              </w:rPr>
            </w:pPr>
            <w:r w:rsidRPr="003D0090">
              <w:rPr>
                <w:rFonts w:cs="Calibri"/>
                <w:color w:val="000000"/>
              </w:rPr>
              <w:t>36</w:t>
            </w:r>
          </w:p>
        </w:tc>
        <w:tc>
          <w:tcPr>
            <w:tcW w:w="4382" w:type="dxa"/>
            <w:shd w:val="clear" w:color="auto" w:fill="auto"/>
            <w:hideMark/>
          </w:tcPr>
          <w:p w14:paraId="2556A41C" w14:textId="77777777" w:rsidR="003D0090" w:rsidRPr="003D0090" w:rsidRDefault="003D0090" w:rsidP="003D0090">
            <w:pPr>
              <w:rPr>
                <w:rFonts w:cs="Calibri"/>
                <w:color w:val="000000"/>
              </w:rPr>
            </w:pPr>
            <w:r w:rsidRPr="003D0090">
              <w:rPr>
                <w:rFonts w:cs="Calibri"/>
                <w:color w:val="000000"/>
              </w:rPr>
              <w:t xml:space="preserve">Illinois State Standards for Hardware and Software - It is desired the proposed System be compatible with State of Illinois hardware and software standards found at https://www.standards.illinois.gov.  State standards for Hardware and Software are hardware and software that the State has deemed to have Life Cycle states of ‘Target’, ‘Proof of Concept’, ‘Standard’, ‘Supported’, Not Supported’, ‘Legacy’ and ‘Retired’.  Those products can be found at https://www.standards.illinois.gov.  Vendor may log into the system by entering ‘guestofstate’ in the User Name field and ‘Illinois’ in the password field.  For additional system issues, use the email link at the bottom of all pages on the website.  Once in the system, click on the ‘Products’ icon.  Select the ‘Life Cycle’ radio button.  From the drop down list select the appropriate item and click the search button at the bottom of the page.  The results will be viewed by pages.  If the Vendor wishes to see all items at once, Vendor can click on the ‘List All’ link at the end of the paging section near the bottom of the page.  The results can be sorted by any of the column headings.                                                      </w:t>
            </w:r>
          </w:p>
        </w:tc>
        <w:tc>
          <w:tcPr>
            <w:tcW w:w="1340" w:type="dxa"/>
            <w:shd w:val="clear" w:color="auto" w:fill="auto"/>
            <w:hideMark/>
          </w:tcPr>
          <w:p w14:paraId="2556A41D"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41E" w14:textId="77777777" w:rsidR="003D0090" w:rsidRPr="003D0090" w:rsidRDefault="003D0090" w:rsidP="003D0090">
            <w:pPr>
              <w:rPr>
                <w:rFonts w:cs="Calibri"/>
                <w:color w:val="000000"/>
              </w:rPr>
            </w:pPr>
          </w:p>
        </w:tc>
      </w:tr>
      <w:tr w:rsidR="003D0090" w:rsidRPr="003D0090" w14:paraId="2556A425" w14:textId="77777777" w:rsidTr="009E4259">
        <w:trPr>
          <w:trHeight w:val="765"/>
        </w:trPr>
        <w:tc>
          <w:tcPr>
            <w:tcW w:w="380" w:type="dxa"/>
            <w:shd w:val="clear" w:color="auto" w:fill="auto"/>
            <w:hideMark/>
          </w:tcPr>
          <w:p w14:paraId="2556A420"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421" w14:textId="77777777" w:rsidR="003D0090" w:rsidRPr="003D0090" w:rsidRDefault="003D0090" w:rsidP="003D0090">
            <w:pPr>
              <w:rPr>
                <w:rFonts w:cs="Calibri"/>
                <w:color w:val="000000"/>
              </w:rPr>
            </w:pPr>
            <w:r w:rsidRPr="003D0090">
              <w:rPr>
                <w:rFonts w:cs="Calibri"/>
                <w:color w:val="000000"/>
              </w:rPr>
              <w:t>37</w:t>
            </w:r>
          </w:p>
        </w:tc>
        <w:tc>
          <w:tcPr>
            <w:tcW w:w="4382" w:type="dxa"/>
            <w:shd w:val="clear" w:color="auto" w:fill="auto"/>
            <w:hideMark/>
          </w:tcPr>
          <w:p w14:paraId="2556A422" w14:textId="77777777" w:rsidR="003D0090" w:rsidRPr="003D0090" w:rsidRDefault="003D0090" w:rsidP="003D0090">
            <w:pPr>
              <w:rPr>
                <w:rFonts w:cs="Calibri"/>
              </w:rPr>
            </w:pPr>
            <w:r w:rsidRPr="003D0090">
              <w:rPr>
                <w:rFonts w:cs="Calibri"/>
              </w:rPr>
              <w:t>It is desirable the proposed System supports Microsoft SQL Server 2008 or above as the database management system.</w:t>
            </w:r>
          </w:p>
        </w:tc>
        <w:tc>
          <w:tcPr>
            <w:tcW w:w="1340" w:type="dxa"/>
            <w:shd w:val="clear" w:color="auto" w:fill="auto"/>
            <w:hideMark/>
          </w:tcPr>
          <w:p w14:paraId="2556A423"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424" w14:textId="77777777" w:rsidR="003D0090" w:rsidRPr="003D0090" w:rsidRDefault="003D0090" w:rsidP="003D0090">
            <w:pPr>
              <w:rPr>
                <w:rFonts w:cs="Calibri"/>
                <w:color w:val="000000"/>
              </w:rPr>
            </w:pPr>
          </w:p>
        </w:tc>
      </w:tr>
      <w:tr w:rsidR="003D0090" w:rsidRPr="003D0090" w14:paraId="2556A42B" w14:textId="77777777" w:rsidTr="009E4259">
        <w:trPr>
          <w:trHeight w:val="510"/>
        </w:trPr>
        <w:tc>
          <w:tcPr>
            <w:tcW w:w="380" w:type="dxa"/>
            <w:shd w:val="clear" w:color="auto" w:fill="auto"/>
            <w:noWrap/>
            <w:hideMark/>
          </w:tcPr>
          <w:p w14:paraId="2556A426"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427" w14:textId="77777777" w:rsidR="003D0090" w:rsidRPr="003D0090" w:rsidRDefault="003D0090" w:rsidP="003D0090">
            <w:pPr>
              <w:rPr>
                <w:rFonts w:cs="Calibri"/>
                <w:color w:val="000000"/>
              </w:rPr>
            </w:pPr>
            <w:r w:rsidRPr="003D0090">
              <w:rPr>
                <w:rFonts w:cs="Calibri"/>
                <w:color w:val="000000"/>
              </w:rPr>
              <w:t>38</w:t>
            </w:r>
          </w:p>
        </w:tc>
        <w:tc>
          <w:tcPr>
            <w:tcW w:w="4382" w:type="dxa"/>
            <w:shd w:val="clear" w:color="auto" w:fill="auto"/>
            <w:hideMark/>
          </w:tcPr>
          <w:p w14:paraId="2556A428" w14:textId="77777777" w:rsidR="003D0090" w:rsidRPr="003D0090" w:rsidRDefault="003D0090" w:rsidP="003D0090">
            <w:pPr>
              <w:rPr>
                <w:rFonts w:cs="Calibri"/>
                <w:color w:val="000000"/>
              </w:rPr>
            </w:pPr>
            <w:r w:rsidRPr="003D0090">
              <w:rPr>
                <w:rFonts w:cs="Calibri"/>
                <w:color w:val="000000"/>
              </w:rPr>
              <w:t>It is desirable the required System run under Windows 2008 Server or above.</w:t>
            </w:r>
          </w:p>
        </w:tc>
        <w:tc>
          <w:tcPr>
            <w:tcW w:w="1340" w:type="dxa"/>
            <w:shd w:val="clear" w:color="auto" w:fill="auto"/>
            <w:hideMark/>
          </w:tcPr>
          <w:p w14:paraId="2556A429"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42A" w14:textId="77777777" w:rsidR="003D0090" w:rsidRPr="003D0090" w:rsidRDefault="003D0090" w:rsidP="003D0090">
            <w:pPr>
              <w:rPr>
                <w:rFonts w:cs="Calibri"/>
                <w:color w:val="000000"/>
              </w:rPr>
            </w:pPr>
          </w:p>
        </w:tc>
      </w:tr>
      <w:tr w:rsidR="003D0090" w:rsidRPr="003D0090" w14:paraId="2556A431" w14:textId="77777777" w:rsidTr="009E4259">
        <w:trPr>
          <w:trHeight w:val="765"/>
        </w:trPr>
        <w:tc>
          <w:tcPr>
            <w:tcW w:w="380" w:type="dxa"/>
            <w:shd w:val="clear" w:color="auto" w:fill="auto"/>
            <w:noWrap/>
            <w:hideMark/>
          </w:tcPr>
          <w:p w14:paraId="2556A42C"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42D" w14:textId="77777777" w:rsidR="003D0090" w:rsidRPr="003D0090" w:rsidRDefault="003D0090" w:rsidP="003D0090">
            <w:pPr>
              <w:rPr>
                <w:rFonts w:cs="Calibri"/>
                <w:color w:val="000000"/>
              </w:rPr>
            </w:pPr>
            <w:r w:rsidRPr="003D0090">
              <w:rPr>
                <w:rFonts w:cs="Calibri"/>
                <w:color w:val="000000"/>
              </w:rPr>
              <w:t>39</w:t>
            </w:r>
          </w:p>
        </w:tc>
        <w:tc>
          <w:tcPr>
            <w:tcW w:w="4382" w:type="dxa"/>
            <w:shd w:val="clear" w:color="auto" w:fill="auto"/>
            <w:hideMark/>
          </w:tcPr>
          <w:p w14:paraId="2556A42E" w14:textId="77777777" w:rsidR="003D0090" w:rsidRPr="003D0090" w:rsidRDefault="003D0090" w:rsidP="003D0090">
            <w:pPr>
              <w:rPr>
                <w:rFonts w:cs="Calibri"/>
                <w:color w:val="000000"/>
              </w:rPr>
            </w:pPr>
            <w:r w:rsidRPr="003D0090">
              <w:rPr>
                <w:rFonts w:cs="Calibri"/>
                <w:color w:val="000000"/>
              </w:rPr>
              <w:t>It is desirable the System be compatible with Microsoft Windows 7 operating system on the client desktop computers.</w:t>
            </w:r>
          </w:p>
        </w:tc>
        <w:tc>
          <w:tcPr>
            <w:tcW w:w="1340" w:type="dxa"/>
            <w:shd w:val="clear" w:color="auto" w:fill="auto"/>
            <w:hideMark/>
          </w:tcPr>
          <w:p w14:paraId="2556A42F"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430" w14:textId="77777777" w:rsidR="003D0090" w:rsidRPr="003D0090" w:rsidRDefault="003D0090" w:rsidP="003D0090">
            <w:pPr>
              <w:rPr>
                <w:rFonts w:cs="Calibri"/>
                <w:color w:val="000000"/>
              </w:rPr>
            </w:pPr>
          </w:p>
        </w:tc>
      </w:tr>
      <w:tr w:rsidR="003D0090" w:rsidRPr="003D0090" w14:paraId="2556A437" w14:textId="77777777" w:rsidTr="009E4259">
        <w:trPr>
          <w:trHeight w:val="510"/>
        </w:trPr>
        <w:tc>
          <w:tcPr>
            <w:tcW w:w="380" w:type="dxa"/>
            <w:shd w:val="clear" w:color="auto" w:fill="auto"/>
            <w:noWrap/>
            <w:hideMark/>
          </w:tcPr>
          <w:p w14:paraId="2556A432"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433" w14:textId="77777777" w:rsidR="003D0090" w:rsidRPr="003D0090" w:rsidRDefault="003D0090" w:rsidP="003D0090">
            <w:pPr>
              <w:rPr>
                <w:rFonts w:cs="Calibri"/>
                <w:color w:val="000000"/>
              </w:rPr>
            </w:pPr>
            <w:r w:rsidRPr="003D0090">
              <w:rPr>
                <w:rFonts w:cs="Calibri"/>
                <w:color w:val="000000"/>
              </w:rPr>
              <w:t>40</w:t>
            </w:r>
          </w:p>
        </w:tc>
        <w:tc>
          <w:tcPr>
            <w:tcW w:w="4382" w:type="dxa"/>
            <w:shd w:val="clear" w:color="auto" w:fill="auto"/>
            <w:hideMark/>
          </w:tcPr>
          <w:p w14:paraId="2556A434" w14:textId="77777777" w:rsidR="003D0090" w:rsidRPr="003D0090" w:rsidRDefault="003D0090" w:rsidP="003D0090">
            <w:pPr>
              <w:rPr>
                <w:rFonts w:cs="Calibri"/>
                <w:color w:val="000000"/>
              </w:rPr>
            </w:pPr>
            <w:r w:rsidRPr="003D0090">
              <w:rPr>
                <w:rFonts w:cs="Calibri"/>
                <w:color w:val="000000"/>
              </w:rPr>
              <w:t xml:space="preserve">It is desirable the System be compatible with Microsoft Office 2010 or above. </w:t>
            </w:r>
          </w:p>
        </w:tc>
        <w:tc>
          <w:tcPr>
            <w:tcW w:w="1340" w:type="dxa"/>
            <w:shd w:val="clear" w:color="auto" w:fill="auto"/>
            <w:hideMark/>
          </w:tcPr>
          <w:p w14:paraId="2556A435"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436" w14:textId="77777777" w:rsidR="003D0090" w:rsidRPr="003D0090" w:rsidRDefault="003D0090" w:rsidP="003D0090">
            <w:pPr>
              <w:rPr>
                <w:rFonts w:cs="Calibri"/>
                <w:color w:val="000000"/>
              </w:rPr>
            </w:pPr>
          </w:p>
        </w:tc>
      </w:tr>
      <w:tr w:rsidR="003D0090" w:rsidRPr="003D0090" w14:paraId="2556A43D" w14:textId="77777777" w:rsidTr="009E4259">
        <w:trPr>
          <w:trHeight w:val="1020"/>
        </w:trPr>
        <w:tc>
          <w:tcPr>
            <w:tcW w:w="380" w:type="dxa"/>
            <w:shd w:val="clear" w:color="auto" w:fill="auto"/>
            <w:noWrap/>
            <w:hideMark/>
          </w:tcPr>
          <w:p w14:paraId="2556A438"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439" w14:textId="77777777" w:rsidR="003D0090" w:rsidRPr="003D0090" w:rsidRDefault="003D0090" w:rsidP="003D0090">
            <w:pPr>
              <w:rPr>
                <w:rFonts w:cs="Calibri"/>
                <w:color w:val="000000"/>
              </w:rPr>
            </w:pPr>
            <w:r w:rsidRPr="003D0090">
              <w:rPr>
                <w:rFonts w:cs="Calibri"/>
                <w:color w:val="000000"/>
              </w:rPr>
              <w:t>41</w:t>
            </w:r>
          </w:p>
        </w:tc>
        <w:tc>
          <w:tcPr>
            <w:tcW w:w="4382" w:type="dxa"/>
            <w:shd w:val="clear" w:color="auto" w:fill="auto"/>
            <w:hideMark/>
          </w:tcPr>
          <w:p w14:paraId="2556A43A" w14:textId="77777777" w:rsidR="003D0090" w:rsidRPr="003D0090" w:rsidRDefault="003D0090" w:rsidP="003D0090">
            <w:pPr>
              <w:rPr>
                <w:rFonts w:cs="Calibri"/>
                <w:color w:val="000000"/>
              </w:rPr>
            </w:pPr>
            <w:r w:rsidRPr="003D0090">
              <w:rPr>
                <w:rFonts w:cs="Calibri"/>
                <w:color w:val="000000"/>
              </w:rPr>
              <w:t xml:space="preserve">It is desirable the System be compatible for integration with Microsoft Exchange Server 2007, SharePoint Server 2010 and Outlook 2010 or above.  </w:t>
            </w:r>
          </w:p>
        </w:tc>
        <w:tc>
          <w:tcPr>
            <w:tcW w:w="1340" w:type="dxa"/>
            <w:shd w:val="clear" w:color="auto" w:fill="auto"/>
            <w:hideMark/>
          </w:tcPr>
          <w:p w14:paraId="2556A43B"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43C" w14:textId="77777777" w:rsidR="003D0090" w:rsidRPr="003D0090" w:rsidRDefault="003D0090" w:rsidP="003D0090">
            <w:pPr>
              <w:rPr>
                <w:rFonts w:cs="Calibri"/>
                <w:color w:val="000000"/>
              </w:rPr>
            </w:pPr>
          </w:p>
        </w:tc>
      </w:tr>
      <w:tr w:rsidR="003D0090" w:rsidRPr="003D0090" w14:paraId="2556A443" w14:textId="77777777" w:rsidTr="009E4259">
        <w:trPr>
          <w:trHeight w:val="1275"/>
        </w:trPr>
        <w:tc>
          <w:tcPr>
            <w:tcW w:w="380" w:type="dxa"/>
            <w:shd w:val="clear" w:color="auto" w:fill="auto"/>
            <w:noWrap/>
            <w:hideMark/>
          </w:tcPr>
          <w:p w14:paraId="2556A43E"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43F" w14:textId="77777777" w:rsidR="003D0090" w:rsidRPr="003D0090" w:rsidRDefault="003D0090" w:rsidP="003D0090">
            <w:pPr>
              <w:rPr>
                <w:rFonts w:cs="Calibri"/>
                <w:color w:val="000000"/>
              </w:rPr>
            </w:pPr>
            <w:r w:rsidRPr="003D0090">
              <w:rPr>
                <w:rFonts w:cs="Calibri"/>
                <w:color w:val="000000"/>
              </w:rPr>
              <w:t>42</w:t>
            </w:r>
          </w:p>
        </w:tc>
        <w:tc>
          <w:tcPr>
            <w:tcW w:w="4382" w:type="dxa"/>
            <w:shd w:val="clear" w:color="auto" w:fill="auto"/>
            <w:hideMark/>
          </w:tcPr>
          <w:p w14:paraId="2556A440" w14:textId="77777777" w:rsidR="003D0090" w:rsidRPr="003D0090" w:rsidRDefault="003D0090" w:rsidP="003D0090">
            <w:pPr>
              <w:rPr>
                <w:rFonts w:cs="Calibri"/>
                <w:color w:val="000000"/>
              </w:rPr>
            </w:pPr>
            <w:r w:rsidRPr="003D0090">
              <w:rPr>
                <w:rFonts w:cs="Calibri"/>
                <w:color w:val="000000"/>
              </w:rPr>
              <w:t>It is desired the Vendor will provides a perpetual use software license for the System and the System will not be restricted by any software license keys that may expire and prevent use of the System by the Authority.</w:t>
            </w:r>
          </w:p>
        </w:tc>
        <w:tc>
          <w:tcPr>
            <w:tcW w:w="1340" w:type="dxa"/>
            <w:shd w:val="clear" w:color="auto" w:fill="auto"/>
            <w:hideMark/>
          </w:tcPr>
          <w:p w14:paraId="2556A441"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442" w14:textId="77777777" w:rsidR="003D0090" w:rsidRPr="003D0090" w:rsidRDefault="003D0090" w:rsidP="003D0090">
            <w:pPr>
              <w:rPr>
                <w:rFonts w:cs="Calibri"/>
                <w:color w:val="000000"/>
              </w:rPr>
            </w:pPr>
          </w:p>
        </w:tc>
      </w:tr>
      <w:tr w:rsidR="003D0090" w:rsidRPr="003D0090" w14:paraId="2556A449" w14:textId="77777777" w:rsidTr="009E4259">
        <w:trPr>
          <w:trHeight w:val="2550"/>
        </w:trPr>
        <w:tc>
          <w:tcPr>
            <w:tcW w:w="380" w:type="dxa"/>
            <w:shd w:val="clear" w:color="auto" w:fill="auto"/>
            <w:noWrap/>
            <w:hideMark/>
          </w:tcPr>
          <w:p w14:paraId="2556A444"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445" w14:textId="77777777" w:rsidR="003D0090" w:rsidRPr="003D0090" w:rsidRDefault="003D0090" w:rsidP="003D0090">
            <w:pPr>
              <w:rPr>
                <w:rFonts w:cs="Calibri"/>
                <w:color w:val="000000"/>
              </w:rPr>
            </w:pPr>
            <w:r w:rsidRPr="003D0090">
              <w:rPr>
                <w:rFonts w:cs="Calibri"/>
                <w:color w:val="000000"/>
              </w:rPr>
              <w:t>43</w:t>
            </w:r>
          </w:p>
        </w:tc>
        <w:tc>
          <w:tcPr>
            <w:tcW w:w="4382" w:type="dxa"/>
            <w:shd w:val="clear" w:color="auto" w:fill="auto"/>
            <w:hideMark/>
          </w:tcPr>
          <w:p w14:paraId="2556A446" w14:textId="77777777" w:rsidR="003D0090" w:rsidRPr="003D0090" w:rsidRDefault="003D0090" w:rsidP="003D0090">
            <w:pPr>
              <w:rPr>
                <w:rFonts w:cs="Calibri"/>
                <w:color w:val="000000"/>
              </w:rPr>
            </w:pPr>
            <w:r w:rsidRPr="003D0090">
              <w:rPr>
                <w:rFonts w:cs="Calibri"/>
                <w:color w:val="000000"/>
              </w:rPr>
              <w:t>In the Vendor Response field, it is desired the Vendor list all software that will run on the Authority’s environment.  The software list shall specify at a minimum, the name of the software, the version, the platform that the software will run on, if the software is modular and, if so, identify the individual modules and indicate if they are required or optional modules, if the Software is proprietary, open source, or third party and if the Vendor will support the software.</w:t>
            </w:r>
          </w:p>
        </w:tc>
        <w:tc>
          <w:tcPr>
            <w:tcW w:w="1340" w:type="dxa"/>
            <w:shd w:val="clear" w:color="000000" w:fill="D9D9D9"/>
            <w:hideMark/>
          </w:tcPr>
          <w:p w14:paraId="2556A447"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448" w14:textId="77777777" w:rsidR="003D0090" w:rsidRPr="003D0090" w:rsidRDefault="003D0090" w:rsidP="003D0090">
            <w:pPr>
              <w:rPr>
                <w:rFonts w:cs="Calibri"/>
                <w:color w:val="000000"/>
              </w:rPr>
            </w:pPr>
          </w:p>
        </w:tc>
      </w:tr>
      <w:tr w:rsidR="003D0090" w:rsidRPr="003D0090" w14:paraId="2556A44F" w14:textId="77777777" w:rsidTr="009E4259">
        <w:trPr>
          <w:trHeight w:val="2805"/>
        </w:trPr>
        <w:tc>
          <w:tcPr>
            <w:tcW w:w="380" w:type="dxa"/>
            <w:shd w:val="clear" w:color="auto" w:fill="auto"/>
            <w:noWrap/>
            <w:hideMark/>
          </w:tcPr>
          <w:p w14:paraId="2556A44A"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44B" w14:textId="77777777" w:rsidR="003D0090" w:rsidRPr="003D0090" w:rsidRDefault="003D0090" w:rsidP="003D0090">
            <w:pPr>
              <w:rPr>
                <w:rFonts w:cs="Calibri"/>
                <w:color w:val="000000"/>
              </w:rPr>
            </w:pPr>
            <w:r w:rsidRPr="003D0090">
              <w:rPr>
                <w:rFonts w:cs="Calibri"/>
                <w:color w:val="000000"/>
              </w:rPr>
              <w:t>44</w:t>
            </w:r>
          </w:p>
        </w:tc>
        <w:tc>
          <w:tcPr>
            <w:tcW w:w="4382" w:type="dxa"/>
            <w:shd w:val="clear" w:color="auto" w:fill="auto"/>
            <w:hideMark/>
          </w:tcPr>
          <w:p w14:paraId="2556A44C" w14:textId="77777777" w:rsidR="003D0090" w:rsidRPr="003D0090" w:rsidRDefault="003D0090" w:rsidP="003D0090">
            <w:pPr>
              <w:rPr>
                <w:rFonts w:cs="Calibri"/>
                <w:color w:val="000000"/>
              </w:rPr>
            </w:pPr>
            <w:r w:rsidRPr="003D0090">
              <w:rPr>
                <w:rFonts w:cs="Calibri"/>
                <w:color w:val="000000"/>
              </w:rPr>
              <w:t>In the Vendor Response field, it is desirable the Vendor provides a detailed explanation of the software licensing requirements of the system in total.  This licensing detail must include, at a minimum, an explanation of all of the following that apply:  end-user licensing, software module licensing, concurrent user licensing, per-user licensing, per-seat licensing, perpetual per-server licensing, license maintenance, third-party software licensing, and other licensing requirements including necessary database licenses.</w:t>
            </w:r>
          </w:p>
        </w:tc>
        <w:tc>
          <w:tcPr>
            <w:tcW w:w="1340" w:type="dxa"/>
            <w:shd w:val="clear" w:color="000000" w:fill="D9D9D9"/>
            <w:hideMark/>
          </w:tcPr>
          <w:p w14:paraId="2556A44D"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44E" w14:textId="77777777" w:rsidR="003D0090" w:rsidRPr="003D0090" w:rsidRDefault="003D0090" w:rsidP="003D0090">
            <w:pPr>
              <w:rPr>
                <w:rFonts w:cs="Calibri"/>
                <w:color w:val="000000"/>
              </w:rPr>
            </w:pPr>
          </w:p>
        </w:tc>
      </w:tr>
      <w:tr w:rsidR="003D0090" w:rsidRPr="003D0090" w14:paraId="2556A455" w14:textId="77777777" w:rsidTr="009E4259">
        <w:trPr>
          <w:trHeight w:val="1785"/>
        </w:trPr>
        <w:tc>
          <w:tcPr>
            <w:tcW w:w="380" w:type="dxa"/>
            <w:shd w:val="clear" w:color="auto" w:fill="auto"/>
            <w:noWrap/>
            <w:hideMark/>
          </w:tcPr>
          <w:p w14:paraId="2556A450"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451" w14:textId="77777777" w:rsidR="003D0090" w:rsidRPr="003D0090" w:rsidRDefault="003D0090" w:rsidP="003D0090">
            <w:pPr>
              <w:rPr>
                <w:rFonts w:cs="Calibri"/>
                <w:color w:val="000000"/>
              </w:rPr>
            </w:pPr>
            <w:r w:rsidRPr="003D0090">
              <w:rPr>
                <w:rFonts w:cs="Calibri"/>
                <w:color w:val="000000"/>
              </w:rPr>
              <w:t>45</w:t>
            </w:r>
          </w:p>
        </w:tc>
        <w:tc>
          <w:tcPr>
            <w:tcW w:w="4382" w:type="dxa"/>
            <w:shd w:val="clear" w:color="auto" w:fill="auto"/>
            <w:hideMark/>
          </w:tcPr>
          <w:p w14:paraId="2556A452" w14:textId="77777777" w:rsidR="003D0090" w:rsidRPr="003D0090" w:rsidRDefault="003D0090" w:rsidP="003D0090">
            <w:pPr>
              <w:rPr>
                <w:rFonts w:cs="Calibri"/>
              </w:rPr>
            </w:pPr>
            <w:r w:rsidRPr="003D0090">
              <w:rPr>
                <w:rFonts w:cs="Calibri"/>
              </w:rPr>
              <w:t>It is desirable the Vendor have a defined process for managing changes the Authority has procured. In the Vendor Response field please explain how Vendor manages changes that the Authority has procured in respect to source code management for source code provided by the Vendor and how the changes will be applied to future releases.</w:t>
            </w:r>
          </w:p>
        </w:tc>
        <w:tc>
          <w:tcPr>
            <w:tcW w:w="1340" w:type="dxa"/>
            <w:shd w:val="clear" w:color="auto" w:fill="auto"/>
            <w:hideMark/>
          </w:tcPr>
          <w:p w14:paraId="2556A453"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454" w14:textId="77777777" w:rsidR="003D0090" w:rsidRPr="003D0090" w:rsidRDefault="003D0090" w:rsidP="003D0090">
            <w:pPr>
              <w:rPr>
                <w:rFonts w:cs="Calibri"/>
                <w:color w:val="000000"/>
              </w:rPr>
            </w:pPr>
          </w:p>
        </w:tc>
      </w:tr>
      <w:tr w:rsidR="003D0090" w:rsidRPr="003D0090" w14:paraId="2556A45A" w14:textId="77777777" w:rsidTr="009E4259">
        <w:trPr>
          <w:trHeight w:val="255"/>
        </w:trPr>
        <w:tc>
          <w:tcPr>
            <w:tcW w:w="380" w:type="dxa"/>
            <w:shd w:val="clear" w:color="000000" w:fill="D9D9D9"/>
            <w:noWrap/>
            <w:hideMark/>
          </w:tcPr>
          <w:p w14:paraId="2556A456" w14:textId="77777777" w:rsidR="003D0090" w:rsidRPr="003D0090" w:rsidRDefault="003D0090" w:rsidP="003D0090">
            <w:pPr>
              <w:jc w:val="right"/>
              <w:rPr>
                <w:rFonts w:cs="Calibri"/>
                <w:b/>
                <w:bCs/>
                <w:color w:val="000000"/>
              </w:rPr>
            </w:pPr>
            <w:r w:rsidRPr="003D0090">
              <w:rPr>
                <w:rFonts w:cs="Calibri"/>
                <w:b/>
                <w:bCs/>
                <w:color w:val="000000"/>
              </w:rPr>
              <w:t> </w:t>
            </w:r>
          </w:p>
        </w:tc>
        <w:tc>
          <w:tcPr>
            <w:tcW w:w="560" w:type="dxa"/>
            <w:shd w:val="clear" w:color="000000" w:fill="D9D9D9"/>
            <w:noWrap/>
            <w:hideMark/>
          </w:tcPr>
          <w:p w14:paraId="2556A457" w14:textId="77777777" w:rsidR="003D0090" w:rsidRPr="003D0090" w:rsidRDefault="003D0090" w:rsidP="003D0090">
            <w:pPr>
              <w:rPr>
                <w:rFonts w:cs="Calibri"/>
                <w:color w:val="000000"/>
              </w:rPr>
            </w:pPr>
            <w:r w:rsidRPr="003D0090">
              <w:rPr>
                <w:rFonts w:cs="Calibri"/>
                <w:color w:val="000000"/>
              </w:rPr>
              <w:t> </w:t>
            </w:r>
          </w:p>
        </w:tc>
        <w:tc>
          <w:tcPr>
            <w:tcW w:w="4382" w:type="dxa"/>
            <w:shd w:val="clear" w:color="000000" w:fill="D9D9D9"/>
            <w:hideMark/>
          </w:tcPr>
          <w:p w14:paraId="2556A458" w14:textId="77777777" w:rsidR="003D0090" w:rsidRPr="003D0090" w:rsidRDefault="003D0090" w:rsidP="003D0090">
            <w:pPr>
              <w:rPr>
                <w:rFonts w:cs="Calibri"/>
                <w:b/>
                <w:bCs/>
                <w:color w:val="000000"/>
              </w:rPr>
            </w:pPr>
            <w:r w:rsidRPr="003D0090">
              <w:rPr>
                <w:rFonts w:cs="Calibri"/>
                <w:b/>
                <w:bCs/>
                <w:color w:val="000000"/>
              </w:rPr>
              <w:t> </w:t>
            </w:r>
          </w:p>
        </w:tc>
        <w:tc>
          <w:tcPr>
            <w:tcW w:w="4320" w:type="dxa"/>
            <w:gridSpan w:val="2"/>
            <w:shd w:val="clear" w:color="000000" w:fill="D9D9D9"/>
            <w:noWrap/>
            <w:hideMark/>
          </w:tcPr>
          <w:p w14:paraId="2556A459" w14:textId="77777777" w:rsidR="003D0090" w:rsidRPr="003D0090" w:rsidRDefault="003D0090" w:rsidP="003D0090">
            <w:pPr>
              <w:rPr>
                <w:rFonts w:cs="Calibri"/>
                <w:b/>
                <w:bCs/>
                <w:color w:val="000000"/>
              </w:rPr>
            </w:pPr>
            <w:r w:rsidRPr="003D0090">
              <w:rPr>
                <w:rFonts w:cs="Calibri"/>
                <w:b/>
                <w:bCs/>
                <w:color w:val="000000"/>
              </w:rPr>
              <w:t>System Requirements - Miscellaneous</w:t>
            </w:r>
          </w:p>
        </w:tc>
      </w:tr>
      <w:tr w:rsidR="003D0090" w:rsidRPr="003D0090" w14:paraId="2556A460" w14:textId="77777777" w:rsidTr="009E4259">
        <w:trPr>
          <w:trHeight w:val="510"/>
        </w:trPr>
        <w:tc>
          <w:tcPr>
            <w:tcW w:w="380" w:type="dxa"/>
            <w:shd w:val="clear" w:color="auto" w:fill="auto"/>
            <w:noWrap/>
            <w:hideMark/>
          </w:tcPr>
          <w:p w14:paraId="2556A45B"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45C" w14:textId="77777777" w:rsidR="003D0090" w:rsidRPr="003D0090" w:rsidRDefault="003D0090" w:rsidP="003D0090">
            <w:pPr>
              <w:rPr>
                <w:rFonts w:cs="Calibri"/>
                <w:color w:val="000000"/>
              </w:rPr>
            </w:pPr>
            <w:r w:rsidRPr="003D0090">
              <w:rPr>
                <w:rFonts w:cs="Calibri"/>
                <w:color w:val="000000"/>
              </w:rPr>
              <w:t>46</w:t>
            </w:r>
          </w:p>
        </w:tc>
        <w:tc>
          <w:tcPr>
            <w:tcW w:w="4382" w:type="dxa"/>
            <w:shd w:val="clear" w:color="auto" w:fill="auto"/>
            <w:hideMark/>
          </w:tcPr>
          <w:p w14:paraId="2556A45D" w14:textId="77777777" w:rsidR="003D0090" w:rsidRPr="003D0090" w:rsidRDefault="003D0090" w:rsidP="003D0090">
            <w:pPr>
              <w:rPr>
                <w:rFonts w:cs="Calibri"/>
              </w:rPr>
            </w:pPr>
            <w:r w:rsidRPr="003D0090">
              <w:rPr>
                <w:rFonts w:cs="Calibri"/>
              </w:rPr>
              <w:t>It is desirable the System interface with Active Directory.</w:t>
            </w:r>
          </w:p>
        </w:tc>
        <w:tc>
          <w:tcPr>
            <w:tcW w:w="1340" w:type="dxa"/>
            <w:shd w:val="clear" w:color="auto" w:fill="auto"/>
            <w:hideMark/>
          </w:tcPr>
          <w:p w14:paraId="2556A45E"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45F" w14:textId="77777777" w:rsidR="003D0090" w:rsidRPr="003D0090" w:rsidRDefault="003D0090" w:rsidP="003D0090">
            <w:pPr>
              <w:rPr>
                <w:rFonts w:cs="Calibri"/>
                <w:color w:val="000000"/>
              </w:rPr>
            </w:pPr>
          </w:p>
        </w:tc>
      </w:tr>
      <w:tr w:rsidR="003D0090" w:rsidRPr="003D0090" w14:paraId="2556A466" w14:textId="77777777" w:rsidTr="009E4259">
        <w:trPr>
          <w:trHeight w:val="1020"/>
        </w:trPr>
        <w:tc>
          <w:tcPr>
            <w:tcW w:w="380" w:type="dxa"/>
            <w:shd w:val="clear" w:color="auto" w:fill="auto"/>
            <w:noWrap/>
            <w:hideMark/>
          </w:tcPr>
          <w:p w14:paraId="2556A461"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462" w14:textId="77777777" w:rsidR="003D0090" w:rsidRPr="003D0090" w:rsidRDefault="003D0090" w:rsidP="003D0090">
            <w:pPr>
              <w:rPr>
                <w:rFonts w:cs="Calibri"/>
                <w:color w:val="000000"/>
              </w:rPr>
            </w:pPr>
            <w:r w:rsidRPr="003D0090">
              <w:rPr>
                <w:rFonts w:cs="Calibri"/>
                <w:color w:val="000000"/>
              </w:rPr>
              <w:t>47</w:t>
            </w:r>
          </w:p>
        </w:tc>
        <w:tc>
          <w:tcPr>
            <w:tcW w:w="4382" w:type="dxa"/>
            <w:shd w:val="clear" w:color="auto" w:fill="auto"/>
            <w:hideMark/>
          </w:tcPr>
          <w:p w14:paraId="2556A463" w14:textId="77777777" w:rsidR="003D0090" w:rsidRPr="003D0090" w:rsidRDefault="003D0090" w:rsidP="003D0090">
            <w:pPr>
              <w:rPr>
                <w:rFonts w:cs="Calibri"/>
              </w:rPr>
            </w:pPr>
            <w:r w:rsidRPr="003D0090">
              <w:rPr>
                <w:rFonts w:cs="Calibri"/>
              </w:rPr>
              <w:t>Change Management - It is desirable the Vendor have documented change management policy and procedures in place and share them with the Authority upon request.</w:t>
            </w:r>
          </w:p>
        </w:tc>
        <w:tc>
          <w:tcPr>
            <w:tcW w:w="1340" w:type="dxa"/>
            <w:shd w:val="clear" w:color="auto" w:fill="auto"/>
            <w:hideMark/>
          </w:tcPr>
          <w:p w14:paraId="2556A464"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465" w14:textId="77777777" w:rsidR="003D0090" w:rsidRPr="003D0090" w:rsidRDefault="003D0090" w:rsidP="003D0090">
            <w:pPr>
              <w:rPr>
                <w:rFonts w:cs="Calibri"/>
                <w:color w:val="000000"/>
              </w:rPr>
            </w:pPr>
          </w:p>
        </w:tc>
      </w:tr>
      <w:tr w:rsidR="003D0090" w:rsidRPr="003D0090" w14:paraId="2556A46C" w14:textId="77777777" w:rsidTr="009E4259">
        <w:trPr>
          <w:trHeight w:val="1020"/>
        </w:trPr>
        <w:tc>
          <w:tcPr>
            <w:tcW w:w="380" w:type="dxa"/>
            <w:shd w:val="clear" w:color="auto" w:fill="auto"/>
            <w:noWrap/>
            <w:hideMark/>
          </w:tcPr>
          <w:p w14:paraId="2556A467"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468" w14:textId="77777777" w:rsidR="003D0090" w:rsidRPr="003D0090" w:rsidRDefault="003D0090" w:rsidP="003D0090">
            <w:pPr>
              <w:rPr>
                <w:rFonts w:cs="Calibri"/>
                <w:color w:val="000000"/>
              </w:rPr>
            </w:pPr>
            <w:r w:rsidRPr="003D0090">
              <w:rPr>
                <w:rFonts w:cs="Calibri"/>
                <w:color w:val="000000"/>
              </w:rPr>
              <w:t>48</w:t>
            </w:r>
          </w:p>
        </w:tc>
        <w:tc>
          <w:tcPr>
            <w:tcW w:w="4382" w:type="dxa"/>
            <w:shd w:val="clear" w:color="auto" w:fill="auto"/>
            <w:hideMark/>
          </w:tcPr>
          <w:p w14:paraId="2556A469" w14:textId="77777777" w:rsidR="003D0090" w:rsidRPr="003D0090" w:rsidRDefault="003D0090" w:rsidP="003D0090">
            <w:pPr>
              <w:rPr>
                <w:rFonts w:cs="Calibri"/>
              </w:rPr>
            </w:pPr>
            <w:r w:rsidRPr="003D0090">
              <w:rPr>
                <w:rFonts w:cs="Calibri"/>
              </w:rPr>
              <w:t>It is desirable the Vendor have a defined defect tracking procedure. If applicable, the Vendor should explain how the defect tracking process works in the Vendor Response field.</w:t>
            </w:r>
          </w:p>
        </w:tc>
        <w:tc>
          <w:tcPr>
            <w:tcW w:w="1340" w:type="dxa"/>
            <w:shd w:val="clear" w:color="auto" w:fill="auto"/>
            <w:hideMark/>
          </w:tcPr>
          <w:p w14:paraId="2556A46A"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46B" w14:textId="77777777" w:rsidR="003D0090" w:rsidRPr="003D0090" w:rsidRDefault="003D0090" w:rsidP="003D0090">
            <w:pPr>
              <w:rPr>
                <w:rFonts w:cs="Calibri"/>
                <w:color w:val="000000"/>
              </w:rPr>
            </w:pPr>
          </w:p>
        </w:tc>
      </w:tr>
      <w:tr w:rsidR="003D0090" w:rsidRPr="003D0090" w14:paraId="2556A472" w14:textId="77777777" w:rsidTr="009E4259">
        <w:trPr>
          <w:trHeight w:val="1275"/>
        </w:trPr>
        <w:tc>
          <w:tcPr>
            <w:tcW w:w="380" w:type="dxa"/>
            <w:shd w:val="clear" w:color="auto" w:fill="auto"/>
            <w:noWrap/>
            <w:hideMark/>
          </w:tcPr>
          <w:p w14:paraId="2556A46D"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46E" w14:textId="77777777" w:rsidR="003D0090" w:rsidRPr="003D0090" w:rsidRDefault="003D0090" w:rsidP="003D0090">
            <w:pPr>
              <w:rPr>
                <w:rFonts w:cs="Calibri"/>
                <w:color w:val="000000"/>
              </w:rPr>
            </w:pPr>
            <w:r w:rsidRPr="003D0090">
              <w:rPr>
                <w:rFonts w:cs="Calibri"/>
                <w:color w:val="000000"/>
              </w:rPr>
              <w:t>49</w:t>
            </w:r>
          </w:p>
        </w:tc>
        <w:tc>
          <w:tcPr>
            <w:tcW w:w="4382" w:type="dxa"/>
            <w:shd w:val="clear" w:color="auto" w:fill="auto"/>
            <w:hideMark/>
          </w:tcPr>
          <w:p w14:paraId="2556A46F" w14:textId="77777777" w:rsidR="003D0090" w:rsidRPr="003D0090" w:rsidRDefault="003D0090" w:rsidP="003D0090">
            <w:pPr>
              <w:rPr>
                <w:rFonts w:cs="Calibri"/>
                <w:color w:val="000000"/>
              </w:rPr>
            </w:pPr>
            <w:r w:rsidRPr="003D0090">
              <w:rPr>
                <w:rFonts w:cs="Calibri"/>
                <w:color w:val="000000"/>
              </w:rPr>
              <w:t>Help Desk - It is desirable the Vendor provides technical support for 24/7/365 for information technology personnel for technical problems with calls received from technical and program staff, not from end users.</w:t>
            </w:r>
          </w:p>
        </w:tc>
        <w:tc>
          <w:tcPr>
            <w:tcW w:w="1340" w:type="dxa"/>
            <w:shd w:val="clear" w:color="auto" w:fill="auto"/>
            <w:hideMark/>
          </w:tcPr>
          <w:p w14:paraId="2556A470"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471" w14:textId="77777777" w:rsidR="003D0090" w:rsidRPr="003D0090" w:rsidRDefault="003D0090" w:rsidP="003D0090">
            <w:pPr>
              <w:rPr>
                <w:rFonts w:cs="Calibri"/>
                <w:color w:val="000000"/>
              </w:rPr>
            </w:pPr>
          </w:p>
        </w:tc>
      </w:tr>
      <w:tr w:rsidR="003D0090" w:rsidRPr="003D0090" w14:paraId="2556A478" w14:textId="77777777" w:rsidTr="009E4259">
        <w:trPr>
          <w:trHeight w:val="1020"/>
        </w:trPr>
        <w:tc>
          <w:tcPr>
            <w:tcW w:w="380" w:type="dxa"/>
            <w:shd w:val="clear" w:color="auto" w:fill="auto"/>
            <w:noWrap/>
            <w:hideMark/>
          </w:tcPr>
          <w:p w14:paraId="2556A473"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474" w14:textId="77777777" w:rsidR="003D0090" w:rsidRPr="003D0090" w:rsidRDefault="003D0090" w:rsidP="003D0090">
            <w:pPr>
              <w:rPr>
                <w:rFonts w:cs="Calibri"/>
                <w:color w:val="000000"/>
              </w:rPr>
            </w:pPr>
            <w:r w:rsidRPr="003D0090">
              <w:rPr>
                <w:rFonts w:cs="Calibri"/>
                <w:color w:val="000000"/>
              </w:rPr>
              <w:t>50</w:t>
            </w:r>
          </w:p>
        </w:tc>
        <w:tc>
          <w:tcPr>
            <w:tcW w:w="4382" w:type="dxa"/>
            <w:shd w:val="clear" w:color="auto" w:fill="auto"/>
            <w:hideMark/>
          </w:tcPr>
          <w:p w14:paraId="2556A475" w14:textId="77777777" w:rsidR="003D0090" w:rsidRPr="003D0090" w:rsidRDefault="003D0090" w:rsidP="003D0090">
            <w:pPr>
              <w:rPr>
                <w:rFonts w:cs="Calibri"/>
                <w:color w:val="000000"/>
              </w:rPr>
            </w:pPr>
            <w:r w:rsidRPr="003D0090">
              <w:rPr>
                <w:rFonts w:cs="Calibri"/>
                <w:color w:val="000000"/>
              </w:rPr>
              <w:t>Escalation Policy - If selected, it is desirable the Help Desk provides a published escalation policy for problems that cannot be resolved by first-line Help Desk personnel.</w:t>
            </w:r>
          </w:p>
        </w:tc>
        <w:tc>
          <w:tcPr>
            <w:tcW w:w="1340" w:type="dxa"/>
            <w:shd w:val="clear" w:color="000000" w:fill="D9D9D9"/>
            <w:hideMark/>
          </w:tcPr>
          <w:p w14:paraId="2556A476"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477" w14:textId="77777777" w:rsidR="003D0090" w:rsidRPr="003D0090" w:rsidRDefault="003D0090" w:rsidP="003D0090">
            <w:pPr>
              <w:rPr>
                <w:rFonts w:cs="Calibri"/>
                <w:color w:val="000000"/>
              </w:rPr>
            </w:pPr>
          </w:p>
        </w:tc>
      </w:tr>
      <w:tr w:rsidR="003D0090" w:rsidRPr="003D0090" w14:paraId="2556A47E" w14:textId="77777777" w:rsidTr="009E4259">
        <w:trPr>
          <w:trHeight w:val="1020"/>
        </w:trPr>
        <w:tc>
          <w:tcPr>
            <w:tcW w:w="380" w:type="dxa"/>
            <w:shd w:val="clear" w:color="auto" w:fill="auto"/>
            <w:noWrap/>
            <w:hideMark/>
          </w:tcPr>
          <w:p w14:paraId="2556A479"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47A" w14:textId="77777777" w:rsidR="003D0090" w:rsidRPr="003D0090" w:rsidRDefault="003D0090" w:rsidP="003D0090">
            <w:pPr>
              <w:rPr>
                <w:rFonts w:cs="Calibri"/>
                <w:color w:val="000000"/>
              </w:rPr>
            </w:pPr>
            <w:r w:rsidRPr="003D0090">
              <w:rPr>
                <w:rFonts w:cs="Calibri"/>
                <w:color w:val="000000"/>
              </w:rPr>
              <w:t>51</w:t>
            </w:r>
          </w:p>
        </w:tc>
        <w:tc>
          <w:tcPr>
            <w:tcW w:w="4382" w:type="dxa"/>
            <w:shd w:val="clear" w:color="auto" w:fill="auto"/>
            <w:hideMark/>
          </w:tcPr>
          <w:p w14:paraId="2556A47B" w14:textId="77777777" w:rsidR="003D0090" w:rsidRPr="003D0090" w:rsidRDefault="003D0090" w:rsidP="003D0090">
            <w:pPr>
              <w:rPr>
                <w:rFonts w:cs="Calibri"/>
                <w:color w:val="000000"/>
              </w:rPr>
            </w:pPr>
            <w:r w:rsidRPr="003D0090">
              <w:rPr>
                <w:rFonts w:cs="Calibri"/>
                <w:color w:val="000000"/>
              </w:rPr>
              <w:t>Emergency Contact - It is desirable the Emergency contact be available during all non-business hours with a two (2) hour response time seven (7) days a week.</w:t>
            </w:r>
          </w:p>
        </w:tc>
        <w:tc>
          <w:tcPr>
            <w:tcW w:w="1340" w:type="dxa"/>
            <w:shd w:val="clear" w:color="auto" w:fill="auto"/>
            <w:hideMark/>
          </w:tcPr>
          <w:p w14:paraId="2556A47C"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47D" w14:textId="77777777" w:rsidR="003D0090" w:rsidRPr="003D0090" w:rsidRDefault="003D0090" w:rsidP="003D0090">
            <w:pPr>
              <w:rPr>
                <w:rFonts w:cs="Calibri"/>
                <w:color w:val="000000"/>
              </w:rPr>
            </w:pPr>
          </w:p>
        </w:tc>
      </w:tr>
      <w:tr w:rsidR="003D0090" w:rsidRPr="003D0090" w14:paraId="2556A484" w14:textId="77777777" w:rsidTr="009E4259">
        <w:trPr>
          <w:trHeight w:val="1020"/>
        </w:trPr>
        <w:tc>
          <w:tcPr>
            <w:tcW w:w="380" w:type="dxa"/>
            <w:shd w:val="clear" w:color="auto" w:fill="auto"/>
            <w:noWrap/>
            <w:hideMark/>
          </w:tcPr>
          <w:p w14:paraId="2556A47F"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480" w14:textId="77777777" w:rsidR="003D0090" w:rsidRPr="003D0090" w:rsidRDefault="003D0090" w:rsidP="003D0090">
            <w:pPr>
              <w:rPr>
                <w:rFonts w:cs="Calibri"/>
                <w:color w:val="000000"/>
              </w:rPr>
            </w:pPr>
            <w:r w:rsidRPr="003D0090">
              <w:rPr>
                <w:rFonts w:cs="Calibri"/>
                <w:color w:val="000000"/>
              </w:rPr>
              <w:t>52</w:t>
            </w:r>
          </w:p>
        </w:tc>
        <w:tc>
          <w:tcPr>
            <w:tcW w:w="4382" w:type="dxa"/>
            <w:shd w:val="clear" w:color="auto" w:fill="auto"/>
            <w:hideMark/>
          </w:tcPr>
          <w:p w14:paraId="2556A481" w14:textId="77777777" w:rsidR="003D0090" w:rsidRPr="003D0090" w:rsidRDefault="003D0090" w:rsidP="003D0090">
            <w:pPr>
              <w:rPr>
                <w:rFonts w:cs="Calibri"/>
                <w:color w:val="000000"/>
              </w:rPr>
            </w:pPr>
            <w:r w:rsidRPr="003D0090">
              <w:rPr>
                <w:rFonts w:cs="Calibri"/>
                <w:color w:val="000000"/>
              </w:rPr>
              <w:t>Application Availability:  It is desirable that no features or limitations within the System prevent the Authority from running the application in a virtualized server environment.</w:t>
            </w:r>
          </w:p>
        </w:tc>
        <w:tc>
          <w:tcPr>
            <w:tcW w:w="1340" w:type="dxa"/>
            <w:shd w:val="clear" w:color="auto" w:fill="auto"/>
            <w:hideMark/>
          </w:tcPr>
          <w:p w14:paraId="2556A482"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483" w14:textId="77777777" w:rsidR="003D0090" w:rsidRPr="003D0090" w:rsidRDefault="003D0090" w:rsidP="003D0090">
            <w:pPr>
              <w:rPr>
                <w:rFonts w:cs="Calibri"/>
                <w:color w:val="000000"/>
              </w:rPr>
            </w:pPr>
          </w:p>
        </w:tc>
      </w:tr>
      <w:tr w:rsidR="003D0090" w:rsidRPr="003D0090" w14:paraId="2556A489" w14:textId="77777777" w:rsidTr="009E4259">
        <w:trPr>
          <w:trHeight w:val="255"/>
        </w:trPr>
        <w:tc>
          <w:tcPr>
            <w:tcW w:w="380" w:type="dxa"/>
            <w:shd w:val="clear" w:color="000000" w:fill="D9D9D9"/>
            <w:noWrap/>
            <w:hideMark/>
          </w:tcPr>
          <w:p w14:paraId="2556A485" w14:textId="77777777" w:rsidR="003D0090" w:rsidRPr="003D0090" w:rsidRDefault="003D0090" w:rsidP="003D0090">
            <w:pPr>
              <w:jc w:val="right"/>
              <w:rPr>
                <w:rFonts w:cs="Calibri"/>
                <w:b/>
                <w:bCs/>
                <w:color w:val="000000"/>
              </w:rPr>
            </w:pPr>
            <w:r w:rsidRPr="003D0090">
              <w:rPr>
                <w:rFonts w:cs="Calibri"/>
                <w:b/>
                <w:bCs/>
                <w:color w:val="000000"/>
              </w:rPr>
              <w:t> </w:t>
            </w:r>
          </w:p>
        </w:tc>
        <w:tc>
          <w:tcPr>
            <w:tcW w:w="560" w:type="dxa"/>
            <w:shd w:val="clear" w:color="000000" w:fill="D9D9D9"/>
            <w:noWrap/>
            <w:hideMark/>
          </w:tcPr>
          <w:p w14:paraId="2556A486" w14:textId="77777777" w:rsidR="003D0090" w:rsidRPr="003D0090" w:rsidRDefault="003D0090" w:rsidP="003D0090">
            <w:pPr>
              <w:rPr>
                <w:rFonts w:cs="Calibri"/>
                <w:color w:val="000000"/>
              </w:rPr>
            </w:pPr>
            <w:r w:rsidRPr="003D0090">
              <w:rPr>
                <w:rFonts w:cs="Calibri"/>
                <w:color w:val="000000"/>
              </w:rPr>
              <w:t> </w:t>
            </w:r>
          </w:p>
        </w:tc>
        <w:tc>
          <w:tcPr>
            <w:tcW w:w="4382" w:type="dxa"/>
            <w:shd w:val="clear" w:color="000000" w:fill="D9D9D9"/>
            <w:hideMark/>
          </w:tcPr>
          <w:p w14:paraId="2556A487" w14:textId="77777777" w:rsidR="003D0090" w:rsidRPr="003D0090" w:rsidRDefault="003D0090" w:rsidP="003D0090">
            <w:pPr>
              <w:rPr>
                <w:rFonts w:cs="Calibri"/>
                <w:b/>
                <w:bCs/>
                <w:color w:val="000000"/>
              </w:rPr>
            </w:pPr>
            <w:r w:rsidRPr="003D0090">
              <w:rPr>
                <w:rFonts w:cs="Calibri"/>
                <w:b/>
                <w:bCs/>
                <w:color w:val="000000"/>
              </w:rPr>
              <w:t> </w:t>
            </w:r>
          </w:p>
        </w:tc>
        <w:tc>
          <w:tcPr>
            <w:tcW w:w="4320" w:type="dxa"/>
            <w:gridSpan w:val="2"/>
            <w:shd w:val="clear" w:color="000000" w:fill="D9D9D9"/>
            <w:noWrap/>
            <w:hideMark/>
          </w:tcPr>
          <w:p w14:paraId="2556A488" w14:textId="77777777" w:rsidR="003D0090" w:rsidRPr="003D0090" w:rsidRDefault="003D0090" w:rsidP="003D0090">
            <w:pPr>
              <w:rPr>
                <w:rFonts w:cs="Calibri"/>
                <w:b/>
                <w:bCs/>
                <w:color w:val="000000"/>
              </w:rPr>
            </w:pPr>
            <w:r w:rsidRPr="003D0090">
              <w:rPr>
                <w:rFonts w:cs="Calibri"/>
                <w:b/>
                <w:bCs/>
                <w:color w:val="000000"/>
              </w:rPr>
              <w:t>System Requirements - Hardware</w:t>
            </w:r>
          </w:p>
        </w:tc>
      </w:tr>
      <w:tr w:rsidR="003D0090" w:rsidRPr="003D0090" w14:paraId="2556A48F" w14:textId="77777777" w:rsidTr="009E4259">
        <w:trPr>
          <w:trHeight w:val="1785"/>
        </w:trPr>
        <w:tc>
          <w:tcPr>
            <w:tcW w:w="380" w:type="dxa"/>
            <w:shd w:val="clear" w:color="auto" w:fill="auto"/>
            <w:noWrap/>
            <w:hideMark/>
          </w:tcPr>
          <w:p w14:paraId="2556A48A"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48B" w14:textId="77777777" w:rsidR="003D0090" w:rsidRPr="003D0090" w:rsidRDefault="003D0090" w:rsidP="003D0090">
            <w:pPr>
              <w:rPr>
                <w:rFonts w:cs="Calibri"/>
                <w:color w:val="000000"/>
              </w:rPr>
            </w:pPr>
            <w:r w:rsidRPr="003D0090">
              <w:rPr>
                <w:rFonts w:cs="Calibri"/>
                <w:color w:val="000000"/>
              </w:rPr>
              <w:t>53</w:t>
            </w:r>
          </w:p>
        </w:tc>
        <w:tc>
          <w:tcPr>
            <w:tcW w:w="4382" w:type="dxa"/>
            <w:shd w:val="clear" w:color="auto" w:fill="auto"/>
            <w:hideMark/>
          </w:tcPr>
          <w:p w14:paraId="2556A48C" w14:textId="77777777" w:rsidR="003D0090" w:rsidRPr="003D0090" w:rsidRDefault="003D0090" w:rsidP="003D0090">
            <w:pPr>
              <w:rPr>
                <w:rFonts w:cs="Calibri"/>
              </w:rPr>
            </w:pPr>
            <w:r w:rsidRPr="003D0090">
              <w:rPr>
                <w:rFonts w:cs="Calibri"/>
              </w:rPr>
              <w:t xml:space="preserve">In the Vendor Response field, it is desirable the Vendor identify and list the minimum and recommended hardware and software specifications required at the Authority to support the proposed solution.  Including minimum client configuration and server configuration for the use of memory, hard drive, and speed. </w:t>
            </w:r>
          </w:p>
        </w:tc>
        <w:tc>
          <w:tcPr>
            <w:tcW w:w="1340" w:type="dxa"/>
            <w:shd w:val="clear" w:color="000000" w:fill="D9D9D9"/>
            <w:hideMark/>
          </w:tcPr>
          <w:p w14:paraId="2556A48D"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48E" w14:textId="77777777" w:rsidR="003D0090" w:rsidRPr="003D0090" w:rsidRDefault="003D0090" w:rsidP="003D0090">
            <w:pPr>
              <w:rPr>
                <w:rFonts w:cs="Calibri"/>
                <w:color w:val="000000"/>
              </w:rPr>
            </w:pPr>
          </w:p>
        </w:tc>
      </w:tr>
      <w:tr w:rsidR="003D0090" w:rsidRPr="003D0090" w14:paraId="2556A495" w14:textId="77777777" w:rsidTr="009E4259">
        <w:trPr>
          <w:trHeight w:val="2805"/>
        </w:trPr>
        <w:tc>
          <w:tcPr>
            <w:tcW w:w="380" w:type="dxa"/>
            <w:shd w:val="clear" w:color="auto" w:fill="auto"/>
            <w:noWrap/>
            <w:hideMark/>
          </w:tcPr>
          <w:p w14:paraId="2556A490"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491" w14:textId="77777777" w:rsidR="003D0090" w:rsidRPr="003D0090" w:rsidRDefault="003D0090" w:rsidP="003D0090">
            <w:pPr>
              <w:rPr>
                <w:rFonts w:cs="Calibri"/>
                <w:color w:val="000000"/>
              </w:rPr>
            </w:pPr>
            <w:r w:rsidRPr="003D0090">
              <w:rPr>
                <w:rFonts w:cs="Calibri"/>
                <w:color w:val="000000"/>
              </w:rPr>
              <w:t>54</w:t>
            </w:r>
          </w:p>
        </w:tc>
        <w:tc>
          <w:tcPr>
            <w:tcW w:w="4382" w:type="dxa"/>
            <w:shd w:val="clear" w:color="auto" w:fill="auto"/>
            <w:hideMark/>
          </w:tcPr>
          <w:p w14:paraId="2556A492" w14:textId="77777777" w:rsidR="003D0090" w:rsidRPr="003D0090" w:rsidRDefault="003D0090" w:rsidP="003D0090">
            <w:pPr>
              <w:rPr>
                <w:rFonts w:cs="Calibri"/>
                <w:color w:val="000000"/>
              </w:rPr>
            </w:pPr>
            <w:r w:rsidRPr="003D0090">
              <w:rPr>
                <w:rFonts w:cs="Calibri"/>
                <w:color w:val="000000"/>
              </w:rPr>
              <w:t>Hardware Licensing - It is desirable the Vendor provides a detailed explanation of the hardware licensing requirements of the system in total.  This licensing detail must include, at a minimum, an explanation of all of the following that apply:  end-user licensing, software module licensing, concurrent user licensing, per-user licensing, per-seat licensing, perpetual per-server -licensing, license maintenance, third-party software licensing, and other licensing requirements including necessary database licenses.</w:t>
            </w:r>
          </w:p>
        </w:tc>
        <w:tc>
          <w:tcPr>
            <w:tcW w:w="1340" w:type="dxa"/>
            <w:shd w:val="clear" w:color="000000" w:fill="D9D9D9"/>
            <w:hideMark/>
          </w:tcPr>
          <w:p w14:paraId="2556A493"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494" w14:textId="77777777" w:rsidR="003D0090" w:rsidRPr="003D0090" w:rsidRDefault="003D0090" w:rsidP="003D0090">
            <w:pPr>
              <w:rPr>
                <w:rFonts w:cs="Calibri"/>
                <w:color w:val="000000"/>
              </w:rPr>
            </w:pPr>
          </w:p>
        </w:tc>
      </w:tr>
      <w:tr w:rsidR="003D0090" w:rsidRPr="003D0090" w14:paraId="2556A49A" w14:textId="77777777" w:rsidTr="009E4259">
        <w:trPr>
          <w:trHeight w:val="255"/>
        </w:trPr>
        <w:tc>
          <w:tcPr>
            <w:tcW w:w="380" w:type="dxa"/>
            <w:shd w:val="clear" w:color="000000" w:fill="D9D9D9"/>
            <w:noWrap/>
            <w:hideMark/>
          </w:tcPr>
          <w:p w14:paraId="2556A496" w14:textId="77777777" w:rsidR="003D0090" w:rsidRPr="003D0090" w:rsidRDefault="003D0090" w:rsidP="003D0090">
            <w:pPr>
              <w:jc w:val="right"/>
              <w:rPr>
                <w:rFonts w:cs="Calibri"/>
                <w:b/>
                <w:bCs/>
                <w:color w:val="000000"/>
              </w:rPr>
            </w:pPr>
            <w:r w:rsidRPr="003D0090">
              <w:rPr>
                <w:rFonts w:cs="Calibri"/>
                <w:b/>
                <w:bCs/>
                <w:color w:val="000000"/>
              </w:rPr>
              <w:t> </w:t>
            </w:r>
          </w:p>
        </w:tc>
        <w:tc>
          <w:tcPr>
            <w:tcW w:w="560" w:type="dxa"/>
            <w:shd w:val="clear" w:color="000000" w:fill="D9D9D9"/>
            <w:noWrap/>
            <w:hideMark/>
          </w:tcPr>
          <w:p w14:paraId="2556A497" w14:textId="77777777" w:rsidR="003D0090" w:rsidRPr="003D0090" w:rsidRDefault="003D0090" w:rsidP="003D0090">
            <w:pPr>
              <w:rPr>
                <w:rFonts w:cs="Calibri"/>
                <w:color w:val="000000"/>
              </w:rPr>
            </w:pPr>
            <w:r w:rsidRPr="003D0090">
              <w:rPr>
                <w:rFonts w:cs="Calibri"/>
                <w:color w:val="000000"/>
              </w:rPr>
              <w:t> </w:t>
            </w:r>
          </w:p>
        </w:tc>
        <w:tc>
          <w:tcPr>
            <w:tcW w:w="4382" w:type="dxa"/>
            <w:shd w:val="clear" w:color="000000" w:fill="D9D9D9"/>
            <w:hideMark/>
          </w:tcPr>
          <w:p w14:paraId="2556A498" w14:textId="77777777" w:rsidR="003D0090" w:rsidRPr="003D0090" w:rsidRDefault="003D0090" w:rsidP="003D0090">
            <w:pPr>
              <w:rPr>
                <w:rFonts w:cs="Calibri"/>
                <w:b/>
                <w:bCs/>
                <w:color w:val="000000"/>
              </w:rPr>
            </w:pPr>
            <w:r w:rsidRPr="003D0090">
              <w:rPr>
                <w:rFonts w:cs="Calibri"/>
                <w:b/>
                <w:bCs/>
                <w:color w:val="000000"/>
              </w:rPr>
              <w:t> </w:t>
            </w:r>
          </w:p>
        </w:tc>
        <w:tc>
          <w:tcPr>
            <w:tcW w:w="4320" w:type="dxa"/>
            <w:gridSpan w:val="2"/>
            <w:shd w:val="clear" w:color="000000" w:fill="D9D9D9"/>
            <w:noWrap/>
            <w:hideMark/>
          </w:tcPr>
          <w:p w14:paraId="2556A499" w14:textId="77777777" w:rsidR="003D0090" w:rsidRPr="003D0090" w:rsidRDefault="003D0090" w:rsidP="003D0090">
            <w:pPr>
              <w:rPr>
                <w:rFonts w:cs="Calibri"/>
                <w:b/>
                <w:bCs/>
                <w:color w:val="000000"/>
              </w:rPr>
            </w:pPr>
            <w:r w:rsidRPr="003D0090">
              <w:rPr>
                <w:rFonts w:cs="Calibri"/>
                <w:b/>
                <w:bCs/>
                <w:color w:val="000000"/>
              </w:rPr>
              <w:t>Capacity and Performance</w:t>
            </w:r>
          </w:p>
        </w:tc>
      </w:tr>
      <w:tr w:rsidR="003D0090" w:rsidRPr="003D0090" w14:paraId="2556A4A0" w14:textId="77777777" w:rsidTr="009E4259">
        <w:trPr>
          <w:trHeight w:val="1020"/>
        </w:trPr>
        <w:tc>
          <w:tcPr>
            <w:tcW w:w="380" w:type="dxa"/>
            <w:shd w:val="clear" w:color="auto" w:fill="auto"/>
            <w:noWrap/>
            <w:hideMark/>
          </w:tcPr>
          <w:p w14:paraId="2556A49B"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49C" w14:textId="77777777" w:rsidR="003D0090" w:rsidRPr="003D0090" w:rsidRDefault="003D0090" w:rsidP="003D0090">
            <w:pPr>
              <w:rPr>
                <w:rFonts w:cs="Calibri"/>
                <w:color w:val="000000"/>
              </w:rPr>
            </w:pPr>
            <w:r w:rsidRPr="003D0090">
              <w:rPr>
                <w:rFonts w:cs="Calibri"/>
                <w:color w:val="000000"/>
              </w:rPr>
              <w:t>55</w:t>
            </w:r>
          </w:p>
        </w:tc>
        <w:tc>
          <w:tcPr>
            <w:tcW w:w="4382" w:type="dxa"/>
            <w:shd w:val="clear" w:color="auto" w:fill="auto"/>
            <w:hideMark/>
          </w:tcPr>
          <w:p w14:paraId="2556A49D" w14:textId="77777777" w:rsidR="003D0090" w:rsidRPr="003D0090" w:rsidRDefault="003D0090" w:rsidP="003D0090">
            <w:pPr>
              <w:rPr>
                <w:rFonts w:cs="Calibri"/>
                <w:color w:val="000000"/>
              </w:rPr>
            </w:pPr>
            <w:r w:rsidRPr="003D0090">
              <w:rPr>
                <w:rFonts w:cs="Calibri"/>
                <w:color w:val="000000"/>
              </w:rPr>
              <w:t>It is desirable the System be able to support the following minimum user capacities: -  For web based components, 150 active web user sessions or concurrent users.</w:t>
            </w:r>
          </w:p>
        </w:tc>
        <w:tc>
          <w:tcPr>
            <w:tcW w:w="1340" w:type="dxa"/>
            <w:shd w:val="clear" w:color="auto" w:fill="auto"/>
            <w:hideMark/>
          </w:tcPr>
          <w:p w14:paraId="2556A49E"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49F" w14:textId="77777777" w:rsidR="003D0090" w:rsidRPr="003D0090" w:rsidRDefault="003D0090" w:rsidP="003D0090">
            <w:pPr>
              <w:rPr>
                <w:rFonts w:cs="Calibri"/>
                <w:color w:val="000000"/>
              </w:rPr>
            </w:pPr>
          </w:p>
        </w:tc>
      </w:tr>
      <w:tr w:rsidR="003D0090" w:rsidRPr="003D0090" w14:paraId="2556A4A5" w14:textId="77777777" w:rsidTr="009E4259">
        <w:trPr>
          <w:trHeight w:val="255"/>
        </w:trPr>
        <w:tc>
          <w:tcPr>
            <w:tcW w:w="380" w:type="dxa"/>
            <w:shd w:val="clear" w:color="000000" w:fill="D9D9D9"/>
            <w:noWrap/>
            <w:hideMark/>
          </w:tcPr>
          <w:p w14:paraId="2556A4A1" w14:textId="77777777" w:rsidR="003D0090" w:rsidRPr="003D0090" w:rsidRDefault="003D0090" w:rsidP="003D0090">
            <w:pPr>
              <w:jc w:val="right"/>
              <w:rPr>
                <w:rFonts w:cs="Calibri"/>
                <w:b/>
                <w:bCs/>
                <w:color w:val="000000"/>
              </w:rPr>
            </w:pPr>
            <w:r w:rsidRPr="003D0090">
              <w:rPr>
                <w:rFonts w:cs="Calibri"/>
                <w:b/>
                <w:bCs/>
                <w:color w:val="000000"/>
              </w:rPr>
              <w:t> </w:t>
            </w:r>
          </w:p>
        </w:tc>
        <w:tc>
          <w:tcPr>
            <w:tcW w:w="560" w:type="dxa"/>
            <w:shd w:val="clear" w:color="000000" w:fill="D9D9D9"/>
            <w:noWrap/>
            <w:hideMark/>
          </w:tcPr>
          <w:p w14:paraId="2556A4A2" w14:textId="77777777" w:rsidR="003D0090" w:rsidRPr="003D0090" w:rsidRDefault="003D0090" w:rsidP="003D0090">
            <w:pPr>
              <w:rPr>
                <w:rFonts w:cs="Calibri"/>
                <w:color w:val="000000"/>
              </w:rPr>
            </w:pPr>
            <w:r w:rsidRPr="003D0090">
              <w:rPr>
                <w:rFonts w:cs="Calibri"/>
                <w:color w:val="000000"/>
              </w:rPr>
              <w:t> </w:t>
            </w:r>
          </w:p>
        </w:tc>
        <w:tc>
          <w:tcPr>
            <w:tcW w:w="4382" w:type="dxa"/>
            <w:shd w:val="clear" w:color="000000" w:fill="D9D9D9"/>
            <w:hideMark/>
          </w:tcPr>
          <w:p w14:paraId="2556A4A3" w14:textId="77777777" w:rsidR="003D0090" w:rsidRPr="003D0090" w:rsidRDefault="003D0090" w:rsidP="003D0090">
            <w:pPr>
              <w:rPr>
                <w:rFonts w:cs="Calibri"/>
                <w:b/>
                <w:bCs/>
                <w:color w:val="000000"/>
              </w:rPr>
            </w:pPr>
            <w:r w:rsidRPr="003D0090">
              <w:rPr>
                <w:rFonts w:cs="Calibri"/>
                <w:b/>
                <w:bCs/>
                <w:color w:val="000000"/>
              </w:rPr>
              <w:t> </w:t>
            </w:r>
          </w:p>
        </w:tc>
        <w:tc>
          <w:tcPr>
            <w:tcW w:w="4320" w:type="dxa"/>
            <w:gridSpan w:val="2"/>
            <w:shd w:val="clear" w:color="000000" w:fill="D9D9D9"/>
            <w:noWrap/>
            <w:hideMark/>
          </w:tcPr>
          <w:p w14:paraId="2556A4A4" w14:textId="77777777" w:rsidR="003D0090" w:rsidRPr="003D0090" w:rsidRDefault="003D0090" w:rsidP="003D0090">
            <w:pPr>
              <w:rPr>
                <w:rFonts w:cs="Calibri"/>
                <w:b/>
                <w:bCs/>
                <w:color w:val="000000"/>
              </w:rPr>
            </w:pPr>
            <w:r w:rsidRPr="003D0090">
              <w:rPr>
                <w:rFonts w:cs="Calibri"/>
                <w:b/>
                <w:bCs/>
                <w:color w:val="000000"/>
              </w:rPr>
              <w:t>Auditing and Security</w:t>
            </w:r>
          </w:p>
        </w:tc>
      </w:tr>
      <w:tr w:rsidR="003D0090" w:rsidRPr="003D0090" w14:paraId="2556A4AB" w14:textId="77777777" w:rsidTr="009E4259">
        <w:trPr>
          <w:trHeight w:val="1530"/>
        </w:trPr>
        <w:tc>
          <w:tcPr>
            <w:tcW w:w="380" w:type="dxa"/>
            <w:shd w:val="clear" w:color="auto" w:fill="auto"/>
            <w:noWrap/>
            <w:hideMark/>
          </w:tcPr>
          <w:p w14:paraId="2556A4A6"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4A7" w14:textId="77777777" w:rsidR="003D0090" w:rsidRPr="003D0090" w:rsidRDefault="003D0090" w:rsidP="003D0090">
            <w:pPr>
              <w:rPr>
                <w:rFonts w:cs="Calibri"/>
                <w:color w:val="000000"/>
              </w:rPr>
            </w:pPr>
            <w:r w:rsidRPr="003D0090">
              <w:rPr>
                <w:rFonts w:cs="Calibri"/>
                <w:color w:val="000000"/>
              </w:rPr>
              <w:t>56</w:t>
            </w:r>
          </w:p>
        </w:tc>
        <w:tc>
          <w:tcPr>
            <w:tcW w:w="4382" w:type="dxa"/>
            <w:shd w:val="clear" w:color="auto" w:fill="auto"/>
            <w:hideMark/>
          </w:tcPr>
          <w:p w14:paraId="2556A4A8" w14:textId="77777777" w:rsidR="003D0090" w:rsidRPr="003D0090" w:rsidRDefault="003D0090" w:rsidP="003D0090">
            <w:pPr>
              <w:rPr>
                <w:rFonts w:cs="Calibri"/>
                <w:color w:val="000000"/>
              </w:rPr>
            </w:pPr>
            <w:r w:rsidRPr="003D0090">
              <w:rPr>
                <w:rFonts w:cs="Calibri"/>
                <w:color w:val="000000"/>
              </w:rPr>
              <w:t>Audit Trail - It is desirable the System maintain an audit trail of all database transactions (add, change, delete) identifying the individual performing the transaction, the date and the time, and the original data in instances where changes are made.</w:t>
            </w:r>
          </w:p>
        </w:tc>
        <w:tc>
          <w:tcPr>
            <w:tcW w:w="1340" w:type="dxa"/>
            <w:shd w:val="clear" w:color="auto" w:fill="auto"/>
            <w:hideMark/>
          </w:tcPr>
          <w:p w14:paraId="2556A4A9"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4AA" w14:textId="77777777" w:rsidR="003D0090" w:rsidRPr="003D0090" w:rsidRDefault="003D0090" w:rsidP="003D0090">
            <w:pPr>
              <w:rPr>
                <w:rFonts w:cs="Calibri"/>
                <w:color w:val="000000"/>
              </w:rPr>
            </w:pPr>
          </w:p>
        </w:tc>
      </w:tr>
      <w:tr w:rsidR="003D0090" w:rsidRPr="003D0090" w14:paraId="2556A4B1" w14:textId="77777777" w:rsidTr="009E4259">
        <w:trPr>
          <w:trHeight w:val="1275"/>
        </w:trPr>
        <w:tc>
          <w:tcPr>
            <w:tcW w:w="380" w:type="dxa"/>
            <w:shd w:val="clear" w:color="auto" w:fill="auto"/>
            <w:noWrap/>
            <w:hideMark/>
          </w:tcPr>
          <w:p w14:paraId="2556A4AC"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4AD" w14:textId="77777777" w:rsidR="003D0090" w:rsidRPr="003D0090" w:rsidRDefault="003D0090" w:rsidP="003D0090">
            <w:pPr>
              <w:rPr>
                <w:rFonts w:cs="Calibri"/>
                <w:color w:val="000000"/>
              </w:rPr>
            </w:pPr>
            <w:r w:rsidRPr="003D0090">
              <w:rPr>
                <w:rFonts w:cs="Calibri"/>
                <w:color w:val="000000"/>
              </w:rPr>
              <w:t>57</w:t>
            </w:r>
          </w:p>
        </w:tc>
        <w:tc>
          <w:tcPr>
            <w:tcW w:w="4382" w:type="dxa"/>
            <w:shd w:val="clear" w:color="auto" w:fill="auto"/>
            <w:hideMark/>
          </w:tcPr>
          <w:p w14:paraId="2556A4AE" w14:textId="77777777" w:rsidR="003D0090" w:rsidRPr="003D0090" w:rsidRDefault="003D0090" w:rsidP="003D0090">
            <w:pPr>
              <w:rPr>
                <w:rFonts w:cs="Calibri"/>
                <w:color w:val="000000"/>
              </w:rPr>
            </w:pPr>
            <w:r w:rsidRPr="003D0090">
              <w:rPr>
                <w:rFonts w:cs="Calibri"/>
                <w:color w:val="000000"/>
              </w:rPr>
              <w:t>Audit Report Access - It is desirable the users of the System with appropriate security be able to view and print an audit report to identify any changes to the records, who accessed the record and when the access occurred.</w:t>
            </w:r>
          </w:p>
        </w:tc>
        <w:tc>
          <w:tcPr>
            <w:tcW w:w="1340" w:type="dxa"/>
            <w:shd w:val="clear" w:color="auto" w:fill="auto"/>
            <w:hideMark/>
          </w:tcPr>
          <w:p w14:paraId="2556A4AF"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4B0" w14:textId="77777777" w:rsidR="003D0090" w:rsidRPr="003D0090" w:rsidRDefault="003D0090" w:rsidP="003D0090">
            <w:pPr>
              <w:rPr>
                <w:rFonts w:cs="Calibri"/>
                <w:color w:val="000000"/>
              </w:rPr>
            </w:pPr>
          </w:p>
        </w:tc>
      </w:tr>
      <w:tr w:rsidR="003D0090" w:rsidRPr="003D0090" w14:paraId="2556A4B7" w14:textId="77777777" w:rsidTr="009E4259">
        <w:trPr>
          <w:trHeight w:val="1530"/>
        </w:trPr>
        <w:tc>
          <w:tcPr>
            <w:tcW w:w="380" w:type="dxa"/>
            <w:shd w:val="clear" w:color="auto" w:fill="auto"/>
            <w:noWrap/>
            <w:hideMark/>
          </w:tcPr>
          <w:p w14:paraId="2556A4B2"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4B3" w14:textId="77777777" w:rsidR="003D0090" w:rsidRPr="003D0090" w:rsidRDefault="003D0090" w:rsidP="003D0090">
            <w:pPr>
              <w:rPr>
                <w:rFonts w:cs="Calibri"/>
                <w:color w:val="000000"/>
              </w:rPr>
            </w:pPr>
            <w:r w:rsidRPr="003D0090">
              <w:rPr>
                <w:rFonts w:cs="Calibri"/>
                <w:color w:val="000000"/>
              </w:rPr>
              <w:t>58</w:t>
            </w:r>
          </w:p>
        </w:tc>
        <w:tc>
          <w:tcPr>
            <w:tcW w:w="4382" w:type="dxa"/>
            <w:shd w:val="clear" w:color="auto" w:fill="auto"/>
            <w:hideMark/>
          </w:tcPr>
          <w:p w14:paraId="2556A4B4" w14:textId="77777777" w:rsidR="003D0090" w:rsidRPr="003D0090" w:rsidRDefault="003D0090" w:rsidP="003D0090">
            <w:pPr>
              <w:rPr>
                <w:rFonts w:cs="Calibri"/>
                <w:color w:val="000000"/>
              </w:rPr>
            </w:pPr>
            <w:r w:rsidRPr="003D0090">
              <w:rPr>
                <w:rFonts w:cs="Calibri"/>
                <w:color w:val="000000"/>
              </w:rPr>
              <w:t>Vendor Employees - It is desirable the Vendor provides a list of all employees or contractors who have administrative privileges or can access the data.  These employees must submit to and pass State of Illinois background checks upon request by the Authority.</w:t>
            </w:r>
          </w:p>
        </w:tc>
        <w:tc>
          <w:tcPr>
            <w:tcW w:w="1340" w:type="dxa"/>
            <w:shd w:val="clear" w:color="auto" w:fill="auto"/>
            <w:hideMark/>
          </w:tcPr>
          <w:p w14:paraId="2556A4B5"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4B6" w14:textId="77777777" w:rsidR="003D0090" w:rsidRPr="003D0090" w:rsidRDefault="003D0090" w:rsidP="003D0090">
            <w:pPr>
              <w:rPr>
                <w:rFonts w:cs="Calibri"/>
                <w:color w:val="000000"/>
              </w:rPr>
            </w:pPr>
          </w:p>
        </w:tc>
      </w:tr>
      <w:tr w:rsidR="003D0090" w:rsidRPr="003D0090" w14:paraId="2556A4BD" w14:textId="77777777" w:rsidTr="009E4259">
        <w:trPr>
          <w:trHeight w:val="4335"/>
        </w:trPr>
        <w:tc>
          <w:tcPr>
            <w:tcW w:w="380" w:type="dxa"/>
            <w:shd w:val="clear" w:color="auto" w:fill="auto"/>
            <w:noWrap/>
            <w:hideMark/>
          </w:tcPr>
          <w:p w14:paraId="2556A4B8"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4B9" w14:textId="77777777" w:rsidR="003D0090" w:rsidRPr="003D0090" w:rsidRDefault="003D0090" w:rsidP="003D0090">
            <w:pPr>
              <w:rPr>
                <w:rFonts w:cs="Calibri"/>
                <w:color w:val="000000"/>
              </w:rPr>
            </w:pPr>
            <w:r w:rsidRPr="003D0090">
              <w:rPr>
                <w:rFonts w:cs="Calibri"/>
                <w:color w:val="000000"/>
              </w:rPr>
              <w:t>59</w:t>
            </w:r>
          </w:p>
        </w:tc>
        <w:tc>
          <w:tcPr>
            <w:tcW w:w="4382" w:type="dxa"/>
            <w:shd w:val="clear" w:color="auto" w:fill="auto"/>
            <w:hideMark/>
          </w:tcPr>
          <w:p w14:paraId="2556A4BA" w14:textId="77777777" w:rsidR="003D0090" w:rsidRPr="003D0090" w:rsidRDefault="003D0090" w:rsidP="003D0090">
            <w:pPr>
              <w:rPr>
                <w:rFonts w:cs="Calibri"/>
                <w:color w:val="000000"/>
              </w:rPr>
            </w:pPr>
            <w:r w:rsidRPr="003D0090">
              <w:rPr>
                <w:rFonts w:cs="Calibri"/>
                <w:color w:val="000000"/>
              </w:rPr>
              <w:t>Personally Identifiable Information (PII) - If Vendor will have access to the state's data, it is desired the Vendor clearly identify measures it takes to assure the confidentiality of Personally Identifiable Information (PII).  PII includes the following:  Individually identifiable information from or about an individual customer including, but not limited to: (a) a first and last name or first initial and last name; (b) a home or other physical address, which includes at least street name and name of city or town; (c) an email address; (d) a telephone number; (e) a Social Security number; (f) credit and/or debit card information, including credit and/or debit card number with expiration date; (g) date of birth; (h)a driver’s license number; or (i) any other information from or about an individual customer that is combined with (a) through (h) above.</w:t>
            </w:r>
          </w:p>
        </w:tc>
        <w:tc>
          <w:tcPr>
            <w:tcW w:w="1340" w:type="dxa"/>
            <w:shd w:val="clear" w:color="000000" w:fill="D9D9D9"/>
            <w:hideMark/>
          </w:tcPr>
          <w:p w14:paraId="2556A4BB"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4BC" w14:textId="77777777" w:rsidR="003D0090" w:rsidRPr="003D0090" w:rsidRDefault="003D0090" w:rsidP="003D0090">
            <w:pPr>
              <w:rPr>
                <w:rFonts w:cs="Calibri"/>
                <w:color w:val="000000"/>
              </w:rPr>
            </w:pPr>
          </w:p>
        </w:tc>
      </w:tr>
      <w:tr w:rsidR="003D0090" w:rsidRPr="003D0090" w14:paraId="2556A4C2" w14:textId="77777777" w:rsidTr="009E4259">
        <w:trPr>
          <w:trHeight w:val="255"/>
        </w:trPr>
        <w:tc>
          <w:tcPr>
            <w:tcW w:w="380" w:type="dxa"/>
            <w:shd w:val="clear" w:color="000000" w:fill="D9D9D9"/>
            <w:noWrap/>
            <w:hideMark/>
          </w:tcPr>
          <w:p w14:paraId="2556A4BE" w14:textId="77777777" w:rsidR="003D0090" w:rsidRPr="003D0090" w:rsidRDefault="003D0090" w:rsidP="003D0090">
            <w:pPr>
              <w:jc w:val="right"/>
              <w:rPr>
                <w:rFonts w:cs="Calibri"/>
                <w:b/>
                <w:bCs/>
                <w:color w:val="000000"/>
              </w:rPr>
            </w:pPr>
            <w:r w:rsidRPr="003D0090">
              <w:rPr>
                <w:rFonts w:cs="Calibri"/>
                <w:b/>
                <w:bCs/>
                <w:color w:val="000000"/>
              </w:rPr>
              <w:t> </w:t>
            </w:r>
          </w:p>
        </w:tc>
        <w:tc>
          <w:tcPr>
            <w:tcW w:w="560" w:type="dxa"/>
            <w:shd w:val="clear" w:color="000000" w:fill="D9D9D9"/>
            <w:noWrap/>
            <w:hideMark/>
          </w:tcPr>
          <w:p w14:paraId="2556A4BF" w14:textId="77777777" w:rsidR="003D0090" w:rsidRPr="003D0090" w:rsidRDefault="003D0090" w:rsidP="003D0090">
            <w:pPr>
              <w:rPr>
                <w:rFonts w:cs="Calibri"/>
                <w:color w:val="000000"/>
              </w:rPr>
            </w:pPr>
            <w:r w:rsidRPr="003D0090">
              <w:rPr>
                <w:rFonts w:cs="Calibri"/>
                <w:color w:val="000000"/>
              </w:rPr>
              <w:t> </w:t>
            </w:r>
          </w:p>
        </w:tc>
        <w:tc>
          <w:tcPr>
            <w:tcW w:w="4382" w:type="dxa"/>
            <w:shd w:val="clear" w:color="000000" w:fill="D9D9D9"/>
            <w:hideMark/>
          </w:tcPr>
          <w:p w14:paraId="2556A4C0" w14:textId="77777777" w:rsidR="003D0090" w:rsidRPr="003D0090" w:rsidRDefault="003D0090" w:rsidP="003D0090">
            <w:pPr>
              <w:rPr>
                <w:rFonts w:cs="Calibri"/>
                <w:b/>
                <w:bCs/>
                <w:color w:val="000000"/>
              </w:rPr>
            </w:pPr>
            <w:r w:rsidRPr="003D0090">
              <w:rPr>
                <w:rFonts w:cs="Calibri"/>
                <w:b/>
                <w:bCs/>
                <w:color w:val="000000"/>
              </w:rPr>
              <w:t> </w:t>
            </w:r>
          </w:p>
        </w:tc>
        <w:tc>
          <w:tcPr>
            <w:tcW w:w="4320" w:type="dxa"/>
            <w:gridSpan w:val="2"/>
            <w:shd w:val="clear" w:color="000000" w:fill="D9D9D9"/>
            <w:noWrap/>
            <w:hideMark/>
          </w:tcPr>
          <w:p w14:paraId="2556A4C1" w14:textId="77777777" w:rsidR="003D0090" w:rsidRPr="003D0090" w:rsidRDefault="003D0090" w:rsidP="003D0090">
            <w:pPr>
              <w:rPr>
                <w:rFonts w:cs="Calibri"/>
                <w:b/>
                <w:bCs/>
                <w:color w:val="000000"/>
              </w:rPr>
            </w:pPr>
            <w:r w:rsidRPr="003D0090">
              <w:rPr>
                <w:rFonts w:cs="Calibri"/>
                <w:b/>
                <w:bCs/>
                <w:color w:val="000000"/>
              </w:rPr>
              <w:t>Ownership and Transfer / Migration of Data</w:t>
            </w:r>
          </w:p>
        </w:tc>
      </w:tr>
      <w:tr w:rsidR="003D0090" w:rsidRPr="003D0090" w14:paraId="2556A4C8" w14:textId="77777777" w:rsidTr="009E4259">
        <w:trPr>
          <w:trHeight w:val="765"/>
        </w:trPr>
        <w:tc>
          <w:tcPr>
            <w:tcW w:w="380" w:type="dxa"/>
            <w:shd w:val="clear" w:color="auto" w:fill="auto"/>
            <w:noWrap/>
            <w:hideMark/>
          </w:tcPr>
          <w:p w14:paraId="2556A4C3"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4C4" w14:textId="77777777" w:rsidR="003D0090" w:rsidRPr="003D0090" w:rsidRDefault="003D0090" w:rsidP="003D0090">
            <w:pPr>
              <w:rPr>
                <w:rFonts w:cs="Calibri"/>
                <w:color w:val="000000"/>
              </w:rPr>
            </w:pPr>
            <w:r w:rsidRPr="003D0090">
              <w:rPr>
                <w:rFonts w:cs="Calibri"/>
                <w:color w:val="000000"/>
              </w:rPr>
              <w:t>60</w:t>
            </w:r>
          </w:p>
        </w:tc>
        <w:tc>
          <w:tcPr>
            <w:tcW w:w="4382" w:type="dxa"/>
            <w:shd w:val="clear" w:color="auto" w:fill="auto"/>
            <w:hideMark/>
          </w:tcPr>
          <w:p w14:paraId="2556A4C5" w14:textId="77777777" w:rsidR="003D0090" w:rsidRPr="003D0090" w:rsidRDefault="003D0090" w:rsidP="003D0090">
            <w:pPr>
              <w:rPr>
                <w:rFonts w:cs="Calibri"/>
                <w:color w:val="000000"/>
              </w:rPr>
            </w:pPr>
            <w:r w:rsidRPr="003D0090">
              <w:rPr>
                <w:rFonts w:cs="Calibri"/>
                <w:color w:val="000000"/>
              </w:rPr>
              <w:t>Ownership of Data - Vendor agrees that the Authority is the owner of all data maintained on these systems.</w:t>
            </w:r>
          </w:p>
        </w:tc>
        <w:tc>
          <w:tcPr>
            <w:tcW w:w="1340" w:type="dxa"/>
            <w:shd w:val="clear" w:color="auto" w:fill="auto"/>
            <w:hideMark/>
          </w:tcPr>
          <w:p w14:paraId="2556A4C6"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4C7" w14:textId="77777777" w:rsidR="003D0090" w:rsidRPr="003D0090" w:rsidRDefault="003D0090" w:rsidP="003D0090">
            <w:pPr>
              <w:rPr>
                <w:rFonts w:cs="Calibri"/>
                <w:color w:val="000000"/>
              </w:rPr>
            </w:pPr>
          </w:p>
        </w:tc>
      </w:tr>
      <w:tr w:rsidR="003D0090" w:rsidRPr="003D0090" w14:paraId="2556A4CE" w14:textId="77777777" w:rsidTr="009E4259">
        <w:trPr>
          <w:trHeight w:val="1020"/>
        </w:trPr>
        <w:tc>
          <w:tcPr>
            <w:tcW w:w="380" w:type="dxa"/>
            <w:shd w:val="clear" w:color="auto" w:fill="auto"/>
            <w:noWrap/>
            <w:hideMark/>
          </w:tcPr>
          <w:p w14:paraId="2556A4C9" w14:textId="77777777" w:rsidR="003D0090" w:rsidRPr="003D0090" w:rsidRDefault="003D0090" w:rsidP="003D0090">
            <w:pPr>
              <w:jc w:val="right"/>
              <w:rPr>
                <w:rFonts w:cs="Calibri"/>
                <w:color w:val="000000"/>
              </w:rPr>
            </w:pPr>
            <w:r w:rsidRPr="003D0090">
              <w:rPr>
                <w:rFonts w:cs="Calibri"/>
                <w:color w:val="000000"/>
              </w:rPr>
              <w:t>D.</w:t>
            </w:r>
          </w:p>
        </w:tc>
        <w:tc>
          <w:tcPr>
            <w:tcW w:w="560" w:type="dxa"/>
            <w:shd w:val="clear" w:color="auto" w:fill="auto"/>
            <w:noWrap/>
            <w:hideMark/>
          </w:tcPr>
          <w:p w14:paraId="2556A4CA" w14:textId="77777777" w:rsidR="003D0090" w:rsidRPr="003D0090" w:rsidRDefault="003D0090" w:rsidP="003D0090">
            <w:pPr>
              <w:rPr>
                <w:rFonts w:cs="Calibri"/>
                <w:color w:val="000000"/>
              </w:rPr>
            </w:pPr>
            <w:r w:rsidRPr="003D0090">
              <w:rPr>
                <w:rFonts w:cs="Calibri"/>
                <w:color w:val="000000"/>
              </w:rPr>
              <w:t>61</w:t>
            </w:r>
          </w:p>
        </w:tc>
        <w:tc>
          <w:tcPr>
            <w:tcW w:w="4382" w:type="dxa"/>
            <w:shd w:val="clear" w:color="auto" w:fill="auto"/>
            <w:hideMark/>
          </w:tcPr>
          <w:p w14:paraId="2556A4CB" w14:textId="77777777" w:rsidR="003D0090" w:rsidRPr="003D0090" w:rsidRDefault="003D0090" w:rsidP="003D0090">
            <w:pPr>
              <w:rPr>
                <w:rFonts w:cs="Calibri"/>
                <w:color w:val="000000"/>
              </w:rPr>
            </w:pPr>
            <w:r w:rsidRPr="003D0090">
              <w:rPr>
                <w:rFonts w:cs="Calibri"/>
                <w:color w:val="000000"/>
              </w:rPr>
              <w:t>Migration of Data to Another Vendor - Vendor agrees to provides technical assistance transferring the data to a new or replacement system.</w:t>
            </w:r>
          </w:p>
        </w:tc>
        <w:tc>
          <w:tcPr>
            <w:tcW w:w="1340" w:type="dxa"/>
            <w:shd w:val="clear" w:color="auto" w:fill="auto"/>
            <w:hideMark/>
          </w:tcPr>
          <w:p w14:paraId="2556A4CC"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4CD" w14:textId="77777777" w:rsidR="003D0090" w:rsidRPr="003D0090" w:rsidRDefault="003D0090" w:rsidP="003D0090">
            <w:pPr>
              <w:rPr>
                <w:rFonts w:cs="Calibri"/>
                <w:color w:val="000000"/>
              </w:rPr>
            </w:pPr>
          </w:p>
        </w:tc>
      </w:tr>
    </w:tbl>
    <w:p w14:paraId="2556A4CF" w14:textId="77777777" w:rsidR="00D34AED" w:rsidRDefault="00D34AED" w:rsidP="002E3D5D"/>
    <w:p w14:paraId="2556A4D0" w14:textId="695A1DCF" w:rsidR="00711274" w:rsidRDefault="00711274" w:rsidP="002E3D5D">
      <w:pPr>
        <w:pStyle w:val="Heading3"/>
      </w:pPr>
      <w:bookmarkStart w:id="736" w:name="_Toc328493695"/>
      <w:r>
        <w:t>BASELINE FUNCTIONALITY – DESIRABLE</w:t>
      </w:r>
      <w:r w:rsidR="00B573AD">
        <w:t>:</w:t>
      </w:r>
      <w:bookmarkEnd w:id="736"/>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
        <w:gridCol w:w="485"/>
        <w:gridCol w:w="3753"/>
        <w:gridCol w:w="1340"/>
        <w:gridCol w:w="4320"/>
      </w:tblGrid>
      <w:tr w:rsidR="003D0090" w:rsidRPr="003D0090" w14:paraId="2556A4D5" w14:textId="77777777" w:rsidTr="009E4259">
        <w:trPr>
          <w:trHeight w:val="315"/>
        </w:trPr>
        <w:tc>
          <w:tcPr>
            <w:tcW w:w="927" w:type="dxa"/>
            <w:gridSpan w:val="2"/>
            <w:shd w:val="clear" w:color="000000" w:fill="D9D9D9"/>
            <w:noWrap/>
            <w:vAlign w:val="bottom"/>
            <w:hideMark/>
          </w:tcPr>
          <w:p w14:paraId="2556A4D1"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Section</w:t>
            </w:r>
          </w:p>
        </w:tc>
        <w:tc>
          <w:tcPr>
            <w:tcW w:w="3753" w:type="dxa"/>
            <w:shd w:val="clear" w:color="000000" w:fill="D9D9D9"/>
            <w:vAlign w:val="bottom"/>
            <w:hideMark/>
          </w:tcPr>
          <w:p w14:paraId="2556A4D2"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 xml:space="preserve">Baseline Functionality - Desirable                                                       </w:t>
            </w:r>
          </w:p>
        </w:tc>
        <w:tc>
          <w:tcPr>
            <w:tcW w:w="1340" w:type="dxa"/>
            <w:shd w:val="clear" w:color="000000" w:fill="D9D9D9"/>
            <w:noWrap/>
            <w:vAlign w:val="bottom"/>
            <w:hideMark/>
          </w:tcPr>
          <w:p w14:paraId="2556A4D3"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 </w:t>
            </w:r>
          </w:p>
        </w:tc>
        <w:tc>
          <w:tcPr>
            <w:tcW w:w="4320" w:type="dxa"/>
            <w:shd w:val="clear" w:color="000000" w:fill="D9D9D9"/>
            <w:noWrap/>
            <w:vAlign w:val="bottom"/>
            <w:hideMark/>
          </w:tcPr>
          <w:p w14:paraId="2556A4D4"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 </w:t>
            </w:r>
          </w:p>
        </w:tc>
      </w:tr>
      <w:tr w:rsidR="003D0090" w:rsidRPr="003D0090" w14:paraId="2556A4DB" w14:textId="77777777" w:rsidTr="009E4259">
        <w:trPr>
          <w:trHeight w:val="315"/>
        </w:trPr>
        <w:tc>
          <w:tcPr>
            <w:tcW w:w="442" w:type="dxa"/>
            <w:shd w:val="clear" w:color="000000" w:fill="D9D9D9"/>
            <w:noWrap/>
            <w:vAlign w:val="bottom"/>
            <w:hideMark/>
          </w:tcPr>
          <w:p w14:paraId="2556A4D6"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 </w:t>
            </w:r>
          </w:p>
        </w:tc>
        <w:tc>
          <w:tcPr>
            <w:tcW w:w="485" w:type="dxa"/>
            <w:shd w:val="clear" w:color="000000" w:fill="D9D9D9"/>
            <w:noWrap/>
            <w:vAlign w:val="bottom"/>
            <w:hideMark/>
          </w:tcPr>
          <w:p w14:paraId="2556A4D7" w14:textId="77777777" w:rsidR="003D0090" w:rsidRPr="003D0090" w:rsidRDefault="003D0090" w:rsidP="003D0090">
            <w:pPr>
              <w:jc w:val="center"/>
              <w:rPr>
                <w:rFonts w:ascii="Calibri" w:hAnsi="Calibri" w:cs="Calibri"/>
                <w:color w:val="000000"/>
                <w:sz w:val="24"/>
                <w:szCs w:val="24"/>
              </w:rPr>
            </w:pPr>
            <w:r w:rsidRPr="003D0090">
              <w:rPr>
                <w:rFonts w:ascii="Calibri" w:hAnsi="Calibri" w:cs="Calibri"/>
                <w:color w:val="000000"/>
                <w:sz w:val="24"/>
                <w:szCs w:val="24"/>
              </w:rPr>
              <w:t> </w:t>
            </w:r>
          </w:p>
        </w:tc>
        <w:tc>
          <w:tcPr>
            <w:tcW w:w="3753" w:type="dxa"/>
            <w:shd w:val="clear" w:color="000000" w:fill="D9D9D9"/>
            <w:vAlign w:val="bottom"/>
            <w:hideMark/>
          </w:tcPr>
          <w:p w14:paraId="2556A4D8" w14:textId="77777777" w:rsidR="003D0090" w:rsidRPr="003D0090" w:rsidRDefault="003D0090" w:rsidP="003D0090">
            <w:pPr>
              <w:jc w:val="center"/>
              <w:rPr>
                <w:rFonts w:cs="Calibri"/>
                <w:b/>
                <w:bCs/>
                <w:color w:val="FF0000"/>
                <w:sz w:val="24"/>
                <w:szCs w:val="24"/>
              </w:rPr>
            </w:pPr>
            <w:r w:rsidRPr="003D0090">
              <w:rPr>
                <w:rFonts w:cs="Calibri"/>
                <w:b/>
                <w:bCs/>
                <w:color w:val="FF0000"/>
                <w:sz w:val="24"/>
                <w:szCs w:val="24"/>
              </w:rPr>
              <w:t>(All Vendors Must Respond)</w:t>
            </w:r>
          </w:p>
        </w:tc>
        <w:tc>
          <w:tcPr>
            <w:tcW w:w="1340" w:type="dxa"/>
            <w:shd w:val="clear" w:color="000000" w:fill="D9D9D9"/>
            <w:noWrap/>
            <w:vAlign w:val="bottom"/>
            <w:hideMark/>
          </w:tcPr>
          <w:p w14:paraId="2556A4D9" w14:textId="77777777" w:rsidR="003D0090" w:rsidRPr="003D0090" w:rsidRDefault="003D0090" w:rsidP="003D0090">
            <w:pPr>
              <w:rPr>
                <w:rFonts w:cs="Calibri"/>
                <w:b/>
                <w:bCs/>
                <w:color w:val="000000"/>
                <w:sz w:val="24"/>
                <w:szCs w:val="24"/>
              </w:rPr>
            </w:pPr>
            <w:r w:rsidRPr="003D0090">
              <w:rPr>
                <w:rFonts w:cs="Calibri"/>
                <w:b/>
                <w:bCs/>
                <w:color w:val="000000"/>
                <w:sz w:val="24"/>
                <w:szCs w:val="24"/>
              </w:rPr>
              <w:t>O / C / P / X</w:t>
            </w:r>
          </w:p>
        </w:tc>
        <w:tc>
          <w:tcPr>
            <w:tcW w:w="4320" w:type="dxa"/>
            <w:shd w:val="clear" w:color="000000" w:fill="D9D9D9"/>
            <w:noWrap/>
            <w:vAlign w:val="bottom"/>
            <w:hideMark/>
          </w:tcPr>
          <w:p w14:paraId="2556A4DA"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Vendor Response</w:t>
            </w:r>
          </w:p>
        </w:tc>
      </w:tr>
      <w:tr w:rsidR="003D0090" w:rsidRPr="003D0090" w14:paraId="2556A4E1" w14:textId="77777777" w:rsidTr="009E4259">
        <w:trPr>
          <w:trHeight w:val="2295"/>
        </w:trPr>
        <w:tc>
          <w:tcPr>
            <w:tcW w:w="442" w:type="dxa"/>
            <w:shd w:val="clear" w:color="auto" w:fill="auto"/>
            <w:noWrap/>
            <w:hideMark/>
          </w:tcPr>
          <w:p w14:paraId="2556A4DC"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4DD" w14:textId="77777777" w:rsidR="003D0090" w:rsidRPr="003D0090" w:rsidRDefault="003D0090" w:rsidP="003D0090">
            <w:pPr>
              <w:rPr>
                <w:rFonts w:cs="Calibri"/>
                <w:color w:val="000000"/>
              </w:rPr>
            </w:pPr>
            <w:r w:rsidRPr="003D0090">
              <w:rPr>
                <w:rFonts w:cs="Calibri"/>
                <w:color w:val="000000"/>
              </w:rPr>
              <w:t>62</w:t>
            </w:r>
          </w:p>
        </w:tc>
        <w:tc>
          <w:tcPr>
            <w:tcW w:w="3753" w:type="dxa"/>
            <w:shd w:val="clear" w:color="auto" w:fill="auto"/>
            <w:hideMark/>
          </w:tcPr>
          <w:p w14:paraId="2556A4DE" w14:textId="77777777" w:rsidR="003D0090" w:rsidRPr="003D0090" w:rsidRDefault="003D0090" w:rsidP="003D0090">
            <w:pPr>
              <w:rPr>
                <w:rFonts w:cs="Calibri"/>
              </w:rPr>
            </w:pPr>
            <w:r w:rsidRPr="003D0090">
              <w:rPr>
                <w:rFonts w:cs="Calibri"/>
              </w:rPr>
              <w:t xml:space="preserve">It is desired the System process and manage unlimited number of transactions to meet the demands of an ever changing financial and government environment. The System should have integrated modules for general ledger, purchasing, fixed assets, accounts payable, and functionality to process data from payroll, human resources information systems, and other subsidiary ledger systems.            </w:t>
            </w:r>
          </w:p>
        </w:tc>
        <w:tc>
          <w:tcPr>
            <w:tcW w:w="1340" w:type="dxa"/>
            <w:shd w:val="clear" w:color="auto" w:fill="auto"/>
            <w:hideMark/>
          </w:tcPr>
          <w:p w14:paraId="2556A4DF" w14:textId="77777777" w:rsidR="003D0090" w:rsidRPr="003D0090" w:rsidRDefault="003D0090" w:rsidP="003D0090">
            <w:pPr>
              <w:rPr>
                <w:rFonts w:cs="Calibri"/>
                <w:color w:val="000000"/>
              </w:rPr>
            </w:pPr>
          </w:p>
        </w:tc>
        <w:tc>
          <w:tcPr>
            <w:tcW w:w="4320" w:type="dxa"/>
            <w:shd w:val="clear" w:color="auto" w:fill="auto"/>
            <w:hideMark/>
          </w:tcPr>
          <w:p w14:paraId="2556A4E0" w14:textId="77777777" w:rsidR="003D0090" w:rsidRPr="003D0090" w:rsidRDefault="003D0090" w:rsidP="003D0090">
            <w:pPr>
              <w:rPr>
                <w:rFonts w:cs="Calibri"/>
                <w:color w:val="000000"/>
              </w:rPr>
            </w:pPr>
          </w:p>
        </w:tc>
      </w:tr>
      <w:tr w:rsidR="003D0090" w:rsidRPr="003D0090" w14:paraId="2556A4E7" w14:textId="77777777" w:rsidTr="009E4259">
        <w:trPr>
          <w:trHeight w:val="510"/>
        </w:trPr>
        <w:tc>
          <w:tcPr>
            <w:tcW w:w="442" w:type="dxa"/>
            <w:shd w:val="clear" w:color="auto" w:fill="auto"/>
            <w:noWrap/>
            <w:hideMark/>
          </w:tcPr>
          <w:p w14:paraId="2556A4E2"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4E3" w14:textId="77777777" w:rsidR="003D0090" w:rsidRPr="003D0090" w:rsidRDefault="003D0090" w:rsidP="003D0090">
            <w:pPr>
              <w:rPr>
                <w:rFonts w:cs="Calibri"/>
                <w:color w:val="000000"/>
              </w:rPr>
            </w:pPr>
            <w:r w:rsidRPr="003D0090">
              <w:rPr>
                <w:rFonts w:cs="Calibri"/>
                <w:color w:val="000000"/>
              </w:rPr>
              <w:t>63</w:t>
            </w:r>
          </w:p>
        </w:tc>
        <w:tc>
          <w:tcPr>
            <w:tcW w:w="3753" w:type="dxa"/>
            <w:shd w:val="clear" w:color="auto" w:fill="auto"/>
            <w:hideMark/>
          </w:tcPr>
          <w:p w14:paraId="2556A4E4" w14:textId="77777777" w:rsidR="003D0090" w:rsidRPr="003D0090" w:rsidRDefault="003D0090" w:rsidP="003D0090">
            <w:pPr>
              <w:rPr>
                <w:rFonts w:cs="Calibri"/>
              </w:rPr>
            </w:pPr>
            <w:r w:rsidRPr="003D0090">
              <w:rPr>
                <w:rFonts w:cs="Calibri"/>
              </w:rPr>
              <w:t>It is desired the System be flexible enough to manage a new or undefined Authority program.</w:t>
            </w:r>
          </w:p>
        </w:tc>
        <w:tc>
          <w:tcPr>
            <w:tcW w:w="1340" w:type="dxa"/>
            <w:shd w:val="clear" w:color="auto" w:fill="auto"/>
            <w:hideMark/>
          </w:tcPr>
          <w:p w14:paraId="2556A4E5" w14:textId="77777777" w:rsidR="003D0090" w:rsidRPr="003D0090" w:rsidRDefault="003D0090" w:rsidP="003D0090">
            <w:pPr>
              <w:rPr>
                <w:rFonts w:cs="Calibri"/>
                <w:color w:val="000000"/>
              </w:rPr>
            </w:pPr>
          </w:p>
        </w:tc>
        <w:tc>
          <w:tcPr>
            <w:tcW w:w="4320" w:type="dxa"/>
            <w:shd w:val="clear" w:color="auto" w:fill="auto"/>
            <w:hideMark/>
          </w:tcPr>
          <w:p w14:paraId="2556A4E6" w14:textId="77777777" w:rsidR="003D0090" w:rsidRPr="003D0090" w:rsidRDefault="003D0090" w:rsidP="003D0090">
            <w:pPr>
              <w:rPr>
                <w:rFonts w:cs="Calibri"/>
                <w:color w:val="000000"/>
              </w:rPr>
            </w:pPr>
          </w:p>
        </w:tc>
      </w:tr>
      <w:tr w:rsidR="003D0090" w:rsidRPr="003D0090" w14:paraId="2556A4ED" w14:textId="77777777" w:rsidTr="009E4259">
        <w:trPr>
          <w:trHeight w:val="765"/>
        </w:trPr>
        <w:tc>
          <w:tcPr>
            <w:tcW w:w="442" w:type="dxa"/>
            <w:shd w:val="clear" w:color="auto" w:fill="auto"/>
            <w:noWrap/>
            <w:hideMark/>
          </w:tcPr>
          <w:p w14:paraId="2556A4E8"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4E9" w14:textId="77777777" w:rsidR="003D0090" w:rsidRPr="003D0090" w:rsidRDefault="003D0090" w:rsidP="003D0090">
            <w:pPr>
              <w:rPr>
                <w:rFonts w:cs="Calibri"/>
                <w:color w:val="000000"/>
              </w:rPr>
            </w:pPr>
            <w:r w:rsidRPr="003D0090">
              <w:rPr>
                <w:rFonts w:cs="Calibri"/>
                <w:color w:val="000000"/>
              </w:rPr>
              <w:t>64</w:t>
            </w:r>
          </w:p>
        </w:tc>
        <w:tc>
          <w:tcPr>
            <w:tcW w:w="3753" w:type="dxa"/>
            <w:shd w:val="clear" w:color="auto" w:fill="auto"/>
            <w:hideMark/>
          </w:tcPr>
          <w:p w14:paraId="2556A4EA" w14:textId="77777777" w:rsidR="003D0090" w:rsidRPr="003D0090" w:rsidRDefault="003D0090" w:rsidP="003D0090">
            <w:pPr>
              <w:rPr>
                <w:rFonts w:cs="Calibri"/>
                <w:color w:val="000000"/>
              </w:rPr>
            </w:pPr>
            <w:r w:rsidRPr="003D0090">
              <w:rPr>
                <w:rFonts w:cs="Calibri"/>
                <w:color w:val="000000"/>
              </w:rPr>
              <w:t>It is desired the System maintain events, workflows, tickler files and checklists, including the ability to track both the documents and the approval status.</w:t>
            </w:r>
          </w:p>
        </w:tc>
        <w:tc>
          <w:tcPr>
            <w:tcW w:w="1340" w:type="dxa"/>
            <w:shd w:val="clear" w:color="auto" w:fill="auto"/>
            <w:hideMark/>
          </w:tcPr>
          <w:p w14:paraId="2556A4EB" w14:textId="77777777" w:rsidR="003D0090" w:rsidRPr="003D0090" w:rsidRDefault="003D0090" w:rsidP="003D0090">
            <w:pPr>
              <w:rPr>
                <w:rFonts w:cs="Calibri"/>
                <w:color w:val="000000"/>
              </w:rPr>
            </w:pPr>
          </w:p>
        </w:tc>
        <w:tc>
          <w:tcPr>
            <w:tcW w:w="4320" w:type="dxa"/>
            <w:shd w:val="clear" w:color="auto" w:fill="auto"/>
            <w:hideMark/>
          </w:tcPr>
          <w:p w14:paraId="2556A4EC" w14:textId="77777777" w:rsidR="003D0090" w:rsidRPr="003D0090" w:rsidRDefault="003D0090" w:rsidP="003D0090">
            <w:pPr>
              <w:rPr>
                <w:rFonts w:cs="Calibri"/>
                <w:color w:val="000000"/>
              </w:rPr>
            </w:pPr>
          </w:p>
        </w:tc>
      </w:tr>
      <w:tr w:rsidR="003D0090" w:rsidRPr="003D0090" w14:paraId="2556A4F3" w14:textId="77777777" w:rsidTr="009E4259">
        <w:trPr>
          <w:trHeight w:val="510"/>
        </w:trPr>
        <w:tc>
          <w:tcPr>
            <w:tcW w:w="442" w:type="dxa"/>
            <w:shd w:val="clear" w:color="auto" w:fill="auto"/>
            <w:noWrap/>
            <w:hideMark/>
          </w:tcPr>
          <w:p w14:paraId="2556A4EE"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4EF" w14:textId="77777777" w:rsidR="003D0090" w:rsidRPr="003D0090" w:rsidRDefault="003D0090" w:rsidP="003D0090">
            <w:pPr>
              <w:rPr>
                <w:rFonts w:cs="Calibri"/>
                <w:color w:val="000000"/>
              </w:rPr>
            </w:pPr>
            <w:r w:rsidRPr="003D0090">
              <w:rPr>
                <w:rFonts w:cs="Calibri"/>
                <w:color w:val="000000"/>
              </w:rPr>
              <w:t>65</w:t>
            </w:r>
          </w:p>
        </w:tc>
        <w:tc>
          <w:tcPr>
            <w:tcW w:w="3753" w:type="dxa"/>
            <w:shd w:val="clear" w:color="auto" w:fill="auto"/>
            <w:hideMark/>
          </w:tcPr>
          <w:p w14:paraId="2556A4F0" w14:textId="77777777" w:rsidR="003D0090" w:rsidRPr="003D0090" w:rsidRDefault="003D0090" w:rsidP="003D0090">
            <w:pPr>
              <w:rPr>
                <w:rFonts w:cs="Calibri"/>
                <w:color w:val="000000"/>
              </w:rPr>
            </w:pPr>
            <w:r w:rsidRPr="003D0090">
              <w:rPr>
                <w:rFonts w:cs="Calibri"/>
                <w:color w:val="000000"/>
              </w:rPr>
              <w:t>It is desirable the System allows for creating user-defined fields.</w:t>
            </w:r>
          </w:p>
        </w:tc>
        <w:tc>
          <w:tcPr>
            <w:tcW w:w="1340" w:type="dxa"/>
            <w:shd w:val="clear" w:color="auto" w:fill="auto"/>
            <w:hideMark/>
          </w:tcPr>
          <w:p w14:paraId="2556A4F1" w14:textId="77777777" w:rsidR="003D0090" w:rsidRPr="003D0090" w:rsidRDefault="003D0090" w:rsidP="003D0090">
            <w:pPr>
              <w:rPr>
                <w:rFonts w:cs="Calibri"/>
                <w:color w:val="000000"/>
              </w:rPr>
            </w:pPr>
          </w:p>
        </w:tc>
        <w:tc>
          <w:tcPr>
            <w:tcW w:w="4320" w:type="dxa"/>
            <w:shd w:val="clear" w:color="auto" w:fill="auto"/>
            <w:hideMark/>
          </w:tcPr>
          <w:p w14:paraId="2556A4F2" w14:textId="77777777" w:rsidR="003D0090" w:rsidRPr="003D0090" w:rsidRDefault="003D0090" w:rsidP="003D0090">
            <w:pPr>
              <w:rPr>
                <w:rFonts w:cs="Calibri"/>
                <w:color w:val="000000"/>
              </w:rPr>
            </w:pPr>
          </w:p>
        </w:tc>
      </w:tr>
      <w:tr w:rsidR="003D0090" w:rsidRPr="003D0090" w14:paraId="2556A4F9" w14:textId="77777777" w:rsidTr="009E4259">
        <w:trPr>
          <w:trHeight w:val="1275"/>
        </w:trPr>
        <w:tc>
          <w:tcPr>
            <w:tcW w:w="442" w:type="dxa"/>
            <w:shd w:val="clear" w:color="auto" w:fill="auto"/>
            <w:noWrap/>
            <w:hideMark/>
          </w:tcPr>
          <w:p w14:paraId="2556A4F4"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4F5" w14:textId="77777777" w:rsidR="003D0090" w:rsidRPr="003D0090" w:rsidRDefault="003D0090" w:rsidP="003D0090">
            <w:pPr>
              <w:rPr>
                <w:rFonts w:cs="Calibri"/>
                <w:color w:val="000000"/>
              </w:rPr>
            </w:pPr>
            <w:r w:rsidRPr="003D0090">
              <w:rPr>
                <w:rFonts w:cs="Calibri"/>
                <w:color w:val="000000"/>
              </w:rPr>
              <w:t>66</w:t>
            </w:r>
          </w:p>
        </w:tc>
        <w:tc>
          <w:tcPr>
            <w:tcW w:w="3753" w:type="dxa"/>
            <w:shd w:val="clear" w:color="auto" w:fill="auto"/>
            <w:hideMark/>
          </w:tcPr>
          <w:p w14:paraId="2556A4F6" w14:textId="77777777" w:rsidR="003D0090" w:rsidRPr="003D0090" w:rsidRDefault="003D0090" w:rsidP="003D0090">
            <w:pPr>
              <w:rPr>
                <w:rFonts w:cs="Calibri"/>
                <w:color w:val="000000"/>
              </w:rPr>
            </w:pPr>
            <w:r w:rsidRPr="003D0090">
              <w:rPr>
                <w:rFonts w:cs="Calibri"/>
                <w:color w:val="000000"/>
              </w:rPr>
              <w:t>It is desirable the System have the ability to scan and attach critical documents and files (e.g. PDF, Excel, images, etc.) to records in the system and open them using the native Windows file application.</w:t>
            </w:r>
          </w:p>
        </w:tc>
        <w:tc>
          <w:tcPr>
            <w:tcW w:w="1340" w:type="dxa"/>
            <w:shd w:val="clear" w:color="auto" w:fill="auto"/>
            <w:hideMark/>
          </w:tcPr>
          <w:p w14:paraId="2556A4F7" w14:textId="77777777" w:rsidR="003D0090" w:rsidRPr="003D0090" w:rsidRDefault="003D0090" w:rsidP="003D0090">
            <w:pPr>
              <w:rPr>
                <w:rFonts w:cs="Calibri"/>
                <w:color w:val="000000"/>
              </w:rPr>
            </w:pPr>
          </w:p>
        </w:tc>
        <w:tc>
          <w:tcPr>
            <w:tcW w:w="4320" w:type="dxa"/>
            <w:shd w:val="clear" w:color="auto" w:fill="auto"/>
            <w:hideMark/>
          </w:tcPr>
          <w:p w14:paraId="2556A4F8" w14:textId="77777777" w:rsidR="003D0090" w:rsidRPr="003D0090" w:rsidRDefault="003D0090" w:rsidP="003D0090">
            <w:pPr>
              <w:rPr>
                <w:rFonts w:cs="Calibri"/>
                <w:color w:val="000000"/>
              </w:rPr>
            </w:pPr>
          </w:p>
        </w:tc>
      </w:tr>
      <w:tr w:rsidR="003D0090" w:rsidRPr="003D0090" w14:paraId="2556A4FF" w14:textId="77777777" w:rsidTr="009E4259">
        <w:trPr>
          <w:trHeight w:val="510"/>
        </w:trPr>
        <w:tc>
          <w:tcPr>
            <w:tcW w:w="442" w:type="dxa"/>
            <w:shd w:val="clear" w:color="auto" w:fill="auto"/>
            <w:noWrap/>
            <w:hideMark/>
          </w:tcPr>
          <w:p w14:paraId="2556A4FA"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4FB" w14:textId="77777777" w:rsidR="003D0090" w:rsidRPr="003D0090" w:rsidRDefault="003D0090" w:rsidP="003D0090">
            <w:pPr>
              <w:rPr>
                <w:rFonts w:cs="Calibri"/>
                <w:color w:val="000000"/>
              </w:rPr>
            </w:pPr>
            <w:r w:rsidRPr="003D0090">
              <w:rPr>
                <w:rFonts w:cs="Calibri"/>
                <w:color w:val="000000"/>
              </w:rPr>
              <w:t>67</w:t>
            </w:r>
          </w:p>
        </w:tc>
        <w:tc>
          <w:tcPr>
            <w:tcW w:w="3753" w:type="dxa"/>
            <w:shd w:val="clear" w:color="auto" w:fill="auto"/>
            <w:hideMark/>
          </w:tcPr>
          <w:p w14:paraId="2556A4FC" w14:textId="77777777" w:rsidR="003D0090" w:rsidRPr="003D0090" w:rsidRDefault="003D0090" w:rsidP="003D0090">
            <w:pPr>
              <w:rPr>
                <w:rFonts w:cs="Calibri"/>
              </w:rPr>
            </w:pPr>
            <w:r w:rsidRPr="003D0090">
              <w:rPr>
                <w:rFonts w:cs="Calibri"/>
              </w:rPr>
              <w:t>It is desirable the System allows unlimited comments to be added to accounts and vendors.</w:t>
            </w:r>
          </w:p>
        </w:tc>
        <w:tc>
          <w:tcPr>
            <w:tcW w:w="1340" w:type="dxa"/>
            <w:shd w:val="clear" w:color="auto" w:fill="auto"/>
            <w:hideMark/>
          </w:tcPr>
          <w:p w14:paraId="2556A4FD" w14:textId="77777777" w:rsidR="003D0090" w:rsidRPr="003D0090" w:rsidRDefault="003D0090" w:rsidP="003D0090">
            <w:pPr>
              <w:rPr>
                <w:rFonts w:cs="Calibri"/>
                <w:color w:val="000000"/>
              </w:rPr>
            </w:pPr>
          </w:p>
        </w:tc>
        <w:tc>
          <w:tcPr>
            <w:tcW w:w="4320" w:type="dxa"/>
            <w:shd w:val="clear" w:color="auto" w:fill="auto"/>
            <w:hideMark/>
          </w:tcPr>
          <w:p w14:paraId="2556A4FE" w14:textId="77777777" w:rsidR="003D0090" w:rsidRPr="003D0090" w:rsidRDefault="003D0090" w:rsidP="003D0090">
            <w:pPr>
              <w:rPr>
                <w:rFonts w:cs="Calibri"/>
                <w:color w:val="000000"/>
              </w:rPr>
            </w:pPr>
          </w:p>
        </w:tc>
      </w:tr>
      <w:tr w:rsidR="003D0090" w:rsidRPr="003D0090" w14:paraId="2556A505" w14:textId="77777777" w:rsidTr="009E4259">
        <w:trPr>
          <w:trHeight w:val="510"/>
        </w:trPr>
        <w:tc>
          <w:tcPr>
            <w:tcW w:w="442" w:type="dxa"/>
            <w:shd w:val="clear" w:color="auto" w:fill="auto"/>
            <w:noWrap/>
            <w:hideMark/>
          </w:tcPr>
          <w:p w14:paraId="2556A500"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501" w14:textId="77777777" w:rsidR="003D0090" w:rsidRPr="003D0090" w:rsidRDefault="003D0090" w:rsidP="003D0090">
            <w:pPr>
              <w:rPr>
                <w:rFonts w:cs="Calibri"/>
                <w:color w:val="000000"/>
              </w:rPr>
            </w:pPr>
            <w:r w:rsidRPr="003D0090">
              <w:rPr>
                <w:rFonts w:cs="Calibri"/>
                <w:color w:val="000000"/>
              </w:rPr>
              <w:t>68</w:t>
            </w:r>
          </w:p>
        </w:tc>
        <w:tc>
          <w:tcPr>
            <w:tcW w:w="3753" w:type="dxa"/>
            <w:shd w:val="clear" w:color="auto" w:fill="auto"/>
            <w:hideMark/>
          </w:tcPr>
          <w:p w14:paraId="2556A502" w14:textId="77777777" w:rsidR="003D0090" w:rsidRPr="003D0090" w:rsidRDefault="003D0090" w:rsidP="003D0090">
            <w:pPr>
              <w:rPr>
                <w:rFonts w:cs="Calibri"/>
                <w:color w:val="000000"/>
              </w:rPr>
            </w:pPr>
            <w:r w:rsidRPr="003D0090">
              <w:rPr>
                <w:rFonts w:cs="Calibri"/>
                <w:color w:val="000000"/>
              </w:rPr>
              <w:t>It is desirable the System allows for security groups to be defined by Administrator.</w:t>
            </w:r>
          </w:p>
        </w:tc>
        <w:tc>
          <w:tcPr>
            <w:tcW w:w="1340" w:type="dxa"/>
            <w:shd w:val="clear" w:color="auto" w:fill="auto"/>
            <w:hideMark/>
          </w:tcPr>
          <w:p w14:paraId="2556A503" w14:textId="77777777" w:rsidR="003D0090" w:rsidRPr="003D0090" w:rsidRDefault="003D0090" w:rsidP="003D0090">
            <w:pPr>
              <w:rPr>
                <w:rFonts w:cs="Calibri"/>
                <w:color w:val="000000"/>
              </w:rPr>
            </w:pPr>
          </w:p>
        </w:tc>
        <w:tc>
          <w:tcPr>
            <w:tcW w:w="4320" w:type="dxa"/>
            <w:shd w:val="clear" w:color="auto" w:fill="auto"/>
            <w:hideMark/>
          </w:tcPr>
          <w:p w14:paraId="2556A504" w14:textId="77777777" w:rsidR="003D0090" w:rsidRPr="003D0090" w:rsidRDefault="003D0090" w:rsidP="003D0090">
            <w:pPr>
              <w:rPr>
                <w:rFonts w:cs="Calibri"/>
                <w:color w:val="000000"/>
              </w:rPr>
            </w:pPr>
          </w:p>
        </w:tc>
      </w:tr>
      <w:tr w:rsidR="003D0090" w:rsidRPr="003D0090" w14:paraId="2556A50B" w14:textId="77777777" w:rsidTr="009E4259">
        <w:trPr>
          <w:trHeight w:val="765"/>
        </w:trPr>
        <w:tc>
          <w:tcPr>
            <w:tcW w:w="442" w:type="dxa"/>
            <w:shd w:val="clear" w:color="auto" w:fill="auto"/>
            <w:noWrap/>
            <w:hideMark/>
          </w:tcPr>
          <w:p w14:paraId="2556A506"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507" w14:textId="77777777" w:rsidR="003D0090" w:rsidRPr="003D0090" w:rsidRDefault="003D0090" w:rsidP="003D0090">
            <w:pPr>
              <w:rPr>
                <w:rFonts w:cs="Calibri"/>
                <w:color w:val="000000"/>
              </w:rPr>
            </w:pPr>
            <w:r w:rsidRPr="003D0090">
              <w:rPr>
                <w:rFonts w:cs="Calibri"/>
                <w:color w:val="000000"/>
              </w:rPr>
              <w:t>69</w:t>
            </w:r>
          </w:p>
        </w:tc>
        <w:tc>
          <w:tcPr>
            <w:tcW w:w="3753" w:type="dxa"/>
            <w:shd w:val="clear" w:color="auto" w:fill="auto"/>
            <w:hideMark/>
          </w:tcPr>
          <w:p w14:paraId="2556A508" w14:textId="77777777" w:rsidR="003D0090" w:rsidRPr="003D0090" w:rsidRDefault="003D0090" w:rsidP="003D0090">
            <w:pPr>
              <w:rPr>
                <w:rFonts w:cs="Calibri"/>
              </w:rPr>
            </w:pPr>
            <w:r w:rsidRPr="003D0090">
              <w:rPr>
                <w:rFonts w:cs="Calibri"/>
              </w:rPr>
              <w:t xml:space="preserve">It is desirable the System allows for screen level and field level security as well as by position title, working group, or role. </w:t>
            </w:r>
          </w:p>
        </w:tc>
        <w:tc>
          <w:tcPr>
            <w:tcW w:w="1340" w:type="dxa"/>
            <w:shd w:val="clear" w:color="auto" w:fill="auto"/>
            <w:hideMark/>
          </w:tcPr>
          <w:p w14:paraId="2556A509" w14:textId="77777777" w:rsidR="003D0090" w:rsidRPr="003D0090" w:rsidRDefault="003D0090" w:rsidP="003D0090">
            <w:pPr>
              <w:rPr>
                <w:rFonts w:cs="Calibri"/>
                <w:color w:val="000000"/>
              </w:rPr>
            </w:pPr>
          </w:p>
        </w:tc>
        <w:tc>
          <w:tcPr>
            <w:tcW w:w="4320" w:type="dxa"/>
            <w:shd w:val="clear" w:color="auto" w:fill="auto"/>
            <w:hideMark/>
          </w:tcPr>
          <w:p w14:paraId="2556A50A" w14:textId="77777777" w:rsidR="003D0090" w:rsidRPr="003D0090" w:rsidRDefault="003D0090" w:rsidP="003D0090">
            <w:pPr>
              <w:rPr>
                <w:rFonts w:cs="Calibri"/>
                <w:color w:val="000000"/>
              </w:rPr>
            </w:pPr>
          </w:p>
        </w:tc>
      </w:tr>
      <w:tr w:rsidR="003D0090" w:rsidRPr="003D0090" w14:paraId="2556A511" w14:textId="77777777" w:rsidTr="009E4259">
        <w:trPr>
          <w:trHeight w:val="765"/>
        </w:trPr>
        <w:tc>
          <w:tcPr>
            <w:tcW w:w="442" w:type="dxa"/>
            <w:shd w:val="clear" w:color="auto" w:fill="auto"/>
            <w:noWrap/>
            <w:hideMark/>
          </w:tcPr>
          <w:p w14:paraId="2556A50C"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50D" w14:textId="77777777" w:rsidR="003D0090" w:rsidRPr="003D0090" w:rsidRDefault="003D0090" w:rsidP="003D0090">
            <w:pPr>
              <w:rPr>
                <w:rFonts w:cs="Calibri"/>
                <w:color w:val="000000"/>
              </w:rPr>
            </w:pPr>
            <w:r w:rsidRPr="003D0090">
              <w:rPr>
                <w:rFonts w:cs="Calibri"/>
                <w:color w:val="000000"/>
              </w:rPr>
              <w:t>70</w:t>
            </w:r>
          </w:p>
        </w:tc>
        <w:tc>
          <w:tcPr>
            <w:tcW w:w="3753" w:type="dxa"/>
            <w:shd w:val="clear" w:color="auto" w:fill="auto"/>
            <w:hideMark/>
          </w:tcPr>
          <w:p w14:paraId="2556A50E" w14:textId="77777777" w:rsidR="003D0090" w:rsidRPr="003D0090" w:rsidRDefault="003D0090" w:rsidP="003D0090">
            <w:pPr>
              <w:rPr>
                <w:rFonts w:cs="Calibri"/>
                <w:color w:val="000000"/>
              </w:rPr>
            </w:pPr>
            <w:r w:rsidRPr="003D0090">
              <w:rPr>
                <w:rFonts w:cs="Calibri"/>
                <w:color w:val="000000"/>
              </w:rPr>
              <w:t>It is desirable passwords are encrypted in transit and in storage.  In the Vendor Response field, please provides any details.</w:t>
            </w:r>
          </w:p>
        </w:tc>
        <w:tc>
          <w:tcPr>
            <w:tcW w:w="1340" w:type="dxa"/>
            <w:shd w:val="clear" w:color="auto" w:fill="auto"/>
            <w:hideMark/>
          </w:tcPr>
          <w:p w14:paraId="2556A50F" w14:textId="77777777" w:rsidR="003D0090" w:rsidRPr="003D0090" w:rsidRDefault="003D0090" w:rsidP="003D0090">
            <w:pPr>
              <w:rPr>
                <w:rFonts w:cs="Calibri"/>
                <w:color w:val="000000"/>
              </w:rPr>
            </w:pPr>
          </w:p>
        </w:tc>
        <w:tc>
          <w:tcPr>
            <w:tcW w:w="4320" w:type="dxa"/>
            <w:shd w:val="clear" w:color="auto" w:fill="auto"/>
            <w:hideMark/>
          </w:tcPr>
          <w:p w14:paraId="2556A510" w14:textId="77777777" w:rsidR="003D0090" w:rsidRPr="003D0090" w:rsidRDefault="003D0090" w:rsidP="003D0090">
            <w:pPr>
              <w:rPr>
                <w:rFonts w:cs="Calibri"/>
                <w:color w:val="000000"/>
              </w:rPr>
            </w:pPr>
          </w:p>
        </w:tc>
      </w:tr>
      <w:tr w:rsidR="003D0090" w:rsidRPr="003D0090" w14:paraId="2556A517" w14:textId="77777777" w:rsidTr="009E4259">
        <w:trPr>
          <w:trHeight w:val="765"/>
        </w:trPr>
        <w:tc>
          <w:tcPr>
            <w:tcW w:w="442" w:type="dxa"/>
            <w:shd w:val="clear" w:color="auto" w:fill="auto"/>
            <w:noWrap/>
            <w:hideMark/>
          </w:tcPr>
          <w:p w14:paraId="2556A512"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513" w14:textId="77777777" w:rsidR="003D0090" w:rsidRPr="003D0090" w:rsidRDefault="003D0090" w:rsidP="003D0090">
            <w:pPr>
              <w:rPr>
                <w:rFonts w:cs="Calibri"/>
                <w:color w:val="000000"/>
              </w:rPr>
            </w:pPr>
            <w:r w:rsidRPr="003D0090">
              <w:rPr>
                <w:rFonts w:cs="Calibri"/>
                <w:color w:val="000000"/>
              </w:rPr>
              <w:t>71</w:t>
            </w:r>
          </w:p>
        </w:tc>
        <w:tc>
          <w:tcPr>
            <w:tcW w:w="3753" w:type="dxa"/>
            <w:shd w:val="clear" w:color="auto" w:fill="auto"/>
            <w:hideMark/>
          </w:tcPr>
          <w:p w14:paraId="2556A514" w14:textId="77777777" w:rsidR="003D0090" w:rsidRPr="003D0090" w:rsidRDefault="003D0090" w:rsidP="003D0090">
            <w:pPr>
              <w:rPr>
                <w:rFonts w:cs="Calibri"/>
                <w:color w:val="000000"/>
              </w:rPr>
            </w:pPr>
            <w:r w:rsidRPr="003D0090">
              <w:rPr>
                <w:rFonts w:cs="Calibri"/>
                <w:color w:val="000000"/>
              </w:rPr>
              <w:t>It is desirable the System’s graphical user interface is easy to use and consistent, i.e. all screens and views should have a similar look and feel.</w:t>
            </w:r>
          </w:p>
        </w:tc>
        <w:tc>
          <w:tcPr>
            <w:tcW w:w="1340" w:type="dxa"/>
            <w:shd w:val="clear" w:color="auto" w:fill="auto"/>
            <w:hideMark/>
          </w:tcPr>
          <w:p w14:paraId="2556A515" w14:textId="77777777" w:rsidR="003D0090" w:rsidRPr="003D0090" w:rsidRDefault="003D0090" w:rsidP="003D0090">
            <w:pPr>
              <w:rPr>
                <w:rFonts w:cs="Calibri"/>
                <w:color w:val="000000"/>
              </w:rPr>
            </w:pPr>
          </w:p>
        </w:tc>
        <w:tc>
          <w:tcPr>
            <w:tcW w:w="4320" w:type="dxa"/>
            <w:shd w:val="clear" w:color="auto" w:fill="auto"/>
            <w:hideMark/>
          </w:tcPr>
          <w:p w14:paraId="2556A516" w14:textId="77777777" w:rsidR="003D0090" w:rsidRPr="003D0090" w:rsidRDefault="003D0090" w:rsidP="003D0090">
            <w:pPr>
              <w:rPr>
                <w:rFonts w:cs="Calibri"/>
                <w:color w:val="000000"/>
              </w:rPr>
            </w:pPr>
          </w:p>
        </w:tc>
      </w:tr>
      <w:tr w:rsidR="003D0090" w:rsidRPr="003D0090" w14:paraId="2556A51D" w14:textId="77777777" w:rsidTr="009E4259">
        <w:trPr>
          <w:trHeight w:val="510"/>
        </w:trPr>
        <w:tc>
          <w:tcPr>
            <w:tcW w:w="442" w:type="dxa"/>
            <w:shd w:val="clear" w:color="auto" w:fill="auto"/>
            <w:noWrap/>
            <w:hideMark/>
          </w:tcPr>
          <w:p w14:paraId="2556A518"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519" w14:textId="77777777" w:rsidR="003D0090" w:rsidRPr="003D0090" w:rsidRDefault="003D0090" w:rsidP="003D0090">
            <w:pPr>
              <w:rPr>
                <w:rFonts w:cs="Calibri"/>
                <w:color w:val="000000"/>
              </w:rPr>
            </w:pPr>
            <w:r w:rsidRPr="003D0090">
              <w:rPr>
                <w:rFonts w:cs="Calibri"/>
                <w:color w:val="000000"/>
              </w:rPr>
              <w:t>72</w:t>
            </w:r>
          </w:p>
        </w:tc>
        <w:tc>
          <w:tcPr>
            <w:tcW w:w="3753" w:type="dxa"/>
            <w:shd w:val="clear" w:color="auto" w:fill="auto"/>
            <w:hideMark/>
          </w:tcPr>
          <w:p w14:paraId="2556A51A" w14:textId="77777777" w:rsidR="003D0090" w:rsidRPr="003D0090" w:rsidRDefault="003D0090" w:rsidP="003D0090">
            <w:pPr>
              <w:rPr>
                <w:rFonts w:cs="Calibri"/>
              </w:rPr>
            </w:pPr>
            <w:r w:rsidRPr="003D0090">
              <w:rPr>
                <w:rFonts w:cs="Calibri"/>
              </w:rPr>
              <w:t>It is desirable the System have the ability to download data by field to a delimited file.</w:t>
            </w:r>
          </w:p>
        </w:tc>
        <w:tc>
          <w:tcPr>
            <w:tcW w:w="1340" w:type="dxa"/>
            <w:shd w:val="clear" w:color="auto" w:fill="auto"/>
            <w:hideMark/>
          </w:tcPr>
          <w:p w14:paraId="2556A51B" w14:textId="77777777" w:rsidR="003D0090" w:rsidRPr="003D0090" w:rsidRDefault="003D0090" w:rsidP="003D0090">
            <w:pPr>
              <w:rPr>
                <w:rFonts w:cs="Calibri"/>
                <w:color w:val="000000"/>
              </w:rPr>
            </w:pPr>
          </w:p>
        </w:tc>
        <w:tc>
          <w:tcPr>
            <w:tcW w:w="4320" w:type="dxa"/>
            <w:shd w:val="clear" w:color="auto" w:fill="auto"/>
            <w:hideMark/>
          </w:tcPr>
          <w:p w14:paraId="2556A51C" w14:textId="77777777" w:rsidR="003D0090" w:rsidRPr="003D0090" w:rsidRDefault="003D0090" w:rsidP="003D0090">
            <w:pPr>
              <w:rPr>
                <w:rFonts w:cs="Calibri"/>
                <w:color w:val="000000"/>
              </w:rPr>
            </w:pPr>
          </w:p>
        </w:tc>
      </w:tr>
      <w:tr w:rsidR="003D0090" w:rsidRPr="003D0090" w14:paraId="2556A523" w14:textId="77777777" w:rsidTr="009E4259">
        <w:trPr>
          <w:trHeight w:val="765"/>
        </w:trPr>
        <w:tc>
          <w:tcPr>
            <w:tcW w:w="442" w:type="dxa"/>
            <w:shd w:val="clear" w:color="auto" w:fill="auto"/>
            <w:noWrap/>
            <w:hideMark/>
          </w:tcPr>
          <w:p w14:paraId="2556A51E"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51F" w14:textId="77777777" w:rsidR="003D0090" w:rsidRPr="003D0090" w:rsidRDefault="003D0090" w:rsidP="003D0090">
            <w:pPr>
              <w:rPr>
                <w:rFonts w:cs="Calibri"/>
                <w:color w:val="000000"/>
              </w:rPr>
            </w:pPr>
            <w:r w:rsidRPr="003D0090">
              <w:rPr>
                <w:rFonts w:cs="Calibri"/>
                <w:color w:val="000000"/>
              </w:rPr>
              <w:t>73</w:t>
            </w:r>
          </w:p>
        </w:tc>
        <w:tc>
          <w:tcPr>
            <w:tcW w:w="3753" w:type="dxa"/>
            <w:shd w:val="clear" w:color="auto" w:fill="auto"/>
            <w:hideMark/>
          </w:tcPr>
          <w:p w14:paraId="2556A520" w14:textId="77777777" w:rsidR="003D0090" w:rsidRPr="003D0090" w:rsidRDefault="003D0090" w:rsidP="003D0090">
            <w:pPr>
              <w:rPr>
                <w:rFonts w:cs="Calibri"/>
                <w:color w:val="000000"/>
              </w:rPr>
            </w:pPr>
            <w:r w:rsidRPr="003D0090">
              <w:rPr>
                <w:rFonts w:cs="Calibri"/>
                <w:color w:val="000000"/>
              </w:rPr>
              <w:t>It is desirable the Vendor provides a single project manager for the duration of the implementation period.</w:t>
            </w:r>
          </w:p>
        </w:tc>
        <w:tc>
          <w:tcPr>
            <w:tcW w:w="1340" w:type="dxa"/>
            <w:shd w:val="clear" w:color="auto" w:fill="auto"/>
            <w:hideMark/>
          </w:tcPr>
          <w:p w14:paraId="2556A521" w14:textId="77777777" w:rsidR="003D0090" w:rsidRPr="003D0090" w:rsidRDefault="003D0090" w:rsidP="003D0090">
            <w:pPr>
              <w:rPr>
                <w:rFonts w:cs="Calibri"/>
                <w:color w:val="000000"/>
              </w:rPr>
            </w:pPr>
          </w:p>
        </w:tc>
        <w:tc>
          <w:tcPr>
            <w:tcW w:w="4320" w:type="dxa"/>
            <w:shd w:val="clear" w:color="auto" w:fill="auto"/>
            <w:hideMark/>
          </w:tcPr>
          <w:p w14:paraId="2556A522" w14:textId="77777777" w:rsidR="003D0090" w:rsidRPr="003D0090" w:rsidRDefault="003D0090" w:rsidP="003D0090">
            <w:pPr>
              <w:rPr>
                <w:rFonts w:cs="Calibri"/>
                <w:color w:val="000000"/>
              </w:rPr>
            </w:pPr>
          </w:p>
        </w:tc>
      </w:tr>
      <w:tr w:rsidR="003D0090" w:rsidRPr="003D0090" w14:paraId="2556A529" w14:textId="77777777" w:rsidTr="009E4259">
        <w:trPr>
          <w:trHeight w:val="765"/>
        </w:trPr>
        <w:tc>
          <w:tcPr>
            <w:tcW w:w="442" w:type="dxa"/>
            <w:shd w:val="clear" w:color="auto" w:fill="auto"/>
            <w:noWrap/>
            <w:hideMark/>
          </w:tcPr>
          <w:p w14:paraId="2556A524"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525" w14:textId="77777777" w:rsidR="003D0090" w:rsidRPr="003D0090" w:rsidRDefault="003D0090" w:rsidP="003D0090">
            <w:pPr>
              <w:rPr>
                <w:rFonts w:cs="Calibri"/>
                <w:color w:val="000000"/>
              </w:rPr>
            </w:pPr>
            <w:r w:rsidRPr="003D0090">
              <w:rPr>
                <w:rFonts w:cs="Calibri"/>
                <w:color w:val="000000"/>
              </w:rPr>
              <w:t>74</w:t>
            </w:r>
          </w:p>
        </w:tc>
        <w:tc>
          <w:tcPr>
            <w:tcW w:w="3753" w:type="dxa"/>
            <w:shd w:val="clear" w:color="auto" w:fill="auto"/>
            <w:hideMark/>
          </w:tcPr>
          <w:p w14:paraId="2556A526" w14:textId="77777777" w:rsidR="003D0090" w:rsidRPr="003D0090" w:rsidRDefault="003D0090" w:rsidP="003D0090">
            <w:pPr>
              <w:rPr>
                <w:rFonts w:cs="Calibri"/>
                <w:color w:val="000000"/>
              </w:rPr>
            </w:pPr>
            <w:r w:rsidRPr="003D0090">
              <w:rPr>
                <w:rFonts w:cs="Calibri"/>
                <w:color w:val="000000"/>
              </w:rPr>
              <w:t>It is desirable the Vendor host a bi-weekly status meeting for all involved Authority staff until the System is live.</w:t>
            </w:r>
          </w:p>
        </w:tc>
        <w:tc>
          <w:tcPr>
            <w:tcW w:w="1340" w:type="dxa"/>
            <w:shd w:val="clear" w:color="auto" w:fill="auto"/>
            <w:hideMark/>
          </w:tcPr>
          <w:p w14:paraId="2556A527" w14:textId="77777777" w:rsidR="003D0090" w:rsidRPr="003D0090" w:rsidRDefault="003D0090" w:rsidP="003D0090">
            <w:pPr>
              <w:rPr>
                <w:rFonts w:cs="Calibri"/>
                <w:color w:val="000000"/>
              </w:rPr>
            </w:pPr>
          </w:p>
        </w:tc>
        <w:tc>
          <w:tcPr>
            <w:tcW w:w="4320" w:type="dxa"/>
            <w:shd w:val="clear" w:color="auto" w:fill="auto"/>
            <w:hideMark/>
          </w:tcPr>
          <w:p w14:paraId="2556A528" w14:textId="77777777" w:rsidR="003D0090" w:rsidRPr="003D0090" w:rsidRDefault="003D0090" w:rsidP="003D0090">
            <w:pPr>
              <w:rPr>
                <w:rFonts w:cs="Calibri"/>
                <w:color w:val="000000"/>
              </w:rPr>
            </w:pPr>
          </w:p>
        </w:tc>
      </w:tr>
      <w:tr w:rsidR="003D0090" w:rsidRPr="003D0090" w14:paraId="2556A52F" w14:textId="77777777" w:rsidTr="009E4259">
        <w:trPr>
          <w:trHeight w:val="765"/>
        </w:trPr>
        <w:tc>
          <w:tcPr>
            <w:tcW w:w="442" w:type="dxa"/>
            <w:shd w:val="clear" w:color="auto" w:fill="auto"/>
            <w:noWrap/>
            <w:hideMark/>
          </w:tcPr>
          <w:p w14:paraId="2556A52A"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52B" w14:textId="77777777" w:rsidR="003D0090" w:rsidRPr="003D0090" w:rsidRDefault="003D0090" w:rsidP="003D0090">
            <w:pPr>
              <w:rPr>
                <w:rFonts w:cs="Calibri"/>
                <w:color w:val="000000"/>
              </w:rPr>
            </w:pPr>
            <w:r w:rsidRPr="003D0090">
              <w:rPr>
                <w:rFonts w:cs="Calibri"/>
                <w:color w:val="000000"/>
              </w:rPr>
              <w:t>75</w:t>
            </w:r>
          </w:p>
        </w:tc>
        <w:tc>
          <w:tcPr>
            <w:tcW w:w="3753" w:type="dxa"/>
            <w:shd w:val="clear" w:color="auto" w:fill="auto"/>
            <w:hideMark/>
          </w:tcPr>
          <w:p w14:paraId="2556A52C" w14:textId="77777777" w:rsidR="003D0090" w:rsidRPr="003D0090" w:rsidRDefault="003D0090" w:rsidP="003D0090">
            <w:pPr>
              <w:rPr>
                <w:rFonts w:cs="Calibri"/>
              </w:rPr>
            </w:pPr>
            <w:r w:rsidRPr="003D0090">
              <w:rPr>
                <w:rFonts w:cs="Calibri"/>
              </w:rPr>
              <w:t>It is desirable the System require users to change their password based on an administrator defined number of days.</w:t>
            </w:r>
          </w:p>
        </w:tc>
        <w:tc>
          <w:tcPr>
            <w:tcW w:w="1340" w:type="dxa"/>
            <w:shd w:val="clear" w:color="auto" w:fill="auto"/>
            <w:hideMark/>
          </w:tcPr>
          <w:p w14:paraId="2556A52D"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52E" w14:textId="77777777" w:rsidR="003D0090" w:rsidRPr="003D0090" w:rsidRDefault="003D0090" w:rsidP="003D0090">
            <w:pPr>
              <w:rPr>
                <w:rFonts w:cs="Calibri"/>
                <w:color w:val="000000"/>
              </w:rPr>
            </w:pPr>
          </w:p>
        </w:tc>
      </w:tr>
      <w:tr w:rsidR="003D0090" w:rsidRPr="003D0090" w14:paraId="2556A535" w14:textId="77777777" w:rsidTr="009E4259">
        <w:trPr>
          <w:trHeight w:val="1020"/>
        </w:trPr>
        <w:tc>
          <w:tcPr>
            <w:tcW w:w="442" w:type="dxa"/>
            <w:shd w:val="clear" w:color="auto" w:fill="auto"/>
            <w:noWrap/>
            <w:hideMark/>
          </w:tcPr>
          <w:p w14:paraId="2556A530"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531" w14:textId="77777777" w:rsidR="003D0090" w:rsidRPr="003D0090" w:rsidRDefault="003D0090" w:rsidP="003D0090">
            <w:pPr>
              <w:rPr>
                <w:rFonts w:cs="Calibri"/>
                <w:color w:val="000000"/>
              </w:rPr>
            </w:pPr>
            <w:r w:rsidRPr="003D0090">
              <w:rPr>
                <w:rFonts w:cs="Calibri"/>
                <w:color w:val="000000"/>
              </w:rPr>
              <w:t>76</w:t>
            </w:r>
          </w:p>
        </w:tc>
        <w:tc>
          <w:tcPr>
            <w:tcW w:w="3753" w:type="dxa"/>
            <w:shd w:val="clear" w:color="auto" w:fill="auto"/>
            <w:hideMark/>
          </w:tcPr>
          <w:p w14:paraId="2556A532" w14:textId="77777777" w:rsidR="003D0090" w:rsidRPr="003D0090" w:rsidRDefault="003D0090" w:rsidP="003D0090">
            <w:pPr>
              <w:rPr>
                <w:rFonts w:cs="Calibri"/>
              </w:rPr>
            </w:pPr>
            <w:r w:rsidRPr="003D0090">
              <w:rPr>
                <w:rFonts w:cs="Calibri"/>
              </w:rPr>
              <w:t>It is desirable the System disable user accounts upon specified number of failed login attempts  and such events logged. When accounts are disabled, describe how disabled accounts are reset.</w:t>
            </w:r>
          </w:p>
        </w:tc>
        <w:tc>
          <w:tcPr>
            <w:tcW w:w="1340" w:type="dxa"/>
            <w:shd w:val="clear" w:color="auto" w:fill="auto"/>
            <w:hideMark/>
          </w:tcPr>
          <w:p w14:paraId="2556A533" w14:textId="77777777" w:rsidR="003D0090" w:rsidRPr="003D0090" w:rsidRDefault="003D0090" w:rsidP="003D0090">
            <w:pPr>
              <w:rPr>
                <w:rFonts w:cs="Calibri"/>
                <w:color w:val="000000"/>
              </w:rPr>
            </w:pPr>
            <w:r w:rsidRPr="003D0090">
              <w:rPr>
                <w:rFonts w:cs="Calibri"/>
                <w:color w:val="000000"/>
              </w:rPr>
              <w:t xml:space="preserve"> </w:t>
            </w:r>
          </w:p>
        </w:tc>
        <w:tc>
          <w:tcPr>
            <w:tcW w:w="4320" w:type="dxa"/>
            <w:shd w:val="clear" w:color="auto" w:fill="auto"/>
            <w:hideMark/>
          </w:tcPr>
          <w:p w14:paraId="2556A534" w14:textId="77777777" w:rsidR="003D0090" w:rsidRPr="003D0090" w:rsidRDefault="003D0090" w:rsidP="003D0090">
            <w:pPr>
              <w:rPr>
                <w:rFonts w:cs="Calibri"/>
                <w:color w:val="000000"/>
              </w:rPr>
            </w:pPr>
          </w:p>
        </w:tc>
      </w:tr>
      <w:tr w:rsidR="003D0090" w:rsidRPr="003D0090" w14:paraId="2556A53B" w14:textId="77777777" w:rsidTr="009E4259">
        <w:trPr>
          <w:trHeight w:val="510"/>
        </w:trPr>
        <w:tc>
          <w:tcPr>
            <w:tcW w:w="442" w:type="dxa"/>
            <w:shd w:val="clear" w:color="auto" w:fill="auto"/>
            <w:noWrap/>
            <w:hideMark/>
          </w:tcPr>
          <w:p w14:paraId="2556A536"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537" w14:textId="77777777" w:rsidR="003D0090" w:rsidRPr="003D0090" w:rsidRDefault="003D0090" w:rsidP="003D0090">
            <w:pPr>
              <w:rPr>
                <w:rFonts w:cs="Calibri"/>
                <w:color w:val="000000"/>
              </w:rPr>
            </w:pPr>
            <w:r w:rsidRPr="003D0090">
              <w:rPr>
                <w:rFonts w:cs="Calibri"/>
                <w:color w:val="000000"/>
              </w:rPr>
              <w:t>77</w:t>
            </w:r>
          </w:p>
        </w:tc>
        <w:tc>
          <w:tcPr>
            <w:tcW w:w="3753" w:type="dxa"/>
            <w:shd w:val="clear" w:color="auto" w:fill="auto"/>
            <w:hideMark/>
          </w:tcPr>
          <w:p w14:paraId="2556A538" w14:textId="77777777" w:rsidR="003D0090" w:rsidRPr="003D0090" w:rsidRDefault="003D0090" w:rsidP="003D0090">
            <w:pPr>
              <w:rPr>
                <w:rFonts w:cs="Calibri"/>
                <w:color w:val="000000"/>
              </w:rPr>
            </w:pPr>
            <w:r w:rsidRPr="003D0090">
              <w:rPr>
                <w:rFonts w:cs="Calibri"/>
                <w:color w:val="000000"/>
              </w:rPr>
              <w:t>It is desirable the System produces Audit trail of before/after data changes.</w:t>
            </w:r>
          </w:p>
        </w:tc>
        <w:tc>
          <w:tcPr>
            <w:tcW w:w="1340" w:type="dxa"/>
            <w:shd w:val="clear" w:color="auto" w:fill="auto"/>
            <w:hideMark/>
          </w:tcPr>
          <w:p w14:paraId="2556A539" w14:textId="77777777" w:rsidR="003D0090" w:rsidRPr="003D0090" w:rsidRDefault="003D0090" w:rsidP="003D0090">
            <w:pPr>
              <w:rPr>
                <w:rFonts w:cs="Calibri"/>
                <w:color w:val="000000"/>
              </w:rPr>
            </w:pPr>
          </w:p>
        </w:tc>
        <w:tc>
          <w:tcPr>
            <w:tcW w:w="4320" w:type="dxa"/>
            <w:shd w:val="clear" w:color="auto" w:fill="auto"/>
            <w:hideMark/>
          </w:tcPr>
          <w:p w14:paraId="2556A53A" w14:textId="77777777" w:rsidR="003D0090" w:rsidRPr="003D0090" w:rsidRDefault="003D0090" w:rsidP="003D0090">
            <w:pPr>
              <w:rPr>
                <w:rFonts w:cs="Calibri"/>
                <w:color w:val="000000"/>
              </w:rPr>
            </w:pPr>
          </w:p>
        </w:tc>
      </w:tr>
      <w:tr w:rsidR="003D0090" w:rsidRPr="003D0090" w14:paraId="2556A541" w14:textId="77777777" w:rsidTr="009E4259">
        <w:trPr>
          <w:trHeight w:val="1020"/>
        </w:trPr>
        <w:tc>
          <w:tcPr>
            <w:tcW w:w="442" w:type="dxa"/>
            <w:shd w:val="clear" w:color="auto" w:fill="auto"/>
            <w:noWrap/>
            <w:hideMark/>
          </w:tcPr>
          <w:p w14:paraId="2556A53C"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53D" w14:textId="77777777" w:rsidR="003D0090" w:rsidRPr="003D0090" w:rsidRDefault="003D0090" w:rsidP="003D0090">
            <w:pPr>
              <w:rPr>
                <w:rFonts w:cs="Calibri"/>
                <w:color w:val="000000"/>
              </w:rPr>
            </w:pPr>
            <w:r w:rsidRPr="003D0090">
              <w:rPr>
                <w:rFonts w:cs="Calibri"/>
                <w:color w:val="000000"/>
              </w:rPr>
              <w:t>78</w:t>
            </w:r>
          </w:p>
        </w:tc>
        <w:tc>
          <w:tcPr>
            <w:tcW w:w="3753" w:type="dxa"/>
            <w:shd w:val="clear" w:color="auto" w:fill="auto"/>
            <w:hideMark/>
          </w:tcPr>
          <w:p w14:paraId="2556A53E" w14:textId="77777777" w:rsidR="003D0090" w:rsidRPr="003D0090" w:rsidRDefault="003D0090" w:rsidP="003D0090">
            <w:pPr>
              <w:rPr>
                <w:rFonts w:cs="Calibri"/>
              </w:rPr>
            </w:pPr>
            <w:r w:rsidRPr="003D0090">
              <w:rPr>
                <w:rFonts w:cs="Calibri"/>
              </w:rPr>
              <w:t>It is desirable the Vendor will provides a toll-free number for System support.  The principal period for System support is from 8:00 AM to 6:00 PM Central, Monday through Friday.</w:t>
            </w:r>
          </w:p>
        </w:tc>
        <w:tc>
          <w:tcPr>
            <w:tcW w:w="1340" w:type="dxa"/>
            <w:shd w:val="clear" w:color="auto" w:fill="auto"/>
            <w:hideMark/>
          </w:tcPr>
          <w:p w14:paraId="2556A53F" w14:textId="77777777" w:rsidR="003D0090" w:rsidRPr="003D0090" w:rsidRDefault="003D0090" w:rsidP="003D0090">
            <w:pPr>
              <w:rPr>
                <w:rFonts w:cs="Calibri"/>
                <w:color w:val="000000"/>
              </w:rPr>
            </w:pPr>
          </w:p>
        </w:tc>
        <w:tc>
          <w:tcPr>
            <w:tcW w:w="4320" w:type="dxa"/>
            <w:shd w:val="clear" w:color="auto" w:fill="auto"/>
            <w:hideMark/>
          </w:tcPr>
          <w:p w14:paraId="2556A540" w14:textId="77777777" w:rsidR="003D0090" w:rsidRPr="003D0090" w:rsidRDefault="003D0090" w:rsidP="003D0090">
            <w:pPr>
              <w:rPr>
                <w:rFonts w:cs="Calibri"/>
                <w:color w:val="000000"/>
              </w:rPr>
            </w:pPr>
          </w:p>
        </w:tc>
      </w:tr>
      <w:tr w:rsidR="003D0090" w:rsidRPr="003D0090" w14:paraId="2556A547" w14:textId="77777777" w:rsidTr="009E4259">
        <w:trPr>
          <w:trHeight w:val="1530"/>
        </w:trPr>
        <w:tc>
          <w:tcPr>
            <w:tcW w:w="442" w:type="dxa"/>
            <w:shd w:val="clear" w:color="auto" w:fill="auto"/>
            <w:noWrap/>
            <w:hideMark/>
          </w:tcPr>
          <w:p w14:paraId="2556A542"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543" w14:textId="77777777" w:rsidR="003D0090" w:rsidRPr="003D0090" w:rsidRDefault="003D0090" w:rsidP="003D0090">
            <w:pPr>
              <w:rPr>
                <w:rFonts w:cs="Calibri"/>
                <w:color w:val="000000"/>
              </w:rPr>
            </w:pPr>
            <w:r w:rsidRPr="003D0090">
              <w:rPr>
                <w:rFonts w:cs="Calibri"/>
                <w:color w:val="000000"/>
              </w:rPr>
              <w:t>79</w:t>
            </w:r>
          </w:p>
        </w:tc>
        <w:tc>
          <w:tcPr>
            <w:tcW w:w="3753" w:type="dxa"/>
            <w:shd w:val="clear" w:color="auto" w:fill="auto"/>
            <w:hideMark/>
          </w:tcPr>
          <w:p w14:paraId="2556A544" w14:textId="77777777" w:rsidR="003D0090" w:rsidRPr="003D0090" w:rsidRDefault="003D0090" w:rsidP="003D0090">
            <w:pPr>
              <w:rPr>
                <w:rFonts w:cs="Calibri"/>
              </w:rPr>
            </w:pPr>
            <w:r w:rsidRPr="003D0090">
              <w:rPr>
                <w:rFonts w:cs="Calibri"/>
              </w:rPr>
              <w:t>System Availability: It is desirable that no features or limitations within the System will prevent the Authority from having the System available 24 hours per day, 365 days per year, with reasonable downtime to accommodate scheduled maintenance.</w:t>
            </w:r>
          </w:p>
        </w:tc>
        <w:tc>
          <w:tcPr>
            <w:tcW w:w="1340" w:type="dxa"/>
            <w:shd w:val="clear" w:color="auto" w:fill="auto"/>
            <w:hideMark/>
          </w:tcPr>
          <w:p w14:paraId="2556A545" w14:textId="77777777" w:rsidR="003D0090" w:rsidRPr="003D0090" w:rsidRDefault="003D0090" w:rsidP="003D0090">
            <w:pPr>
              <w:rPr>
                <w:rFonts w:cs="Calibri"/>
                <w:color w:val="000000"/>
              </w:rPr>
            </w:pPr>
          </w:p>
        </w:tc>
        <w:tc>
          <w:tcPr>
            <w:tcW w:w="4320" w:type="dxa"/>
            <w:shd w:val="clear" w:color="auto" w:fill="auto"/>
            <w:hideMark/>
          </w:tcPr>
          <w:p w14:paraId="2556A546" w14:textId="77777777" w:rsidR="003D0090" w:rsidRPr="003D0090" w:rsidRDefault="003D0090" w:rsidP="003D0090">
            <w:pPr>
              <w:rPr>
                <w:rFonts w:cs="Calibri"/>
                <w:color w:val="000000"/>
              </w:rPr>
            </w:pPr>
          </w:p>
        </w:tc>
      </w:tr>
      <w:tr w:rsidR="003D0090" w:rsidRPr="003D0090" w14:paraId="2556A54D" w14:textId="77777777" w:rsidTr="009E4259">
        <w:trPr>
          <w:trHeight w:val="1020"/>
        </w:trPr>
        <w:tc>
          <w:tcPr>
            <w:tcW w:w="442" w:type="dxa"/>
            <w:shd w:val="clear" w:color="auto" w:fill="auto"/>
            <w:noWrap/>
            <w:hideMark/>
          </w:tcPr>
          <w:p w14:paraId="2556A548"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549" w14:textId="77777777" w:rsidR="003D0090" w:rsidRPr="003D0090" w:rsidRDefault="003D0090" w:rsidP="003D0090">
            <w:pPr>
              <w:rPr>
                <w:rFonts w:cs="Calibri"/>
                <w:color w:val="000000"/>
              </w:rPr>
            </w:pPr>
            <w:r w:rsidRPr="003D0090">
              <w:rPr>
                <w:rFonts w:cs="Calibri"/>
                <w:color w:val="000000"/>
              </w:rPr>
              <w:t>80</w:t>
            </w:r>
          </w:p>
        </w:tc>
        <w:tc>
          <w:tcPr>
            <w:tcW w:w="3753" w:type="dxa"/>
            <w:shd w:val="clear" w:color="auto" w:fill="auto"/>
            <w:hideMark/>
          </w:tcPr>
          <w:p w14:paraId="2556A54A" w14:textId="77777777" w:rsidR="003D0090" w:rsidRPr="003D0090" w:rsidRDefault="003D0090" w:rsidP="003D0090">
            <w:pPr>
              <w:rPr>
                <w:rFonts w:cs="Calibri"/>
              </w:rPr>
            </w:pPr>
            <w:r w:rsidRPr="003D0090">
              <w:rPr>
                <w:rFonts w:cs="Calibri"/>
              </w:rPr>
              <w:t>It is desirable the Vendor has been developing and/or supporting software of similar scope for at least 1 year.  In the Vendor Response field, please specify the number of years.</w:t>
            </w:r>
          </w:p>
        </w:tc>
        <w:tc>
          <w:tcPr>
            <w:tcW w:w="1340" w:type="dxa"/>
            <w:shd w:val="clear" w:color="auto" w:fill="auto"/>
            <w:hideMark/>
          </w:tcPr>
          <w:p w14:paraId="2556A54B" w14:textId="77777777" w:rsidR="003D0090" w:rsidRPr="003D0090" w:rsidRDefault="003D0090" w:rsidP="003D0090">
            <w:pPr>
              <w:rPr>
                <w:rFonts w:cs="Calibri"/>
                <w:color w:val="000000"/>
              </w:rPr>
            </w:pPr>
          </w:p>
        </w:tc>
        <w:tc>
          <w:tcPr>
            <w:tcW w:w="4320" w:type="dxa"/>
            <w:shd w:val="clear" w:color="auto" w:fill="auto"/>
            <w:hideMark/>
          </w:tcPr>
          <w:p w14:paraId="2556A54C" w14:textId="77777777" w:rsidR="003D0090" w:rsidRPr="003D0090" w:rsidRDefault="003D0090" w:rsidP="003D0090">
            <w:pPr>
              <w:rPr>
                <w:rFonts w:cs="Calibri"/>
                <w:color w:val="000000"/>
              </w:rPr>
            </w:pPr>
          </w:p>
        </w:tc>
      </w:tr>
      <w:tr w:rsidR="003D0090" w:rsidRPr="003D0090" w14:paraId="2556A553" w14:textId="77777777" w:rsidTr="009E4259">
        <w:trPr>
          <w:trHeight w:val="1020"/>
        </w:trPr>
        <w:tc>
          <w:tcPr>
            <w:tcW w:w="442" w:type="dxa"/>
            <w:shd w:val="clear" w:color="auto" w:fill="auto"/>
            <w:noWrap/>
            <w:hideMark/>
          </w:tcPr>
          <w:p w14:paraId="2556A54E"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54F" w14:textId="77777777" w:rsidR="003D0090" w:rsidRPr="003D0090" w:rsidRDefault="003D0090" w:rsidP="003D0090">
            <w:pPr>
              <w:rPr>
                <w:rFonts w:cs="Calibri"/>
                <w:color w:val="000000"/>
              </w:rPr>
            </w:pPr>
            <w:r w:rsidRPr="003D0090">
              <w:rPr>
                <w:rFonts w:cs="Calibri"/>
                <w:color w:val="000000"/>
              </w:rPr>
              <w:t>81</w:t>
            </w:r>
          </w:p>
        </w:tc>
        <w:tc>
          <w:tcPr>
            <w:tcW w:w="3753" w:type="dxa"/>
            <w:shd w:val="clear" w:color="auto" w:fill="auto"/>
            <w:hideMark/>
          </w:tcPr>
          <w:p w14:paraId="2556A550" w14:textId="77777777" w:rsidR="003D0090" w:rsidRPr="003D0090" w:rsidRDefault="003D0090" w:rsidP="003D0090">
            <w:pPr>
              <w:rPr>
                <w:rFonts w:cs="Calibri"/>
              </w:rPr>
            </w:pPr>
            <w:r w:rsidRPr="003D0090">
              <w:rPr>
                <w:rFonts w:cs="Calibri"/>
              </w:rPr>
              <w:t>It is desirable the Vendor supply a detailed project plan with specific tasks, major milestones, implementation dates, roles, responsibilities and deliverables.</w:t>
            </w:r>
          </w:p>
        </w:tc>
        <w:tc>
          <w:tcPr>
            <w:tcW w:w="1340" w:type="dxa"/>
            <w:shd w:val="clear" w:color="auto" w:fill="auto"/>
            <w:hideMark/>
          </w:tcPr>
          <w:p w14:paraId="2556A551" w14:textId="77777777" w:rsidR="003D0090" w:rsidRPr="003D0090" w:rsidRDefault="003D0090" w:rsidP="003D0090">
            <w:pPr>
              <w:rPr>
                <w:rFonts w:cs="Calibri"/>
                <w:color w:val="000000"/>
              </w:rPr>
            </w:pPr>
          </w:p>
        </w:tc>
        <w:tc>
          <w:tcPr>
            <w:tcW w:w="4320" w:type="dxa"/>
            <w:shd w:val="clear" w:color="auto" w:fill="auto"/>
            <w:hideMark/>
          </w:tcPr>
          <w:p w14:paraId="2556A552" w14:textId="77777777" w:rsidR="003D0090" w:rsidRPr="003D0090" w:rsidRDefault="003D0090" w:rsidP="003D0090">
            <w:pPr>
              <w:rPr>
                <w:rFonts w:cs="Calibri"/>
                <w:color w:val="000000"/>
              </w:rPr>
            </w:pPr>
          </w:p>
        </w:tc>
      </w:tr>
      <w:tr w:rsidR="003D0090" w:rsidRPr="003D0090" w14:paraId="2556A559" w14:textId="77777777" w:rsidTr="009E4259">
        <w:trPr>
          <w:trHeight w:val="1020"/>
        </w:trPr>
        <w:tc>
          <w:tcPr>
            <w:tcW w:w="442" w:type="dxa"/>
            <w:shd w:val="clear" w:color="auto" w:fill="auto"/>
            <w:noWrap/>
            <w:hideMark/>
          </w:tcPr>
          <w:p w14:paraId="2556A554"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555" w14:textId="77777777" w:rsidR="003D0090" w:rsidRPr="003D0090" w:rsidRDefault="003D0090" w:rsidP="003D0090">
            <w:pPr>
              <w:rPr>
                <w:rFonts w:cs="Calibri"/>
                <w:color w:val="000000"/>
              </w:rPr>
            </w:pPr>
            <w:r w:rsidRPr="003D0090">
              <w:rPr>
                <w:rFonts w:cs="Calibri"/>
                <w:color w:val="000000"/>
              </w:rPr>
              <w:t>82</w:t>
            </w:r>
          </w:p>
        </w:tc>
        <w:tc>
          <w:tcPr>
            <w:tcW w:w="3753" w:type="dxa"/>
            <w:shd w:val="clear" w:color="auto" w:fill="auto"/>
            <w:hideMark/>
          </w:tcPr>
          <w:p w14:paraId="2556A556" w14:textId="77777777" w:rsidR="003D0090" w:rsidRPr="003D0090" w:rsidRDefault="003D0090" w:rsidP="003D0090">
            <w:pPr>
              <w:rPr>
                <w:rFonts w:cs="Calibri"/>
              </w:rPr>
            </w:pPr>
            <w:r w:rsidRPr="003D0090">
              <w:rPr>
                <w:rFonts w:cs="Calibri"/>
              </w:rPr>
              <w:t>It is desirable until the System is live, Vendor must submit weekly status reports to the Authority Project Manager detailing the status of each phase of the project.</w:t>
            </w:r>
          </w:p>
        </w:tc>
        <w:tc>
          <w:tcPr>
            <w:tcW w:w="1340" w:type="dxa"/>
            <w:shd w:val="clear" w:color="auto" w:fill="auto"/>
            <w:hideMark/>
          </w:tcPr>
          <w:p w14:paraId="2556A557" w14:textId="77777777" w:rsidR="003D0090" w:rsidRPr="003D0090" w:rsidRDefault="003D0090" w:rsidP="003D0090">
            <w:pPr>
              <w:rPr>
                <w:rFonts w:cs="Calibri"/>
                <w:color w:val="000000"/>
              </w:rPr>
            </w:pPr>
          </w:p>
        </w:tc>
        <w:tc>
          <w:tcPr>
            <w:tcW w:w="4320" w:type="dxa"/>
            <w:shd w:val="clear" w:color="auto" w:fill="auto"/>
            <w:hideMark/>
          </w:tcPr>
          <w:p w14:paraId="2556A558" w14:textId="77777777" w:rsidR="003D0090" w:rsidRPr="003D0090" w:rsidRDefault="003D0090" w:rsidP="003D0090">
            <w:pPr>
              <w:rPr>
                <w:rFonts w:cs="Calibri"/>
                <w:color w:val="000000"/>
              </w:rPr>
            </w:pPr>
          </w:p>
        </w:tc>
      </w:tr>
      <w:tr w:rsidR="003D0090" w:rsidRPr="003D0090" w14:paraId="2556A55F" w14:textId="77777777" w:rsidTr="009E4259">
        <w:trPr>
          <w:trHeight w:val="765"/>
        </w:trPr>
        <w:tc>
          <w:tcPr>
            <w:tcW w:w="442" w:type="dxa"/>
            <w:shd w:val="clear" w:color="auto" w:fill="auto"/>
            <w:noWrap/>
            <w:hideMark/>
          </w:tcPr>
          <w:p w14:paraId="2556A55A"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55B" w14:textId="77777777" w:rsidR="003D0090" w:rsidRPr="003D0090" w:rsidRDefault="003D0090" w:rsidP="003D0090">
            <w:pPr>
              <w:rPr>
                <w:rFonts w:cs="Calibri"/>
                <w:color w:val="000000"/>
              </w:rPr>
            </w:pPr>
            <w:r w:rsidRPr="003D0090">
              <w:rPr>
                <w:rFonts w:cs="Calibri"/>
                <w:color w:val="000000"/>
              </w:rPr>
              <w:t>83</w:t>
            </w:r>
          </w:p>
        </w:tc>
        <w:tc>
          <w:tcPr>
            <w:tcW w:w="3753" w:type="dxa"/>
            <w:shd w:val="clear" w:color="auto" w:fill="auto"/>
            <w:hideMark/>
          </w:tcPr>
          <w:p w14:paraId="2556A55C" w14:textId="77777777" w:rsidR="003D0090" w:rsidRPr="003D0090" w:rsidRDefault="003D0090" w:rsidP="003D0090">
            <w:pPr>
              <w:rPr>
                <w:rFonts w:cs="Calibri"/>
              </w:rPr>
            </w:pPr>
            <w:r w:rsidRPr="003D0090">
              <w:rPr>
                <w:rFonts w:cs="Calibri"/>
              </w:rPr>
              <w:t>It is desirable the System provides any web based or desktop client end-users, on average, a response time of less than 4 seconds.</w:t>
            </w:r>
          </w:p>
        </w:tc>
        <w:tc>
          <w:tcPr>
            <w:tcW w:w="1340" w:type="dxa"/>
            <w:shd w:val="clear" w:color="auto" w:fill="auto"/>
            <w:hideMark/>
          </w:tcPr>
          <w:p w14:paraId="2556A55D" w14:textId="77777777" w:rsidR="003D0090" w:rsidRPr="003D0090" w:rsidRDefault="003D0090" w:rsidP="003D0090">
            <w:pPr>
              <w:rPr>
                <w:rFonts w:cs="Calibri"/>
                <w:color w:val="000000"/>
              </w:rPr>
            </w:pPr>
          </w:p>
        </w:tc>
        <w:tc>
          <w:tcPr>
            <w:tcW w:w="4320" w:type="dxa"/>
            <w:shd w:val="clear" w:color="auto" w:fill="auto"/>
            <w:hideMark/>
          </w:tcPr>
          <w:p w14:paraId="2556A55E" w14:textId="77777777" w:rsidR="003D0090" w:rsidRPr="003D0090" w:rsidRDefault="003D0090" w:rsidP="003D0090">
            <w:pPr>
              <w:rPr>
                <w:rFonts w:cs="Calibri"/>
                <w:color w:val="000000"/>
              </w:rPr>
            </w:pPr>
          </w:p>
        </w:tc>
      </w:tr>
      <w:tr w:rsidR="003D0090" w:rsidRPr="003D0090" w14:paraId="2556A565" w14:textId="77777777" w:rsidTr="009E4259">
        <w:trPr>
          <w:trHeight w:val="765"/>
        </w:trPr>
        <w:tc>
          <w:tcPr>
            <w:tcW w:w="442" w:type="dxa"/>
            <w:shd w:val="clear" w:color="auto" w:fill="auto"/>
            <w:noWrap/>
            <w:hideMark/>
          </w:tcPr>
          <w:p w14:paraId="2556A560"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561" w14:textId="77777777" w:rsidR="003D0090" w:rsidRPr="003D0090" w:rsidRDefault="003D0090" w:rsidP="003D0090">
            <w:pPr>
              <w:rPr>
                <w:rFonts w:cs="Calibri"/>
                <w:color w:val="000000"/>
              </w:rPr>
            </w:pPr>
            <w:r w:rsidRPr="003D0090">
              <w:rPr>
                <w:rFonts w:cs="Calibri"/>
                <w:color w:val="000000"/>
              </w:rPr>
              <w:t>84</w:t>
            </w:r>
          </w:p>
        </w:tc>
        <w:tc>
          <w:tcPr>
            <w:tcW w:w="3753" w:type="dxa"/>
            <w:shd w:val="clear" w:color="auto" w:fill="auto"/>
            <w:hideMark/>
          </w:tcPr>
          <w:p w14:paraId="2556A562" w14:textId="77777777" w:rsidR="003D0090" w:rsidRPr="003D0090" w:rsidRDefault="003D0090" w:rsidP="003D0090">
            <w:pPr>
              <w:rPr>
                <w:rFonts w:cs="Calibri"/>
              </w:rPr>
            </w:pPr>
            <w:r w:rsidRPr="003D0090">
              <w:rPr>
                <w:rFonts w:cs="Calibri"/>
              </w:rPr>
              <w:t>It is desirable that if a browser is involved, minimum browser requirements be supported (i.e. Internet Explorer 7 or above, Firefox 6.0 or above).</w:t>
            </w:r>
          </w:p>
        </w:tc>
        <w:tc>
          <w:tcPr>
            <w:tcW w:w="1340" w:type="dxa"/>
            <w:shd w:val="clear" w:color="auto" w:fill="auto"/>
            <w:hideMark/>
          </w:tcPr>
          <w:p w14:paraId="2556A563" w14:textId="77777777" w:rsidR="003D0090" w:rsidRPr="003D0090" w:rsidRDefault="003D0090" w:rsidP="003D0090">
            <w:pPr>
              <w:rPr>
                <w:rFonts w:cs="Calibri"/>
                <w:color w:val="000000"/>
              </w:rPr>
            </w:pPr>
          </w:p>
        </w:tc>
        <w:tc>
          <w:tcPr>
            <w:tcW w:w="4320" w:type="dxa"/>
            <w:shd w:val="clear" w:color="auto" w:fill="auto"/>
            <w:hideMark/>
          </w:tcPr>
          <w:p w14:paraId="2556A564" w14:textId="77777777" w:rsidR="003D0090" w:rsidRPr="003D0090" w:rsidRDefault="003D0090" w:rsidP="003D0090">
            <w:pPr>
              <w:rPr>
                <w:rFonts w:cs="Calibri"/>
                <w:color w:val="000000"/>
              </w:rPr>
            </w:pPr>
          </w:p>
        </w:tc>
      </w:tr>
      <w:tr w:rsidR="003D0090" w:rsidRPr="003D0090" w14:paraId="2556A56B" w14:textId="77777777" w:rsidTr="009E4259">
        <w:trPr>
          <w:trHeight w:val="1275"/>
        </w:trPr>
        <w:tc>
          <w:tcPr>
            <w:tcW w:w="442" w:type="dxa"/>
            <w:shd w:val="clear" w:color="auto" w:fill="auto"/>
            <w:noWrap/>
            <w:hideMark/>
          </w:tcPr>
          <w:p w14:paraId="2556A566"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567" w14:textId="77777777" w:rsidR="003D0090" w:rsidRPr="003D0090" w:rsidRDefault="003D0090" w:rsidP="003D0090">
            <w:pPr>
              <w:rPr>
                <w:rFonts w:cs="Calibri"/>
                <w:color w:val="000000"/>
              </w:rPr>
            </w:pPr>
            <w:r w:rsidRPr="003D0090">
              <w:rPr>
                <w:rFonts w:cs="Calibri"/>
                <w:color w:val="000000"/>
              </w:rPr>
              <w:t>85</w:t>
            </w:r>
          </w:p>
        </w:tc>
        <w:tc>
          <w:tcPr>
            <w:tcW w:w="3753" w:type="dxa"/>
            <w:shd w:val="clear" w:color="auto" w:fill="auto"/>
            <w:hideMark/>
          </w:tcPr>
          <w:p w14:paraId="2556A568" w14:textId="77777777" w:rsidR="003D0090" w:rsidRPr="003D0090" w:rsidRDefault="003D0090" w:rsidP="003D0090">
            <w:pPr>
              <w:rPr>
                <w:rFonts w:cs="Calibri"/>
              </w:rPr>
            </w:pPr>
            <w:r w:rsidRPr="003D0090">
              <w:rPr>
                <w:rFonts w:cs="Calibri"/>
              </w:rPr>
              <w:t>It is desirable the System provides the ability to search transactions on-line in real-time by various elements and document numbers (e.g., voucher number, purchase requisition number, purchase order number, etc.).</w:t>
            </w:r>
          </w:p>
        </w:tc>
        <w:tc>
          <w:tcPr>
            <w:tcW w:w="1340" w:type="dxa"/>
            <w:shd w:val="clear" w:color="auto" w:fill="auto"/>
            <w:hideMark/>
          </w:tcPr>
          <w:p w14:paraId="2556A569" w14:textId="77777777" w:rsidR="003D0090" w:rsidRPr="003D0090" w:rsidRDefault="003D0090" w:rsidP="003D0090">
            <w:pPr>
              <w:rPr>
                <w:rFonts w:cs="Calibri"/>
              </w:rPr>
            </w:pPr>
          </w:p>
        </w:tc>
        <w:tc>
          <w:tcPr>
            <w:tcW w:w="4320" w:type="dxa"/>
            <w:shd w:val="clear" w:color="auto" w:fill="auto"/>
            <w:hideMark/>
          </w:tcPr>
          <w:p w14:paraId="2556A56A" w14:textId="77777777" w:rsidR="003D0090" w:rsidRPr="003D0090" w:rsidRDefault="003D0090" w:rsidP="003D0090">
            <w:pPr>
              <w:rPr>
                <w:rFonts w:cs="Calibri"/>
                <w:color w:val="000000"/>
              </w:rPr>
            </w:pPr>
          </w:p>
        </w:tc>
      </w:tr>
      <w:tr w:rsidR="003D0090" w:rsidRPr="003D0090" w14:paraId="2556A571" w14:textId="77777777" w:rsidTr="009E4259">
        <w:trPr>
          <w:trHeight w:val="510"/>
        </w:trPr>
        <w:tc>
          <w:tcPr>
            <w:tcW w:w="442" w:type="dxa"/>
            <w:shd w:val="clear" w:color="auto" w:fill="auto"/>
            <w:noWrap/>
            <w:hideMark/>
          </w:tcPr>
          <w:p w14:paraId="2556A56C"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56D" w14:textId="77777777" w:rsidR="003D0090" w:rsidRPr="003D0090" w:rsidRDefault="003D0090" w:rsidP="003D0090">
            <w:pPr>
              <w:rPr>
                <w:rFonts w:cs="Calibri"/>
                <w:color w:val="000000"/>
              </w:rPr>
            </w:pPr>
            <w:r w:rsidRPr="003D0090">
              <w:rPr>
                <w:rFonts w:cs="Calibri"/>
                <w:color w:val="000000"/>
              </w:rPr>
              <w:t>86</w:t>
            </w:r>
          </w:p>
        </w:tc>
        <w:tc>
          <w:tcPr>
            <w:tcW w:w="3753" w:type="dxa"/>
            <w:shd w:val="clear" w:color="auto" w:fill="auto"/>
            <w:hideMark/>
          </w:tcPr>
          <w:p w14:paraId="2556A56E" w14:textId="77777777" w:rsidR="003D0090" w:rsidRPr="003D0090" w:rsidRDefault="003D0090" w:rsidP="003D0090">
            <w:pPr>
              <w:rPr>
                <w:rFonts w:cs="Calibri"/>
              </w:rPr>
            </w:pPr>
            <w:r w:rsidRPr="003D0090">
              <w:rPr>
                <w:rFonts w:cs="Calibri"/>
              </w:rPr>
              <w:t>It is desirable the System provides the ability to comply with GAAP and GASB statements.</w:t>
            </w:r>
          </w:p>
        </w:tc>
        <w:tc>
          <w:tcPr>
            <w:tcW w:w="1340" w:type="dxa"/>
            <w:shd w:val="clear" w:color="auto" w:fill="auto"/>
            <w:hideMark/>
          </w:tcPr>
          <w:p w14:paraId="2556A56F" w14:textId="77777777" w:rsidR="003D0090" w:rsidRPr="003D0090" w:rsidRDefault="003D0090" w:rsidP="003D0090">
            <w:pPr>
              <w:rPr>
                <w:rFonts w:cs="Calibri"/>
                <w:color w:val="000000"/>
              </w:rPr>
            </w:pPr>
          </w:p>
        </w:tc>
        <w:tc>
          <w:tcPr>
            <w:tcW w:w="4320" w:type="dxa"/>
            <w:shd w:val="clear" w:color="auto" w:fill="auto"/>
            <w:hideMark/>
          </w:tcPr>
          <w:p w14:paraId="2556A570" w14:textId="77777777" w:rsidR="003D0090" w:rsidRPr="003D0090" w:rsidRDefault="003D0090" w:rsidP="003D0090">
            <w:pPr>
              <w:rPr>
                <w:rFonts w:cs="Calibri"/>
                <w:color w:val="000000"/>
              </w:rPr>
            </w:pPr>
          </w:p>
        </w:tc>
      </w:tr>
      <w:tr w:rsidR="003D0090" w:rsidRPr="003D0090" w14:paraId="2556A577" w14:textId="77777777" w:rsidTr="009E4259">
        <w:trPr>
          <w:trHeight w:val="1785"/>
        </w:trPr>
        <w:tc>
          <w:tcPr>
            <w:tcW w:w="442" w:type="dxa"/>
            <w:shd w:val="clear" w:color="auto" w:fill="auto"/>
            <w:noWrap/>
            <w:hideMark/>
          </w:tcPr>
          <w:p w14:paraId="2556A572"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573" w14:textId="77777777" w:rsidR="003D0090" w:rsidRPr="003D0090" w:rsidRDefault="003D0090" w:rsidP="003D0090">
            <w:pPr>
              <w:rPr>
                <w:rFonts w:cs="Calibri"/>
                <w:color w:val="000000"/>
              </w:rPr>
            </w:pPr>
            <w:r w:rsidRPr="003D0090">
              <w:rPr>
                <w:rFonts w:cs="Calibri"/>
                <w:color w:val="000000"/>
              </w:rPr>
              <w:t>87</w:t>
            </w:r>
          </w:p>
        </w:tc>
        <w:tc>
          <w:tcPr>
            <w:tcW w:w="3753" w:type="dxa"/>
            <w:shd w:val="clear" w:color="auto" w:fill="auto"/>
            <w:hideMark/>
          </w:tcPr>
          <w:p w14:paraId="2556A574" w14:textId="77777777" w:rsidR="003D0090" w:rsidRPr="003D0090" w:rsidRDefault="003D0090" w:rsidP="003D0090">
            <w:pPr>
              <w:rPr>
                <w:rFonts w:cs="Calibri"/>
              </w:rPr>
            </w:pPr>
            <w:r w:rsidRPr="003D0090">
              <w:rPr>
                <w:rFonts w:cs="Calibri"/>
              </w:rPr>
              <w:t>It is desirable the System provides the ability to record following information: Date Fund was established / Purpose of Fund / Source of Revenue / Acceptable uses for Fund / Legal Authority / Date Closed / Fund Type / Fund Group / Fund Description (long description) / Project Number / Loan Number / Grant Number</w:t>
            </w:r>
          </w:p>
        </w:tc>
        <w:tc>
          <w:tcPr>
            <w:tcW w:w="1340" w:type="dxa"/>
            <w:shd w:val="clear" w:color="auto" w:fill="auto"/>
            <w:hideMark/>
          </w:tcPr>
          <w:p w14:paraId="2556A575" w14:textId="77777777" w:rsidR="003D0090" w:rsidRPr="003D0090" w:rsidRDefault="003D0090" w:rsidP="003D0090">
            <w:pPr>
              <w:rPr>
                <w:rFonts w:cs="Calibri"/>
                <w:color w:val="000000"/>
              </w:rPr>
            </w:pPr>
          </w:p>
        </w:tc>
        <w:tc>
          <w:tcPr>
            <w:tcW w:w="4320" w:type="dxa"/>
            <w:shd w:val="clear" w:color="auto" w:fill="auto"/>
            <w:hideMark/>
          </w:tcPr>
          <w:p w14:paraId="2556A576" w14:textId="77777777" w:rsidR="003D0090" w:rsidRPr="003D0090" w:rsidRDefault="003D0090" w:rsidP="003D0090">
            <w:pPr>
              <w:rPr>
                <w:rFonts w:cs="Calibri"/>
                <w:color w:val="000000"/>
              </w:rPr>
            </w:pPr>
          </w:p>
        </w:tc>
      </w:tr>
      <w:tr w:rsidR="003D0090" w:rsidRPr="003D0090" w14:paraId="2556A57D" w14:textId="77777777" w:rsidTr="009E4259">
        <w:trPr>
          <w:trHeight w:val="765"/>
        </w:trPr>
        <w:tc>
          <w:tcPr>
            <w:tcW w:w="442" w:type="dxa"/>
            <w:shd w:val="clear" w:color="auto" w:fill="auto"/>
            <w:noWrap/>
            <w:hideMark/>
          </w:tcPr>
          <w:p w14:paraId="2556A578"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579" w14:textId="77777777" w:rsidR="003D0090" w:rsidRPr="003D0090" w:rsidRDefault="003D0090" w:rsidP="003D0090">
            <w:pPr>
              <w:rPr>
                <w:rFonts w:cs="Calibri"/>
                <w:color w:val="000000"/>
              </w:rPr>
            </w:pPr>
            <w:r w:rsidRPr="003D0090">
              <w:rPr>
                <w:rFonts w:cs="Calibri"/>
                <w:color w:val="000000"/>
              </w:rPr>
              <w:t>88</w:t>
            </w:r>
          </w:p>
        </w:tc>
        <w:tc>
          <w:tcPr>
            <w:tcW w:w="3753" w:type="dxa"/>
            <w:shd w:val="clear" w:color="auto" w:fill="auto"/>
            <w:hideMark/>
          </w:tcPr>
          <w:p w14:paraId="2556A57A" w14:textId="77777777" w:rsidR="003D0090" w:rsidRPr="003D0090" w:rsidRDefault="003D0090" w:rsidP="003D0090">
            <w:pPr>
              <w:rPr>
                <w:rFonts w:cs="Calibri"/>
              </w:rPr>
            </w:pPr>
            <w:r w:rsidRPr="003D0090">
              <w:rPr>
                <w:rFonts w:cs="Calibri"/>
              </w:rPr>
              <w:t>It is desirable the System have the ability to create recurring entries and/or batches with the ability to edit elements as needed.</w:t>
            </w:r>
          </w:p>
        </w:tc>
        <w:tc>
          <w:tcPr>
            <w:tcW w:w="1340" w:type="dxa"/>
            <w:shd w:val="clear" w:color="auto" w:fill="auto"/>
            <w:hideMark/>
          </w:tcPr>
          <w:p w14:paraId="2556A57B" w14:textId="77777777" w:rsidR="003D0090" w:rsidRPr="003D0090" w:rsidRDefault="003D0090" w:rsidP="003D0090">
            <w:pPr>
              <w:rPr>
                <w:rFonts w:cs="Calibri"/>
                <w:color w:val="000000"/>
              </w:rPr>
            </w:pPr>
          </w:p>
        </w:tc>
        <w:tc>
          <w:tcPr>
            <w:tcW w:w="4320" w:type="dxa"/>
            <w:shd w:val="clear" w:color="auto" w:fill="auto"/>
            <w:hideMark/>
          </w:tcPr>
          <w:p w14:paraId="2556A57C" w14:textId="77777777" w:rsidR="003D0090" w:rsidRPr="003D0090" w:rsidRDefault="003D0090" w:rsidP="003D0090">
            <w:pPr>
              <w:rPr>
                <w:rFonts w:cs="Calibri"/>
                <w:color w:val="000000"/>
              </w:rPr>
            </w:pPr>
          </w:p>
        </w:tc>
      </w:tr>
      <w:tr w:rsidR="003D0090" w:rsidRPr="003D0090" w14:paraId="2556A583" w14:textId="77777777" w:rsidTr="009E4259">
        <w:trPr>
          <w:trHeight w:val="510"/>
        </w:trPr>
        <w:tc>
          <w:tcPr>
            <w:tcW w:w="442" w:type="dxa"/>
            <w:shd w:val="clear" w:color="auto" w:fill="auto"/>
            <w:noWrap/>
            <w:hideMark/>
          </w:tcPr>
          <w:p w14:paraId="2556A57E"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57F" w14:textId="77777777" w:rsidR="003D0090" w:rsidRPr="003D0090" w:rsidRDefault="003D0090" w:rsidP="003D0090">
            <w:pPr>
              <w:rPr>
                <w:rFonts w:cs="Calibri"/>
                <w:color w:val="000000"/>
              </w:rPr>
            </w:pPr>
            <w:r w:rsidRPr="003D0090">
              <w:rPr>
                <w:rFonts w:cs="Calibri"/>
                <w:color w:val="000000"/>
              </w:rPr>
              <w:t>89</w:t>
            </w:r>
          </w:p>
        </w:tc>
        <w:tc>
          <w:tcPr>
            <w:tcW w:w="3753" w:type="dxa"/>
            <w:shd w:val="clear" w:color="auto" w:fill="auto"/>
            <w:hideMark/>
          </w:tcPr>
          <w:p w14:paraId="2556A580" w14:textId="77777777" w:rsidR="003D0090" w:rsidRPr="003D0090" w:rsidRDefault="003D0090" w:rsidP="003D0090">
            <w:pPr>
              <w:rPr>
                <w:rFonts w:cs="Calibri"/>
              </w:rPr>
            </w:pPr>
            <w:r w:rsidRPr="003D0090">
              <w:rPr>
                <w:rFonts w:cs="Calibri"/>
              </w:rPr>
              <w:t>It is desirable the System provides the ability to track transaction detail at the point of entry.</w:t>
            </w:r>
          </w:p>
        </w:tc>
        <w:tc>
          <w:tcPr>
            <w:tcW w:w="1340" w:type="dxa"/>
            <w:shd w:val="clear" w:color="auto" w:fill="auto"/>
            <w:hideMark/>
          </w:tcPr>
          <w:p w14:paraId="2556A581" w14:textId="77777777" w:rsidR="003D0090" w:rsidRPr="003D0090" w:rsidRDefault="003D0090" w:rsidP="003D0090">
            <w:pPr>
              <w:rPr>
                <w:rFonts w:cs="Calibri"/>
                <w:color w:val="000000"/>
              </w:rPr>
            </w:pPr>
          </w:p>
        </w:tc>
        <w:tc>
          <w:tcPr>
            <w:tcW w:w="4320" w:type="dxa"/>
            <w:shd w:val="clear" w:color="auto" w:fill="auto"/>
            <w:hideMark/>
          </w:tcPr>
          <w:p w14:paraId="2556A582" w14:textId="77777777" w:rsidR="003D0090" w:rsidRPr="003D0090" w:rsidRDefault="003D0090" w:rsidP="003D0090">
            <w:pPr>
              <w:rPr>
                <w:rFonts w:cs="Calibri"/>
                <w:color w:val="000000"/>
              </w:rPr>
            </w:pPr>
          </w:p>
        </w:tc>
      </w:tr>
      <w:tr w:rsidR="003D0090" w:rsidRPr="003D0090" w14:paraId="2556A589" w14:textId="77777777" w:rsidTr="009E4259">
        <w:trPr>
          <w:trHeight w:val="765"/>
        </w:trPr>
        <w:tc>
          <w:tcPr>
            <w:tcW w:w="442" w:type="dxa"/>
            <w:shd w:val="clear" w:color="auto" w:fill="auto"/>
            <w:noWrap/>
            <w:hideMark/>
          </w:tcPr>
          <w:p w14:paraId="2556A584"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585" w14:textId="77777777" w:rsidR="003D0090" w:rsidRPr="003D0090" w:rsidRDefault="003D0090" w:rsidP="003D0090">
            <w:pPr>
              <w:rPr>
                <w:rFonts w:cs="Calibri"/>
                <w:color w:val="000000"/>
              </w:rPr>
            </w:pPr>
            <w:r w:rsidRPr="003D0090">
              <w:rPr>
                <w:rFonts w:cs="Calibri"/>
                <w:color w:val="000000"/>
              </w:rPr>
              <w:t>90</w:t>
            </w:r>
          </w:p>
        </w:tc>
        <w:tc>
          <w:tcPr>
            <w:tcW w:w="3753" w:type="dxa"/>
            <w:shd w:val="clear" w:color="auto" w:fill="auto"/>
            <w:hideMark/>
          </w:tcPr>
          <w:p w14:paraId="2556A586" w14:textId="77777777" w:rsidR="003D0090" w:rsidRPr="003D0090" w:rsidRDefault="003D0090" w:rsidP="003D0090">
            <w:pPr>
              <w:rPr>
                <w:rFonts w:cs="Calibri"/>
              </w:rPr>
            </w:pPr>
            <w:r w:rsidRPr="003D0090">
              <w:rPr>
                <w:rFonts w:cs="Calibri"/>
              </w:rPr>
              <w:t>It is desirable the System track transaction history from source point of entry through transaction cycles.</w:t>
            </w:r>
          </w:p>
        </w:tc>
        <w:tc>
          <w:tcPr>
            <w:tcW w:w="1340" w:type="dxa"/>
            <w:shd w:val="clear" w:color="auto" w:fill="auto"/>
            <w:hideMark/>
          </w:tcPr>
          <w:p w14:paraId="2556A587" w14:textId="77777777" w:rsidR="003D0090" w:rsidRPr="003D0090" w:rsidRDefault="003D0090" w:rsidP="003D0090">
            <w:pPr>
              <w:rPr>
                <w:rFonts w:cs="Calibri"/>
                <w:color w:val="000000"/>
              </w:rPr>
            </w:pPr>
          </w:p>
        </w:tc>
        <w:tc>
          <w:tcPr>
            <w:tcW w:w="4320" w:type="dxa"/>
            <w:shd w:val="clear" w:color="auto" w:fill="auto"/>
            <w:hideMark/>
          </w:tcPr>
          <w:p w14:paraId="2556A588" w14:textId="77777777" w:rsidR="003D0090" w:rsidRPr="003D0090" w:rsidRDefault="003D0090" w:rsidP="003D0090">
            <w:pPr>
              <w:rPr>
                <w:rFonts w:cs="Calibri"/>
                <w:color w:val="000000"/>
              </w:rPr>
            </w:pPr>
          </w:p>
        </w:tc>
      </w:tr>
      <w:tr w:rsidR="003D0090" w:rsidRPr="003D0090" w14:paraId="2556A58F" w14:textId="77777777" w:rsidTr="009E4259">
        <w:trPr>
          <w:trHeight w:val="1020"/>
        </w:trPr>
        <w:tc>
          <w:tcPr>
            <w:tcW w:w="442" w:type="dxa"/>
            <w:shd w:val="clear" w:color="auto" w:fill="auto"/>
            <w:noWrap/>
            <w:hideMark/>
          </w:tcPr>
          <w:p w14:paraId="2556A58A"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58B" w14:textId="77777777" w:rsidR="003D0090" w:rsidRPr="003D0090" w:rsidRDefault="003D0090" w:rsidP="003D0090">
            <w:pPr>
              <w:rPr>
                <w:rFonts w:cs="Calibri"/>
                <w:color w:val="000000"/>
              </w:rPr>
            </w:pPr>
            <w:r w:rsidRPr="003D0090">
              <w:rPr>
                <w:rFonts w:cs="Calibri"/>
                <w:color w:val="000000"/>
              </w:rPr>
              <w:t>91</w:t>
            </w:r>
          </w:p>
        </w:tc>
        <w:tc>
          <w:tcPr>
            <w:tcW w:w="3753" w:type="dxa"/>
            <w:shd w:val="clear" w:color="auto" w:fill="auto"/>
            <w:hideMark/>
          </w:tcPr>
          <w:p w14:paraId="2556A58C" w14:textId="77777777" w:rsidR="003D0090" w:rsidRPr="003D0090" w:rsidRDefault="003D0090" w:rsidP="003D0090">
            <w:pPr>
              <w:rPr>
                <w:rFonts w:cs="Calibri"/>
              </w:rPr>
            </w:pPr>
            <w:r w:rsidRPr="003D0090">
              <w:rPr>
                <w:rFonts w:cs="Calibri"/>
              </w:rPr>
              <w:t>It is desirable the System provides ability to attach documents to various elements in the Accounts Payable and General Ledger systems along with comments and dates.</w:t>
            </w:r>
          </w:p>
        </w:tc>
        <w:tc>
          <w:tcPr>
            <w:tcW w:w="1340" w:type="dxa"/>
            <w:shd w:val="clear" w:color="auto" w:fill="auto"/>
            <w:hideMark/>
          </w:tcPr>
          <w:p w14:paraId="2556A58D" w14:textId="77777777" w:rsidR="003D0090" w:rsidRPr="003D0090" w:rsidRDefault="003D0090" w:rsidP="003D0090">
            <w:pPr>
              <w:rPr>
                <w:rFonts w:cs="Calibri"/>
                <w:color w:val="000000"/>
              </w:rPr>
            </w:pPr>
          </w:p>
        </w:tc>
        <w:tc>
          <w:tcPr>
            <w:tcW w:w="4320" w:type="dxa"/>
            <w:shd w:val="clear" w:color="auto" w:fill="auto"/>
            <w:hideMark/>
          </w:tcPr>
          <w:p w14:paraId="2556A58E" w14:textId="77777777" w:rsidR="003D0090" w:rsidRPr="003D0090" w:rsidRDefault="003D0090" w:rsidP="003D0090">
            <w:pPr>
              <w:rPr>
                <w:rFonts w:cs="Calibri"/>
                <w:color w:val="000000"/>
              </w:rPr>
            </w:pPr>
          </w:p>
        </w:tc>
      </w:tr>
      <w:tr w:rsidR="003D0090" w:rsidRPr="003D0090" w14:paraId="2556A595" w14:textId="77777777" w:rsidTr="009E4259">
        <w:trPr>
          <w:trHeight w:val="765"/>
        </w:trPr>
        <w:tc>
          <w:tcPr>
            <w:tcW w:w="442" w:type="dxa"/>
            <w:shd w:val="clear" w:color="auto" w:fill="auto"/>
            <w:noWrap/>
            <w:hideMark/>
          </w:tcPr>
          <w:p w14:paraId="2556A590"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591" w14:textId="77777777" w:rsidR="003D0090" w:rsidRPr="003D0090" w:rsidRDefault="003D0090" w:rsidP="003D0090">
            <w:pPr>
              <w:rPr>
                <w:rFonts w:cs="Calibri"/>
                <w:color w:val="000000"/>
              </w:rPr>
            </w:pPr>
            <w:r w:rsidRPr="003D0090">
              <w:rPr>
                <w:rFonts w:cs="Calibri"/>
                <w:color w:val="000000"/>
              </w:rPr>
              <w:t>92</w:t>
            </w:r>
          </w:p>
        </w:tc>
        <w:tc>
          <w:tcPr>
            <w:tcW w:w="3753" w:type="dxa"/>
            <w:shd w:val="clear" w:color="auto" w:fill="auto"/>
            <w:hideMark/>
          </w:tcPr>
          <w:p w14:paraId="2556A592" w14:textId="77777777" w:rsidR="003D0090" w:rsidRPr="003D0090" w:rsidRDefault="003D0090" w:rsidP="003D0090">
            <w:pPr>
              <w:rPr>
                <w:rFonts w:cs="Calibri"/>
              </w:rPr>
            </w:pPr>
            <w:r w:rsidRPr="003D0090">
              <w:rPr>
                <w:rFonts w:cs="Calibri"/>
              </w:rPr>
              <w:t>It is desirable the System have the ability to allow for extract of inquiry or report data to various formats (i.e.. CSV / Excel / PDF).</w:t>
            </w:r>
          </w:p>
        </w:tc>
        <w:tc>
          <w:tcPr>
            <w:tcW w:w="1340" w:type="dxa"/>
            <w:shd w:val="clear" w:color="auto" w:fill="auto"/>
            <w:hideMark/>
          </w:tcPr>
          <w:p w14:paraId="2556A593" w14:textId="77777777" w:rsidR="003D0090" w:rsidRPr="003D0090" w:rsidRDefault="003D0090" w:rsidP="003D0090">
            <w:pPr>
              <w:rPr>
                <w:rFonts w:cs="Calibri"/>
                <w:color w:val="000000"/>
              </w:rPr>
            </w:pPr>
          </w:p>
        </w:tc>
        <w:tc>
          <w:tcPr>
            <w:tcW w:w="4320" w:type="dxa"/>
            <w:shd w:val="clear" w:color="auto" w:fill="auto"/>
            <w:hideMark/>
          </w:tcPr>
          <w:p w14:paraId="2556A594" w14:textId="77777777" w:rsidR="003D0090" w:rsidRPr="003D0090" w:rsidRDefault="003D0090" w:rsidP="003D0090">
            <w:pPr>
              <w:rPr>
                <w:rFonts w:cs="Calibri"/>
                <w:color w:val="000000"/>
              </w:rPr>
            </w:pPr>
          </w:p>
        </w:tc>
      </w:tr>
      <w:tr w:rsidR="003D0090" w:rsidRPr="003D0090" w14:paraId="2556A59B" w14:textId="77777777" w:rsidTr="009E4259">
        <w:trPr>
          <w:trHeight w:val="1020"/>
        </w:trPr>
        <w:tc>
          <w:tcPr>
            <w:tcW w:w="442" w:type="dxa"/>
            <w:shd w:val="clear" w:color="auto" w:fill="auto"/>
            <w:noWrap/>
            <w:hideMark/>
          </w:tcPr>
          <w:p w14:paraId="2556A596"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597" w14:textId="77777777" w:rsidR="003D0090" w:rsidRPr="003D0090" w:rsidRDefault="003D0090" w:rsidP="003D0090">
            <w:pPr>
              <w:rPr>
                <w:rFonts w:cs="Calibri"/>
                <w:color w:val="000000"/>
              </w:rPr>
            </w:pPr>
            <w:r w:rsidRPr="003D0090">
              <w:rPr>
                <w:rFonts w:cs="Calibri"/>
                <w:color w:val="000000"/>
              </w:rPr>
              <w:t>93</w:t>
            </w:r>
          </w:p>
        </w:tc>
        <w:tc>
          <w:tcPr>
            <w:tcW w:w="3753" w:type="dxa"/>
            <w:shd w:val="clear" w:color="auto" w:fill="auto"/>
            <w:hideMark/>
          </w:tcPr>
          <w:p w14:paraId="2556A598" w14:textId="77777777" w:rsidR="003D0090" w:rsidRPr="003D0090" w:rsidRDefault="003D0090" w:rsidP="003D0090">
            <w:pPr>
              <w:rPr>
                <w:rFonts w:cs="Calibri"/>
              </w:rPr>
            </w:pPr>
            <w:r w:rsidRPr="003D0090">
              <w:rPr>
                <w:rFonts w:cs="Calibri"/>
              </w:rPr>
              <w:t>It is desirable the System offers additional optional integrated modules (e.g.. Human Resources, Time Tracking) that will allow the Authority to expand  other information management needs in the future.</w:t>
            </w:r>
          </w:p>
        </w:tc>
        <w:tc>
          <w:tcPr>
            <w:tcW w:w="1340" w:type="dxa"/>
            <w:shd w:val="clear" w:color="auto" w:fill="auto"/>
            <w:hideMark/>
          </w:tcPr>
          <w:p w14:paraId="2556A599" w14:textId="77777777" w:rsidR="003D0090" w:rsidRPr="003D0090" w:rsidRDefault="003D0090" w:rsidP="003D0090">
            <w:pPr>
              <w:rPr>
                <w:rFonts w:cs="Calibri"/>
                <w:color w:val="000000"/>
              </w:rPr>
            </w:pPr>
          </w:p>
        </w:tc>
        <w:tc>
          <w:tcPr>
            <w:tcW w:w="4320" w:type="dxa"/>
            <w:shd w:val="clear" w:color="auto" w:fill="auto"/>
            <w:hideMark/>
          </w:tcPr>
          <w:p w14:paraId="2556A59A" w14:textId="77777777" w:rsidR="003D0090" w:rsidRPr="003D0090" w:rsidRDefault="003D0090" w:rsidP="003D0090">
            <w:pPr>
              <w:rPr>
                <w:rFonts w:cs="Calibri"/>
                <w:color w:val="000000"/>
              </w:rPr>
            </w:pPr>
          </w:p>
        </w:tc>
      </w:tr>
      <w:tr w:rsidR="003D0090" w:rsidRPr="003D0090" w14:paraId="2556A5A1" w14:textId="77777777" w:rsidTr="009E4259">
        <w:trPr>
          <w:trHeight w:val="1530"/>
        </w:trPr>
        <w:tc>
          <w:tcPr>
            <w:tcW w:w="442" w:type="dxa"/>
            <w:shd w:val="clear" w:color="auto" w:fill="auto"/>
            <w:noWrap/>
            <w:hideMark/>
          </w:tcPr>
          <w:p w14:paraId="2556A59C"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59D" w14:textId="77777777" w:rsidR="003D0090" w:rsidRPr="003D0090" w:rsidRDefault="003D0090" w:rsidP="003D0090">
            <w:pPr>
              <w:rPr>
                <w:rFonts w:cs="Calibri"/>
                <w:color w:val="000000"/>
              </w:rPr>
            </w:pPr>
            <w:r w:rsidRPr="003D0090">
              <w:rPr>
                <w:rFonts w:cs="Calibri"/>
                <w:color w:val="000000"/>
              </w:rPr>
              <w:t>94</w:t>
            </w:r>
          </w:p>
        </w:tc>
        <w:tc>
          <w:tcPr>
            <w:tcW w:w="3753" w:type="dxa"/>
            <w:shd w:val="clear" w:color="auto" w:fill="auto"/>
            <w:hideMark/>
          </w:tcPr>
          <w:p w14:paraId="2556A59E" w14:textId="77777777" w:rsidR="003D0090" w:rsidRPr="003D0090" w:rsidRDefault="003D0090" w:rsidP="003D0090">
            <w:pPr>
              <w:rPr>
                <w:rFonts w:cs="Calibri"/>
                <w:color w:val="000000"/>
              </w:rPr>
            </w:pPr>
            <w:r w:rsidRPr="003D0090">
              <w:rPr>
                <w:rFonts w:cs="Calibri"/>
                <w:color w:val="000000"/>
              </w:rPr>
              <w:t xml:space="preserve">It is desirable the System includes integrated, flexible user-friendly report writing functionality, available for all requested modules, that does not require a third-party reporting application. Please provides sufficient samples of reports that can be generated by the system. </w:t>
            </w:r>
          </w:p>
        </w:tc>
        <w:tc>
          <w:tcPr>
            <w:tcW w:w="1340" w:type="dxa"/>
            <w:shd w:val="clear" w:color="auto" w:fill="auto"/>
            <w:hideMark/>
          </w:tcPr>
          <w:p w14:paraId="2556A59F" w14:textId="77777777" w:rsidR="003D0090" w:rsidRPr="003D0090" w:rsidRDefault="003D0090" w:rsidP="003D0090">
            <w:pPr>
              <w:rPr>
                <w:rFonts w:cs="Calibri"/>
                <w:color w:val="000000"/>
              </w:rPr>
            </w:pPr>
          </w:p>
        </w:tc>
        <w:tc>
          <w:tcPr>
            <w:tcW w:w="4320" w:type="dxa"/>
            <w:shd w:val="clear" w:color="auto" w:fill="auto"/>
            <w:hideMark/>
          </w:tcPr>
          <w:p w14:paraId="2556A5A0" w14:textId="77777777" w:rsidR="003D0090" w:rsidRPr="003D0090" w:rsidRDefault="003D0090" w:rsidP="003D0090">
            <w:pPr>
              <w:rPr>
                <w:rFonts w:cs="Calibri"/>
                <w:color w:val="000000"/>
              </w:rPr>
            </w:pPr>
          </w:p>
        </w:tc>
      </w:tr>
      <w:tr w:rsidR="003D0090" w:rsidRPr="003D0090" w14:paraId="2556A5A7" w14:textId="77777777" w:rsidTr="009E4259">
        <w:trPr>
          <w:trHeight w:val="765"/>
        </w:trPr>
        <w:tc>
          <w:tcPr>
            <w:tcW w:w="442" w:type="dxa"/>
            <w:shd w:val="clear" w:color="auto" w:fill="auto"/>
            <w:noWrap/>
            <w:hideMark/>
          </w:tcPr>
          <w:p w14:paraId="2556A5A2" w14:textId="77777777" w:rsidR="003D0090" w:rsidRPr="003D0090" w:rsidRDefault="003D0090" w:rsidP="003D0090">
            <w:pPr>
              <w:jc w:val="right"/>
              <w:rPr>
                <w:rFonts w:cs="Calibri"/>
                <w:color w:val="000000"/>
              </w:rPr>
            </w:pPr>
            <w:r w:rsidRPr="003D0090">
              <w:rPr>
                <w:rFonts w:cs="Calibri"/>
                <w:color w:val="000000"/>
              </w:rPr>
              <w:t>D.</w:t>
            </w:r>
          </w:p>
        </w:tc>
        <w:tc>
          <w:tcPr>
            <w:tcW w:w="485" w:type="dxa"/>
            <w:shd w:val="clear" w:color="auto" w:fill="auto"/>
            <w:noWrap/>
            <w:hideMark/>
          </w:tcPr>
          <w:p w14:paraId="2556A5A3" w14:textId="77777777" w:rsidR="003D0090" w:rsidRPr="003D0090" w:rsidRDefault="003D0090" w:rsidP="003D0090">
            <w:pPr>
              <w:rPr>
                <w:rFonts w:cs="Calibri"/>
                <w:color w:val="000000"/>
              </w:rPr>
            </w:pPr>
            <w:r w:rsidRPr="003D0090">
              <w:rPr>
                <w:rFonts w:cs="Calibri"/>
                <w:color w:val="000000"/>
              </w:rPr>
              <w:t>95</w:t>
            </w:r>
          </w:p>
        </w:tc>
        <w:tc>
          <w:tcPr>
            <w:tcW w:w="3753" w:type="dxa"/>
            <w:shd w:val="clear" w:color="auto" w:fill="auto"/>
            <w:hideMark/>
          </w:tcPr>
          <w:p w14:paraId="2556A5A4" w14:textId="77777777" w:rsidR="003D0090" w:rsidRPr="003D0090" w:rsidRDefault="003D0090" w:rsidP="003D0090">
            <w:pPr>
              <w:rPr>
                <w:rFonts w:cs="Calibri"/>
                <w:color w:val="000000"/>
              </w:rPr>
            </w:pPr>
            <w:r w:rsidRPr="003D0090">
              <w:rPr>
                <w:rFonts w:cs="Calibri"/>
                <w:color w:val="000000"/>
              </w:rPr>
              <w:t>It is desirable the System includes integrated, flexible user-friendly on-line inquiry functionality, available for all requested modules.</w:t>
            </w:r>
          </w:p>
        </w:tc>
        <w:tc>
          <w:tcPr>
            <w:tcW w:w="1340" w:type="dxa"/>
            <w:shd w:val="clear" w:color="auto" w:fill="auto"/>
            <w:hideMark/>
          </w:tcPr>
          <w:p w14:paraId="2556A5A5" w14:textId="77777777" w:rsidR="003D0090" w:rsidRPr="003D0090" w:rsidRDefault="003D0090" w:rsidP="003D0090">
            <w:pPr>
              <w:rPr>
                <w:rFonts w:cs="Calibri"/>
                <w:color w:val="000000"/>
              </w:rPr>
            </w:pPr>
          </w:p>
        </w:tc>
        <w:tc>
          <w:tcPr>
            <w:tcW w:w="4320" w:type="dxa"/>
            <w:shd w:val="clear" w:color="auto" w:fill="auto"/>
            <w:hideMark/>
          </w:tcPr>
          <w:p w14:paraId="2556A5A6" w14:textId="77777777" w:rsidR="003D0090" w:rsidRPr="003D0090" w:rsidRDefault="003D0090" w:rsidP="003D0090">
            <w:pPr>
              <w:rPr>
                <w:rFonts w:cs="Calibri"/>
                <w:color w:val="000000"/>
              </w:rPr>
            </w:pPr>
          </w:p>
        </w:tc>
      </w:tr>
      <w:tr w:rsidR="003D0090" w:rsidRPr="003D0090" w14:paraId="2556A5AD" w14:textId="77777777" w:rsidTr="009E4259">
        <w:trPr>
          <w:trHeight w:val="1845"/>
        </w:trPr>
        <w:tc>
          <w:tcPr>
            <w:tcW w:w="442" w:type="dxa"/>
            <w:shd w:val="clear" w:color="auto" w:fill="auto"/>
            <w:noWrap/>
            <w:hideMark/>
          </w:tcPr>
          <w:p w14:paraId="2556A5A8" w14:textId="77777777" w:rsidR="003D0090" w:rsidRPr="003D0090" w:rsidRDefault="003D0090" w:rsidP="003D0090">
            <w:pPr>
              <w:jc w:val="right"/>
              <w:rPr>
                <w:rFonts w:cs="Calibri"/>
              </w:rPr>
            </w:pPr>
            <w:r w:rsidRPr="003D0090">
              <w:rPr>
                <w:rFonts w:cs="Calibri"/>
              </w:rPr>
              <w:t>D.</w:t>
            </w:r>
          </w:p>
        </w:tc>
        <w:tc>
          <w:tcPr>
            <w:tcW w:w="485" w:type="dxa"/>
            <w:shd w:val="clear" w:color="auto" w:fill="auto"/>
            <w:noWrap/>
            <w:hideMark/>
          </w:tcPr>
          <w:p w14:paraId="2556A5A9" w14:textId="77777777" w:rsidR="003D0090" w:rsidRPr="003D0090" w:rsidRDefault="003D0090" w:rsidP="003D0090">
            <w:pPr>
              <w:rPr>
                <w:rFonts w:cs="Calibri"/>
                <w:color w:val="000000"/>
              </w:rPr>
            </w:pPr>
            <w:r w:rsidRPr="003D0090">
              <w:rPr>
                <w:rFonts w:cs="Calibri"/>
                <w:color w:val="000000"/>
              </w:rPr>
              <w:t>96</w:t>
            </w:r>
          </w:p>
        </w:tc>
        <w:tc>
          <w:tcPr>
            <w:tcW w:w="3753" w:type="dxa"/>
            <w:shd w:val="clear" w:color="auto" w:fill="auto"/>
            <w:hideMark/>
          </w:tcPr>
          <w:p w14:paraId="2556A5AA" w14:textId="77777777" w:rsidR="003D0090" w:rsidRPr="003D0090" w:rsidRDefault="003D0090" w:rsidP="003D0090">
            <w:pPr>
              <w:rPr>
                <w:rFonts w:cs="Calibri"/>
              </w:rPr>
            </w:pPr>
            <w:r w:rsidRPr="003D0090">
              <w:rPr>
                <w:rFonts w:cs="Calibri"/>
              </w:rPr>
              <w:t xml:space="preserve">It is desirable, as required by Illinois Public Act 095-0307, all information technology, including electronic information, software, systems, and equipment, developed or provided under this contract must comply with the applicable requirements of the Illinois Information Technology Accessibility Act Standards as posted at http://www.dhs.state.il.us/iitaa. </w:t>
            </w:r>
          </w:p>
        </w:tc>
        <w:tc>
          <w:tcPr>
            <w:tcW w:w="1340" w:type="dxa"/>
            <w:shd w:val="clear" w:color="auto" w:fill="auto"/>
            <w:hideMark/>
          </w:tcPr>
          <w:p w14:paraId="2556A5AB" w14:textId="77777777" w:rsidR="003D0090" w:rsidRPr="003D0090" w:rsidRDefault="003D0090" w:rsidP="003D0090">
            <w:pPr>
              <w:rPr>
                <w:rFonts w:cs="Calibri"/>
                <w:color w:val="000000"/>
              </w:rPr>
            </w:pPr>
          </w:p>
        </w:tc>
        <w:tc>
          <w:tcPr>
            <w:tcW w:w="4320" w:type="dxa"/>
            <w:shd w:val="clear" w:color="auto" w:fill="auto"/>
            <w:noWrap/>
            <w:hideMark/>
          </w:tcPr>
          <w:p w14:paraId="2556A5AC" w14:textId="77777777" w:rsidR="003D0090" w:rsidRPr="003D0090" w:rsidRDefault="003D0090" w:rsidP="003D0090">
            <w:pPr>
              <w:rPr>
                <w:rFonts w:cs="Calibri"/>
                <w:color w:val="000000"/>
              </w:rPr>
            </w:pPr>
          </w:p>
        </w:tc>
      </w:tr>
    </w:tbl>
    <w:p w14:paraId="2556A5AE" w14:textId="77777777" w:rsidR="00711274" w:rsidRPr="00711274" w:rsidRDefault="00711274" w:rsidP="002E3D5D"/>
    <w:p w14:paraId="2556A5AF" w14:textId="41367FB7" w:rsidR="00711274" w:rsidRDefault="00711274" w:rsidP="002E3D5D">
      <w:pPr>
        <w:pStyle w:val="Heading3"/>
      </w:pPr>
      <w:bookmarkStart w:id="737" w:name="_Toc328493696"/>
      <w:r>
        <w:t>ACCOUNTS PAYABLE</w:t>
      </w:r>
      <w:r w:rsidR="00B573AD">
        <w:t>:</w:t>
      </w:r>
      <w:bookmarkEnd w:id="737"/>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gridCol w:w="562"/>
        <w:gridCol w:w="3738"/>
        <w:gridCol w:w="1340"/>
        <w:gridCol w:w="4320"/>
      </w:tblGrid>
      <w:tr w:rsidR="003D0090" w:rsidRPr="003D0090" w14:paraId="2556A8A4" w14:textId="77777777" w:rsidTr="009E4259">
        <w:trPr>
          <w:trHeight w:val="315"/>
        </w:trPr>
        <w:tc>
          <w:tcPr>
            <w:tcW w:w="942" w:type="dxa"/>
            <w:gridSpan w:val="2"/>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556A8A0"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Section</w:t>
            </w:r>
          </w:p>
        </w:tc>
        <w:tc>
          <w:tcPr>
            <w:tcW w:w="3738"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556A8A1"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 xml:space="preserve">Accounts Payable </w:t>
            </w:r>
          </w:p>
        </w:tc>
        <w:tc>
          <w:tcPr>
            <w:tcW w:w="134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556A8A2" w14:textId="77777777" w:rsidR="003D0090" w:rsidRPr="003D0090" w:rsidRDefault="003D0090" w:rsidP="003D0090">
            <w:pPr>
              <w:jc w:val="center"/>
              <w:rPr>
                <w:rFonts w:cs="Calibri"/>
                <w:color w:val="000000"/>
                <w:sz w:val="24"/>
                <w:szCs w:val="24"/>
              </w:rPr>
            </w:pPr>
            <w:r w:rsidRPr="003D0090">
              <w:rPr>
                <w:rFonts w:cs="Calibri"/>
                <w:color w:val="000000"/>
                <w:sz w:val="24"/>
                <w:szCs w:val="24"/>
              </w:rPr>
              <w:t> </w:t>
            </w:r>
          </w:p>
        </w:tc>
        <w:tc>
          <w:tcPr>
            <w:tcW w:w="4320" w:type="dxa"/>
            <w:tcBorders>
              <w:top w:val="single" w:sz="4" w:space="0" w:color="auto"/>
              <w:left w:val="single" w:sz="4" w:space="0" w:color="auto"/>
              <w:bottom w:val="single" w:sz="4" w:space="0" w:color="auto"/>
              <w:right w:val="single" w:sz="4" w:space="0" w:color="auto"/>
            </w:tcBorders>
            <w:shd w:val="clear" w:color="000000" w:fill="D9D9D9"/>
            <w:noWrap/>
            <w:hideMark/>
          </w:tcPr>
          <w:p w14:paraId="2556A8A3" w14:textId="77777777" w:rsidR="003D0090" w:rsidRPr="003D0090" w:rsidRDefault="003D0090" w:rsidP="003D0090">
            <w:pPr>
              <w:rPr>
                <w:rFonts w:cs="Calibri"/>
                <w:color w:val="000000"/>
                <w:sz w:val="24"/>
                <w:szCs w:val="24"/>
              </w:rPr>
            </w:pPr>
            <w:r w:rsidRPr="003D0090">
              <w:rPr>
                <w:rFonts w:cs="Calibri"/>
                <w:color w:val="000000"/>
                <w:sz w:val="24"/>
                <w:szCs w:val="24"/>
              </w:rPr>
              <w:t> </w:t>
            </w:r>
          </w:p>
        </w:tc>
      </w:tr>
      <w:tr w:rsidR="003D0090" w:rsidRPr="003D0090" w14:paraId="2556A8A9" w14:textId="77777777" w:rsidTr="009E4259">
        <w:trPr>
          <w:trHeight w:val="315"/>
        </w:trPr>
        <w:tc>
          <w:tcPr>
            <w:tcW w:w="942" w:type="dxa"/>
            <w:gridSpan w:val="2"/>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556A8A5"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 </w:t>
            </w:r>
          </w:p>
        </w:tc>
        <w:tc>
          <w:tcPr>
            <w:tcW w:w="3738"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556A8A6" w14:textId="77777777" w:rsidR="003D0090" w:rsidRPr="003D0090" w:rsidRDefault="003D0090" w:rsidP="003D0090">
            <w:pPr>
              <w:jc w:val="center"/>
              <w:rPr>
                <w:rFonts w:cs="Calibri"/>
                <w:b/>
                <w:bCs/>
                <w:i/>
                <w:iCs/>
                <w:color w:val="FF0000"/>
                <w:sz w:val="24"/>
                <w:szCs w:val="24"/>
              </w:rPr>
            </w:pPr>
            <w:r w:rsidRPr="003D0090">
              <w:rPr>
                <w:rFonts w:cs="Calibri"/>
                <w:b/>
                <w:bCs/>
                <w:i/>
                <w:iCs/>
                <w:color w:val="FF0000"/>
                <w:sz w:val="24"/>
                <w:szCs w:val="24"/>
              </w:rPr>
              <w:t>(All Vendors Must Respond)</w:t>
            </w:r>
          </w:p>
        </w:tc>
        <w:tc>
          <w:tcPr>
            <w:tcW w:w="134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556A8A7" w14:textId="77777777" w:rsidR="003D0090" w:rsidRPr="003D0090" w:rsidRDefault="003D0090" w:rsidP="003D0090">
            <w:pPr>
              <w:rPr>
                <w:rFonts w:cs="Calibri"/>
                <w:b/>
                <w:bCs/>
                <w:color w:val="000000"/>
                <w:sz w:val="24"/>
                <w:szCs w:val="24"/>
              </w:rPr>
            </w:pPr>
            <w:r w:rsidRPr="003D0090">
              <w:rPr>
                <w:rFonts w:cs="Calibri"/>
                <w:b/>
                <w:bCs/>
                <w:color w:val="000000"/>
                <w:sz w:val="24"/>
                <w:szCs w:val="24"/>
              </w:rPr>
              <w:t>O / C / P / X</w:t>
            </w:r>
          </w:p>
        </w:tc>
        <w:tc>
          <w:tcPr>
            <w:tcW w:w="432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556A8A8"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Vendor Response</w:t>
            </w:r>
          </w:p>
        </w:tc>
      </w:tr>
      <w:tr w:rsidR="003D0090" w:rsidRPr="003D0090" w14:paraId="2556A8AF" w14:textId="77777777" w:rsidTr="009E4259">
        <w:trPr>
          <w:trHeight w:val="300"/>
        </w:trPr>
        <w:tc>
          <w:tcPr>
            <w:tcW w:w="3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556A8AA" w14:textId="77777777" w:rsidR="003D0090" w:rsidRPr="003D0090" w:rsidRDefault="003D0090" w:rsidP="003D0090">
            <w:pPr>
              <w:jc w:val="center"/>
              <w:rPr>
                <w:rFonts w:cs="Calibri"/>
                <w:b/>
                <w:bCs/>
                <w:color w:val="000000"/>
              </w:rPr>
            </w:pPr>
            <w:r w:rsidRPr="003D0090">
              <w:rPr>
                <w:rFonts w:cs="Calibri"/>
                <w:b/>
                <w:bCs/>
                <w:color w:val="000000"/>
              </w:rPr>
              <w:t> </w:t>
            </w:r>
          </w:p>
        </w:tc>
        <w:tc>
          <w:tcPr>
            <w:tcW w:w="56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556A8AB" w14:textId="77777777" w:rsidR="003D0090" w:rsidRPr="003D0090" w:rsidRDefault="003D0090" w:rsidP="003D0090">
            <w:pPr>
              <w:rPr>
                <w:rFonts w:ascii="Calibri" w:hAnsi="Calibri" w:cs="Calibri"/>
                <w:color w:val="000000"/>
                <w:sz w:val="22"/>
                <w:szCs w:val="22"/>
              </w:rPr>
            </w:pPr>
            <w:r w:rsidRPr="003D0090">
              <w:rPr>
                <w:rFonts w:ascii="Calibri" w:hAnsi="Calibri" w:cs="Calibri"/>
                <w:color w:val="000000"/>
                <w:sz w:val="22"/>
                <w:szCs w:val="22"/>
              </w:rPr>
              <w:t> </w:t>
            </w:r>
          </w:p>
        </w:tc>
        <w:tc>
          <w:tcPr>
            <w:tcW w:w="3738"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556A8AC" w14:textId="77777777" w:rsidR="003D0090" w:rsidRPr="003D0090" w:rsidRDefault="003D0090" w:rsidP="003D0090">
            <w:pPr>
              <w:jc w:val="center"/>
              <w:rPr>
                <w:rFonts w:cs="Calibri"/>
                <w:b/>
                <w:bCs/>
                <w:i/>
                <w:iCs/>
                <w:color w:val="FF0000"/>
                <w:sz w:val="18"/>
                <w:szCs w:val="18"/>
              </w:rPr>
            </w:pPr>
            <w:r w:rsidRPr="003D0090">
              <w:rPr>
                <w:rFonts w:cs="Calibri"/>
                <w:b/>
                <w:bCs/>
                <w:i/>
                <w:iCs/>
                <w:color w:val="FF0000"/>
                <w:sz w:val="18"/>
                <w:szCs w:val="18"/>
              </w:rPr>
              <w:t> </w:t>
            </w:r>
          </w:p>
        </w:tc>
        <w:tc>
          <w:tcPr>
            <w:tcW w:w="13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556A8AD" w14:textId="77777777" w:rsidR="003D0090" w:rsidRPr="003D0090" w:rsidRDefault="003D0090" w:rsidP="003D0090">
            <w:pPr>
              <w:jc w:val="center"/>
              <w:rPr>
                <w:rFonts w:cs="Calibri"/>
                <w:b/>
                <w:bCs/>
                <w:color w:val="000000"/>
              </w:rPr>
            </w:pPr>
            <w:r w:rsidRPr="003D0090">
              <w:rPr>
                <w:rFonts w:cs="Calibri"/>
                <w:b/>
                <w:bCs/>
                <w:color w:val="000000"/>
              </w:rPr>
              <w:t> </w:t>
            </w:r>
          </w:p>
        </w:tc>
        <w:tc>
          <w:tcPr>
            <w:tcW w:w="43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556A8AE" w14:textId="77777777" w:rsidR="003D0090" w:rsidRPr="003D0090" w:rsidRDefault="003D0090" w:rsidP="003D0090">
            <w:pPr>
              <w:jc w:val="center"/>
              <w:rPr>
                <w:rFonts w:cs="Calibri"/>
                <w:b/>
                <w:bCs/>
                <w:color w:val="000000"/>
              </w:rPr>
            </w:pPr>
            <w:r w:rsidRPr="003D0090">
              <w:rPr>
                <w:rFonts w:cs="Calibri"/>
                <w:b/>
                <w:bCs/>
                <w:color w:val="000000"/>
              </w:rPr>
              <w:t> </w:t>
            </w:r>
          </w:p>
        </w:tc>
      </w:tr>
      <w:tr w:rsidR="003D0090" w:rsidRPr="003D0090" w14:paraId="2556A8B4" w14:textId="77777777" w:rsidTr="009E4259">
        <w:trPr>
          <w:trHeight w:val="255"/>
        </w:trPr>
        <w:tc>
          <w:tcPr>
            <w:tcW w:w="380" w:type="dxa"/>
            <w:tcBorders>
              <w:top w:val="single" w:sz="4" w:space="0" w:color="auto"/>
              <w:left w:val="single" w:sz="4" w:space="0" w:color="auto"/>
              <w:bottom w:val="single" w:sz="4" w:space="0" w:color="auto"/>
              <w:right w:val="single" w:sz="4" w:space="0" w:color="auto"/>
            </w:tcBorders>
            <w:shd w:val="clear" w:color="000000" w:fill="D9D9D9"/>
            <w:noWrap/>
            <w:hideMark/>
          </w:tcPr>
          <w:p w14:paraId="2556A8B0" w14:textId="77777777" w:rsidR="003D0090" w:rsidRPr="003D0090" w:rsidRDefault="003D0090" w:rsidP="003D0090">
            <w:pPr>
              <w:jc w:val="right"/>
              <w:rPr>
                <w:rFonts w:cs="Calibri"/>
                <w:b/>
                <w:bCs/>
                <w:color w:val="000000"/>
              </w:rPr>
            </w:pPr>
            <w:r w:rsidRPr="003D0090">
              <w:rPr>
                <w:rFonts w:cs="Calibri"/>
                <w:b/>
                <w:bCs/>
                <w:color w:val="000000"/>
              </w:rPr>
              <w:t xml:space="preserve"> </w:t>
            </w:r>
          </w:p>
        </w:tc>
        <w:tc>
          <w:tcPr>
            <w:tcW w:w="562" w:type="dxa"/>
            <w:tcBorders>
              <w:top w:val="single" w:sz="4" w:space="0" w:color="auto"/>
              <w:left w:val="single" w:sz="4" w:space="0" w:color="auto"/>
              <w:bottom w:val="single" w:sz="4" w:space="0" w:color="auto"/>
              <w:right w:val="single" w:sz="4" w:space="0" w:color="auto"/>
            </w:tcBorders>
            <w:shd w:val="clear" w:color="000000" w:fill="D9D9D9"/>
            <w:noWrap/>
            <w:hideMark/>
          </w:tcPr>
          <w:p w14:paraId="2556A8B1" w14:textId="77777777" w:rsidR="003D0090" w:rsidRPr="003D0090" w:rsidRDefault="003D0090" w:rsidP="003D0090">
            <w:pPr>
              <w:rPr>
                <w:rFonts w:cs="Calibri"/>
                <w:b/>
                <w:bCs/>
                <w:color w:val="000000"/>
              </w:rPr>
            </w:pPr>
            <w:r w:rsidRPr="003D0090">
              <w:rPr>
                <w:rFonts w:cs="Calibri"/>
                <w:b/>
                <w:bCs/>
                <w:color w:val="000000"/>
              </w:rPr>
              <w:t> </w:t>
            </w:r>
          </w:p>
        </w:tc>
        <w:tc>
          <w:tcPr>
            <w:tcW w:w="3738" w:type="dxa"/>
            <w:tcBorders>
              <w:top w:val="single" w:sz="4" w:space="0" w:color="auto"/>
              <w:left w:val="single" w:sz="4" w:space="0" w:color="auto"/>
              <w:bottom w:val="single" w:sz="4" w:space="0" w:color="auto"/>
              <w:right w:val="single" w:sz="4" w:space="0" w:color="auto"/>
            </w:tcBorders>
            <w:shd w:val="clear" w:color="000000" w:fill="D9D9D9"/>
            <w:hideMark/>
          </w:tcPr>
          <w:p w14:paraId="2556A8B2" w14:textId="77777777" w:rsidR="003D0090" w:rsidRPr="003D0090" w:rsidRDefault="003D0090" w:rsidP="003D0090">
            <w:pPr>
              <w:rPr>
                <w:rFonts w:cs="Calibri"/>
                <w:b/>
                <w:bCs/>
                <w:i/>
                <w:iCs/>
                <w:color w:val="FF0000"/>
              </w:rPr>
            </w:pPr>
            <w:r w:rsidRPr="003D0090">
              <w:rPr>
                <w:rFonts w:cs="Calibri"/>
                <w:b/>
                <w:bCs/>
                <w:i/>
                <w:iCs/>
                <w:color w:val="FF0000"/>
              </w:rPr>
              <w:t> </w:t>
            </w:r>
          </w:p>
        </w:tc>
        <w:tc>
          <w:tcPr>
            <w:tcW w:w="4320" w:type="dxa"/>
            <w:gridSpan w:val="2"/>
            <w:tcBorders>
              <w:top w:val="single" w:sz="4" w:space="0" w:color="auto"/>
              <w:left w:val="single" w:sz="4" w:space="0" w:color="auto"/>
              <w:bottom w:val="single" w:sz="4" w:space="0" w:color="auto"/>
              <w:right w:val="single" w:sz="4" w:space="0" w:color="auto"/>
            </w:tcBorders>
            <w:shd w:val="clear" w:color="000000" w:fill="D9D9D9"/>
            <w:noWrap/>
            <w:hideMark/>
          </w:tcPr>
          <w:p w14:paraId="2556A8B3" w14:textId="77777777" w:rsidR="003D0090" w:rsidRPr="003D0090" w:rsidRDefault="003D0090" w:rsidP="003D0090">
            <w:pPr>
              <w:rPr>
                <w:rFonts w:cs="Calibri"/>
                <w:b/>
                <w:bCs/>
                <w:color w:val="000000"/>
              </w:rPr>
            </w:pPr>
            <w:r w:rsidRPr="003D0090">
              <w:rPr>
                <w:rFonts w:cs="Calibri"/>
                <w:b/>
                <w:bCs/>
                <w:color w:val="000000"/>
              </w:rPr>
              <w:t>1099 Processing - Desirable</w:t>
            </w:r>
          </w:p>
        </w:tc>
      </w:tr>
      <w:tr w:rsidR="003D0090" w:rsidRPr="003D0090" w14:paraId="2556A8BA"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8B5"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8B6" w14:textId="77777777" w:rsidR="003D0090" w:rsidRPr="003D0090" w:rsidRDefault="003D0090" w:rsidP="003D0090">
            <w:pPr>
              <w:rPr>
                <w:rFonts w:cs="Calibri"/>
                <w:color w:val="000000"/>
              </w:rPr>
            </w:pPr>
            <w:r w:rsidRPr="003D0090">
              <w:rPr>
                <w:rFonts w:cs="Calibri"/>
                <w:color w:val="000000"/>
              </w:rPr>
              <w:t>97</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8B7" w14:textId="77777777" w:rsidR="003D0090" w:rsidRPr="003D0090" w:rsidRDefault="003D0090" w:rsidP="003D0090">
            <w:pPr>
              <w:rPr>
                <w:rFonts w:cs="Calibri"/>
                <w:color w:val="000000"/>
              </w:rPr>
            </w:pPr>
            <w:r w:rsidRPr="003D0090">
              <w:rPr>
                <w:rFonts w:cs="Calibri"/>
                <w:color w:val="000000"/>
              </w:rPr>
              <w:t>System provides the ability to track and report all 1099 form types with appropriate logic to support the forms.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8B8"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8B9" w14:textId="77777777" w:rsidR="003D0090" w:rsidRPr="003D0090" w:rsidRDefault="003D0090" w:rsidP="003D0090">
            <w:pPr>
              <w:rPr>
                <w:rFonts w:cs="Calibri"/>
                <w:color w:val="000000"/>
              </w:rPr>
            </w:pPr>
          </w:p>
        </w:tc>
      </w:tr>
      <w:tr w:rsidR="003D0090" w:rsidRPr="003D0090" w14:paraId="2556A8C0"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8BB"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8BC" w14:textId="77777777" w:rsidR="003D0090" w:rsidRPr="003D0090" w:rsidRDefault="003D0090" w:rsidP="003D0090">
            <w:pPr>
              <w:rPr>
                <w:rFonts w:cs="Calibri"/>
                <w:color w:val="000000"/>
              </w:rPr>
            </w:pPr>
            <w:r w:rsidRPr="003D0090">
              <w:rPr>
                <w:rFonts w:cs="Calibri"/>
                <w:color w:val="000000"/>
              </w:rPr>
              <w:t>98</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8BD" w14:textId="77777777" w:rsidR="003D0090" w:rsidRPr="003D0090" w:rsidRDefault="003D0090" w:rsidP="003D0090">
            <w:pPr>
              <w:rPr>
                <w:rFonts w:cs="Calibri"/>
                <w:color w:val="000000"/>
              </w:rPr>
            </w:pPr>
            <w:r w:rsidRPr="003D0090">
              <w:rPr>
                <w:rFonts w:cs="Calibri"/>
                <w:color w:val="000000"/>
              </w:rPr>
              <w:t>System provides the ability to track and report on all W-9 form types with appropriate logic to support the forms.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8BE"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8BF" w14:textId="77777777" w:rsidR="003D0090" w:rsidRPr="003D0090" w:rsidRDefault="003D0090" w:rsidP="003D0090">
            <w:pPr>
              <w:rPr>
                <w:rFonts w:cs="Calibri"/>
                <w:color w:val="000000"/>
              </w:rPr>
            </w:pPr>
          </w:p>
        </w:tc>
      </w:tr>
      <w:tr w:rsidR="003D0090" w:rsidRPr="003D0090" w14:paraId="2556A8C6"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8C1"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8C2" w14:textId="77777777" w:rsidR="003D0090" w:rsidRPr="003D0090" w:rsidRDefault="003D0090" w:rsidP="003D0090">
            <w:pPr>
              <w:rPr>
                <w:rFonts w:cs="Calibri"/>
                <w:color w:val="000000"/>
              </w:rPr>
            </w:pPr>
            <w:r w:rsidRPr="003D0090">
              <w:rPr>
                <w:rFonts w:cs="Calibri"/>
                <w:color w:val="000000"/>
              </w:rPr>
              <w:t>99</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8C3" w14:textId="77777777" w:rsidR="003D0090" w:rsidRPr="003D0090" w:rsidRDefault="003D0090" w:rsidP="003D0090">
            <w:pPr>
              <w:rPr>
                <w:rFonts w:cs="Calibri"/>
                <w:color w:val="000000"/>
              </w:rPr>
            </w:pPr>
            <w:r w:rsidRPr="003D0090">
              <w:rPr>
                <w:rFonts w:cs="Calibri"/>
                <w:color w:val="000000"/>
              </w:rPr>
              <w:t>System provides the ability to report 1099 amounts by Authority Taxpayer ID, Vendor Number (i.e., SSN, FEIN or TIN).</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8C4"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8C5" w14:textId="77777777" w:rsidR="003D0090" w:rsidRPr="003D0090" w:rsidRDefault="003D0090" w:rsidP="003D0090">
            <w:pPr>
              <w:rPr>
                <w:rFonts w:cs="Calibri"/>
                <w:color w:val="000000"/>
              </w:rPr>
            </w:pPr>
          </w:p>
        </w:tc>
      </w:tr>
      <w:tr w:rsidR="003D0090" w:rsidRPr="003D0090" w14:paraId="2556A8CC"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8C7"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8C8" w14:textId="77777777" w:rsidR="003D0090" w:rsidRPr="003D0090" w:rsidRDefault="003D0090" w:rsidP="003D0090">
            <w:pPr>
              <w:rPr>
                <w:rFonts w:cs="Calibri"/>
                <w:color w:val="000000"/>
              </w:rPr>
            </w:pPr>
            <w:r w:rsidRPr="003D0090">
              <w:rPr>
                <w:rFonts w:cs="Calibri"/>
                <w:color w:val="000000"/>
              </w:rPr>
              <w:t>100</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8C9" w14:textId="77777777" w:rsidR="003D0090" w:rsidRPr="003D0090" w:rsidRDefault="003D0090" w:rsidP="003D0090">
            <w:pPr>
              <w:rPr>
                <w:rFonts w:cs="Calibri"/>
                <w:color w:val="000000"/>
              </w:rPr>
            </w:pPr>
            <w:r w:rsidRPr="003D0090">
              <w:rPr>
                <w:rFonts w:cs="Calibri"/>
                <w:color w:val="000000"/>
              </w:rPr>
              <w:t>System provides for purchasing authority restrictions and other security features.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8CA"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8CB" w14:textId="77777777" w:rsidR="003D0090" w:rsidRPr="003D0090" w:rsidRDefault="003D0090" w:rsidP="003D0090">
            <w:pPr>
              <w:rPr>
                <w:rFonts w:cs="Calibri"/>
                <w:color w:val="000000"/>
              </w:rPr>
            </w:pPr>
          </w:p>
        </w:tc>
      </w:tr>
      <w:tr w:rsidR="003D0090" w:rsidRPr="003D0090" w14:paraId="2556A8D2"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8CD"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8CE" w14:textId="77777777" w:rsidR="003D0090" w:rsidRPr="003D0090" w:rsidRDefault="003D0090" w:rsidP="003D0090">
            <w:pPr>
              <w:rPr>
                <w:rFonts w:cs="Calibri"/>
                <w:color w:val="000000"/>
              </w:rPr>
            </w:pPr>
            <w:r w:rsidRPr="003D0090">
              <w:rPr>
                <w:rFonts w:cs="Calibri"/>
                <w:color w:val="000000"/>
              </w:rPr>
              <w:t>101</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8CF" w14:textId="77777777" w:rsidR="003D0090" w:rsidRPr="003D0090" w:rsidRDefault="003D0090" w:rsidP="003D0090">
            <w:pPr>
              <w:rPr>
                <w:rFonts w:cs="Calibri"/>
                <w:color w:val="000000"/>
              </w:rPr>
            </w:pPr>
            <w:r w:rsidRPr="003D0090">
              <w:rPr>
                <w:rFonts w:cs="Calibri"/>
                <w:color w:val="000000"/>
              </w:rPr>
              <w:t>System provides the ability to perform Backup Withholding functionality.</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8D0"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8D1" w14:textId="77777777" w:rsidR="003D0090" w:rsidRPr="003D0090" w:rsidRDefault="003D0090" w:rsidP="003D0090">
            <w:pPr>
              <w:rPr>
                <w:rFonts w:cs="Calibri"/>
                <w:color w:val="000000"/>
              </w:rPr>
            </w:pPr>
          </w:p>
        </w:tc>
      </w:tr>
      <w:tr w:rsidR="003D0090" w:rsidRPr="003D0090" w14:paraId="2556A8D8"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8D3"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8D4" w14:textId="77777777" w:rsidR="003D0090" w:rsidRPr="003D0090" w:rsidRDefault="003D0090" w:rsidP="003D0090">
            <w:pPr>
              <w:rPr>
                <w:rFonts w:cs="Calibri"/>
                <w:color w:val="000000"/>
              </w:rPr>
            </w:pPr>
            <w:r w:rsidRPr="003D0090">
              <w:rPr>
                <w:rFonts w:cs="Calibri"/>
                <w:color w:val="000000"/>
              </w:rPr>
              <w:t>102</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8D5" w14:textId="77777777" w:rsidR="003D0090" w:rsidRPr="003D0090" w:rsidRDefault="003D0090" w:rsidP="003D0090">
            <w:pPr>
              <w:rPr>
                <w:rFonts w:cs="Calibri"/>
                <w:color w:val="000000"/>
              </w:rPr>
            </w:pPr>
            <w:r w:rsidRPr="003D0090">
              <w:rPr>
                <w:rFonts w:cs="Calibri"/>
                <w:color w:val="000000"/>
              </w:rPr>
              <w:t>System provides the ability to track payments to multiple 1099 codes.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8D6"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8D7" w14:textId="77777777" w:rsidR="003D0090" w:rsidRPr="003D0090" w:rsidRDefault="003D0090" w:rsidP="003D0090">
            <w:pPr>
              <w:rPr>
                <w:rFonts w:cs="Calibri"/>
                <w:color w:val="000000"/>
              </w:rPr>
            </w:pPr>
          </w:p>
        </w:tc>
      </w:tr>
      <w:tr w:rsidR="003D0090" w:rsidRPr="003D0090" w14:paraId="2556A8DE"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8D9"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8DA" w14:textId="77777777" w:rsidR="003D0090" w:rsidRPr="003D0090" w:rsidRDefault="003D0090" w:rsidP="003D0090">
            <w:pPr>
              <w:rPr>
                <w:rFonts w:cs="Calibri"/>
                <w:color w:val="000000"/>
              </w:rPr>
            </w:pPr>
            <w:r w:rsidRPr="003D0090">
              <w:rPr>
                <w:rFonts w:cs="Calibri"/>
                <w:color w:val="000000"/>
              </w:rPr>
              <w:t>103</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8DB" w14:textId="77777777" w:rsidR="003D0090" w:rsidRPr="003D0090" w:rsidRDefault="003D0090" w:rsidP="003D0090">
            <w:pPr>
              <w:rPr>
                <w:rFonts w:cs="Calibri"/>
                <w:color w:val="000000"/>
              </w:rPr>
            </w:pPr>
            <w:r w:rsidRPr="003D0090">
              <w:rPr>
                <w:rFonts w:cs="Calibri"/>
                <w:color w:val="000000"/>
              </w:rPr>
              <w:t>System provides the ability to produce a 1099 file that fully complies with current and on-going IRS standards by Taxpayer ID.</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8DC"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8DD" w14:textId="77777777" w:rsidR="003D0090" w:rsidRPr="003D0090" w:rsidRDefault="003D0090" w:rsidP="003D0090">
            <w:pPr>
              <w:rPr>
                <w:rFonts w:cs="Calibri"/>
                <w:color w:val="000000"/>
              </w:rPr>
            </w:pPr>
          </w:p>
        </w:tc>
      </w:tr>
      <w:tr w:rsidR="003D0090" w:rsidRPr="003D0090" w14:paraId="2556A8E4"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8DF"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8E0" w14:textId="77777777" w:rsidR="003D0090" w:rsidRPr="003D0090" w:rsidRDefault="003D0090" w:rsidP="003D0090">
            <w:pPr>
              <w:rPr>
                <w:rFonts w:cs="Calibri"/>
                <w:color w:val="000000"/>
              </w:rPr>
            </w:pPr>
            <w:r w:rsidRPr="003D0090">
              <w:rPr>
                <w:rFonts w:cs="Calibri"/>
                <w:color w:val="000000"/>
              </w:rPr>
              <w:t>104</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8E1" w14:textId="77777777" w:rsidR="003D0090" w:rsidRPr="003D0090" w:rsidRDefault="003D0090" w:rsidP="003D0090">
            <w:pPr>
              <w:rPr>
                <w:rFonts w:cs="Calibri"/>
                <w:color w:val="000000"/>
              </w:rPr>
            </w:pPr>
            <w:r w:rsidRPr="003D0090">
              <w:rPr>
                <w:rFonts w:cs="Calibri"/>
                <w:color w:val="000000"/>
              </w:rPr>
              <w:t>System provides the ability to maintain 1099 name and address separately from historical payment information and retain it from one year to the next.</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8E2"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8E3" w14:textId="77777777" w:rsidR="003D0090" w:rsidRPr="003D0090" w:rsidRDefault="003D0090" w:rsidP="003D0090">
            <w:pPr>
              <w:rPr>
                <w:rFonts w:cs="Calibri"/>
                <w:color w:val="000000"/>
              </w:rPr>
            </w:pPr>
          </w:p>
        </w:tc>
      </w:tr>
      <w:tr w:rsidR="003D0090" w:rsidRPr="003D0090" w14:paraId="2556A8EA"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8E5"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8E6" w14:textId="77777777" w:rsidR="003D0090" w:rsidRPr="003D0090" w:rsidRDefault="003D0090" w:rsidP="003D0090">
            <w:pPr>
              <w:rPr>
                <w:rFonts w:cs="Calibri"/>
                <w:color w:val="000000"/>
              </w:rPr>
            </w:pPr>
            <w:r w:rsidRPr="003D0090">
              <w:rPr>
                <w:rFonts w:cs="Calibri"/>
                <w:color w:val="000000"/>
              </w:rPr>
              <w:t>105</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8E7" w14:textId="77777777" w:rsidR="003D0090" w:rsidRPr="003D0090" w:rsidRDefault="003D0090" w:rsidP="003D0090">
            <w:pPr>
              <w:rPr>
                <w:rFonts w:cs="Calibri"/>
                <w:color w:val="000000"/>
              </w:rPr>
            </w:pPr>
            <w:r w:rsidRPr="003D0090">
              <w:rPr>
                <w:rFonts w:cs="Calibri"/>
                <w:color w:val="000000"/>
              </w:rPr>
              <w:t>System provides the ability to reprint 1099 forms for an individual vendor.</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8E8"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8E9" w14:textId="77777777" w:rsidR="003D0090" w:rsidRPr="003D0090" w:rsidRDefault="003D0090" w:rsidP="003D0090">
            <w:pPr>
              <w:rPr>
                <w:rFonts w:cs="Calibri"/>
                <w:color w:val="000000"/>
              </w:rPr>
            </w:pPr>
          </w:p>
        </w:tc>
      </w:tr>
      <w:tr w:rsidR="003D0090" w:rsidRPr="003D0090" w14:paraId="2556A8F0"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8EB"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8EC" w14:textId="77777777" w:rsidR="003D0090" w:rsidRPr="003D0090" w:rsidRDefault="003D0090" w:rsidP="003D0090">
            <w:pPr>
              <w:rPr>
                <w:rFonts w:cs="Calibri"/>
                <w:color w:val="000000"/>
              </w:rPr>
            </w:pPr>
            <w:r w:rsidRPr="003D0090">
              <w:rPr>
                <w:rFonts w:cs="Calibri"/>
                <w:color w:val="000000"/>
              </w:rPr>
              <w:t>106</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8ED" w14:textId="77777777" w:rsidR="003D0090" w:rsidRPr="003D0090" w:rsidRDefault="003D0090" w:rsidP="003D0090">
            <w:pPr>
              <w:rPr>
                <w:rFonts w:cs="Calibri"/>
              </w:rPr>
            </w:pPr>
            <w:r w:rsidRPr="003D0090">
              <w:rPr>
                <w:rFonts w:cs="Calibri"/>
              </w:rPr>
              <w:t>System provides the ability to correct 1099 information in the system, reprint the 1099 form, and produce a correction file.</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8EE"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8EF" w14:textId="77777777" w:rsidR="003D0090" w:rsidRPr="003D0090" w:rsidRDefault="003D0090" w:rsidP="003D0090">
            <w:pPr>
              <w:rPr>
                <w:rFonts w:cs="Calibri"/>
                <w:color w:val="000000"/>
              </w:rPr>
            </w:pPr>
          </w:p>
        </w:tc>
      </w:tr>
      <w:tr w:rsidR="003D0090" w:rsidRPr="003D0090" w14:paraId="2556A8F6"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8F1"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8F2" w14:textId="77777777" w:rsidR="003D0090" w:rsidRPr="003D0090" w:rsidRDefault="003D0090" w:rsidP="003D0090">
            <w:pPr>
              <w:rPr>
                <w:rFonts w:cs="Calibri"/>
                <w:color w:val="000000"/>
              </w:rPr>
            </w:pPr>
            <w:r w:rsidRPr="003D0090">
              <w:rPr>
                <w:rFonts w:cs="Calibri"/>
                <w:color w:val="000000"/>
              </w:rPr>
              <w:t>107</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8F3" w14:textId="77777777" w:rsidR="003D0090" w:rsidRPr="003D0090" w:rsidRDefault="003D0090" w:rsidP="003D0090">
            <w:pPr>
              <w:rPr>
                <w:rFonts w:cs="Calibri"/>
                <w:color w:val="000000"/>
              </w:rPr>
            </w:pPr>
            <w:r w:rsidRPr="003D0090">
              <w:rPr>
                <w:rFonts w:cs="Calibri"/>
                <w:color w:val="000000"/>
              </w:rPr>
              <w:t>System provides the ability to appropriately adjust 1099 reportable balances for both on-line and batch/interface payments and payment cancellations.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8F4"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8F5" w14:textId="77777777" w:rsidR="003D0090" w:rsidRPr="003D0090" w:rsidRDefault="003D0090" w:rsidP="003D0090">
            <w:pPr>
              <w:rPr>
                <w:rFonts w:cs="Calibri"/>
                <w:color w:val="000000"/>
              </w:rPr>
            </w:pPr>
          </w:p>
        </w:tc>
      </w:tr>
      <w:tr w:rsidR="003D0090" w:rsidRPr="003D0090" w14:paraId="2556A8FC"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8F7"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8F8" w14:textId="77777777" w:rsidR="003D0090" w:rsidRPr="003D0090" w:rsidRDefault="003D0090" w:rsidP="003D0090">
            <w:pPr>
              <w:rPr>
                <w:rFonts w:cs="Calibri"/>
                <w:color w:val="000000"/>
              </w:rPr>
            </w:pPr>
            <w:r w:rsidRPr="003D0090">
              <w:rPr>
                <w:rFonts w:cs="Calibri"/>
                <w:color w:val="000000"/>
              </w:rPr>
              <w:t>108</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8F9" w14:textId="77777777" w:rsidR="003D0090" w:rsidRPr="003D0090" w:rsidRDefault="003D0090" w:rsidP="003D0090">
            <w:pPr>
              <w:rPr>
                <w:rFonts w:cs="Calibri"/>
              </w:rPr>
            </w:pPr>
            <w:r w:rsidRPr="003D0090">
              <w:rPr>
                <w:rFonts w:cs="Calibri"/>
              </w:rPr>
              <w:t>System provides the ability to automatically identify transactions as 1099 reportable based on the type of expenditure (i.e. contractual services) even if the vendor is not 1099 reportable.</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8FA"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8FB" w14:textId="77777777" w:rsidR="003D0090" w:rsidRPr="003D0090" w:rsidRDefault="003D0090" w:rsidP="003D0090">
            <w:pPr>
              <w:rPr>
                <w:rFonts w:cs="Calibri"/>
                <w:color w:val="000000"/>
              </w:rPr>
            </w:pPr>
          </w:p>
        </w:tc>
      </w:tr>
      <w:tr w:rsidR="003D0090" w:rsidRPr="003D0090" w14:paraId="2556A901" w14:textId="77777777" w:rsidTr="009E4259">
        <w:trPr>
          <w:trHeight w:val="255"/>
        </w:trPr>
        <w:tc>
          <w:tcPr>
            <w:tcW w:w="380" w:type="dxa"/>
            <w:tcBorders>
              <w:top w:val="single" w:sz="4" w:space="0" w:color="auto"/>
              <w:left w:val="single" w:sz="4" w:space="0" w:color="auto"/>
              <w:bottom w:val="single" w:sz="4" w:space="0" w:color="auto"/>
              <w:right w:val="single" w:sz="4" w:space="0" w:color="auto"/>
            </w:tcBorders>
            <w:shd w:val="clear" w:color="000000" w:fill="D9D9D9"/>
            <w:noWrap/>
            <w:hideMark/>
          </w:tcPr>
          <w:p w14:paraId="2556A8FD" w14:textId="77777777" w:rsidR="003D0090" w:rsidRPr="003D0090" w:rsidRDefault="003D0090" w:rsidP="003D0090">
            <w:pPr>
              <w:jc w:val="right"/>
              <w:rPr>
                <w:rFonts w:cs="Calibri"/>
                <w:b/>
                <w:bCs/>
                <w:color w:val="000000"/>
              </w:rPr>
            </w:pPr>
            <w:r w:rsidRPr="003D0090">
              <w:rPr>
                <w:rFonts w:cs="Calibri"/>
                <w:b/>
                <w:bCs/>
                <w:color w:val="000000"/>
              </w:rPr>
              <w:t xml:space="preserve"> </w:t>
            </w:r>
          </w:p>
        </w:tc>
        <w:tc>
          <w:tcPr>
            <w:tcW w:w="562" w:type="dxa"/>
            <w:tcBorders>
              <w:top w:val="single" w:sz="4" w:space="0" w:color="auto"/>
              <w:left w:val="single" w:sz="4" w:space="0" w:color="auto"/>
              <w:bottom w:val="single" w:sz="4" w:space="0" w:color="auto"/>
              <w:right w:val="single" w:sz="4" w:space="0" w:color="auto"/>
            </w:tcBorders>
            <w:shd w:val="clear" w:color="000000" w:fill="D9D9D9"/>
            <w:noWrap/>
            <w:hideMark/>
          </w:tcPr>
          <w:p w14:paraId="2556A8FE" w14:textId="77777777" w:rsidR="003D0090" w:rsidRPr="003D0090" w:rsidRDefault="003D0090" w:rsidP="003D0090">
            <w:pPr>
              <w:rPr>
                <w:rFonts w:cs="Calibri"/>
                <w:color w:val="000000"/>
              </w:rPr>
            </w:pPr>
            <w:r w:rsidRPr="003D0090">
              <w:rPr>
                <w:rFonts w:cs="Calibri"/>
                <w:color w:val="000000"/>
              </w:rPr>
              <w:t> </w:t>
            </w:r>
          </w:p>
        </w:tc>
        <w:tc>
          <w:tcPr>
            <w:tcW w:w="3738" w:type="dxa"/>
            <w:tcBorders>
              <w:top w:val="single" w:sz="4" w:space="0" w:color="auto"/>
              <w:left w:val="single" w:sz="4" w:space="0" w:color="auto"/>
              <w:bottom w:val="single" w:sz="4" w:space="0" w:color="auto"/>
              <w:right w:val="single" w:sz="4" w:space="0" w:color="auto"/>
            </w:tcBorders>
            <w:shd w:val="clear" w:color="000000" w:fill="D9D9D9"/>
            <w:hideMark/>
          </w:tcPr>
          <w:p w14:paraId="2556A8FF" w14:textId="77777777" w:rsidR="003D0090" w:rsidRPr="003D0090" w:rsidRDefault="003D0090" w:rsidP="003D0090">
            <w:pPr>
              <w:rPr>
                <w:rFonts w:cs="Calibri"/>
                <w:b/>
                <w:bCs/>
                <w:color w:val="000000"/>
              </w:rPr>
            </w:pPr>
            <w:r w:rsidRPr="003D0090">
              <w:rPr>
                <w:rFonts w:cs="Calibri"/>
                <w:b/>
                <w:bCs/>
                <w:color w:val="000000"/>
              </w:rPr>
              <w:t> </w:t>
            </w:r>
          </w:p>
        </w:tc>
        <w:tc>
          <w:tcPr>
            <w:tcW w:w="4320" w:type="dxa"/>
            <w:gridSpan w:val="2"/>
            <w:tcBorders>
              <w:top w:val="single" w:sz="4" w:space="0" w:color="auto"/>
              <w:left w:val="single" w:sz="4" w:space="0" w:color="auto"/>
              <w:bottom w:val="single" w:sz="4" w:space="0" w:color="auto"/>
              <w:right w:val="single" w:sz="4" w:space="0" w:color="auto"/>
            </w:tcBorders>
            <w:shd w:val="clear" w:color="000000" w:fill="D9D9D9"/>
            <w:noWrap/>
            <w:hideMark/>
          </w:tcPr>
          <w:p w14:paraId="2556A900" w14:textId="77777777" w:rsidR="003D0090" w:rsidRPr="003D0090" w:rsidRDefault="003D0090" w:rsidP="003D0090">
            <w:pPr>
              <w:rPr>
                <w:rFonts w:cs="Calibri"/>
                <w:b/>
                <w:bCs/>
                <w:color w:val="000000"/>
              </w:rPr>
            </w:pPr>
            <w:r w:rsidRPr="003D0090">
              <w:rPr>
                <w:rFonts w:cs="Calibri"/>
                <w:b/>
                <w:bCs/>
                <w:color w:val="000000"/>
              </w:rPr>
              <w:t>Accounts Payable / Billing and Invoicing - Desirable</w:t>
            </w:r>
          </w:p>
        </w:tc>
      </w:tr>
      <w:tr w:rsidR="003D0090" w:rsidRPr="003D0090" w14:paraId="2556A907"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02"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03" w14:textId="77777777" w:rsidR="003D0090" w:rsidRPr="003D0090" w:rsidRDefault="003D0090" w:rsidP="003D0090">
            <w:pPr>
              <w:rPr>
                <w:rFonts w:cs="Calibri"/>
                <w:color w:val="000000"/>
              </w:rPr>
            </w:pPr>
            <w:r w:rsidRPr="003D0090">
              <w:rPr>
                <w:rFonts w:cs="Calibri"/>
                <w:color w:val="000000"/>
              </w:rPr>
              <w:t>109</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04" w14:textId="77777777" w:rsidR="003D0090" w:rsidRPr="003D0090" w:rsidRDefault="003D0090" w:rsidP="003D0090">
            <w:pPr>
              <w:rPr>
                <w:rFonts w:cs="Calibri"/>
                <w:color w:val="000000"/>
              </w:rPr>
            </w:pPr>
            <w:r w:rsidRPr="003D0090">
              <w:rPr>
                <w:rFonts w:cs="Calibri"/>
                <w:color w:val="000000"/>
              </w:rPr>
              <w:t>System have the ability to enter multiple invoice lines per invoice.</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05"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06" w14:textId="77777777" w:rsidR="003D0090" w:rsidRPr="003D0090" w:rsidRDefault="003D0090" w:rsidP="003D0090">
            <w:pPr>
              <w:rPr>
                <w:rFonts w:cs="Calibri"/>
                <w:color w:val="000000"/>
              </w:rPr>
            </w:pPr>
          </w:p>
        </w:tc>
      </w:tr>
      <w:tr w:rsidR="003D0090" w:rsidRPr="003D0090" w14:paraId="2556A90D"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08"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09" w14:textId="77777777" w:rsidR="003D0090" w:rsidRPr="003D0090" w:rsidRDefault="003D0090" w:rsidP="003D0090">
            <w:pPr>
              <w:rPr>
                <w:rFonts w:cs="Calibri"/>
                <w:color w:val="000000"/>
              </w:rPr>
            </w:pPr>
            <w:r w:rsidRPr="003D0090">
              <w:rPr>
                <w:rFonts w:cs="Calibri"/>
                <w:color w:val="000000"/>
              </w:rPr>
              <w:t>110</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0A" w14:textId="77777777" w:rsidR="003D0090" w:rsidRPr="003D0090" w:rsidRDefault="003D0090" w:rsidP="003D0090">
            <w:pPr>
              <w:rPr>
                <w:rFonts w:cs="Calibri"/>
                <w:color w:val="000000"/>
              </w:rPr>
            </w:pPr>
            <w:r w:rsidRPr="003D0090">
              <w:rPr>
                <w:rFonts w:cs="Calibri"/>
                <w:color w:val="000000"/>
              </w:rPr>
              <w:t>System have the ability for a single invoice item to be distributed across multiple Chart of Accounts elements based on a user-defined allocation.</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0B"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0C" w14:textId="77777777" w:rsidR="003D0090" w:rsidRPr="003D0090" w:rsidRDefault="003D0090" w:rsidP="003D0090">
            <w:pPr>
              <w:rPr>
                <w:rFonts w:cs="Calibri"/>
                <w:color w:val="000000"/>
              </w:rPr>
            </w:pPr>
          </w:p>
        </w:tc>
      </w:tr>
      <w:tr w:rsidR="003D0090" w:rsidRPr="003D0090" w14:paraId="2556A913"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0E"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0F" w14:textId="77777777" w:rsidR="003D0090" w:rsidRPr="003D0090" w:rsidRDefault="003D0090" w:rsidP="003D0090">
            <w:pPr>
              <w:rPr>
                <w:rFonts w:cs="Calibri"/>
                <w:color w:val="000000"/>
              </w:rPr>
            </w:pPr>
            <w:r w:rsidRPr="003D0090">
              <w:rPr>
                <w:rFonts w:cs="Calibri"/>
                <w:color w:val="000000"/>
              </w:rPr>
              <w:t>111</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10" w14:textId="77777777" w:rsidR="003D0090" w:rsidRPr="003D0090" w:rsidRDefault="003D0090" w:rsidP="003D0090">
            <w:pPr>
              <w:rPr>
                <w:rFonts w:cs="Calibri"/>
                <w:color w:val="000000"/>
              </w:rPr>
            </w:pPr>
            <w:r w:rsidRPr="003D0090">
              <w:rPr>
                <w:rFonts w:cs="Calibri"/>
                <w:color w:val="000000"/>
              </w:rPr>
              <w:t>System have the ability for users to define invoice due date.</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11"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12" w14:textId="77777777" w:rsidR="003D0090" w:rsidRPr="003D0090" w:rsidRDefault="003D0090" w:rsidP="003D0090">
            <w:pPr>
              <w:rPr>
                <w:rFonts w:cs="Calibri"/>
                <w:color w:val="000000"/>
              </w:rPr>
            </w:pPr>
          </w:p>
        </w:tc>
      </w:tr>
      <w:tr w:rsidR="003D0090" w:rsidRPr="003D0090" w14:paraId="2556A919"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14"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15" w14:textId="77777777" w:rsidR="003D0090" w:rsidRPr="003D0090" w:rsidRDefault="003D0090" w:rsidP="003D0090">
            <w:pPr>
              <w:rPr>
                <w:rFonts w:cs="Calibri"/>
                <w:color w:val="000000"/>
              </w:rPr>
            </w:pPr>
            <w:r w:rsidRPr="003D0090">
              <w:rPr>
                <w:rFonts w:cs="Calibri"/>
                <w:color w:val="000000"/>
              </w:rPr>
              <w:t>112</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16" w14:textId="77777777" w:rsidR="003D0090" w:rsidRPr="003D0090" w:rsidRDefault="003D0090" w:rsidP="003D0090">
            <w:pPr>
              <w:rPr>
                <w:rFonts w:cs="Calibri"/>
              </w:rPr>
            </w:pPr>
            <w:r w:rsidRPr="003D0090">
              <w:rPr>
                <w:rFonts w:cs="Calibri"/>
              </w:rPr>
              <w:t>System have the ability for the user to document communication regarding an invoice and associate it with the specific invoice, including the ability to attach documents or end-user comments.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17"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18" w14:textId="77777777" w:rsidR="003D0090" w:rsidRPr="003D0090" w:rsidRDefault="003D0090" w:rsidP="003D0090">
            <w:pPr>
              <w:rPr>
                <w:rFonts w:cs="Calibri"/>
                <w:color w:val="000000"/>
              </w:rPr>
            </w:pPr>
          </w:p>
        </w:tc>
      </w:tr>
      <w:tr w:rsidR="003D0090" w:rsidRPr="003D0090" w14:paraId="2556A91E" w14:textId="77777777" w:rsidTr="009E4259">
        <w:trPr>
          <w:trHeight w:val="255"/>
        </w:trPr>
        <w:tc>
          <w:tcPr>
            <w:tcW w:w="380" w:type="dxa"/>
            <w:tcBorders>
              <w:top w:val="single" w:sz="4" w:space="0" w:color="auto"/>
              <w:left w:val="single" w:sz="4" w:space="0" w:color="auto"/>
              <w:bottom w:val="single" w:sz="4" w:space="0" w:color="auto"/>
              <w:right w:val="single" w:sz="4" w:space="0" w:color="auto"/>
            </w:tcBorders>
            <w:shd w:val="clear" w:color="000000" w:fill="D9D9D9"/>
            <w:noWrap/>
            <w:hideMark/>
          </w:tcPr>
          <w:p w14:paraId="2556A91A" w14:textId="77777777" w:rsidR="003D0090" w:rsidRPr="003D0090" w:rsidRDefault="003D0090" w:rsidP="003D0090">
            <w:pPr>
              <w:jc w:val="right"/>
              <w:rPr>
                <w:rFonts w:cs="Calibri"/>
                <w:b/>
                <w:bCs/>
                <w:color w:val="000000"/>
              </w:rPr>
            </w:pPr>
            <w:r w:rsidRPr="003D0090">
              <w:rPr>
                <w:rFonts w:cs="Calibri"/>
                <w:b/>
                <w:bCs/>
                <w:color w:val="000000"/>
              </w:rPr>
              <w:t xml:space="preserve"> </w:t>
            </w:r>
          </w:p>
        </w:tc>
        <w:tc>
          <w:tcPr>
            <w:tcW w:w="562" w:type="dxa"/>
            <w:tcBorders>
              <w:top w:val="single" w:sz="4" w:space="0" w:color="auto"/>
              <w:left w:val="single" w:sz="4" w:space="0" w:color="auto"/>
              <w:bottom w:val="single" w:sz="4" w:space="0" w:color="auto"/>
              <w:right w:val="single" w:sz="4" w:space="0" w:color="auto"/>
            </w:tcBorders>
            <w:shd w:val="clear" w:color="000000" w:fill="D9D9D9"/>
            <w:noWrap/>
            <w:hideMark/>
          </w:tcPr>
          <w:p w14:paraId="2556A91B" w14:textId="77777777" w:rsidR="003D0090" w:rsidRPr="003D0090" w:rsidRDefault="003D0090" w:rsidP="003D0090">
            <w:pPr>
              <w:rPr>
                <w:rFonts w:cs="Calibri"/>
                <w:color w:val="000000"/>
              </w:rPr>
            </w:pPr>
            <w:r w:rsidRPr="003D0090">
              <w:rPr>
                <w:rFonts w:cs="Calibri"/>
                <w:color w:val="000000"/>
              </w:rPr>
              <w:t> </w:t>
            </w:r>
          </w:p>
        </w:tc>
        <w:tc>
          <w:tcPr>
            <w:tcW w:w="3738" w:type="dxa"/>
            <w:tcBorders>
              <w:top w:val="single" w:sz="4" w:space="0" w:color="auto"/>
              <w:left w:val="single" w:sz="4" w:space="0" w:color="auto"/>
              <w:bottom w:val="single" w:sz="4" w:space="0" w:color="auto"/>
              <w:right w:val="single" w:sz="4" w:space="0" w:color="auto"/>
            </w:tcBorders>
            <w:shd w:val="clear" w:color="000000" w:fill="D9D9D9"/>
            <w:hideMark/>
          </w:tcPr>
          <w:p w14:paraId="2556A91C" w14:textId="77777777" w:rsidR="003D0090" w:rsidRPr="003D0090" w:rsidRDefault="003D0090" w:rsidP="003D0090">
            <w:pPr>
              <w:rPr>
                <w:rFonts w:cs="Calibri"/>
                <w:b/>
                <w:bCs/>
                <w:color w:val="000000"/>
              </w:rPr>
            </w:pPr>
            <w:r w:rsidRPr="003D0090">
              <w:rPr>
                <w:rFonts w:cs="Calibri"/>
                <w:b/>
                <w:bCs/>
                <w:color w:val="000000"/>
              </w:rPr>
              <w:t> </w:t>
            </w:r>
          </w:p>
        </w:tc>
        <w:tc>
          <w:tcPr>
            <w:tcW w:w="4320" w:type="dxa"/>
            <w:gridSpan w:val="2"/>
            <w:tcBorders>
              <w:top w:val="single" w:sz="4" w:space="0" w:color="auto"/>
              <w:left w:val="single" w:sz="4" w:space="0" w:color="auto"/>
              <w:bottom w:val="single" w:sz="4" w:space="0" w:color="auto"/>
              <w:right w:val="single" w:sz="4" w:space="0" w:color="auto"/>
            </w:tcBorders>
            <w:shd w:val="clear" w:color="000000" w:fill="D9D9D9"/>
            <w:noWrap/>
            <w:hideMark/>
          </w:tcPr>
          <w:p w14:paraId="2556A91D" w14:textId="77777777" w:rsidR="003D0090" w:rsidRPr="003D0090" w:rsidRDefault="003D0090" w:rsidP="003D0090">
            <w:pPr>
              <w:rPr>
                <w:rFonts w:cs="Calibri"/>
                <w:b/>
                <w:bCs/>
                <w:color w:val="000000"/>
              </w:rPr>
            </w:pPr>
            <w:r w:rsidRPr="003D0090">
              <w:rPr>
                <w:rFonts w:cs="Calibri"/>
                <w:b/>
                <w:bCs/>
                <w:color w:val="000000"/>
              </w:rPr>
              <w:t>Accounts Payable / General - Desirable</w:t>
            </w:r>
          </w:p>
        </w:tc>
      </w:tr>
      <w:tr w:rsidR="003D0090" w:rsidRPr="003D0090" w14:paraId="2556A924"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1F"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20" w14:textId="77777777" w:rsidR="003D0090" w:rsidRPr="003D0090" w:rsidRDefault="003D0090" w:rsidP="003D0090">
            <w:pPr>
              <w:rPr>
                <w:rFonts w:cs="Calibri"/>
                <w:color w:val="000000"/>
              </w:rPr>
            </w:pPr>
            <w:r w:rsidRPr="003D0090">
              <w:rPr>
                <w:rFonts w:cs="Calibri"/>
                <w:color w:val="000000"/>
              </w:rPr>
              <w:t>113</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21" w14:textId="77777777" w:rsidR="003D0090" w:rsidRPr="003D0090" w:rsidRDefault="003D0090" w:rsidP="003D0090">
            <w:pPr>
              <w:rPr>
                <w:rFonts w:cs="Calibri"/>
                <w:color w:val="000000"/>
              </w:rPr>
            </w:pPr>
            <w:r w:rsidRPr="003D0090">
              <w:rPr>
                <w:rFonts w:cs="Calibri"/>
                <w:color w:val="000000"/>
              </w:rPr>
              <w:t>System provides the ability to automatically update the general ledger for payment voucher and payment activities.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22"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23" w14:textId="77777777" w:rsidR="003D0090" w:rsidRPr="003D0090" w:rsidRDefault="003D0090" w:rsidP="003D0090">
            <w:pPr>
              <w:rPr>
                <w:rFonts w:cs="Calibri"/>
                <w:color w:val="000000"/>
              </w:rPr>
            </w:pPr>
          </w:p>
        </w:tc>
      </w:tr>
      <w:tr w:rsidR="003D0090" w:rsidRPr="003D0090" w14:paraId="2556A92A" w14:textId="77777777" w:rsidTr="009E4259">
        <w:trPr>
          <w:trHeight w:val="127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25"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26" w14:textId="77777777" w:rsidR="003D0090" w:rsidRPr="003D0090" w:rsidRDefault="003D0090" w:rsidP="003D0090">
            <w:pPr>
              <w:rPr>
                <w:rFonts w:cs="Calibri"/>
                <w:color w:val="000000"/>
              </w:rPr>
            </w:pPr>
            <w:r w:rsidRPr="003D0090">
              <w:rPr>
                <w:rFonts w:cs="Calibri"/>
                <w:color w:val="000000"/>
              </w:rPr>
              <w:t>114</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27" w14:textId="77777777" w:rsidR="003D0090" w:rsidRPr="003D0090" w:rsidRDefault="003D0090" w:rsidP="003D0090">
            <w:pPr>
              <w:rPr>
                <w:rFonts w:cs="Calibri"/>
                <w:color w:val="000000"/>
              </w:rPr>
            </w:pPr>
            <w:r w:rsidRPr="003D0090">
              <w:rPr>
                <w:rFonts w:cs="Calibri"/>
                <w:color w:val="000000"/>
              </w:rPr>
              <w:t>System provides the ability to automatically establish recurring payments with an end-date and frequency (user-defined), extension capability, and the ability to modify the Chart of Accounts elements.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28"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29" w14:textId="77777777" w:rsidR="003D0090" w:rsidRPr="003D0090" w:rsidRDefault="003D0090" w:rsidP="003D0090">
            <w:pPr>
              <w:rPr>
                <w:rFonts w:cs="Calibri"/>
                <w:color w:val="000000"/>
              </w:rPr>
            </w:pPr>
          </w:p>
        </w:tc>
      </w:tr>
      <w:tr w:rsidR="003D0090" w:rsidRPr="003D0090" w14:paraId="2556A930"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2B"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2C" w14:textId="77777777" w:rsidR="003D0090" w:rsidRPr="003D0090" w:rsidRDefault="003D0090" w:rsidP="003D0090">
            <w:pPr>
              <w:rPr>
                <w:rFonts w:cs="Calibri"/>
                <w:color w:val="000000"/>
              </w:rPr>
            </w:pPr>
            <w:r w:rsidRPr="003D0090">
              <w:rPr>
                <w:rFonts w:cs="Calibri"/>
                <w:color w:val="000000"/>
              </w:rPr>
              <w:t>115</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2D" w14:textId="77777777" w:rsidR="003D0090" w:rsidRPr="003D0090" w:rsidRDefault="003D0090" w:rsidP="003D0090">
            <w:pPr>
              <w:rPr>
                <w:rFonts w:cs="Calibri"/>
                <w:color w:val="000000"/>
              </w:rPr>
            </w:pPr>
            <w:r w:rsidRPr="003D0090">
              <w:rPr>
                <w:rFonts w:cs="Calibri"/>
                <w:color w:val="000000"/>
              </w:rPr>
              <w:t>System provides the ability to process prepaid expenses and allocation expenses to appropriate accounting period (e.g., advanced payment, travel, etc.).</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2E"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2F" w14:textId="77777777" w:rsidR="003D0090" w:rsidRPr="003D0090" w:rsidRDefault="003D0090" w:rsidP="003D0090">
            <w:pPr>
              <w:rPr>
                <w:rFonts w:cs="Calibri"/>
                <w:color w:val="000000"/>
              </w:rPr>
            </w:pPr>
          </w:p>
        </w:tc>
      </w:tr>
      <w:tr w:rsidR="003D0090" w:rsidRPr="003D0090" w14:paraId="2556A936"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31"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32" w14:textId="77777777" w:rsidR="003D0090" w:rsidRPr="003D0090" w:rsidRDefault="003D0090" w:rsidP="003D0090">
            <w:pPr>
              <w:rPr>
                <w:rFonts w:cs="Calibri"/>
                <w:color w:val="000000"/>
              </w:rPr>
            </w:pPr>
            <w:r w:rsidRPr="003D0090">
              <w:rPr>
                <w:rFonts w:cs="Calibri"/>
                <w:color w:val="000000"/>
              </w:rPr>
              <w:t>116</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33" w14:textId="77777777" w:rsidR="003D0090" w:rsidRPr="003D0090" w:rsidRDefault="003D0090" w:rsidP="003D0090">
            <w:pPr>
              <w:rPr>
                <w:rFonts w:cs="Calibri"/>
                <w:color w:val="000000"/>
              </w:rPr>
            </w:pPr>
            <w:r w:rsidRPr="003D0090">
              <w:rPr>
                <w:rFonts w:cs="Calibri"/>
                <w:color w:val="000000"/>
              </w:rPr>
              <w:t>System provides the ability to generate accrual transactions for goods and services received and not invoiced by period end (month end and year-end).</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34"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35" w14:textId="77777777" w:rsidR="003D0090" w:rsidRPr="003D0090" w:rsidRDefault="003D0090" w:rsidP="003D0090">
            <w:pPr>
              <w:rPr>
                <w:rFonts w:cs="Calibri"/>
                <w:color w:val="000000"/>
              </w:rPr>
            </w:pPr>
          </w:p>
        </w:tc>
      </w:tr>
      <w:tr w:rsidR="003D0090" w:rsidRPr="003D0090" w14:paraId="2556A93C"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37"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38" w14:textId="77777777" w:rsidR="003D0090" w:rsidRPr="003D0090" w:rsidRDefault="003D0090" w:rsidP="003D0090">
            <w:pPr>
              <w:rPr>
                <w:rFonts w:cs="Calibri"/>
                <w:color w:val="000000"/>
              </w:rPr>
            </w:pPr>
            <w:r w:rsidRPr="003D0090">
              <w:rPr>
                <w:rFonts w:cs="Calibri"/>
                <w:color w:val="000000"/>
              </w:rPr>
              <w:t>117</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39" w14:textId="77777777" w:rsidR="003D0090" w:rsidRPr="003D0090" w:rsidRDefault="003D0090" w:rsidP="003D0090">
            <w:pPr>
              <w:rPr>
                <w:rFonts w:cs="Calibri"/>
                <w:color w:val="000000"/>
              </w:rPr>
            </w:pPr>
            <w:r w:rsidRPr="003D0090">
              <w:rPr>
                <w:rFonts w:cs="Calibri"/>
                <w:color w:val="000000"/>
              </w:rPr>
              <w:t>System provides the ability to associate multiple payment vouchers with a single purchase order.</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3A"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3B" w14:textId="77777777" w:rsidR="003D0090" w:rsidRPr="003D0090" w:rsidRDefault="003D0090" w:rsidP="003D0090">
            <w:pPr>
              <w:rPr>
                <w:rFonts w:cs="Calibri"/>
                <w:color w:val="000000"/>
              </w:rPr>
            </w:pPr>
          </w:p>
        </w:tc>
      </w:tr>
      <w:tr w:rsidR="003D0090" w:rsidRPr="003D0090" w14:paraId="2556A942"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3D"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3E" w14:textId="77777777" w:rsidR="003D0090" w:rsidRPr="003D0090" w:rsidRDefault="003D0090" w:rsidP="003D0090">
            <w:pPr>
              <w:rPr>
                <w:rFonts w:cs="Calibri"/>
                <w:color w:val="000000"/>
              </w:rPr>
            </w:pPr>
            <w:r w:rsidRPr="003D0090">
              <w:rPr>
                <w:rFonts w:cs="Calibri"/>
                <w:color w:val="000000"/>
              </w:rPr>
              <w:t>118</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3F" w14:textId="77777777" w:rsidR="003D0090" w:rsidRPr="003D0090" w:rsidRDefault="003D0090" w:rsidP="003D0090">
            <w:pPr>
              <w:rPr>
                <w:rFonts w:cs="Calibri"/>
                <w:color w:val="000000"/>
              </w:rPr>
            </w:pPr>
            <w:r w:rsidRPr="003D0090">
              <w:rPr>
                <w:rFonts w:cs="Calibri"/>
                <w:color w:val="000000"/>
              </w:rPr>
              <w:t>System provides the ability to automatically generate a unique payment voucher number by department and/or program code, with override capabilities with proper security.</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40"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41" w14:textId="77777777" w:rsidR="003D0090" w:rsidRPr="003D0090" w:rsidRDefault="003D0090" w:rsidP="003D0090">
            <w:pPr>
              <w:rPr>
                <w:rFonts w:cs="Calibri"/>
                <w:color w:val="000000"/>
              </w:rPr>
            </w:pPr>
          </w:p>
        </w:tc>
      </w:tr>
      <w:tr w:rsidR="003D0090" w:rsidRPr="003D0090" w14:paraId="2556A948"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43"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44" w14:textId="77777777" w:rsidR="003D0090" w:rsidRPr="003D0090" w:rsidRDefault="003D0090" w:rsidP="003D0090">
            <w:pPr>
              <w:rPr>
                <w:rFonts w:cs="Calibri"/>
                <w:color w:val="000000"/>
              </w:rPr>
            </w:pPr>
            <w:r w:rsidRPr="003D0090">
              <w:rPr>
                <w:rFonts w:cs="Calibri"/>
                <w:color w:val="000000"/>
              </w:rPr>
              <w:t>119</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45" w14:textId="77777777" w:rsidR="003D0090" w:rsidRPr="003D0090" w:rsidRDefault="003D0090" w:rsidP="003D0090">
            <w:pPr>
              <w:rPr>
                <w:rFonts w:cs="Calibri"/>
                <w:color w:val="000000"/>
              </w:rPr>
            </w:pPr>
            <w:r w:rsidRPr="003D0090">
              <w:rPr>
                <w:rFonts w:cs="Calibri"/>
                <w:color w:val="000000"/>
              </w:rPr>
              <w:t>System provides the ability to prevent duplicate payment voucher numbers.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46"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47" w14:textId="77777777" w:rsidR="003D0090" w:rsidRPr="003D0090" w:rsidRDefault="003D0090" w:rsidP="003D0090">
            <w:pPr>
              <w:rPr>
                <w:rFonts w:cs="Calibri"/>
                <w:color w:val="000000"/>
              </w:rPr>
            </w:pPr>
          </w:p>
        </w:tc>
      </w:tr>
      <w:tr w:rsidR="003D0090" w:rsidRPr="003D0090" w14:paraId="2556A94E"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49"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4A" w14:textId="77777777" w:rsidR="003D0090" w:rsidRPr="003D0090" w:rsidRDefault="003D0090" w:rsidP="003D0090">
            <w:pPr>
              <w:rPr>
                <w:rFonts w:cs="Calibri"/>
                <w:color w:val="000000"/>
              </w:rPr>
            </w:pPr>
            <w:r w:rsidRPr="003D0090">
              <w:rPr>
                <w:rFonts w:cs="Calibri"/>
                <w:color w:val="000000"/>
              </w:rPr>
              <w:t>120</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4B" w14:textId="77777777" w:rsidR="003D0090" w:rsidRPr="003D0090" w:rsidRDefault="003D0090" w:rsidP="003D0090">
            <w:pPr>
              <w:rPr>
                <w:rFonts w:cs="Calibri"/>
                <w:color w:val="000000"/>
              </w:rPr>
            </w:pPr>
            <w:r w:rsidRPr="003D0090">
              <w:rPr>
                <w:rFonts w:cs="Calibri"/>
                <w:color w:val="000000"/>
              </w:rPr>
              <w:t>System provides the ability to reset voucher sequence number at any time with proper security.</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4C"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4D" w14:textId="77777777" w:rsidR="003D0090" w:rsidRPr="003D0090" w:rsidRDefault="003D0090" w:rsidP="003D0090">
            <w:pPr>
              <w:rPr>
                <w:rFonts w:cs="Calibri"/>
                <w:color w:val="000000"/>
              </w:rPr>
            </w:pPr>
          </w:p>
        </w:tc>
      </w:tr>
      <w:tr w:rsidR="003D0090" w:rsidRPr="003D0090" w14:paraId="2556A954" w14:textId="77777777" w:rsidTr="009E4259">
        <w:trPr>
          <w:trHeight w:val="153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4F"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50" w14:textId="77777777" w:rsidR="003D0090" w:rsidRPr="003D0090" w:rsidRDefault="003D0090" w:rsidP="003D0090">
            <w:pPr>
              <w:rPr>
                <w:rFonts w:cs="Calibri"/>
                <w:color w:val="000000"/>
              </w:rPr>
            </w:pPr>
            <w:r w:rsidRPr="003D0090">
              <w:rPr>
                <w:rFonts w:cs="Calibri"/>
                <w:color w:val="000000"/>
              </w:rPr>
              <w:t>121</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51" w14:textId="77777777" w:rsidR="003D0090" w:rsidRPr="003D0090" w:rsidRDefault="003D0090" w:rsidP="003D0090">
            <w:pPr>
              <w:rPr>
                <w:rFonts w:cs="Calibri"/>
                <w:color w:val="000000"/>
              </w:rPr>
            </w:pPr>
            <w:r w:rsidRPr="003D0090">
              <w:rPr>
                <w:rFonts w:cs="Calibri"/>
                <w:color w:val="000000"/>
              </w:rPr>
              <w:t>System provides the ability to have multiple sequence numbers at the same time for voucher based on the year. (Year 2010- document no 123 and Year 2011- document no 456). Maintain both sequences at the same time and issuance would be determined by budget fiscal year.</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52"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53" w14:textId="77777777" w:rsidR="003D0090" w:rsidRPr="003D0090" w:rsidRDefault="003D0090" w:rsidP="003D0090">
            <w:pPr>
              <w:rPr>
                <w:rFonts w:cs="Calibri"/>
                <w:color w:val="000000"/>
              </w:rPr>
            </w:pPr>
          </w:p>
        </w:tc>
      </w:tr>
      <w:tr w:rsidR="003D0090" w:rsidRPr="003D0090" w14:paraId="2556A95A"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55"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56" w14:textId="77777777" w:rsidR="003D0090" w:rsidRPr="003D0090" w:rsidRDefault="003D0090" w:rsidP="003D0090">
            <w:pPr>
              <w:rPr>
                <w:rFonts w:cs="Calibri"/>
                <w:color w:val="000000"/>
              </w:rPr>
            </w:pPr>
            <w:r w:rsidRPr="003D0090">
              <w:rPr>
                <w:rFonts w:cs="Calibri"/>
                <w:color w:val="000000"/>
              </w:rPr>
              <w:t>122</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57" w14:textId="77777777" w:rsidR="003D0090" w:rsidRPr="003D0090" w:rsidRDefault="003D0090" w:rsidP="003D0090">
            <w:pPr>
              <w:rPr>
                <w:rFonts w:cs="Calibri"/>
                <w:color w:val="000000"/>
              </w:rPr>
            </w:pPr>
            <w:r w:rsidRPr="003D0090">
              <w:rPr>
                <w:rFonts w:cs="Calibri"/>
                <w:color w:val="000000"/>
              </w:rPr>
              <w:t>System provides the ability to assign voucher numbers criteria with proper security.</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58"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59" w14:textId="77777777" w:rsidR="003D0090" w:rsidRPr="003D0090" w:rsidRDefault="003D0090" w:rsidP="003D0090">
            <w:pPr>
              <w:rPr>
                <w:rFonts w:cs="Calibri"/>
                <w:color w:val="000000"/>
              </w:rPr>
            </w:pPr>
          </w:p>
        </w:tc>
      </w:tr>
      <w:tr w:rsidR="003D0090" w:rsidRPr="003D0090" w14:paraId="2556A960"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5B"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5C" w14:textId="77777777" w:rsidR="003D0090" w:rsidRPr="003D0090" w:rsidRDefault="003D0090" w:rsidP="003D0090">
            <w:pPr>
              <w:rPr>
                <w:rFonts w:cs="Calibri"/>
                <w:color w:val="000000"/>
              </w:rPr>
            </w:pPr>
            <w:r w:rsidRPr="003D0090">
              <w:rPr>
                <w:rFonts w:cs="Calibri"/>
                <w:color w:val="000000"/>
              </w:rPr>
              <w:t>123</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5D" w14:textId="77777777" w:rsidR="003D0090" w:rsidRPr="003D0090" w:rsidRDefault="003D0090" w:rsidP="003D0090">
            <w:pPr>
              <w:rPr>
                <w:rFonts w:cs="Calibri"/>
                <w:color w:val="000000"/>
              </w:rPr>
            </w:pPr>
            <w:r w:rsidRPr="003D0090">
              <w:rPr>
                <w:rFonts w:cs="Calibri"/>
                <w:color w:val="000000"/>
              </w:rPr>
              <w:t>System provides the ability to assign sequential document numbers that are unique by budget fiscal year for vouchers.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5E"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5F" w14:textId="77777777" w:rsidR="003D0090" w:rsidRPr="003D0090" w:rsidRDefault="003D0090" w:rsidP="003D0090">
            <w:pPr>
              <w:rPr>
                <w:rFonts w:cs="Calibri"/>
                <w:color w:val="000000"/>
              </w:rPr>
            </w:pPr>
          </w:p>
        </w:tc>
      </w:tr>
      <w:tr w:rsidR="003D0090" w:rsidRPr="003D0090" w14:paraId="2556A966"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61"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62" w14:textId="77777777" w:rsidR="003D0090" w:rsidRPr="003D0090" w:rsidRDefault="003D0090" w:rsidP="003D0090">
            <w:pPr>
              <w:rPr>
                <w:rFonts w:cs="Calibri"/>
                <w:color w:val="000000"/>
              </w:rPr>
            </w:pPr>
            <w:r w:rsidRPr="003D0090">
              <w:rPr>
                <w:rFonts w:cs="Calibri"/>
                <w:color w:val="000000"/>
              </w:rPr>
              <w:t>124</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63" w14:textId="77777777" w:rsidR="003D0090" w:rsidRPr="003D0090" w:rsidRDefault="003D0090" w:rsidP="003D0090">
            <w:pPr>
              <w:rPr>
                <w:rFonts w:cs="Calibri"/>
                <w:color w:val="000000"/>
              </w:rPr>
            </w:pPr>
            <w:r w:rsidRPr="003D0090">
              <w:rPr>
                <w:rFonts w:cs="Calibri"/>
                <w:color w:val="000000"/>
              </w:rPr>
              <w:t>System provides the ability to flag vouchers for additional workflow approval upon entry.</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64"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65" w14:textId="77777777" w:rsidR="003D0090" w:rsidRPr="003D0090" w:rsidRDefault="003D0090" w:rsidP="003D0090">
            <w:pPr>
              <w:rPr>
                <w:rFonts w:cs="Calibri"/>
                <w:color w:val="000000"/>
              </w:rPr>
            </w:pPr>
          </w:p>
        </w:tc>
      </w:tr>
      <w:tr w:rsidR="003D0090" w:rsidRPr="003D0090" w14:paraId="2556A96C"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67"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68" w14:textId="77777777" w:rsidR="003D0090" w:rsidRPr="003D0090" w:rsidRDefault="003D0090" w:rsidP="003D0090">
            <w:pPr>
              <w:rPr>
                <w:rFonts w:cs="Calibri"/>
                <w:color w:val="000000"/>
              </w:rPr>
            </w:pPr>
            <w:r w:rsidRPr="003D0090">
              <w:rPr>
                <w:rFonts w:cs="Calibri"/>
                <w:color w:val="000000"/>
              </w:rPr>
              <w:t>125</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69" w14:textId="77777777" w:rsidR="003D0090" w:rsidRPr="003D0090" w:rsidRDefault="003D0090" w:rsidP="003D0090">
            <w:pPr>
              <w:rPr>
                <w:rFonts w:cs="Calibri"/>
                <w:color w:val="000000"/>
              </w:rPr>
            </w:pPr>
            <w:r w:rsidRPr="003D0090">
              <w:rPr>
                <w:rFonts w:cs="Calibri"/>
                <w:color w:val="000000"/>
              </w:rPr>
              <w:t>System provides the ability to process invoices and payments from open prior periods and generate the appropriate journal entries to update the general ledger.</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6A"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6B" w14:textId="77777777" w:rsidR="003D0090" w:rsidRPr="003D0090" w:rsidRDefault="003D0090" w:rsidP="003D0090">
            <w:pPr>
              <w:rPr>
                <w:rFonts w:cs="Calibri"/>
                <w:color w:val="000000"/>
              </w:rPr>
            </w:pPr>
          </w:p>
        </w:tc>
      </w:tr>
      <w:tr w:rsidR="003D0090" w:rsidRPr="003D0090" w14:paraId="2556A972"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6D"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6E" w14:textId="77777777" w:rsidR="003D0090" w:rsidRPr="003D0090" w:rsidRDefault="003D0090" w:rsidP="003D0090">
            <w:pPr>
              <w:rPr>
                <w:rFonts w:cs="Calibri"/>
                <w:color w:val="000000"/>
              </w:rPr>
            </w:pPr>
            <w:r w:rsidRPr="003D0090">
              <w:rPr>
                <w:rFonts w:cs="Calibri"/>
                <w:color w:val="000000"/>
              </w:rPr>
              <w:t>126</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6F" w14:textId="77777777" w:rsidR="003D0090" w:rsidRPr="003D0090" w:rsidRDefault="003D0090" w:rsidP="003D0090">
            <w:pPr>
              <w:rPr>
                <w:rFonts w:cs="Calibri"/>
              </w:rPr>
            </w:pPr>
            <w:r w:rsidRPr="003D0090">
              <w:rPr>
                <w:rFonts w:cs="Calibri"/>
              </w:rPr>
              <w:t>System provides the ability to retain voucher number, check number, or ACH ID information and associated mailing address or ACH bank information together.</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70"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71" w14:textId="77777777" w:rsidR="003D0090" w:rsidRPr="003D0090" w:rsidRDefault="003D0090" w:rsidP="003D0090">
            <w:pPr>
              <w:rPr>
                <w:rFonts w:cs="Calibri"/>
                <w:color w:val="000000"/>
              </w:rPr>
            </w:pPr>
          </w:p>
        </w:tc>
      </w:tr>
      <w:tr w:rsidR="003D0090" w:rsidRPr="003D0090" w14:paraId="2556A978" w14:textId="77777777" w:rsidTr="009E4259">
        <w:trPr>
          <w:trHeight w:val="127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73"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74" w14:textId="77777777" w:rsidR="003D0090" w:rsidRPr="003D0090" w:rsidRDefault="003D0090" w:rsidP="003D0090">
            <w:pPr>
              <w:rPr>
                <w:rFonts w:cs="Calibri"/>
                <w:color w:val="000000"/>
              </w:rPr>
            </w:pPr>
            <w:r w:rsidRPr="003D0090">
              <w:rPr>
                <w:rFonts w:cs="Calibri"/>
                <w:color w:val="000000"/>
              </w:rPr>
              <w:t>127</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75" w14:textId="77777777" w:rsidR="003D0090" w:rsidRPr="003D0090" w:rsidRDefault="003D0090" w:rsidP="003D0090">
            <w:pPr>
              <w:rPr>
                <w:rFonts w:cs="Calibri"/>
                <w:color w:val="000000"/>
              </w:rPr>
            </w:pPr>
            <w:r w:rsidRPr="003D0090">
              <w:rPr>
                <w:rFonts w:cs="Calibri"/>
                <w:color w:val="000000"/>
              </w:rPr>
              <w:t>System provides the ability to maintain an open item file of unpaid vendor invoices and allows inquiry into that file by vendor name, vendor number, invoice number or tax ID number or any Chart of Accounts element.</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76"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77" w14:textId="77777777" w:rsidR="003D0090" w:rsidRPr="003D0090" w:rsidRDefault="003D0090" w:rsidP="003D0090">
            <w:pPr>
              <w:rPr>
                <w:rFonts w:cs="Calibri"/>
                <w:color w:val="000000"/>
              </w:rPr>
            </w:pPr>
          </w:p>
        </w:tc>
      </w:tr>
      <w:tr w:rsidR="003D0090" w:rsidRPr="003D0090" w14:paraId="2556A97E" w14:textId="77777777" w:rsidTr="009E4259">
        <w:trPr>
          <w:trHeight w:val="127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79"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7A" w14:textId="77777777" w:rsidR="003D0090" w:rsidRPr="003D0090" w:rsidRDefault="003D0090" w:rsidP="003D0090">
            <w:pPr>
              <w:rPr>
                <w:rFonts w:cs="Calibri"/>
                <w:color w:val="000000"/>
              </w:rPr>
            </w:pPr>
            <w:r w:rsidRPr="003D0090">
              <w:rPr>
                <w:rFonts w:cs="Calibri"/>
                <w:color w:val="000000"/>
              </w:rPr>
              <w:t>128</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7B" w14:textId="77777777" w:rsidR="003D0090" w:rsidRPr="003D0090" w:rsidRDefault="003D0090" w:rsidP="003D0090">
            <w:pPr>
              <w:rPr>
                <w:rFonts w:cs="Calibri"/>
                <w:color w:val="000000"/>
              </w:rPr>
            </w:pPr>
            <w:r w:rsidRPr="003D0090">
              <w:rPr>
                <w:rFonts w:cs="Calibri"/>
                <w:color w:val="000000"/>
              </w:rPr>
              <w:t>System provides the ability to maintain, track, and inquiry (online) payment voucher history information by Invoice Number, Vendor Name, Vendor Number, Tax ID (SSN&lt; FEIN), Requisition Number, or Purchase Order .</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7C"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7D" w14:textId="77777777" w:rsidR="003D0090" w:rsidRPr="003D0090" w:rsidRDefault="003D0090" w:rsidP="003D0090">
            <w:pPr>
              <w:rPr>
                <w:rFonts w:cs="Calibri"/>
                <w:color w:val="000000"/>
              </w:rPr>
            </w:pPr>
          </w:p>
        </w:tc>
      </w:tr>
      <w:tr w:rsidR="003D0090" w:rsidRPr="003D0090" w14:paraId="2556A984" w14:textId="77777777" w:rsidTr="009E4259">
        <w:trPr>
          <w:trHeight w:val="153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7F"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80" w14:textId="77777777" w:rsidR="003D0090" w:rsidRPr="003D0090" w:rsidRDefault="003D0090" w:rsidP="003D0090">
            <w:pPr>
              <w:rPr>
                <w:rFonts w:cs="Calibri"/>
                <w:color w:val="000000"/>
              </w:rPr>
            </w:pPr>
            <w:r w:rsidRPr="003D0090">
              <w:rPr>
                <w:rFonts w:cs="Calibri"/>
                <w:color w:val="000000"/>
              </w:rPr>
              <w:t>129</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81" w14:textId="77777777" w:rsidR="003D0090" w:rsidRPr="003D0090" w:rsidRDefault="003D0090" w:rsidP="003D0090">
            <w:pPr>
              <w:rPr>
                <w:rFonts w:cs="Calibri"/>
                <w:color w:val="000000"/>
              </w:rPr>
            </w:pPr>
            <w:r w:rsidRPr="003D0090">
              <w:rPr>
                <w:rFonts w:cs="Calibri"/>
                <w:color w:val="000000"/>
              </w:rPr>
              <w:t>System has the ability to generate user-defined delinquency notices based upon user-defined aging buckets (for example 30, 60, 90, 120, and greater than 120 days) using the original invoice or transaction date and current system date based on invoice date.</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82"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83" w14:textId="77777777" w:rsidR="003D0090" w:rsidRPr="003D0090" w:rsidRDefault="003D0090" w:rsidP="003D0090">
            <w:pPr>
              <w:rPr>
                <w:rFonts w:cs="Calibri"/>
                <w:color w:val="000000"/>
              </w:rPr>
            </w:pPr>
          </w:p>
        </w:tc>
      </w:tr>
      <w:tr w:rsidR="003D0090" w:rsidRPr="003D0090" w14:paraId="2556A989" w14:textId="77777777" w:rsidTr="009E4259">
        <w:trPr>
          <w:trHeight w:val="255"/>
        </w:trPr>
        <w:tc>
          <w:tcPr>
            <w:tcW w:w="380" w:type="dxa"/>
            <w:tcBorders>
              <w:top w:val="single" w:sz="4" w:space="0" w:color="auto"/>
              <w:left w:val="single" w:sz="4" w:space="0" w:color="auto"/>
              <w:bottom w:val="single" w:sz="4" w:space="0" w:color="auto"/>
              <w:right w:val="single" w:sz="4" w:space="0" w:color="auto"/>
            </w:tcBorders>
            <w:shd w:val="clear" w:color="000000" w:fill="D9D9D9"/>
            <w:noWrap/>
            <w:hideMark/>
          </w:tcPr>
          <w:p w14:paraId="2556A985" w14:textId="77777777" w:rsidR="003D0090" w:rsidRPr="003D0090" w:rsidRDefault="003D0090" w:rsidP="003D0090">
            <w:pPr>
              <w:jc w:val="right"/>
              <w:rPr>
                <w:rFonts w:cs="Calibri"/>
                <w:b/>
                <w:bCs/>
                <w:color w:val="000000"/>
              </w:rPr>
            </w:pPr>
            <w:r w:rsidRPr="003D0090">
              <w:rPr>
                <w:rFonts w:cs="Calibri"/>
                <w:b/>
                <w:bCs/>
                <w:color w:val="000000"/>
              </w:rPr>
              <w:t xml:space="preserve"> </w:t>
            </w:r>
          </w:p>
        </w:tc>
        <w:tc>
          <w:tcPr>
            <w:tcW w:w="562" w:type="dxa"/>
            <w:tcBorders>
              <w:top w:val="single" w:sz="4" w:space="0" w:color="auto"/>
              <w:left w:val="single" w:sz="4" w:space="0" w:color="auto"/>
              <w:bottom w:val="single" w:sz="4" w:space="0" w:color="auto"/>
              <w:right w:val="single" w:sz="4" w:space="0" w:color="auto"/>
            </w:tcBorders>
            <w:shd w:val="clear" w:color="000000" w:fill="D9D9D9"/>
            <w:noWrap/>
            <w:hideMark/>
          </w:tcPr>
          <w:p w14:paraId="2556A986" w14:textId="77777777" w:rsidR="003D0090" w:rsidRPr="003D0090" w:rsidRDefault="003D0090" w:rsidP="003D0090">
            <w:pPr>
              <w:rPr>
                <w:rFonts w:cs="Calibri"/>
                <w:color w:val="000000"/>
              </w:rPr>
            </w:pPr>
            <w:r w:rsidRPr="003D0090">
              <w:rPr>
                <w:rFonts w:cs="Calibri"/>
                <w:color w:val="000000"/>
              </w:rPr>
              <w:t> </w:t>
            </w:r>
          </w:p>
        </w:tc>
        <w:tc>
          <w:tcPr>
            <w:tcW w:w="3738" w:type="dxa"/>
            <w:tcBorders>
              <w:top w:val="single" w:sz="4" w:space="0" w:color="auto"/>
              <w:left w:val="single" w:sz="4" w:space="0" w:color="auto"/>
              <w:bottom w:val="single" w:sz="4" w:space="0" w:color="auto"/>
              <w:right w:val="single" w:sz="4" w:space="0" w:color="auto"/>
            </w:tcBorders>
            <w:shd w:val="clear" w:color="000000" w:fill="D9D9D9"/>
            <w:hideMark/>
          </w:tcPr>
          <w:p w14:paraId="2556A987" w14:textId="77777777" w:rsidR="003D0090" w:rsidRPr="003D0090" w:rsidRDefault="003D0090" w:rsidP="003D0090">
            <w:pPr>
              <w:rPr>
                <w:rFonts w:cs="Calibri"/>
                <w:b/>
                <w:bCs/>
                <w:color w:val="000000"/>
              </w:rPr>
            </w:pPr>
            <w:r w:rsidRPr="003D0090">
              <w:rPr>
                <w:rFonts w:cs="Calibri"/>
                <w:b/>
                <w:bCs/>
                <w:color w:val="000000"/>
              </w:rPr>
              <w:t> </w:t>
            </w:r>
          </w:p>
        </w:tc>
        <w:tc>
          <w:tcPr>
            <w:tcW w:w="4320" w:type="dxa"/>
            <w:gridSpan w:val="2"/>
            <w:tcBorders>
              <w:top w:val="single" w:sz="4" w:space="0" w:color="auto"/>
              <w:left w:val="single" w:sz="4" w:space="0" w:color="auto"/>
              <w:bottom w:val="single" w:sz="4" w:space="0" w:color="auto"/>
              <w:right w:val="single" w:sz="4" w:space="0" w:color="auto"/>
            </w:tcBorders>
            <w:shd w:val="clear" w:color="000000" w:fill="D9D9D9"/>
            <w:noWrap/>
            <w:hideMark/>
          </w:tcPr>
          <w:p w14:paraId="2556A988" w14:textId="77777777" w:rsidR="003D0090" w:rsidRPr="003D0090" w:rsidRDefault="003D0090" w:rsidP="003D0090">
            <w:pPr>
              <w:rPr>
                <w:rFonts w:cs="Calibri"/>
                <w:b/>
                <w:bCs/>
                <w:color w:val="000000"/>
              </w:rPr>
            </w:pPr>
            <w:r w:rsidRPr="003D0090">
              <w:rPr>
                <w:rFonts w:cs="Calibri"/>
                <w:b/>
                <w:bCs/>
                <w:color w:val="000000"/>
              </w:rPr>
              <w:t>Accounts Payable / Payment - Desirable</w:t>
            </w:r>
          </w:p>
        </w:tc>
      </w:tr>
      <w:tr w:rsidR="003D0090" w:rsidRPr="003D0090" w14:paraId="2556A98F"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8A"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8B" w14:textId="77777777" w:rsidR="003D0090" w:rsidRPr="003D0090" w:rsidRDefault="003D0090" w:rsidP="003D0090">
            <w:pPr>
              <w:rPr>
                <w:rFonts w:cs="Calibri"/>
                <w:color w:val="000000"/>
              </w:rPr>
            </w:pPr>
            <w:r w:rsidRPr="003D0090">
              <w:rPr>
                <w:rFonts w:cs="Calibri"/>
                <w:color w:val="000000"/>
              </w:rPr>
              <w:t>130</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8C" w14:textId="77777777" w:rsidR="003D0090" w:rsidRPr="003D0090" w:rsidRDefault="003D0090" w:rsidP="003D0090">
            <w:pPr>
              <w:rPr>
                <w:rFonts w:cs="Calibri"/>
                <w:color w:val="000000"/>
              </w:rPr>
            </w:pPr>
            <w:r w:rsidRPr="003D0090">
              <w:rPr>
                <w:rFonts w:cs="Calibri"/>
                <w:color w:val="000000"/>
              </w:rPr>
              <w:t>System can establish an electronic hierarchical approval path for approvals of payment requests based on user defined criteria.</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8D"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8E" w14:textId="77777777" w:rsidR="003D0090" w:rsidRPr="003D0090" w:rsidRDefault="003D0090" w:rsidP="003D0090">
            <w:pPr>
              <w:rPr>
                <w:rFonts w:cs="Calibri"/>
                <w:color w:val="000000"/>
              </w:rPr>
            </w:pPr>
          </w:p>
        </w:tc>
      </w:tr>
      <w:tr w:rsidR="003D0090" w:rsidRPr="003D0090" w14:paraId="2556A995"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90"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91" w14:textId="77777777" w:rsidR="003D0090" w:rsidRPr="003D0090" w:rsidRDefault="003D0090" w:rsidP="003D0090">
            <w:pPr>
              <w:rPr>
                <w:rFonts w:cs="Calibri"/>
                <w:color w:val="000000"/>
              </w:rPr>
            </w:pPr>
            <w:r w:rsidRPr="003D0090">
              <w:rPr>
                <w:rFonts w:cs="Calibri"/>
                <w:color w:val="000000"/>
              </w:rPr>
              <w:t>131</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92" w14:textId="77777777" w:rsidR="003D0090" w:rsidRPr="003D0090" w:rsidRDefault="003D0090" w:rsidP="003D0090">
            <w:pPr>
              <w:rPr>
                <w:rFonts w:cs="Calibri"/>
                <w:color w:val="000000"/>
              </w:rPr>
            </w:pPr>
            <w:r w:rsidRPr="003D0090">
              <w:rPr>
                <w:rFonts w:cs="Calibri"/>
                <w:color w:val="000000"/>
              </w:rPr>
              <w:t>System can manually delete payments and wire transfers based upon a single item or a range of items with proper authorizations.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93"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94" w14:textId="77777777" w:rsidR="003D0090" w:rsidRPr="003D0090" w:rsidRDefault="003D0090" w:rsidP="003D0090">
            <w:pPr>
              <w:rPr>
                <w:rFonts w:cs="Calibri"/>
                <w:color w:val="000000"/>
              </w:rPr>
            </w:pPr>
          </w:p>
        </w:tc>
      </w:tr>
      <w:tr w:rsidR="003D0090" w:rsidRPr="003D0090" w14:paraId="2556A99B"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96"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97" w14:textId="77777777" w:rsidR="003D0090" w:rsidRPr="003D0090" w:rsidRDefault="003D0090" w:rsidP="003D0090">
            <w:pPr>
              <w:rPr>
                <w:rFonts w:cs="Calibri"/>
                <w:color w:val="000000"/>
              </w:rPr>
            </w:pPr>
            <w:r w:rsidRPr="003D0090">
              <w:rPr>
                <w:rFonts w:cs="Calibri"/>
                <w:color w:val="000000"/>
              </w:rPr>
              <w:t>132</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98" w14:textId="77777777" w:rsidR="003D0090" w:rsidRPr="003D0090" w:rsidRDefault="003D0090" w:rsidP="003D0090">
            <w:pPr>
              <w:rPr>
                <w:rFonts w:cs="Calibri"/>
              </w:rPr>
            </w:pPr>
            <w:r w:rsidRPr="003D0090">
              <w:rPr>
                <w:rFonts w:cs="Calibri"/>
              </w:rPr>
              <w:t>System can highlight discrepancies in unit price between purchase order, invoice and receiving document.</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99"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9A" w14:textId="77777777" w:rsidR="003D0090" w:rsidRPr="003D0090" w:rsidRDefault="003D0090" w:rsidP="003D0090">
            <w:pPr>
              <w:rPr>
                <w:rFonts w:cs="Calibri"/>
                <w:color w:val="000000"/>
              </w:rPr>
            </w:pPr>
          </w:p>
        </w:tc>
      </w:tr>
      <w:tr w:rsidR="003D0090" w:rsidRPr="003D0090" w14:paraId="2556A9A1"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9C"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9D" w14:textId="77777777" w:rsidR="003D0090" w:rsidRPr="003D0090" w:rsidRDefault="003D0090" w:rsidP="003D0090">
            <w:pPr>
              <w:rPr>
                <w:rFonts w:cs="Calibri"/>
                <w:color w:val="000000"/>
              </w:rPr>
            </w:pPr>
            <w:r w:rsidRPr="003D0090">
              <w:rPr>
                <w:rFonts w:cs="Calibri"/>
                <w:color w:val="000000"/>
              </w:rPr>
              <w:t>133</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9E" w14:textId="77777777" w:rsidR="003D0090" w:rsidRPr="003D0090" w:rsidRDefault="003D0090" w:rsidP="003D0090">
            <w:pPr>
              <w:rPr>
                <w:rFonts w:cs="Calibri"/>
              </w:rPr>
            </w:pPr>
            <w:r w:rsidRPr="003D0090">
              <w:rPr>
                <w:rFonts w:cs="Calibri"/>
              </w:rPr>
              <w:t>System provides the ability to highlight discrepancies in quantity between purchase order, invoice and receiving document.</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9F"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A0" w14:textId="77777777" w:rsidR="003D0090" w:rsidRPr="003D0090" w:rsidRDefault="003D0090" w:rsidP="003D0090">
            <w:pPr>
              <w:rPr>
                <w:rFonts w:cs="Calibri"/>
                <w:color w:val="000000"/>
              </w:rPr>
            </w:pPr>
          </w:p>
        </w:tc>
      </w:tr>
      <w:tr w:rsidR="003D0090" w:rsidRPr="003D0090" w14:paraId="2556A9A7"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A2"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A3" w14:textId="77777777" w:rsidR="003D0090" w:rsidRPr="003D0090" w:rsidRDefault="003D0090" w:rsidP="003D0090">
            <w:pPr>
              <w:rPr>
                <w:rFonts w:cs="Calibri"/>
                <w:color w:val="000000"/>
              </w:rPr>
            </w:pPr>
            <w:r w:rsidRPr="003D0090">
              <w:rPr>
                <w:rFonts w:cs="Calibri"/>
                <w:color w:val="000000"/>
              </w:rPr>
              <w:t>134</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A4" w14:textId="77777777" w:rsidR="003D0090" w:rsidRPr="003D0090" w:rsidRDefault="003D0090" w:rsidP="003D0090">
            <w:pPr>
              <w:rPr>
                <w:rFonts w:cs="Calibri"/>
              </w:rPr>
            </w:pPr>
            <w:r w:rsidRPr="003D0090">
              <w:rPr>
                <w:rFonts w:cs="Calibri"/>
              </w:rPr>
              <w:t>System provides the ability to highlight discrepancies in extended amount between purchase order, invoice and receiving document.</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A5"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A6" w14:textId="77777777" w:rsidR="003D0090" w:rsidRPr="003D0090" w:rsidRDefault="003D0090" w:rsidP="003D0090">
            <w:pPr>
              <w:rPr>
                <w:rFonts w:cs="Calibri"/>
                <w:color w:val="000000"/>
              </w:rPr>
            </w:pPr>
          </w:p>
        </w:tc>
      </w:tr>
      <w:tr w:rsidR="003D0090" w:rsidRPr="003D0090" w14:paraId="2556A9AD"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A8"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A9" w14:textId="77777777" w:rsidR="003D0090" w:rsidRPr="003D0090" w:rsidRDefault="003D0090" w:rsidP="003D0090">
            <w:pPr>
              <w:rPr>
                <w:rFonts w:cs="Calibri"/>
                <w:color w:val="000000"/>
              </w:rPr>
            </w:pPr>
            <w:r w:rsidRPr="003D0090">
              <w:rPr>
                <w:rFonts w:cs="Calibri"/>
                <w:color w:val="000000"/>
              </w:rPr>
              <w:t>135</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AA" w14:textId="77777777" w:rsidR="003D0090" w:rsidRPr="003D0090" w:rsidRDefault="003D0090" w:rsidP="003D0090">
            <w:pPr>
              <w:rPr>
                <w:rFonts w:cs="Calibri"/>
              </w:rPr>
            </w:pPr>
            <w:r w:rsidRPr="003D0090">
              <w:rPr>
                <w:rFonts w:cs="Calibri"/>
              </w:rPr>
              <w:t>System provides the ability to highlight discrepancies in total amount between purchase order, invoice and receiving document.</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AB"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AC" w14:textId="77777777" w:rsidR="003D0090" w:rsidRPr="003D0090" w:rsidRDefault="003D0090" w:rsidP="003D0090">
            <w:pPr>
              <w:rPr>
                <w:rFonts w:cs="Calibri"/>
                <w:color w:val="000000"/>
              </w:rPr>
            </w:pPr>
          </w:p>
        </w:tc>
      </w:tr>
      <w:tr w:rsidR="003D0090" w:rsidRPr="003D0090" w14:paraId="2556A9B3"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AE"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AF" w14:textId="77777777" w:rsidR="003D0090" w:rsidRPr="003D0090" w:rsidRDefault="003D0090" w:rsidP="003D0090">
            <w:pPr>
              <w:rPr>
                <w:rFonts w:cs="Calibri"/>
                <w:color w:val="000000"/>
              </w:rPr>
            </w:pPr>
            <w:r w:rsidRPr="003D0090">
              <w:rPr>
                <w:rFonts w:cs="Calibri"/>
                <w:color w:val="000000"/>
              </w:rPr>
              <w:t>136</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B0" w14:textId="77777777" w:rsidR="003D0090" w:rsidRPr="003D0090" w:rsidRDefault="003D0090" w:rsidP="003D0090">
            <w:pPr>
              <w:rPr>
                <w:rFonts w:cs="Calibri"/>
              </w:rPr>
            </w:pPr>
            <w:r w:rsidRPr="003D0090">
              <w:rPr>
                <w:rFonts w:cs="Calibri"/>
              </w:rPr>
              <w:t>System provides the ability to highlight discrepancies between invoice and authorizing documents for non-commodity purchases.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B1"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B2" w14:textId="77777777" w:rsidR="003D0090" w:rsidRPr="003D0090" w:rsidRDefault="003D0090" w:rsidP="003D0090">
            <w:pPr>
              <w:rPr>
                <w:rFonts w:cs="Calibri"/>
                <w:color w:val="000000"/>
              </w:rPr>
            </w:pPr>
          </w:p>
        </w:tc>
      </w:tr>
      <w:tr w:rsidR="003D0090" w:rsidRPr="003D0090" w14:paraId="2556A9B9"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B4"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B5" w14:textId="77777777" w:rsidR="003D0090" w:rsidRPr="003D0090" w:rsidRDefault="003D0090" w:rsidP="003D0090">
            <w:pPr>
              <w:rPr>
                <w:rFonts w:cs="Calibri"/>
                <w:color w:val="000000"/>
              </w:rPr>
            </w:pPr>
            <w:r w:rsidRPr="003D0090">
              <w:rPr>
                <w:rFonts w:cs="Calibri"/>
                <w:color w:val="000000"/>
              </w:rPr>
              <w:t>137</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B6" w14:textId="77777777" w:rsidR="003D0090" w:rsidRPr="003D0090" w:rsidRDefault="003D0090" w:rsidP="003D0090">
            <w:pPr>
              <w:rPr>
                <w:rFonts w:cs="Calibri"/>
              </w:rPr>
            </w:pPr>
            <w:r w:rsidRPr="003D0090">
              <w:rPr>
                <w:rFonts w:cs="Calibri"/>
              </w:rPr>
              <w:t>System provides the ability to allow input of invoices/payments where there may be no corresponding purchase order reference.</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B7"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B8" w14:textId="77777777" w:rsidR="003D0090" w:rsidRPr="003D0090" w:rsidRDefault="003D0090" w:rsidP="003D0090">
            <w:pPr>
              <w:rPr>
                <w:rFonts w:cs="Calibri"/>
                <w:color w:val="000000"/>
              </w:rPr>
            </w:pPr>
          </w:p>
        </w:tc>
      </w:tr>
      <w:tr w:rsidR="003D0090" w:rsidRPr="003D0090" w14:paraId="2556A9BE" w14:textId="77777777" w:rsidTr="009E4259">
        <w:trPr>
          <w:trHeight w:val="255"/>
        </w:trPr>
        <w:tc>
          <w:tcPr>
            <w:tcW w:w="380" w:type="dxa"/>
            <w:tcBorders>
              <w:top w:val="single" w:sz="4" w:space="0" w:color="auto"/>
              <w:left w:val="single" w:sz="4" w:space="0" w:color="auto"/>
              <w:bottom w:val="single" w:sz="4" w:space="0" w:color="auto"/>
              <w:right w:val="single" w:sz="4" w:space="0" w:color="auto"/>
            </w:tcBorders>
            <w:shd w:val="clear" w:color="000000" w:fill="D9D9D9"/>
            <w:noWrap/>
            <w:hideMark/>
          </w:tcPr>
          <w:p w14:paraId="2556A9BA" w14:textId="77777777" w:rsidR="003D0090" w:rsidRPr="003D0090" w:rsidRDefault="003D0090" w:rsidP="003D0090">
            <w:pPr>
              <w:jc w:val="right"/>
              <w:rPr>
                <w:rFonts w:cs="Calibri"/>
                <w:b/>
                <w:bCs/>
                <w:color w:val="000000"/>
              </w:rPr>
            </w:pPr>
            <w:r w:rsidRPr="003D0090">
              <w:rPr>
                <w:rFonts w:cs="Calibri"/>
                <w:b/>
                <w:bCs/>
                <w:color w:val="000000"/>
              </w:rPr>
              <w:t xml:space="preserve"> </w:t>
            </w:r>
          </w:p>
        </w:tc>
        <w:tc>
          <w:tcPr>
            <w:tcW w:w="562" w:type="dxa"/>
            <w:tcBorders>
              <w:top w:val="single" w:sz="4" w:space="0" w:color="auto"/>
              <w:left w:val="single" w:sz="4" w:space="0" w:color="auto"/>
              <w:bottom w:val="single" w:sz="4" w:space="0" w:color="auto"/>
              <w:right w:val="single" w:sz="4" w:space="0" w:color="auto"/>
            </w:tcBorders>
            <w:shd w:val="clear" w:color="000000" w:fill="D9D9D9"/>
            <w:noWrap/>
            <w:hideMark/>
          </w:tcPr>
          <w:p w14:paraId="2556A9BB" w14:textId="77777777" w:rsidR="003D0090" w:rsidRPr="003D0090" w:rsidRDefault="003D0090" w:rsidP="003D0090">
            <w:pPr>
              <w:rPr>
                <w:rFonts w:cs="Calibri"/>
                <w:color w:val="000000"/>
              </w:rPr>
            </w:pPr>
            <w:r w:rsidRPr="003D0090">
              <w:rPr>
                <w:rFonts w:cs="Calibri"/>
                <w:color w:val="000000"/>
              </w:rPr>
              <w:t> </w:t>
            </w:r>
          </w:p>
        </w:tc>
        <w:tc>
          <w:tcPr>
            <w:tcW w:w="3738" w:type="dxa"/>
            <w:tcBorders>
              <w:top w:val="single" w:sz="4" w:space="0" w:color="auto"/>
              <w:left w:val="single" w:sz="4" w:space="0" w:color="auto"/>
              <w:bottom w:val="single" w:sz="4" w:space="0" w:color="auto"/>
              <w:right w:val="single" w:sz="4" w:space="0" w:color="auto"/>
            </w:tcBorders>
            <w:shd w:val="clear" w:color="000000" w:fill="D9D9D9"/>
            <w:hideMark/>
          </w:tcPr>
          <w:p w14:paraId="2556A9BC" w14:textId="77777777" w:rsidR="003D0090" w:rsidRPr="003D0090" w:rsidRDefault="003D0090" w:rsidP="003D0090">
            <w:pPr>
              <w:jc w:val="center"/>
              <w:rPr>
                <w:rFonts w:cs="Calibri"/>
                <w:b/>
                <w:bCs/>
                <w:color w:val="000000"/>
              </w:rPr>
            </w:pPr>
            <w:r w:rsidRPr="003D0090">
              <w:rPr>
                <w:rFonts w:cs="Calibri"/>
                <w:b/>
                <w:bCs/>
                <w:color w:val="000000"/>
              </w:rPr>
              <w:t> </w:t>
            </w:r>
          </w:p>
        </w:tc>
        <w:tc>
          <w:tcPr>
            <w:tcW w:w="4320" w:type="dxa"/>
            <w:gridSpan w:val="2"/>
            <w:tcBorders>
              <w:top w:val="single" w:sz="4" w:space="0" w:color="auto"/>
              <w:left w:val="single" w:sz="4" w:space="0" w:color="auto"/>
              <w:bottom w:val="single" w:sz="4" w:space="0" w:color="auto"/>
              <w:right w:val="single" w:sz="4" w:space="0" w:color="auto"/>
            </w:tcBorders>
            <w:shd w:val="clear" w:color="000000" w:fill="D9D9D9"/>
            <w:noWrap/>
            <w:hideMark/>
          </w:tcPr>
          <w:p w14:paraId="2556A9BD" w14:textId="77777777" w:rsidR="003D0090" w:rsidRPr="003D0090" w:rsidRDefault="003D0090" w:rsidP="003D0090">
            <w:pPr>
              <w:rPr>
                <w:rFonts w:cs="Calibri"/>
                <w:b/>
                <w:bCs/>
                <w:color w:val="000000"/>
              </w:rPr>
            </w:pPr>
            <w:r w:rsidRPr="003D0090">
              <w:rPr>
                <w:rFonts w:cs="Calibri"/>
                <w:b/>
                <w:bCs/>
                <w:color w:val="000000"/>
              </w:rPr>
              <w:t>Positive Pay Banking - Desirable</w:t>
            </w:r>
          </w:p>
        </w:tc>
      </w:tr>
      <w:tr w:rsidR="003D0090" w:rsidRPr="003D0090" w14:paraId="2556A9C4"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BF"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C0" w14:textId="77777777" w:rsidR="003D0090" w:rsidRPr="003D0090" w:rsidRDefault="003D0090" w:rsidP="003D0090">
            <w:pPr>
              <w:rPr>
                <w:rFonts w:cs="Calibri"/>
                <w:color w:val="000000"/>
              </w:rPr>
            </w:pPr>
            <w:r w:rsidRPr="003D0090">
              <w:rPr>
                <w:rFonts w:cs="Calibri"/>
                <w:color w:val="000000"/>
              </w:rPr>
              <w:t>138</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C1" w14:textId="77777777" w:rsidR="003D0090" w:rsidRPr="003D0090" w:rsidRDefault="003D0090" w:rsidP="003D0090">
            <w:pPr>
              <w:rPr>
                <w:rFonts w:cs="Calibri"/>
                <w:color w:val="000000"/>
              </w:rPr>
            </w:pPr>
            <w:r w:rsidRPr="003D0090">
              <w:rPr>
                <w:rFonts w:cs="Calibri"/>
                <w:color w:val="000000"/>
              </w:rPr>
              <w:t>System provides the ability to record non-match paid checks from the bank's check file to the system for inquiry on an exception file.</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C2"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C3" w14:textId="77777777" w:rsidR="003D0090" w:rsidRPr="003D0090" w:rsidRDefault="003D0090" w:rsidP="003D0090">
            <w:pPr>
              <w:rPr>
                <w:rFonts w:cs="Calibri"/>
                <w:color w:val="000000"/>
              </w:rPr>
            </w:pPr>
          </w:p>
        </w:tc>
      </w:tr>
      <w:tr w:rsidR="003D0090" w:rsidRPr="003D0090" w14:paraId="2556A9CA"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C5"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C6" w14:textId="77777777" w:rsidR="003D0090" w:rsidRPr="003D0090" w:rsidRDefault="003D0090" w:rsidP="003D0090">
            <w:pPr>
              <w:rPr>
                <w:rFonts w:cs="Calibri"/>
                <w:color w:val="000000"/>
              </w:rPr>
            </w:pPr>
            <w:r w:rsidRPr="003D0090">
              <w:rPr>
                <w:rFonts w:cs="Calibri"/>
                <w:color w:val="000000"/>
              </w:rPr>
              <w:t>139</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C7" w14:textId="77777777" w:rsidR="003D0090" w:rsidRPr="003D0090" w:rsidRDefault="003D0090" w:rsidP="003D0090">
            <w:pPr>
              <w:rPr>
                <w:rFonts w:cs="Calibri"/>
              </w:rPr>
            </w:pPr>
            <w:r w:rsidRPr="003D0090">
              <w:rPr>
                <w:rFonts w:cs="Calibri"/>
              </w:rPr>
              <w:t>System provides the ability to transmit check number, dollar amount, payee name, Chart of Accounts accounting information and issue date of checks issued.</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C8"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C9" w14:textId="77777777" w:rsidR="003D0090" w:rsidRPr="003D0090" w:rsidRDefault="003D0090" w:rsidP="003D0090">
            <w:pPr>
              <w:rPr>
                <w:rFonts w:cs="Calibri"/>
                <w:color w:val="000000"/>
              </w:rPr>
            </w:pPr>
          </w:p>
        </w:tc>
      </w:tr>
      <w:tr w:rsidR="003D0090" w:rsidRPr="003D0090" w14:paraId="2556A9D0" w14:textId="77777777" w:rsidTr="009E4259">
        <w:trPr>
          <w:trHeight w:val="127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CB"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CC" w14:textId="77777777" w:rsidR="003D0090" w:rsidRPr="003D0090" w:rsidRDefault="003D0090" w:rsidP="003D0090">
            <w:pPr>
              <w:rPr>
                <w:rFonts w:cs="Calibri"/>
                <w:color w:val="000000"/>
              </w:rPr>
            </w:pPr>
            <w:r w:rsidRPr="003D0090">
              <w:rPr>
                <w:rFonts w:cs="Calibri"/>
                <w:color w:val="000000"/>
              </w:rPr>
              <w:t>140</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CD" w14:textId="77777777" w:rsidR="003D0090" w:rsidRPr="003D0090" w:rsidRDefault="003D0090" w:rsidP="003D0090">
            <w:pPr>
              <w:rPr>
                <w:rFonts w:cs="Calibri"/>
              </w:rPr>
            </w:pPr>
            <w:r w:rsidRPr="003D0090">
              <w:rPr>
                <w:rFonts w:cs="Calibri"/>
              </w:rPr>
              <w:t>System provides the ability to receive and post paid check information, including check number, issue date, status/paid date, paid amount and status of check, based on the bank account number.</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CE"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CF" w14:textId="77777777" w:rsidR="003D0090" w:rsidRPr="003D0090" w:rsidRDefault="003D0090" w:rsidP="003D0090">
            <w:pPr>
              <w:rPr>
                <w:rFonts w:cs="Calibri"/>
                <w:color w:val="000000"/>
              </w:rPr>
            </w:pPr>
          </w:p>
        </w:tc>
      </w:tr>
      <w:tr w:rsidR="003D0090" w:rsidRPr="003D0090" w14:paraId="2556A9D6" w14:textId="77777777" w:rsidTr="009E4259">
        <w:trPr>
          <w:trHeight w:val="127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D1"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D2" w14:textId="77777777" w:rsidR="003D0090" w:rsidRPr="003D0090" w:rsidRDefault="003D0090" w:rsidP="003D0090">
            <w:pPr>
              <w:rPr>
                <w:rFonts w:cs="Calibri"/>
                <w:color w:val="000000"/>
              </w:rPr>
            </w:pPr>
            <w:r w:rsidRPr="003D0090">
              <w:rPr>
                <w:rFonts w:cs="Calibri"/>
                <w:color w:val="000000"/>
              </w:rPr>
              <w:t>141</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D3" w14:textId="77777777" w:rsidR="003D0090" w:rsidRPr="003D0090" w:rsidRDefault="003D0090" w:rsidP="003D0090">
            <w:pPr>
              <w:rPr>
                <w:rFonts w:cs="Calibri"/>
              </w:rPr>
            </w:pPr>
            <w:r w:rsidRPr="003D0090">
              <w:rPr>
                <w:rFonts w:cs="Calibri"/>
              </w:rPr>
              <w:t>System provides the ability to receive electronic payment files from bank and record discrepancies (i.e., differences in dollar amount, status, etc.) in a reconciliation database without updating financial balances (suspense file).</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D4"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D5" w14:textId="77777777" w:rsidR="003D0090" w:rsidRPr="003D0090" w:rsidRDefault="003D0090" w:rsidP="003D0090">
            <w:pPr>
              <w:rPr>
                <w:rFonts w:cs="Calibri"/>
                <w:color w:val="000000"/>
              </w:rPr>
            </w:pPr>
          </w:p>
        </w:tc>
      </w:tr>
      <w:tr w:rsidR="003D0090" w:rsidRPr="003D0090" w14:paraId="2556A9DC" w14:textId="77777777" w:rsidTr="009E4259">
        <w:trPr>
          <w:trHeight w:val="127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D7"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D8" w14:textId="77777777" w:rsidR="003D0090" w:rsidRPr="003D0090" w:rsidRDefault="003D0090" w:rsidP="003D0090">
            <w:pPr>
              <w:rPr>
                <w:rFonts w:cs="Calibri"/>
                <w:color w:val="000000"/>
              </w:rPr>
            </w:pPr>
            <w:r w:rsidRPr="003D0090">
              <w:rPr>
                <w:rFonts w:cs="Calibri"/>
                <w:color w:val="000000"/>
              </w:rPr>
              <w:t>142</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D9" w14:textId="77777777" w:rsidR="003D0090" w:rsidRPr="003D0090" w:rsidRDefault="003D0090" w:rsidP="003D0090">
            <w:pPr>
              <w:rPr>
                <w:rFonts w:cs="Calibri"/>
              </w:rPr>
            </w:pPr>
            <w:r w:rsidRPr="003D0090">
              <w:rPr>
                <w:rFonts w:cs="Calibri"/>
              </w:rPr>
              <w:t>After a mismatch has been identified, it is desirable the System provides the ability to accommodate the subsequent posting of a bank reversal in the reconciliation database and reposts the corrected information to clear the suspense file.</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DA"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DB" w14:textId="77777777" w:rsidR="003D0090" w:rsidRPr="003D0090" w:rsidRDefault="003D0090" w:rsidP="003D0090">
            <w:pPr>
              <w:rPr>
                <w:rFonts w:cs="Calibri"/>
                <w:color w:val="000000"/>
              </w:rPr>
            </w:pPr>
          </w:p>
        </w:tc>
      </w:tr>
      <w:tr w:rsidR="003D0090" w:rsidRPr="003D0090" w14:paraId="2556A9E2"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DD"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DE" w14:textId="77777777" w:rsidR="003D0090" w:rsidRPr="003D0090" w:rsidRDefault="003D0090" w:rsidP="003D0090">
            <w:pPr>
              <w:rPr>
                <w:rFonts w:cs="Calibri"/>
                <w:color w:val="000000"/>
              </w:rPr>
            </w:pPr>
            <w:r w:rsidRPr="003D0090">
              <w:rPr>
                <w:rFonts w:cs="Calibri"/>
                <w:color w:val="000000"/>
              </w:rPr>
              <w:t>143</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DF" w14:textId="77777777" w:rsidR="003D0090" w:rsidRPr="003D0090" w:rsidRDefault="003D0090" w:rsidP="003D0090">
            <w:pPr>
              <w:rPr>
                <w:rFonts w:cs="Calibri"/>
                <w:color w:val="000000"/>
              </w:rPr>
            </w:pPr>
            <w:r w:rsidRPr="003D0090">
              <w:rPr>
                <w:rFonts w:cs="Calibri"/>
                <w:color w:val="000000"/>
              </w:rPr>
              <w:t>System provides the ability to change the issuance number (i.e., manual check number recorded incorrectly) with proper security.</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E0"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E1" w14:textId="77777777" w:rsidR="003D0090" w:rsidRPr="003D0090" w:rsidRDefault="003D0090" w:rsidP="003D0090">
            <w:pPr>
              <w:rPr>
                <w:rFonts w:cs="Calibri"/>
                <w:color w:val="000000"/>
              </w:rPr>
            </w:pPr>
          </w:p>
        </w:tc>
      </w:tr>
      <w:tr w:rsidR="003D0090" w:rsidRPr="003D0090" w14:paraId="2556A9E8"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E3"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E4" w14:textId="77777777" w:rsidR="003D0090" w:rsidRPr="003D0090" w:rsidRDefault="003D0090" w:rsidP="003D0090">
            <w:pPr>
              <w:rPr>
                <w:rFonts w:cs="Calibri"/>
                <w:color w:val="000000"/>
              </w:rPr>
            </w:pPr>
            <w:r w:rsidRPr="003D0090">
              <w:rPr>
                <w:rFonts w:cs="Calibri"/>
                <w:color w:val="000000"/>
              </w:rPr>
              <w:t>144</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E5" w14:textId="77777777" w:rsidR="003D0090" w:rsidRPr="003D0090" w:rsidRDefault="003D0090" w:rsidP="003D0090">
            <w:pPr>
              <w:rPr>
                <w:rFonts w:cs="Calibri"/>
                <w:color w:val="000000"/>
              </w:rPr>
            </w:pPr>
            <w:r w:rsidRPr="003D0090">
              <w:rPr>
                <w:rFonts w:cs="Calibri"/>
                <w:color w:val="000000"/>
              </w:rPr>
              <w:t>System provides the ability to allow electronic updates when payment cancellations are confirmed.</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E6"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E7" w14:textId="77777777" w:rsidR="003D0090" w:rsidRPr="003D0090" w:rsidRDefault="003D0090" w:rsidP="003D0090">
            <w:pPr>
              <w:rPr>
                <w:rFonts w:cs="Calibri"/>
                <w:color w:val="000000"/>
              </w:rPr>
            </w:pPr>
          </w:p>
        </w:tc>
      </w:tr>
      <w:tr w:rsidR="003D0090" w:rsidRPr="003D0090" w14:paraId="2556A9ED" w14:textId="77777777" w:rsidTr="009E4259">
        <w:trPr>
          <w:trHeight w:val="255"/>
        </w:trPr>
        <w:tc>
          <w:tcPr>
            <w:tcW w:w="380" w:type="dxa"/>
            <w:tcBorders>
              <w:top w:val="single" w:sz="4" w:space="0" w:color="auto"/>
              <w:left w:val="single" w:sz="4" w:space="0" w:color="auto"/>
              <w:bottom w:val="single" w:sz="4" w:space="0" w:color="auto"/>
              <w:right w:val="single" w:sz="4" w:space="0" w:color="auto"/>
            </w:tcBorders>
            <w:shd w:val="clear" w:color="000000" w:fill="D9D9D9"/>
            <w:noWrap/>
            <w:hideMark/>
          </w:tcPr>
          <w:p w14:paraId="2556A9E9" w14:textId="77777777" w:rsidR="003D0090" w:rsidRPr="003D0090" w:rsidRDefault="003D0090" w:rsidP="003D0090">
            <w:pPr>
              <w:jc w:val="right"/>
              <w:rPr>
                <w:rFonts w:cs="Calibri"/>
                <w:b/>
                <w:bCs/>
                <w:color w:val="000000"/>
              </w:rPr>
            </w:pPr>
            <w:r w:rsidRPr="003D0090">
              <w:rPr>
                <w:rFonts w:cs="Calibri"/>
                <w:b/>
                <w:bCs/>
                <w:color w:val="000000"/>
              </w:rPr>
              <w:t xml:space="preserve"> </w:t>
            </w:r>
          </w:p>
        </w:tc>
        <w:tc>
          <w:tcPr>
            <w:tcW w:w="562" w:type="dxa"/>
            <w:tcBorders>
              <w:top w:val="single" w:sz="4" w:space="0" w:color="auto"/>
              <w:left w:val="single" w:sz="4" w:space="0" w:color="auto"/>
              <w:bottom w:val="single" w:sz="4" w:space="0" w:color="auto"/>
              <w:right w:val="single" w:sz="4" w:space="0" w:color="auto"/>
            </w:tcBorders>
            <w:shd w:val="clear" w:color="000000" w:fill="D9D9D9"/>
            <w:noWrap/>
            <w:hideMark/>
          </w:tcPr>
          <w:p w14:paraId="2556A9EA" w14:textId="77777777" w:rsidR="003D0090" w:rsidRPr="003D0090" w:rsidRDefault="003D0090" w:rsidP="003D0090">
            <w:pPr>
              <w:rPr>
                <w:rFonts w:cs="Calibri"/>
                <w:color w:val="000000"/>
              </w:rPr>
            </w:pPr>
            <w:r w:rsidRPr="003D0090">
              <w:rPr>
                <w:rFonts w:cs="Calibri"/>
                <w:color w:val="000000"/>
              </w:rPr>
              <w:t> </w:t>
            </w:r>
          </w:p>
        </w:tc>
        <w:tc>
          <w:tcPr>
            <w:tcW w:w="3738" w:type="dxa"/>
            <w:tcBorders>
              <w:top w:val="single" w:sz="4" w:space="0" w:color="auto"/>
              <w:left w:val="single" w:sz="4" w:space="0" w:color="auto"/>
              <w:bottom w:val="single" w:sz="4" w:space="0" w:color="auto"/>
              <w:right w:val="single" w:sz="4" w:space="0" w:color="auto"/>
            </w:tcBorders>
            <w:shd w:val="clear" w:color="000000" w:fill="D9D9D9"/>
            <w:hideMark/>
          </w:tcPr>
          <w:p w14:paraId="2556A9EB" w14:textId="77777777" w:rsidR="003D0090" w:rsidRPr="003D0090" w:rsidRDefault="003D0090" w:rsidP="003D0090">
            <w:pPr>
              <w:rPr>
                <w:rFonts w:cs="Calibri"/>
                <w:b/>
                <w:bCs/>
                <w:color w:val="000000"/>
              </w:rPr>
            </w:pPr>
            <w:r w:rsidRPr="003D0090">
              <w:rPr>
                <w:rFonts w:cs="Calibri"/>
                <w:b/>
                <w:bCs/>
                <w:color w:val="000000"/>
              </w:rPr>
              <w:t> </w:t>
            </w:r>
          </w:p>
        </w:tc>
        <w:tc>
          <w:tcPr>
            <w:tcW w:w="4320" w:type="dxa"/>
            <w:gridSpan w:val="2"/>
            <w:tcBorders>
              <w:top w:val="single" w:sz="4" w:space="0" w:color="auto"/>
              <w:left w:val="single" w:sz="4" w:space="0" w:color="auto"/>
              <w:bottom w:val="single" w:sz="4" w:space="0" w:color="auto"/>
              <w:right w:val="single" w:sz="4" w:space="0" w:color="auto"/>
            </w:tcBorders>
            <w:shd w:val="clear" w:color="000000" w:fill="D9D9D9"/>
            <w:noWrap/>
            <w:hideMark/>
          </w:tcPr>
          <w:p w14:paraId="2556A9EC" w14:textId="77777777" w:rsidR="003D0090" w:rsidRPr="003D0090" w:rsidRDefault="003D0090" w:rsidP="003D0090">
            <w:pPr>
              <w:rPr>
                <w:rFonts w:cs="Calibri"/>
                <w:b/>
                <w:bCs/>
                <w:color w:val="000000"/>
              </w:rPr>
            </w:pPr>
            <w:r w:rsidRPr="003D0090">
              <w:rPr>
                <w:rFonts w:cs="Calibri"/>
                <w:b/>
                <w:bCs/>
                <w:color w:val="000000"/>
              </w:rPr>
              <w:t>Accounts Payable / Printing and Handling - Desirable</w:t>
            </w:r>
          </w:p>
        </w:tc>
      </w:tr>
      <w:tr w:rsidR="003D0090" w:rsidRPr="003D0090" w14:paraId="2556A9F3"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EE"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EF" w14:textId="77777777" w:rsidR="003D0090" w:rsidRPr="003D0090" w:rsidRDefault="003D0090" w:rsidP="003D0090">
            <w:pPr>
              <w:rPr>
                <w:rFonts w:cs="Calibri"/>
                <w:color w:val="000000"/>
              </w:rPr>
            </w:pPr>
            <w:r w:rsidRPr="003D0090">
              <w:rPr>
                <w:rFonts w:cs="Calibri"/>
                <w:color w:val="000000"/>
              </w:rPr>
              <w:t>145</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F0" w14:textId="77777777" w:rsidR="003D0090" w:rsidRPr="003D0090" w:rsidRDefault="003D0090" w:rsidP="003D0090">
            <w:pPr>
              <w:rPr>
                <w:rFonts w:cs="Calibri"/>
              </w:rPr>
            </w:pPr>
            <w:r w:rsidRPr="003D0090">
              <w:rPr>
                <w:rFonts w:cs="Calibri"/>
              </w:rPr>
              <w:t>System provides the ability to Print checks based on multiple sorts (e.g., bank account first, then check Sort, then then vendor number, etc.).</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F1"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F2" w14:textId="77777777" w:rsidR="003D0090" w:rsidRPr="003D0090" w:rsidRDefault="003D0090" w:rsidP="003D0090">
            <w:pPr>
              <w:rPr>
                <w:rFonts w:cs="Calibri"/>
                <w:color w:val="000000"/>
              </w:rPr>
            </w:pPr>
          </w:p>
        </w:tc>
      </w:tr>
      <w:tr w:rsidR="003D0090" w:rsidRPr="003D0090" w14:paraId="2556A9F9"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F4"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F5" w14:textId="77777777" w:rsidR="003D0090" w:rsidRPr="003D0090" w:rsidRDefault="003D0090" w:rsidP="003D0090">
            <w:pPr>
              <w:rPr>
                <w:rFonts w:cs="Calibri"/>
                <w:color w:val="000000"/>
              </w:rPr>
            </w:pPr>
            <w:r w:rsidRPr="003D0090">
              <w:rPr>
                <w:rFonts w:cs="Calibri"/>
                <w:color w:val="000000"/>
              </w:rPr>
              <w:t>146</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F6" w14:textId="77777777" w:rsidR="003D0090" w:rsidRPr="003D0090" w:rsidRDefault="003D0090" w:rsidP="003D0090">
            <w:pPr>
              <w:rPr>
                <w:rFonts w:cs="Calibri"/>
                <w:color w:val="000000"/>
              </w:rPr>
            </w:pPr>
            <w:r w:rsidRPr="003D0090">
              <w:rPr>
                <w:rFonts w:cs="Calibri"/>
                <w:color w:val="000000"/>
              </w:rPr>
              <w:t>System provides the ability to print checks On Demand (override batch) by authorized users.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F7"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F8" w14:textId="77777777" w:rsidR="003D0090" w:rsidRPr="003D0090" w:rsidRDefault="003D0090" w:rsidP="003D0090">
            <w:pPr>
              <w:rPr>
                <w:rFonts w:cs="Calibri"/>
                <w:color w:val="000000"/>
              </w:rPr>
            </w:pPr>
          </w:p>
        </w:tc>
      </w:tr>
      <w:tr w:rsidR="003D0090" w:rsidRPr="003D0090" w14:paraId="2556A9FF"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9FA"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9FB" w14:textId="77777777" w:rsidR="003D0090" w:rsidRPr="003D0090" w:rsidRDefault="003D0090" w:rsidP="003D0090">
            <w:pPr>
              <w:rPr>
                <w:rFonts w:cs="Calibri"/>
                <w:color w:val="000000"/>
              </w:rPr>
            </w:pPr>
            <w:r w:rsidRPr="003D0090">
              <w:rPr>
                <w:rFonts w:cs="Calibri"/>
                <w:color w:val="000000"/>
              </w:rPr>
              <w:t>147</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9FC" w14:textId="77777777" w:rsidR="003D0090" w:rsidRPr="003D0090" w:rsidRDefault="003D0090" w:rsidP="003D0090">
            <w:pPr>
              <w:rPr>
                <w:rFonts w:cs="Calibri"/>
                <w:color w:val="000000"/>
              </w:rPr>
            </w:pPr>
            <w:r w:rsidRPr="003D0090">
              <w:rPr>
                <w:rFonts w:cs="Calibri"/>
                <w:color w:val="000000"/>
              </w:rPr>
              <w:t>System provides the ability to print checks On Schedule/same day.</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9FD"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9FE" w14:textId="77777777" w:rsidR="003D0090" w:rsidRPr="003D0090" w:rsidRDefault="003D0090" w:rsidP="003D0090">
            <w:pPr>
              <w:rPr>
                <w:rFonts w:cs="Calibri"/>
                <w:color w:val="000000"/>
              </w:rPr>
            </w:pPr>
          </w:p>
        </w:tc>
      </w:tr>
      <w:tr w:rsidR="003D0090" w:rsidRPr="003D0090" w14:paraId="2556AA05"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00"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01" w14:textId="77777777" w:rsidR="003D0090" w:rsidRPr="003D0090" w:rsidRDefault="003D0090" w:rsidP="003D0090">
            <w:pPr>
              <w:rPr>
                <w:rFonts w:cs="Calibri"/>
                <w:color w:val="000000"/>
              </w:rPr>
            </w:pPr>
            <w:r w:rsidRPr="003D0090">
              <w:rPr>
                <w:rFonts w:cs="Calibri"/>
                <w:color w:val="000000"/>
              </w:rPr>
              <w:t>148</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02" w14:textId="77777777" w:rsidR="003D0090" w:rsidRPr="003D0090" w:rsidRDefault="003D0090" w:rsidP="003D0090">
            <w:pPr>
              <w:rPr>
                <w:rFonts w:cs="Calibri"/>
                <w:color w:val="000000"/>
              </w:rPr>
            </w:pPr>
            <w:r w:rsidRPr="003D0090">
              <w:rPr>
                <w:rFonts w:cs="Calibri"/>
                <w:color w:val="000000"/>
              </w:rPr>
              <w:t>System provides the ability to print checks Manually (immediate).</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03"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04" w14:textId="77777777" w:rsidR="003D0090" w:rsidRPr="003D0090" w:rsidRDefault="003D0090" w:rsidP="003D0090">
            <w:pPr>
              <w:rPr>
                <w:rFonts w:cs="Calibri"/>
                <w:color w:val="000000"/>
              </w:rPr>
            </w:pPr>
          </w:p>
        </w:tc>
      </w:tr>
      <w:tr w:rsidR="003D0090" w:rsidRPr="003D0090" w14:paraId="2556AA0B"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06"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07" w14:textId="77777777" w:rsidR="003D0090" w:rsidRPr="003D0090" w:rsidRDefault="003D0090" w:rsidP="003D0090">
            <w:pPr>
              <w:rPr>
                <w:rFonts w:cs="Calibri"/>
                <w:color w:val="000000"/>
              </w:rPr>
            </w:pPr>
            <w:r w:rsidRPr="003D0090">
              <w:rPr>
                <w:rFonts w:cs="Calibri"/>
                <w:color w:val="000000"/>
              </w:rPr>
              <w:t>149</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08" w14:textId="77777777" w:rsidR="003D0090" w:rsidRPr="003D0090" w:rsidRDefault="003D0090" w:rsidP="003D0090">
            <w:pPr>
              <w:rPr>
                <w:rFonts w:cs="Calibri"/>
                <w:color w:val="000000"/>
              </w:rPr>
            </w:pPr>
            <w:r w:rsidRPr="003D0090">
              <w:rPr>
                <w:rFonts w:cs="Calibri"/>
                <w:color w:val="000000"/>
              </w:rPr>
              <w:t>System provides the ability to presort by US Post Office Regulations for discount postage.</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09"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0A" w14:textId="77777777" w:rsidR="003D0090" w:rsidRPr="003D0090" w:rsidRDefault="003D0090" w:rsidP="003D0090">
            <w:pPr>
              <w:rPr>
                <w:rFonts w:cs="Calibri"/>
                <w:color w:val="000000"/>
              </w:rPr>
            </w:pPr>
          </w:p>
        </w:tc>
      </w:tr>
      <w:tr w:rsidR="003D0090" w:rsidRPr="003D0090" w14:paraId="2556AA11"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0C"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0D" w14:textId="77777777" w:rsidR="003D0090" w:rsidRPr="003D0090" w:rsidRDefault="003D0090" w:rsidP="003D0090">
            <w:pPr>
              <w:rPr>
                <w:rFonts w:cs="Calibri"/>
                <w:color w:val="000000"/>
              </w:rPr>
            </w:pPr>
            <w:r w:rsidRPr="003D0090">
              <w:rPr>
                <w:rFonts w:cs="Calibri"/>
                <w:color w:val="000000"/>
              </w:rPr>
              <w:t>150</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0E" w14:textId="77777777" w:rsidR="003D0090" w:rsidRPr="003D0090" w:rsidRDefault="003D0090" w:rsidP="003D0090">
            <w:pPr>
              <w:rPr>
                <w:rFonts w:cs="Calibri"/>
                <w:color w:val="000000"/>
              </w:rPr>
            </w:pPr>
            <w:r w:rsidRPr="003D0090">
              <w:rPr>
                <w:rFonts w:cs="Calibri"/>
                <w:color w:val="000000"/>
              </w:rPr>
              <w:t>System provides the ability for authorized users at multiple levels (i.e., Authority, batch, org, etc.) to override the user-defined check printing threshold.</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0F"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10" w14:textId="77777777" w:rsidR="003D0090" w:rsidRPr="003D0090" w:rsidRDefault="003D0090" w:rsidP="003D0090">
            <w:pPr>
              <w:rPr>
                <w:rFonts w:cs="Calibri"/>
                <w:color w:val="000000"/>
              </w:rPr>
            </w:pPr>
          </w:p>
        </w:tc>
      </w:tr>
      <w:tr w:rsidR="003D0090" w:rsidRPr="003D0090" w14:paraId="2556AA17"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12"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13" w14:textId="77777777" w:rsidR="003D0090" w:rsidRPr="003D0090" w:rsidRDefault="003D0090" w:rsidP="003D0090">
            <w:pPr>
              <w:rPr>
                <w:rFonts w:cs="Calibri"/>
                <w:color w:val="000000"/>
              </w:rPr>
            </w:pPr>
            <w:r w:rsidRPr="003D0090">
              <w:rPr>
                <w:rFonts w:cs="Calibri"/>
                <w:color w:val="000000"/>
              </w:rPr>
              <w:t>151</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14" w14:textId="77777777" w:rsidR="003D0090" w:rsidRPr="003D0090" w:rsidRDefault="003D0090" w:rsidP="003D0090">
            <w:pPr>
              <w:rPr>
                <w:rFonts w:cs="Calibri"/>
                <w:color w:val="000000"/>
              </w:rPr>
            </w:pPr>
            <w:r w:rsidRPr="003D0090">
              <w:rPr>
                <w:rFonts w:cs="Calibri"/>
                <w:color w:val="000000"/>
              </w:rPr>
              <w:t>System provides the ability to print on-demand checks for authorized users (exclusive of the normal payment processing cycle) and record in a separate check register, bank file, and control file.</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15"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16" w14:textId="77777777" w:rsidR="003D0090" w:rsidRPr="003D0090" w:rsidRDefault="003D0090" w:rsidP="003D0090">
            <w:pPr>
              <w:rPr>
                <w:rFonts w:cs="Calibri"/>
                <w:color w:val="000000"/>
              </w:rPr>
            </w:pPr>
          </w:p>
        </w:tc>
      </w:tr>
      <w:tr w:rsidR="003D0090" w:rsidRPr="003D0090" w14:paraId="2556AA1D"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18"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19" w14:textId="77777777" w:rsidR="003D0090" w:rsidRPr="003D0090" w:rsidRDefault="003D0090" w:rsidP="003D0090">
            <w:pPr>
              <w:rPr>
                <w:rFonts w:cs="Calibri"/>
                <w:color w:val="000000"/>
              </w:rPr>
            </w:pPr>
            <w:r w:rsidRPr="003D0090">
              <w:rPr>
                <w:rFonts w:cs="Calibri"/>
                <w:color w:val="000000"/>
              </w:rPr>
              <w:t>152</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1A" w14:textId="77777777" w:rsidR="003D0090" w:rsidRPr="003D0090" w:rsidRDefault="003D0090" w:rsidP="003D0090">
            <w:pPr>
              <w:rPr>
                <w:rFonts w:cs="Calibri"/>
                <w:color w:val="000000"/>
              </w:rPr>
            </w:pPr>
            <w:r w:rsidRPr="003D0090">
              <w:rPr>
                <w:rFonts w:cs="Calibri"/>
                <w:color w:val="000000"/>
              </w:rPr>
              <w:t>System provides the ability to reprint remittance advices.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1B"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1C" w14:textId="77777777" w:rsidR="003D0090" w:rsidRPr="003D0090" w:rsidRDefault="003D0090" w:rsidP="003D0090">
            <w:pPr>
              <w:rPr>
                <w:rFonts w:cs="Calibri"/>
                <w:color w:val="000000"/>
              </w:rPr>
            </w:pPr>
          </w:p>
        </w:tc>
      </w:tr>
      <w:tr w:rsidR="003D0090" w:rsidRPr="003D0090" w14:paraId="2556AA23"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1E"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1F" w14:textId="77777777" w:rsidR="003D0090" w:rsidRPr="003D0090" w:rsidRDefault="003D0090" w:rsidP="003D0090">
            <w:pPr>
              <w:rPr>
                <w:rFonts w:cs="Calibri"/>
                <w:color w:val="000000"/>
              </w:rPr>
            </w:pPr>
            <w:r w:rsidRPr="003D0090">
              <w:rPr>
                <w:rFonts w:cs="Calibri"/>
                <w:color w:val="000000"/>
              </w:rPr>
              <w:t>153</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20" w14:textId="77777777" w:rsidR="003D0090" w:rsidRPr="003D0090" w:rsidRDefault="003D0090" w:rsidP="003D0090">
            <w:pPr>
              <w:rPr>
                <w:rFonts w:cs="Calibri"/>
              </w:rPr>
            </w:pPr>
            <w:r w:rsidRPr="003D0090">
              <w:rPr>
                <w:rFonts w:cs="Calibri"/>
              </w:rPr>
              <w:t>System provides the ability to transmit remittance advices electronically (i.e., via e-mail using e-mail address stored in vendor table) for ACH transactions.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21"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22" w14:textId="77777777" w:rsidR="003D0090" w:rsidRPr="003D0090" w:rsidRDefault="003D0090" w:rsidP="003D0090">
            <w:pPr>
              <w:rPr>
                <w:rFonts w:cs="Calibri"/>
                <w:color w:val="000000"/>
              </w:rPr>
            </w:pPr>
          </w:p>
        </w:tc>
      </w:tr>
      <w:tr w:rsidR="003D0090" w:rsidRPr="003D0090" w14:paraId="2556AA29"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24"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25" w14:textId="77777777" w:rsidR="003D0090" w:rsidRPr="003D0090" w:rsidRDefault="003D0090" w:rsidP="003D0090">
            <w:pPr>
              <w:rPr>
                <w:rFonts w:cs="Calibri"/>
                <w:color w:val="000000"/>
              </w:rPr>
            </w:pPr>
            <w:r w:rsidRPr="003D0090">
              <w:rPr>
                <w:rFonts w:cs="Calibri"/>
                <w:color w:val="000000"/>
              </w:rPr>
              <w:t>154</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26" w14:textId="77777777" w:rsidR="003D0090" w:rsidRPr="003D0090" w:rsidRDefault="003D0090" w:rsidP="003D0090">
            <w:pPr>
              <w:rPr>
                <w:rFonts w:cs="Calibri"/>
                <w:color w:val="000000"/>
              </w:rPr>
            </w:pPr>
            <w:r w:rsidRPr="003D0090">
              <w:rPr>
                <w:rFonts w:cs="Calibri"/>
                <w:color w:val="000000"/>
              </w:rPr>
              <w:t>System provides the ability to enter "global" informational or reminder comments on remittance advices.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27"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28" w14:textId="77777777" w:rsidR="003D0090" w:rsidRPr="003D0090" w:rsidRDefault="003D0090" w:rsidP="003D0090">
            <w:pPr>
              <w:rPr>
                <w:rFonts w:cs="Calibri"/>
                <w:color w:val="000000"/>
              </w:rPr>
            </w:pPr>
          </w:p>
        </w:tc>
      </w:tr>
      <w:tr w:rsidR="003D0090" w:rsidRPr="003D0090" w14:paraId="2556AA2F"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2A"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2B" w14:textId="77777777" w:rsidR="003D0090" w:rsidRPr="003D0090" w:rsidRDefault="003D0090" w:rsidP="003D0090">
            <w:pPr>
              <w:rPr>
                <w:rFonts w:cs="Calibri"/>
                <w:color w:val="000000"/>
              </w:rPr>
            </w:pPr>
            <w:r w:rsidRPr="003D0090">
              <w:rPr>
                <w:rFonts w:cs="Calibri"/>
                <w:color w:val="000000"/>
              </w:rPr>
              <w:t>155</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2C" w14:textId="77777777" w:rsidR="003D0090" w:rsidRPr="003D0090" w:rsidRDefault="003D0090" w:rsidP="003D0090">
            <w:pPr>
              <w:rPr>
                <w:rFonts w:cs="Calibri"/>
                <w:color w:val="000000"/>
              </w:rPr>
            </w:pPr>
            <w:r w:rsidRPr="003D0090">
              <w:rPr>
                <w:rFonts w:cs="Calibri"/>
                <w:color w:val="000000"/>
              </w:rPr>
              <w:t>System provides the ability to enter a user-specified payment message on one particular payment voucher and have it print on the remittance advice.</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2D"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2E" w14:textId="77777777" w:rsidR="003D0090" w:rsidRPr="003D0090" w:rsidRDefault="003D0090" w:rsidP="003D0090">
            <w:pPr>
              <w:rPr>
                <w:rFonts w:cs="Calibri"/>
                <w:color w:val="000000"/>
              </w:rPr>
            </w:pPr>
          </w:p>
        </w:tc>
      </w:tr>
      <w:tr w:rsidR="003D0090" w:rsidRPr="003D0090" w14:paraId="2556AA35"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30"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31" w14:textId="77777777" w:rsidR="003D0090" w:rsidRPr="003D0090" w:rsidRDefault="003D0090" w:rsidP="003D0090">
            <w:pPr>
              <w:rPr>
                <w:rFonts w:cs="Calibri"/>
                <w:color w:val="000000"/>
              </w:rPr>
            </w:pPr>
            <w:r w:rsidRPr="003D0090">
              <w:rPr>
                <w:rFonts w:cs="Calibri"/>
                <w:color w:val="000000"/>
              </w:rPr>
              <w:t>156</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32" w14:textId="77777777" w:rsidR="003D0090" w:rsidRPr="003D0090" w:rsidRDefault="003D0090" w:rsidP="003D0090">
            <w:pPr>
              <w:rPr>
                <w:rFonts w:cs="Calibri"/>
                <w:color w:val="000000"/>
              </w:rPr>
            </w:pPr>
            <w:r w:rsidRPr="003D0090">
              <w:rPr>
                <w:rFonts w:cs="Calibri"/>
                <w:color w:val="000000"/>
              </w:rPr>
              <w:t>System provides the ability to produce, through secure printers, checks with MICR Encoding.</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33"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34" w14:textId="77777777" w:rsidR="003D0090" w:rsidRPr="003D0090" w:rsidRDefault="003D0090" w:rsidP="003D0090">
            <w:pPr>
              <w:rPr>
                <w:rFonts w:cs="Calibri"/>
                <w:color w:val="000000"/>
              </w:rPr>
            </w:pPr>
          </w:p>
        </w:tc>
      </w:tr>
      <w:tr w:rsidR="003D0090" w:rsidRPr="003D0090" w14:paraId="2556AA3B"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36"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37" w14:textId="77777777" w:rsidR="003D0090" w:rsidRPr="003D0090" w:rsidRDefault="003D0090" w:rsidP="003D0090">
            <w:pPr>
              <w:rPr>
                <w:rFonts w:cs="Calibri"/>
                <w:color w:val="000000"/>
              </w:rPr>
            </w:pPr>
            <w:r w:rsidRPr="003D0090">
              <w:rPr>
                <w:rFonts w:cs="Calibri"/>
                <w:color w:val="000000"/>
              </w:rPr>
              <w:t>157</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38" w14:textId="77777777" w:rsidR="003D0090" w:rsidRPr="003D0090" w:rsidRDefault="003D0090" w:rsidP="003D0090">
            <w:pPr>
              <w:rPr>
                <w:rFonts w:cs="Calibri"/>
                <w:color w:val="000000"/>
              </w:rPr>
            </w:pPr>
            <w:r w:rsidRPr="003D0090">
              <w:rPr>
                <w:rFonts w:cs="Calibri"/>
                <w:color w:val="000000"/>
              </w:rPr>
              <w:t>System provides the ability to produce, through secure printers, checks with Electronic Signatures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39"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3A" w14:textId="77777777" w:rsidR="003D0090" w:rsidRPr="003D0090" w:rsidRDefault="003D0090" w:rsidP="003D0090">
            <w:pPr>
              <w:rPr>
                <w:rFonts w:cs="Calibri"/>
                <w:color w:val="000000"/>
              </w:rPr>
            </w:pPr>
          </w:p>
        </w:tc>
      </w:tr>
      <w:tr w:rsidR="003D0090" w:rsidRPr="003D0090" w14:paraId="2556AA41"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3C"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3D" w14:textId="77777777" w:rsidR="003D0090" w:rsidRPr="003D0090" w:rsidRDefault="003D0090" w:rsidP="003D0090">
            <w:pPr>
              <w:rPr>
                <w:rFonts w:cs="Calibri"/>
                <w:color w:val="000000"/>
              </w:rPr>
            </w:pPr>
            <w:r w:rsidRPr="003D0090">
              <w:rPr>
                <w:rFonts w:cs="Calibri"/>
                <w:color w:val="000000"/>
              </w:rPr>
              <w:t>158</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3E" w14:textId="77777777" w:rsidR="003D0090" w:rsidRPr="003D0090" w:rsidRDefault="003D0090" w:rsidP="003D0090">
            <w:pPr>
              <w:rPr>
                <w:rFonts w:cs="Calibri"/>
                <w:color w:val="000000"/>
              </w:rPr>
            </w:pPr>
            <w:r w:rsidRPr="003D0090">
              <w:rPr>
                <w:rFonts w:cs="Calibri"/>
                <w:color w:val="000000"/>
              </w:rPr>
              <w:t>System provides the ability to generate replacement checks to replace canceled, stale dated, lost, or voided checks and generate related table updates for the replacement checks.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3F"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40" w14:textId="77777777" w:rsidR="003D0090" w:rsidRPr="003D0090" w:rsidRDefault="003D0090" w:rsidP="003D0090">
            <w:pPr>
              <w:rPr>
                <w:rFonts w:cs="Calibri"/>
                <w:color w:val="000000"/>
              </w:rPr>
            </w:pPr>
          </w:p>
        </w:tc>
      </w:tr>
      <w:tr w:rsidR="003D0090" w:rsidRPr="003D0090" w14:paraId="2556AA47"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42"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43" w14:textId="77777777" w:rsidR="003D0090" w:rsidRPr="003D0090" w:rsidRDefault="003D0090" w:rsidP="003D0090">
            <w:pPr>
              <w:rPr>
                <w:rFonts w:cs="Calibri"/>
                <w:color w:val="000000"/>
              </w:rPr>
            </w:pPr>
            <w:r w:rsidRPr="003D0090">
              <w:rPr>
                <w:rFonts w:cs="Calibri"/>
                <w:color w:val="000000"/>
              </w:rPr>
              <w:t>159</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44" w14:textId="77777777" w:rsidR="003D0090" w:rsidRPr="003D0090" w:rsidRDefault="003D0090" w:rsidP="003D0090">
            <w:pPr>
              <w:rPr>
                <w:rFonts w:cs="Calibri"/>
                <w:color w:val="000000"/>
              </w:rPr>
            </w:pPr>
            <w:r w:rsidRPr="003D0090">
              <w:rPr>
                <w:rFonts w:cs="Calibri"/>
                <w:color w:val="000000"/>
              </w:rPr>
              <w:t>System provides the ability to designate checks for special handling and specify sort in the printing cycle.</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45"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46" w14:textId="77777777" w:rsidR="003D0090" w:rsidRPr="003D0090" w:rsidRDefault="003D0090" w:rsidP="003D0090">
            <w:pPr>
              <w:rPr>
                <w:rFonts w:cs="Calibri"/>
                <w:color w:val="000000"/>
              </w:rPr>
            </w:pPr>
          </w:p>
        </w:tc>
      </w:tr>
      <w:tr w:rsidR="003D0090" w:rsidRPr="003D0090" w14:paraId="2556AA4D"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48"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49" w14:textId="77777777" w:rsidR="003D0090" w:rsidRPr="003D0090" w:rsidRDefault="003D0090" w:rsidP="003D0090">
            <w:pPr>
              <w:rPr>
                <w:rFonts w:cs="Calibri"/>
                <w:color w:val="000000"/>
              </w:rPr>
            </w:pPr>
            <w:r w:rsidRPr="003D0090">
              <w:rPr>
                <w:rFonts w:cs="Calibri"/>
                <w:color w:val="000000"/>
              </w:rPr>
              <w:t>160</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4A" w14:textId="77777777" w:rsidR="003D0090" w:rsidRPr="003D0090" w:rsidRDefault="003D0090" w:rsidP="003D0090">
            <w:pPr>
              <w:rPr>
                <w:rFonts w:cs="Calibri"/>
              </w:rPr>
            </w:pPr>
            <w:r w:rsidRPr="003D0090">
              <w:rPr>
                <w:rFonts w:cs="Calibri"/>
              </w:rPr>
              <w:t>System provides the ability to designate checks for special handling when the source is an electronic file.</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4B"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4C" w14:textId="77777777" w:rsidR="003D0090" w:rsidRPr="003D0090" w:rsidRDefault="003D0090" w:rsidP="003D0090">
            <w:pPr>
              <w:rPr>
                <w:rFonts w:cs="Calibri"/>
                <w:color w:val="000000"/>
              </w:rPr>
            </w:pPr>
          </w:p>
        </w:tc>
      </w:tr>
      <w:tr w:rsidR="003D0090" w:rsidRPr="003D0090" w14:paraId="2556AA53"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4E"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4F" w14:textId="77777777" w:rsidR="003D0090" w:rsidRPr="003D0090" w:rsidRDefault="003D0090" w:rsidP="003D0090">
            <w:pPr>
              <w:rPr>
                <w:rFonts w:cs="Calibri"/>
                <w:color w:val="000000"/>
              </w:rPr>
            </w:pPr>
            <w:r w:rsidRPr="003D0090">
              <w:rPr>
                <w:rFonts w:cs="Calibri"/>
                <w:color w:val="000000"/>
              </w:rPr>
              <w:t>161</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50" w14:textId="77777777" w:rsidR="003D0090" w:rsidRPr="003D0090" w:rsidRDefault="003D0090" w:rsidP="003D0090">
            <w:pPr>
              <w:rPr>
                <w:rFonts w:cs="Calibri"/>
                <w:color w:val="000000"/>
              </w:rPr>
            </w:pPr>
            <w:r w:rsidRPr="003D0090">
              <w:rPr>
                <w:rFonts w:cs="Calibri"/>
                <w:color w:val="000000"/>
              </w:rPr>
              <w:t>System provides the ability to optionally combine payment transactions by vendor across the Chart of Accounts (i.e., fund, Authority, appropriation, and project).</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51"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52" w14:textId="77777777" w:rsidR="003D0090" w:rsidRPr="003D0090" w:rsidRDefault="003D0090" w:rsidP="003D0090">
            <w:pPr>
              <w:rPr>
                <w:rFonts w:cs="Calibri"/>
                <w:color w:val="000000"/>
              </w:rPr>
            </w:pPr>
          </w:p>
        </w:tc>
      </w:tr>
      <w:tr w:rsidR="003D0090" w:rsidRPr="003D0090" w14:paraId="2556AA59"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54"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55" w14:textId="77777777" w:rsidR="003D0090" w:rsidRPr="003D0090" w:rsidRDefault="003D0090" w:rsidP="003D0090">
            <w:pPr>
              <w:rPr>
                <w:rFonts w:cs="Calibri"/>
                <w:color w:val="000000"/>
              </w:rPr>
            </w:pPr>
            <w:r w:rsidRPr="003D0090">
              <w:rPr>
                <w:rFonts w:cs="Calibri"/>
                <w:color w:val="000000"/>
              </w:rPr>
              <w:t>162</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56" w14:textId="77777777" w:rsidR="003D0090" w:rsidRPr="003D0090" w:rsidRDefault="003D0090" w:rsidP="003D0090">
            <w:pPr>
              <w:rPr>
                <w:rFonts w:cs="Calibri"/>
                <w:color w:val="000000"/>
              </w:rPr>
            </w:pPr>
            <w:r w:rsidRPr="003D0090">
              <w:rPr>
                <w:rFonts w:cs="Calibri"/>
                <w:color w:val="000000"/>
              </w:rPr>
              <w:t>System provides the ability to print checks using blank check stock.</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57"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58" w14:textId="77777777" w:rsidR="003D0090" w:rsidRPr="003D0090" w:rsidRDefault="003D0090" w:rsidP="003D0090">
            <w:pPr>
              <w:rPr>
                <w:rFonts w:cs="Calibri"/>
                <w:color w:val="000000"/>
              </w:rPr>
            </w:pPr>
          </w:p>
        </w:tc>
      </w:tr>
      <w:tr w:rsidR="003D0090" w:rsidRPr="003D0090" w14:paraId="2556AA5F"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5A"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5B" w14:textId="77777777" w:rsidR="003D0090" w:rsidRPr="003D0090" w:rsidRDefault="003D0090" w:rsidP="003D0090">
            <w:pPr>
              <w:rPr>
                <w:rFonts w:cs="Calibri"/>
                <w:color w:val="000000"/>
              </w:rPr>
            </w:pPr>
            <w:r w:rsidRPr="003D0090">
              <w:rPr>
                <w:rFonts w:cs="Calibri"/>
                <w:color w:val="000000"/>
              </w:rPr>
              <w:t>163</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5C" w14:textId="77777777" w:rsidR="003D0090" w:rsidRPr="003D0090" w:rsidRDefault="003D0090" w:rsidP="003D0090">
            <w:pPr>
              <w:rPr>
                <w:rFonts w:cs="Calibri"/>
              </w:rPr>
            </w:pPr>
            <w:r w:rsidRPr="003D0090">
              <w:rPr>
                <w:rFonts w:cs="Calibri"/>
              </w:rPr>
              <w:t>System provides the ability to restart check and remittance advice printing at a user-specified starting point.</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5D"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5E" w14:textId="77777777" w:rsidR="003D0090" w:rsidRPr="003D0090" w:rsidRDefault="003D0090" w:rsidP="003D0090">
            <w:pPr>
              <w:rPr>
                <w:rFonts w:cs="Calibri"/>
                <w:color w:val="000000"/>
              </w:rPr>
            </w:pPr>
          </w:p>
        </w:tc>
      </w:tr>
      <w:tr w:rsidR="003D0090" w:rsidRPr="003D0090" w14:paraId="2556AA65"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60"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61" w14:textId="77777777" w:rsidR="003D0090" w:rsidRPr="003D0090" w:rsidRDefault="003D0090" w:rsidP="003D0090">
            <w:pPr>
              <w:rPr>
                <w:rFonts w:cs="Calibri"/>
                <w:color w:val="000000"/>
              </w:rPr>
            </w:pPr>
            <w:r w:rsidRPr="003D0090">
              <w:rPr>
                <w:rFonts w:cs="Calibri"/>
                <w:color w:val="000000"/>
              </w:rPr>
              <w:t>164</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62" w14:textId="77777777" w:rsidR="003D0090" w:rsidRPr="003D0090" w:rsidRDefault="003D0090" w:rsidP="003D0090">
            <w:pPr>
              <w:rPr>
                <w:rFonts w:cs="Calibri"/>
                <w:color w:val="000000"/>
              </w:rPr>
            </w:pPr>
            <w:r w:rsidRPr="003D0090">
              <w:rPr>
                <w:rFonts w:cs="Calibri"/>
                <w:color w:val="000000"/>
              </w:rPr>
              <w:t>System provides the ability to sequentially number and control payments and remittances.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63"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64" w14:textId="77777777" w:rsidR="003D0090" w:rsidRPr="003D0090" w:rsidRDefault="003D0090" w:rsidP="003D0090">
            <w:pPr>
              <w:rPr>
                <w:rFonts w:cs="Calibri"/>
                <w:color w:val="000000"/>
              </w:rPr>
            </w:pPr>
          </w:p>
        </w:tc>
      </w:tr>
      <w:tr w:rsidR="003D0090" w:rsidRPr="003D0090" w14:paraId="2556AA6B"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66"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67" w14:textId="77777777" w:rsidR="003D0090" w:rsidRPr="003D0090" w:rsidRDefault="003D0090" w:rsidP="003D0090">
            <w:pPr>
              <w:rPr>
                <w:rFonts w:cs="Calibri"/>
                <w:color w:val="000000"/>
              </w:rPr>
            </w:pPr>
            <w:r w:rsidRPr="003D0090">
              <w:rPr>
                <w:rFonts w:cs="Calibri"/>
                <w:color w:val="000000"/>
              </w:rPr>
              <w:t>165</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68" w14:textId="77777777" w:rsidR="003D0090" w:rsidRPr="003D0090" w:rsidRDefault="003D0090" w:rsidP="003D0090">
            <w:pPr>
              <w:rPr>
                <w:rFonts w:cs="Calibri"/>
                <w:color w:val="000000"/>
              </w:rPr>
            </w:pPr>
            <w:r w:rsidRPr="003D0090">
              <w:rPr>
                <w:rFonts w:cs="Calibri"/>
                <w:color w:val="000000"/>
              </w:rPr>
              <w:t>System provides the ability to print 50 multiple vouchers on one check.</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69"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6A" w14:textId="77777777" w:rsidR="003D0090" w:rsidRPr="003D0090" w:rsidRDefault="003D0090" w:rsidP="003D0090">
            <w:pPr>
              <w:rPr>
                <w:rFonts w:cs="Calibri"/>
                <w:color w:val="000000"/>
              </w:rPr>
            </w:pPr>
          </w:p>
        </w:tc>
      </w:tr>
      <w:tr w:rsidR="003D0090" w:rsidRPr="003D0090" w14:paraId="2556AA70" w14:textId="77777777" w:rsidTr="009E4259">
        <w:trPr>
          <w:trHeight w:val="255"/>
        </w:trPr>
        <w:tc>
          <w:tcPr>
            <w:tcW w:w="380" w:type="dxa"/>
            <w:tcBorders>
              <w:top w:val="single" w:sz="4" w:space="0" w:color="auto"/>
              <w:left w:val="single" w:sz="4" w:space="0" w:color="auto"/>
              <w:bottom w:val="single" w:sz="4" w:space="0" w:color="auto"/>
              <w:right w:val="single" w:sz="4" w:space="0" w:color="auto"/>
            </w:tcBorders>
            <w:shd w:val="clear" w:color="000000" w:fill="D9D9D9"/>
            <w:noWrap/>
            <w:hideMark/>
          </w:tcPr>
          <w:p w14:paraId="2556AA6C" w14:textId="77777777" w:rsidR="003D0090" w:rsidRPr="003D0090" w:rsidRDefault="003D0090" w:rsidP="003D0090">
            <w:pPr>
              <w:jc w:val="right"/>
              <w:rPr>
                <w:rFonts w:cs="Calibri"/>
                <w:b/>
                <w:bCs/>
                <w:color w:val="000000"/>
              </w:rPr>
            </w:pPr>
            <w:r w:rsidRPr="003D0090">
              <w:rPr>
                <w:rFonts w:cs="Calibri"/>
                <w:b/>
                <w:bCs/>
                <w:color w:val="000000"/>
              </w:rPr>
              <w:t xml:space="preserve"> </w:t>
            </w:r>
          </w:p>
        </w:tc>
        <w:tc>
          <w:tcPr>
            <w:tcW w:w="562" w:type="dxa"/>
            <w:tcBorders>
              <w:top w:val="single" w:sz="4" w:space="0" w:color="auto"/>
              <w:left w:val="single" w:sz="4" w:space="0" w:color="auto"/>
              <w:bottom w:val="single" w:sz="4" w:space="0" w:color="auto"/>
              <w:right w:val="single" w:sz="4" w:space="0" w:color="auto"/>
            </w:tcBorders>
            <w:shd w:val="clear" w:color="000000" w:fill="D9D9D9"/>
            <w:noWrap/>
            <w:hideMark/>
          </w:tcPr>
          <w:p w14:paraId="2556AA6D" w14:textId="77777777" w:rsidR="003D0090" w:rsidRPr="003D0090" w:rsidRDefault="003D0090" w:rsidP="003D0090">
            <w:pPr>
              <w:rPr>
                <w:rFonts w:cs="Calibri"/>
                <w:color w:val="000000"/>
              </w:rPr>
            </w:pPr>
            <w:r w:rsidRPr="003D0090">
              <w:rPr>
                <w:rFonts w:cs="Calibri"/>
                <w:color w:val="000000"/>
              </w:rPr>
              <w:t> </w:t>
            </w:r>
          </w:p>
        </w:tc>
        <w:tc>
          <w:tcPr>
            <w:tcW w:w="3738" w:type="dxa"/>
            <w:tcBorders>
              <w:top w:val="single" w:sz="4" w:space="0" w:color="auto"/>
              <w:left w:val="single" w:sz="4" w:space="0" w:color="auto"/>
              <w:bottom w:val="single" w:sz="4" w:space="0" w:color="auto"/>
              <w:right w:val="single" w:sz="4" w:space="0" w:color="auto"/>
            </w:tcBorders>
            <w:shd w:val="clear" w:color="000000" w:fill="D9D9D9"/>
            <w:hideMark/>
          </w:tcPr>
          <w:p w14:paraId="2556AA6E" w14:textId="77777777" w:rsidR="003D0090" w:rsidRPr="003D0090" w:rsidRDefault="003D0090" w:rsidP="003D0090">
            <w:pPr>
              <w:rPr>
                <w:rFonts w:cs="Calibri"/>
                <w:b/>
                <w:bCs/>
                <w:color w:val="000000"/>
              </w:rPr>
            </w:pPr>
            <w:r w:rsidRPr="003D0090">
              <w:rPr>
                <w:rFonts w:cs="Calibri"/>
                <w:b/>
                <w:bCs/>
                <w:color w:val="000000"/>
              </w:rPr>
              <w:t> </w:t>
            </w:r>
          </w:p>
        </w:tc>
        <w:tc>
          <w:tcPr>
            <w:tcW w:w="4320" w:type="dxa"/>
            <w:gridSpan w:val="2"/>
            <w:tcBorders>
              <w:top w:val="single" w:sz="4" w:space="0" w:color="auto"/>
              <w:left w:val="single" w:sz="4" w:space="0" w:color="auto"/>
              <w:bottom w:val="single" w:sz="4" w:space="0" w:color="auto"/>
              <w:right w:val="single" w:sz="4" w:space="0" w:color="auto"/>
            </w:tcBorders>
            <w:shd w:val="clear" w:color="000000" w:fill="D9D9D9"/>
            <w:noWrap/>
            <w:hideMark/>
          </w:tcPr>
          <w:p w14:paraId="2556AA6F" w14:textId="77777777" w:rsidR="003D0090" w:rsidRPr="003D0090" w:rsidRDefault="003D0090" w:rsidP="003D0090">
            <w:pPr>
              <w:rPr>
                <w:rFonts w:cs="Calibri"/>
                <w:b/>
                <w:bCs/>
                <w:color w:val="000000"/>
              </w:rPr>
            </w:pPr>
            <w:r w:rsidRPr="003D0090">
              <w:rPr>
                <w:rFonts w:cs="Calibri"/>
                <w:b/>
                <w:bCs/>
                <w:color w:val="000000"/>
              </w:rPr>
              <w:t>Accounts Payable / Reporting - Desirable</w:t>
            </w:r>
          </w:p>
        </w:tc>
      </w:tr>
      <w:tr w:rsidR="003D0090" w:rsidRPr="003D0090" w14:paraId="2556AA76"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71"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72" w14:textId="77777777" w:rsidR="003D0090" w:rsidRPr="003D0090" w:rsidRDefault="003D0090" w:rsidP="003D0090">
            <w:pPr>
              <w:rPr>
                <w:rFonts w:cs="Calibri"/>
                <w:color w:val="000000"/>
              </w:rPr>
            </w:pPr>
            <w:r w:rsidRPr="003D0090">
              <w:rPr>
                <w:rFonts w:cs="Calibri"/>
                <w:color w:val="000000"/>
              </w:rPr>
              <w:t>166</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73" w14:textId="77777777" w:rsidR="003D0090" w:rsidRPr="003D0090" w:rsidRDefault="003D0090" w:rsidP="003D0090">
            <w:pPr>
              <w:rPr>
                <w:rFonts w:cs="Calibri"/>
              </w:rPr>
            </w:pPr>
            <w:r w:rsidRPr="003D0090">
              <w:rPr>
                <w:rFonts w:cs="Calibri"/>
              </w:rPr>
              <w:t>System provides the ability to distribute reports electronically as well as retain them on-line.</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74"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75" w14:textId="77777777" w:rsidR="003D0090" w:rsidRPr="003D0090" w:rsidRDefault="003D0090" w:rsidP="003D0090">
            <w:pPr>
              <w:rPr>
                <w:rFonts w:cs="Calibri"/>
                <w:color w:val="000000"/>
              </w:rPr>
            </w:pPr>
          </w:p>
        </w:tc>
      </w:tr>
      <w:tr w:rsidR="003D0090" w:rsidRPr="003D0090" w14:paraId="2556AA7C"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77"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78" w14:textId="77777777" w:rsidR="003D0090" w:rsidRPr="003D0090" w:rsidRDefault="003D0090" w:rsidP="003D0090">
            <w:pPr>
              <w:rPr>
                <w:rFonts w:cs="Calibri"/>
                <w:color w:val="000000"/>
              </w:rPr>
            </w:pPr>
            <w:r w:rsidRPr="003D0090">
              <w:rPr>
                <w:rFonts w:cs="Calibri"/>
                <w:color w:val="000000"/>
              </w:rPr>
              <w:t>167</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79" w14:textId="77777777" w:rsidR="003D0090" w:rsidRPr="003D0090" w:rsidRDefault="003D0090" w:rsidP="003D0090">
            <w:pPr>
              <w:rPr>
                <w:rFonts w:cs="Calibri"/>
                <w:color w:val="000000"/>
              </w:rPr>
            </w:pPr>
            <w:r w:rsidRPr="003D0090">
              <w:rPr>
                <w:rFonts w:cs="Calibri"/>
                <w:color w:val="000000"/>
              </w:rPr>
              <w:t>System provides the ability for reporting of check status by any Chart of Accounts field or other user-defined criteria.</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7A"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7B" w14:textId="77777777" w:rsidR="003D0090" w:rsidRPr="003D0090" w:rsidRDefault="003D0090" w:rsidP="003D0090">
            <w:pPr>
              <w:rPr>
                <w:rFonts w:cs="Calibri"/>
                <w:color w:val="000000"/>
              </w:rPr>
            </w:pPr>
          </w:p>
        </w:tc>
      </w:tr>
      <w:tr w:rsidR="003D0090" w:rsidRPr="003D0090" w14:paraId="2556AA82"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7D"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7E" w14:textId="77777777" w:rsidR="003D0090" w:rsidRPr="003D0090" w:rsidRDefault="003D0090" w:rsidP="003D0090">
            <w:pPr>
              <w:rPr>
                <w:rFonts w:cs="Calibri"/>
                <w:color w:val="000000"/>
              </w:rPr>
            </w:pPr>
            <w:r w:rsidRPr="003D0090">
              <w:rPr>
                <w:rFonts w:cs="Calibri"/>
                <w:color w:val="000000"/>
              </w:rPr>
              <w:t>168</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7F" w14:textId="77777777" w:rsidR="003D0090" w:rsidRPr="003D0090" w:rsidRDefault="003D0090" w:rsidP="003D0090">
            <w:pPr>
              <w:rPr>
                <w:rFonts w:cs="Calibri"/>
                <w:color w:val="000000"/>
              </w:rPr>
            </w:pPr>
            <w:r w:rsidRPr="003D0090">
              <w:rPr>
                <w:rFonts w:cs="Calibri"/>
                <w:color w:val="000000"/>
              </w:rPr>
              <w:t>System provides the ability to drill-down on selected fields (i.e.. By dept./sub-acct/program) to view detailed transactions across functional areas.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80"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81" w14:textId="77777777" w:rsidR="003D0090" w:rsidRPr="003D0090" w:rsidRDefault="003D0090" w:rsidP="003D0090">
            <w:pPr>
              <w:rPr>
                <w:rFonts w:cs="Calibri"/>
                <w:color w:val="000000"/>
              </w:rPr>
            </w:pPr>
          </w:p>
        </w:tc>
      </w:tr>
      <w:tr w:rsidR="003D0090" w:rsidRPr="003D0090" w14:paraId="2556AA88"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83"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84" w14:textId="77777777" w:rsidR="003D0090" w:rsidRPr="003D0090" w:rsidRDefault="003D0090" w:rsidP="003D0090">
            <w:pPr>
              <w:rPr>
                <w:rFonts w:cs="Calibri"/>
                <w:color w:val="000000"/>
              </w:rPr>
            </w:pPr>
            <w:r w:rsidRPr="003D0090">
              <w:rPr>
                <w:rFonts w:cs="Calibri"/>
                <w:color w:val="000000"/>
              </w:rPr>
              <w:t>169</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85" w14:textId="77777777" w:rsidR="003D0090" w:rsidRPr="003D0090" w:rsidRDefault="003D0090" w:rsidP="003D0090">
            <w:pPr>
              <w:rPr>
                <w:rFonts w:cs="Calibri"/>
              </w:rPr>
            </w:pPr>
            <w:r w:rsidRPr="003D0090">
              <w:rPr>
                <w:rFonts w:cs="Calibri"/>
              </w:rPr>
              <w:t>System provides the ability to generate, in hardcopy and electronic form, 1099's in the format prescribed by the IRS by Authority Taxpayer Id.</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86"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87" w14:textId="77777777" w:rsidR="003D0090" w:rsidRPr="003D0090" w:rsidRDefault="003D0090" w:rsidP="003D0090">
            <w:pPr>
              <w:rPr>
                <w:rFonts w:cs="Calibri"/>
                <w:color w:val="000000"/>
              </w:rPr>
            </w:pPr>
          </w:p>
        </w:tc>
      </w:tr>
      <w:tr w:rsidR="003D0090" w:rsidRPr="003D0090" w14:paraId="2556AA8E"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89"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8A" w14:textId="77777777" w:rsidR="003D0090" w:rsidRPr="003D0090" w:rsidRDefault="003D0090" w:rsidP="003D0090">
            <w:pPr>
              <w:rPr>
                <w:rFonts w:cs="Calibri"/>
                <w:color w:val="000000"/>
              </w:rPr>
            </w:pPr>
            <w:r w:rsidRPr="003D0090">
              <w:rPr>
                <w:rFonts w:cs="Calibri"/>
                <w:color w:val="000000"/>
              </w:rPr>
              <w:t>170</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8B" w14:textId="77777777" w:rsidR="003D0090" w:rsidRPr="003D0090" w:rsidRDefault="003D0090" w:rsidP="003D0090">
            <w:pPr>
              <w:rPr>
                <w:rFonts w:cs="Calibri"/>
                <w:color w:val="000000"/>
              </w:rPr>
            </w:pPr>
            <w:r w:rsidRPr="003D0090">
              <w:rPr>
                <w:rFonts w:cs="Calibri"/>
                <w:color w:val="000000"/>
              </w:rPr>
              <w:t>System provides the ability to inquire and report vendor history based on user defined criteria.</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8C"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8D" w14:textId="77777777" w:rsidR="003D0090" w:rsidRPr="003D0090" w:rsidRDefault="003D0090" w:rsidP="003D0090">
            <w:pPr>
              <w:rPr>
                <w:rFonts w:cs="Calibri"/>
                <w:color w:val="000000"/>
              </w:rPr>
            </w:pPr>
          </w:p>
        </w:tc>
      </w:tr>
      <w:tr w:rsidR="003D0090" w:rsidRPr="003D0090" w14:paraId="2556AA94"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8F"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90" w14:textId="77777777" w:rsidR="003D0090" w:rsidRPr="003D0090" w:rsidRDefault="003D0090" w:rsidP="003D0090">
            <w:pPr>
              <w:rPr>
                <w:rFonts w:cs="Calibri"/>
                <w:color w:val="000000"/>
              </w:rPr>
            </w:pPr>
            <w:r w:rsidRPr="003D0090">
              <w:rPr>
                <w:rFonts w:cs="Calibri"/>
                <w:color w:val="000000"/>
              </w:rPr>
              <w:t>171</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91" w14:textId="77777777" w:rsidR="003D0090" w:rsidRPr="003D0090" w:rsidRDefault="003D0090" w:rsidP="003D0090">
            <w:pPr>
              <w:rPr>
                <w:rFonts w:cs="Calibri"/>
              </w:rPr>
            </w:pPr>
            <w:r w:rsidRPr="003D0090">
              <w:rPr>
                <w:rFonts w:cs="Calibri"/>
              </w:rPr>
              <w:t>System provides the ability to have easy access to payment history information that goes back 4 years.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92"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93" w14:textId="77777777" w:rsidR="003D0090" w:rsidRPr="003D0090" w:rsidRDefault="003D0090" w:rsidP="003D0090">
            <w:pPr>
              <w:rPr>
                <w:rFonts w:cs="Calibri"/>
                <w:color w:val="000000"/>
              </w:rPr>
            </w:pPr>
          </w:p>
        </w:tc>
      </w:tr>
      <w:tr w:rsidR="003D0090" w:rsidRPr="003D0090" w14:paraId="2556AA9A"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95"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96" w14:textId="77777777" w:rsidR="003D0090" w:rsidRPr="003D0090" w:rsidRDefault="003D0090" w:rsidP="003D0090">
            <w:pPr>
              <w:rPr>
                <w:rFonts w:cs="Calibri"/>
                <w:color w:val="000000"/>
              </w:rPr>
            </w:pPr>
            <w:r w:rsidRPr="003D0090">
              <w:rPr>
                <w:rFonts w:cs="Calibri"/>
                <w:color w:val="000000"/>
              </w:rPr>
              <w:t>172</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97" w14:textId="77777777" w:rsidR="003D0090" w:rsidRPr="003D0090" w:rsidRDefault="003D0090" w:rsidP="003D0090">
            <w:pPr>
              <w:rPr>
                <w:rFonts w:cs="Calibri"/>
                <w:color w:val="000000"/>
              </w:rPr>
            </w:pPr>
            <w:r w:rsidRPr="003D0090">
              <w:rPr>
                <w:rFonts w:cs="Calibri"/>
                <w:color w:val="000000"/>
              </w:rPr>
              <w:t>System provides the ability to view payments and outstanding obligations by vendor.</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98"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99" w14:textId="77777777" w:rsidR="003D0090" w:rsidRPr="003D0090" w:rsidRDefault="003D0090" w:rsidP="003D0090">
            <w:pPr>
              <w:rPr>
                <w:rFonts w:cs="Calibri"/>
                <w:color w:val="000000"/>
              </w:rPr>
            </w:pPr>
          </w:p>
        </w:tc>
      </w:tr>
      <w:tr w:rsidR="003D0090" w:rsidRPr="003D0090" w14:paraId="2556AAA0"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9B"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9C" w14:textId="77777777" w:rsidR="003D0090" w:rsidRPr="003D0090" w:rsidRDefault="003D0090" w:rsidP="003D0090">
            <w:pPr>
              <w:rPr>
                <w:rFonts w:cs="Calibri"/>
                <w:color w:val="000000"/>
              </w:rPr>
            </w:pPr>
            <w:r w:rsidRPr="003D0090">
              <w:rPr>
                <w:rFonts w:cs="Calibri"/>
                <w:color w:val="000000"/>
              </w:rPr>
              <w:t>173</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9D" w14:textId="77777777" w:rsidR="003D0090" w:rsidRPr="003D0090" w:rsidRDefault="003D0090" w:rsidP="003D0090">
            <w:pPr>
              <w:rPr>
                <w:rFonts w:cs="Calibri"/>
                <w:color w:val="000000"/>
              </w:rPr>
            </w:pPr>
            <w:r w:rsidRPr="003D0090">
              <w:rPr>
                <w:rFonts w:cs="Calibri"/>
                <w:color w:val="000000"/>
              </w:rPr>
              <w:t>System provides the ability to track aging of accounts payable.</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9E"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9F" w14:textId="77777777" w:rsidR="003D0090" w:rsidRPr="003D0090" w:rsidRDefault="003D0090" w:rsidP="003D0090">
            <w:pPr>
              <w:rPr>
                <w:rFonts w:cs="Calibri"/>
                <w:color w:val="000000"/>
              </w:rPr>
            </w:pPr>
          </w:p>
        </w:tc>
      </w:tr>
      <w:tr w:rsidR="003D0090" w:rsidRPr="003D0090" w14:paraId="2556AAA6"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A1"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A2" w14:textId="77777777" w:rsidR="003D0090" w:rsidRPr="003D0090" w:rsidRDefault="003D0090" w:rsidP="003D0090">
            <w:pPr>
              <w:rPr>
                <w:rFonts w:cs="Calibri"/>
                <w:color w:val="000000"/>
              </w:rPr>
            </w:pPr>
            <w:r w:rsidRPr="003D0090">
              <w:rPr>
                <w:rFonts w:cs="Calibri"/>
                <w:color w:val="000000"/>
              </w:rPr>
              <w:t>174</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A3" w14:textId="77777777" w:rsidR="003D0090" w:rsidRPr="003D0090" w:rsidRDefault="003D0090" w:rsidP="003D0090">
            <w:pPr>
              <w:rPr>
                <w:rFonts w:cs="Calibri"/>
                <w:color w:val="000000"/>
              </w:rPr>
            </w:pPr>
            <w:r w:rsidRPr="003D0090">
              <w:rPr>
                <w:rFonts w:cs="Calibri"/>
                <w:color w:val="000000"/>
              </w:rPr>
              <w:t>System provides the ability to maintain, track, and inquire (on-line) payment voucher history information.</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A4"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A5" w14:textId="77777777" w:rsidR="003D0090" w:rsidRPr="003D0090" w:rsidRDefault="003D0090" w:rsidP="003D0090">
            <w:pPr>
              <w:rPr>
                <w:rFonts w:cs="Calibri"/>
                <w:color w:val="000000"/>
              </w:rPr>
            </w:pPr>
          </w:p>
        </w:tc>
      </w:tr>
      <w:tr w:rsidR="003D0090" w:rsidRPr="003D0090" w14:paraId="2556AAAC"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A7"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A8" w14:textId="77777777" w:rsidR="003D0090" w:rsidRPr="003D0090" w:rsidRDefault="003D0090" w:rsidP="003D0090">
            <w:pPr>
              <w:rPr>
                <w:rFonts w:cs="Calibri"/>
                <w:color w:val="000000"/>
              </w:rPr>
            </w:pPr>
            <w:r w:rsidRPr="003D0090">
              <w:rPr>
                <w:rFonts w:cs="Calibri"/>
                <w:color w:val="000000"/>
              </w:rPr>
              <w:t>175</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A9" w14:textId="77777777" w:rsidR="003D0090" w:rsidRPr="003D0090" w:rsidRDefault="003D0090" w:rsidP="003D0090">
            <w:pPr>
              <w:rPr>
                <w:rFonts w:cs="Calibri"/>
                <w:color w:val="000000"/>
              </w:rPr>
            </w:pPr>
            <w:r w:rsidRPr="003D0090">
              <w:rPr>
                <w:rFonts w:cs="Calibri"/>
                <w:color w:val="000000"/>
              </w:rPr>
              <w:t>System provides the ability to summarize vouchers by predefined fields and/or other Chart of Accounts values.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AA"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AB" w14:textId="77777777" w:rsidR="003D0090" w:rsidRPr="003D0090" w:rsidRDefault="003D0090" w:rsidP="003D0090">
            <w:pPr>
              <w:rPr>
                <w:rFonts w:cs="Calibri"/>
                <w:color w:val="000000"/>
              </w:rPr>
            </w:pPr>
          </w:p>
        </w:tc>
      </w:tr>
      <w:tr w:rsidR="003D0090" w:rsidRPr="003D0090" w14:paraId="2556AAB2"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AD"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AE" w14:textId="77777777" w:rsidR="003D0090" w:rsidRPr="003D0090" w:rsidRDefault="003D0090" w:rsidP="003D0090">
            <w:pPr>
              <w:rPr>
                <w:rFonts w:cs="Calibri"/>
                <w:color w:val="000000"/>
              </w:rPr>
            </w:pPr>
            <w:r w:rsidRPr="003D0090">
              <w:rPr>
                <w:rFonts w:cs="Calibri"/>
                <w:color w:val="000000"/>
              </w:rPr>
              <w:t>176</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AF" w14:textId="77777777" w:rsidR="003D0090" w:rsidRPr="003D0090" w:rsidRDefault="003D0090" w:rsidP="003D0090">
            <w:pPr>
              <w:rPr>
                <w:rFonts w:cs="Calibri"/>
                <w:color w:val="000000"/>
              </w:rPr>
            </w:pPr>
            <w:r w:rsidRPr="003D0090">
              <w:rPr>
                <w:rFonts w:cs="Calibri"/>
                <w:color w:val="000000"/>
              </w:rPr>
              <w:t>System provides the ability to access expenditure data by various user-defined criteria including Chart of Accounts and vendor data.</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B0"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B1" w14:textId="77777777" w:rsidR="003D0090" w:rsidRPr="003D0090" w:rsidRDefault="003D0090" w:rsidP="003D0090">
            <w:pPr>
              <w:rPr>
                <w:rFonts w:cs="Calibri"/>
                <w:color w:val="000000"/>
              </w:rPr>
            </w:pPr>
          </w:p>
        </w:tc>
      </w:tr>
      <w:tr w:rsidR="003D0090" w:rsidRPr="003D0090" w14:paraId="2556AAB8"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B3"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B4" w14:textId="77777777" w:rsidR="003D0090" w:rsidRPr="003D0090" w:rsidRDefault="003D0090" w:rsidP="003D0090">
            <w:pPr>
              <w:rPr>
                <w:rFonts w:cs="Calibri"/>
                <w:color w:val="000000"/>
              </w:rPr>
            </w:pPr>
            <w:r w:rsidRPr="003D0090">
              <w:rPr>
                <w:rFonts w:cs="Calibri"/>
                <w:color w:val="000000"/>
              </w:rPr>
              <w:t>177</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B5" w14:textId="77777777" w:rsidR="003D0090" w:rsidRPr="003D0090" w:rsidRDefault="003D0090" w:rsidP="003D0090">
            <w:pPr>
              <w:rPr>
                <w:rFonts w:cs="Calibri"/>
                <w:color w:val="000000"/>
              </w:rPr>
            </w:pPr>
            <w:r w:rsidRPr="003D0090">
              <w:rPr>
                <w:rFonts w:cs="Calibri"/>
                <w:color w:val="000000"/>
              </w:rPr>
              <w:t>System provides the ability to inquire on-line to obtain current accounts payable status on a voucher or invoice.</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B6"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B7" w14:textId="77777777" w:rsidR="003D0090" w:rsidRPr="003D0090" w:rsidRDefault="003D0090" w:rsidP="003D0090">
            <w:pPr>
              <w:rPr>
                <w:rFonts w:cs="Calibri"/>
                <w:color w:val="000000"/>
              </w:rPr>
            </w:pPr>
          </w:p>
        </w:tc>
      </w:tr>
      <w:tr w:rsidR="003D0090" w:rsidRPr="003D0090" w14:paraId="2556AABE"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B9"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BA" w14:textId="77777777" w:rsidR="003D0090" w:rsidRPr="003D0090" w:rsidRDefault="003D0090" w:rsidP="003D0090">
            <w:pPr>
              <w:rPr>
                <w:rFonts w:cs="Calibri"/>
                <w:color w:val="000000"/>
              </w:rPr>
            </w:pPr>
            <w:r w:rsidRPr="003D0090">
              <w:rPr>
                <w:rFonts w:cs="Calibri"/>
                <w:color w:val="000000"/>
              </w:rPr>
              <w:t>178</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BB" w14:textId="77777777" w:rsidR="003D0090" w:rsidRPr="003D0090" w:rsidRDefault="003D0090" w:rsidP="003D0090">
            <w:pPr>
              <w:rPr>
                <w:rFonts w:cs="Calibri"/>
                <w:color w:val="000000"/>
              </w:rPr>
            </w:pPr>
            <w:r w:rsidRPr="003D0090">
              <w:rPr>
                <w:rFonts w:cs="Calibri"/>
                <w:color w:val="000000"/>
              </w:rPr>
              <w:t>System provides the ability to provide search capability for vendor information.</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BC"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BD" w14:textId="77777777" w:rsidR="003D0090" w:rsidRPr="003D0090" w:rsidRDefault="003D0090" w:rsidP="003D0090">
            <w:pPr>
              <w:rPr>
                <w:rFonts w:cs="Calibri"/>
                <w:color w:val="000000"/>
              </w:rPr>
            </w:pPr>
          </w:p>
        </w:tc>
      </w:tr>
      <w:tr w:rsidR="003D0090" w:rsidRPr="003D0090" w14:paraId="2556AAC4"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BF"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C0" w14:textId="77777777" w:rsidR="003D0090" w:rsidRPr="003D0090" w:rsidRDefault="003D0090" w:rsidP="003D0090">
            <w:pPr>
              <w:rPr>
                <w:rFonts w:cs="Calibri"/>
                <w:color w:val="000000"/>
              </w:rPr>
            </w:pPr>
            <w:r w:rsidRPr="003D0090">
              <w:rPr>
                <w:rFonts w:cs="Calibri"/>
                <w:color w:val="000000"/>
              </w:rPr>
              <w:t>179</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C1" w14:textId="77777777" w:rsidR="003D0090" w:rsidRPr="003D0090" w:rsidRDefault="003D0090" w:rsidP="003D0090">
            <w:pPr>
              <w:rPr>
                <w:rFonts w:cs="Calibri"/>
                <w:color w:val="000000"/>
              </w:rPr>
            </w:pPr>
            <w:r w:rsidRPr="003D0090">
              <w:rPr>
                <w:rFonts w:cs="Calibri"/>
                <w:color w:val="000000"/>
              </w:rPr>
              <w:t>System provides the ability to identify and report on expenditures by any Chart of Accounts element by federal fiscal year, state budget fiscal year, fiscal year, or calendar year.</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C2"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C3" w14:textId="77777777" w:rsidR="003D0090" w:rsidRPr="003D0090" w:rsidRDefault="003D0090" w:rsidP="003D0090">
            <w:pPr>
              <w:rPr>
                <w:rFonts w:cs="Calibri"/>
                <w:color w:val="000000"/>
              </w:rPr>
            </w:pPr>
          </w:p>
        </w:tc>
      </w:tr>
      <w:tr w:rsidR="003D0090" w:rsidRPr="003D0090" w14:paraId="2556AACA"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C5"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C6" w14:textId="77777777" w:rsidR="003D0090" w:rsidRPr="003D0090" w:rsidRDefault="003D0090" w:rsidP="003D0090">
            <w:pPr>
              <w:rPr>
                <w:rFonts w:cs="Calibri"/>
                <w:color w:val="000000"/>
              </w:rPr>
            </w:pPr>
            <w:r w:rsidRPr="003D0090">
              <w:rPr>
                <w:rFonts w:cs="Calibri"/>
                <w:color w:val="000000"/>
              </w:rPr>
              <w:t>180</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C7" w14:textId="77777777" w:rsidR="003D0090" w:rsidRPr="003D0090" w:rsidRDefault="003D0090" w:rsidP="003D0090">
            <w:pPr>
              <w:rPr>
                <w:rFonts w:cs="Calibri"/>
                <w:color w:val="000000"/>
              </w:rPr>
            </w:pPr>
            <w:r w:rsidRPr="003D0090">
              <w:rPr>
                <w:rFonts w:cs="Calibri"/>
                <w:color w:val="000000"/>
              </w:rPr>
              <w:t>System provides the ability to produce a listing of all payment vouchers based on user-defined criteria.</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C8"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C9" w14:textId="77777777" w:rsidR="003D0090" w:rsidRPr="003D0090" w:rsidRDefault="003D0090" w:rsidP="003D0090">
            <w:pPr>
              <w:rPr>
                <w:rFonts w:cs="Calibri"/>
                <w:color w:val="000000"/>
              </w:rPr>
            </w:pPr>
          </w:p>
        </w:tc>
      </w:tr>
      <w:tr w:rsidR="003D0090" w:rsidRPr="003D0090" w14:paraId="2556AAD0"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CB"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CC" w14:textId="77777777" w:rsidR="003D0090" w:rsidRPr="003D0090" w:rsidRDefault="003D0090" w:rsidP="003D0090">
            <w:pPr>
              <w:rPr>
                <w:rFonts w:cs="Calibri"/>
                <w:color w:val="000000"/>
              </w:rPr>
            </w:pPr>
            <w:r w:rsidRPr="003D0090">
              <w:rPr>
                <w:rFonts w:cs="Calibri"/>
                <w:color w:val="000000"/>
              </w:rPr>
              <w:t>181</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CD" w14:textId="77777777" w:rsidR="003D0090" w:rsidRPr="003D0090" w:rsidRDefault="003D0090" w:rsidP="003D0090">
            <w:pPr>
              <w:rPr>
                <w:rFonts w:cs="Calibri"/>
              </w:rPr>
            </w:pPr>
            <w:r w:rsidRPr="003D0090">
              <w:rPr>
                <w:rFonts w:cs="Calibri"/>
              </w:rPr>
              <w:t>System provides the ability to verify tax ID, name, SSN and address with the IRS, possibly by creating a periodic data set for verifications.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CE"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CF" w14:textId="77777777" w:rsidR="003D0090" w:rsidRPr="003D0090" w:rsidRDefault="003D0090" w:rsidP="003D0090">
            <w:pPr>
              <w:rPr>
                <w:rFonts w:cs="Calibri"/>
                <w:color w:val="000000"/>
              </w:rPr>
            </w:pPr>
          </w:p>
        </w:tc>
      </w:tr>
      <w:tr w:rsidR="003D0090" w:rsidRPr="003D0090" w14:paraId="2556AAD5" w14:textId="77777777" w:rsidTr="009E4259">
        <w:trPr>
          <w:trHeight w:val="255"/>
        </w:trPr>
        <w:tc>
          <w:tcPr>
            <w:tcW w:w="380" w:type="dxa"/>
            <w:tcBorders>
              <w:top w:val="single" w:sz="4" w:space="0" w:color="auto"/>
              <w:left w:val="single" w:sz="4" w:space="0" w:color="auto"/>
              <w:bottom w:val="single" w:sz="4" w:space="0" w:color="auto"/>
              <w:right w:val="single" w:sz="4" w:space="0" w:color="auto"/>
            </w:tcBorders>
            <w:shd w:val="clear" w:color="000000" w:fill="D9D9D9"/>
            <w:noWrap/>
            <w:hideMark/>
          </w:tcPr>
          <w:p w14:paraId="2556AAD1" w14:textId="77777777" w:rsidR="003D0090" w:rsidRPr="003D0090" w:rsidRDefault="003D0090" w:rsidP="003D0090">
            <w:pPr>
              <w:jc w:val="right"/>
              <w:rPr>
                <w:rFonts w:cs="Calibri"/>
                <w:b/>
                <w:bCs/>
                <w:color w:val="000000"/>
              </w:rPr>
            </w:pPr>
            <w:r w:rsidRPr="003D0090">
              <w:rPr>
                <w:rFonts w:cs="Calibri"/>
                <w:b/>
                <w:bCs/>
                <w:color w:val="000000"/>
              </w:rPr>
              <w:t xml:space="preserve"> </w:t>
            </w:r>
          </w:p>
        </w:tc>
        <w:tc>
          <w:tcPr>
            <w:tcW w:w="562" w:type="dxa"/>
            <w:tcBorders>
              <w:top w:val="single" w:sz="4" w:space="0" w:color="auto"/>
              <w:left w:val="single" w:sz="4" w:space="0" w:color="auto"/>
              <w:bottom w:val="single" w:sz="4" w:space="0" w:color="auto"/>
              <w:right w:val="single" w:sz="4" w:space="0" w:color="auto"/>
            </w:tcBorders>
            <w:shd w:val="clear" w:color="000000" w:fill="D9D9D9"/>
            <w:noWrap/>
            <w:hideMark/>
          </w:tcPr>
          <w:p w14:paraId="2556AAD2" w14:textId="77777777" w:rsidR="003D0090" w:rsidRPr="003D0090" w:rsidRDefault="003D0090" w:rsidP="003D0090">
            <w:pPr>
              <w:rPr>
                <w:rFonts w:cs="Calibri"/>
                <w:color w:val="000000"/>
              </w:rPr>
            </w:pPr>
            <w:r w:rsidRPr="003D0090">
              <w:rPr>
                <w:rFonts w:cs="Calibri"/>
                <w:color w:val="000000"/>
              </w:rPr>
              <w:t> </w:t>
            </w:r>
          </w:p>
        </w:tc>
        <w:tc>
          <w:tcPr>
            <w:tcW w:w="3738" w:type="dxa"/>
            <w:tcBorders>
              <w:top w:val="single" w:sz="4" w:space="0" w:color="auto"/>
              <w:left w:val="single" w:sz="4" w:space="0" w:color="auto"/>
              <w:bottom w:val="single" w:sz="4" w:space="0" w:color="auto"/>
              <w:right w:val="single" w:sz="4" w:space="0" w:color="auto"/>
            </w:tcBorders>
            <w:shd w:val="clear" w:color="000000" w:fill="D9D9D9"/>
            <w:hideMark/>
          </w:tcPr>
          <w:p w14:paraId="2556AAD3" w14:textId="77777777" w:rsidR="003D0090" w:rsidRPr="003D0090" w:rsidRDefault="003D0090" w:rsidP="003D0090">
            <w:pPr>
              <w:rPr>
                <w:rFonts w:cs="Calibri"/>
                <w:b/>
                <w:bCs/>
                <w:color w:val="000000"/>
              </w:rPr>
            </w:pPr>
            <w:r w:rsidRPr="003D0090">
              <w:rPr>
                <w:rFonts w:cs="Calibri"/>
                <w:b/>
                <w:bCs/>
                <w:color w:val="000000"/>
              </w:rPr>
              <w:t> </w:t>
            </w:r>
          </w:p>
        </w:tc>
        <w:tc>
          <w:tcPr>
            <w:tcW w:w="4320" w:type="dxa"/>
            <w:gridSpan w:val="2"/>
            <w:tcBorders>
              <w:top w:val="single" w:sz="4" w:space="0" w:color="auto"/>
              <w:left w:val="single" w:sz="4" w:space="0" w:color="auto"/>
              <w:bottom w:val="single" w:sz="4" w:space="0" w:color="auto"/>
              <w:right w:val="single" w:sz="4" w:space="0" w:color="auto"/>
            </w:tcBorders>
            <w:shd w:val="clear" w:color="000000" w:fill="D9D9D9"/>
            <w:noWrap/>
            <w:hideMark/>
          </w:tcPr>
          <w:p w14:paraId="2556AAD4" w14:textId="77777777" w:rsidR="003D0090" w:rsidRPr="003D0090" w:rsidRDefault="003D0090" w:rsidP="003D0090">
            <w:pPr>
              <w:rPr>
                <w:rFonts w:cs="Calibri"/>
                <w:b/>
                <w:bCs/>
                <w:color w:val="000000"/>
              </w:rPr>
            </w:pPr>
            <w:r w:rsidRPr="003D0090">
              <w:rPr>
                <w:rFonts w:cs="Calibri"/>
                <w:b/>
                <w:bCs/>
                <w:color w:val="000000"/>
              </w:rPr>
              <w:t>Accounts Payable / Vendor Maintenance - Desirable</w:t>
            </w:r>
          </w:p>
        </w:tc>
      </w:tr>
      <w:tr w:rsidR="003D0090" w:rsidRPr="003D0090" w14:paraId="2556AADB"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D6"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D7" w14:textId="77777777" w:rsidR="003D0090" w:rsidRPr="003D0090" w:rsidRDefault="003D0090" w:rsidP="003D0090">
            <w:pPr>
              <w:rPr>
                <w:rFonts w:cs="Calibri"/>
                <w:color w:val="000000"/>
              </w:rPr>
            </w:pPr>
            <w:r w:rsidRPr="003D0090">
              <w:rPr>
                <w:rFonts w:cs="Calibri"/>
                <w:color w:val="000000"/>
              </w:rPr>
              <w:t>182</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D8" w14:textId="77777777" w:rsidR="003D0090" w:rsidRPr="003D0090" w:rsidRDefault="003D0090" w:rsidP="003D0090">
            <w:pPr>
              <w:rPr>
                <w:rFonts w:cs="Calibri"/>
                <w:color w:val="000000"/>
              </w:rPr>
            </w:pPr>
            <w:r w:rsidRPr="003D0090">
              <w:rPr>
                <w:rFonts w:cs="Calibri"/>
                <w:color w:val="000000"/>
              </w:rPr>
              <w:t>System provides the ability for a unique Vendor ID number.</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D9"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DA" w14:textId="77777777" w:rsidR="003D0090" w:rsidRPr="003D0090" w:rsidRDefault="003D0090" w:rsidP="003D0090">
            <w:pPr>
              <w:rPr>
                <w:rFonts w:cs="Calibri"/>
                <w:color w:val="000000"/>
              </w:rPr>
            </w:pPr>
          </w:p>
        </w:tc>
      </w:tr>
      <w:tr w:rsidR="003D0090" w:rsidRPr="003D0090" w14:paraId="2556AAE1" w14:textId="77777777" w:rsidTr="009E4259">
        <w:trPr>
          <w:trHeight w:val="178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DC"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DD" w14:textId="77777777" w:rsidR="003D0090" w:rsidRPr="003D0090" w:rsidRDefault="003D0090" w:rsidP="003D0090">
            <w:pPr>
              <w:rPr>
                <w:rFonts w:cs="Calibri"/>
                <w:color w:val="000000"/>
              </w:rPr>
            </w:pPr>
            <w:r w:rsidRPr="003D0090">
              <w:rPr>
                <w:rFonts w:cs="Calibri"/>
                <w:color w:val="000000"/>
              </w:rPr>
              <w:t>183</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DE" w14:textId="77777777" w:rsidR="003D0090" w:rsidRPr="003D0090" w:rsidRDefault="003D0090" w:rsidP="003D0090">
            <w:pPr>
              <w:rPr>
                <w:rFonts w:cs="Calibri"/>
              </w:rPr>
            </w:pPr>
            <w:r w:rsidRPr="003D0090">
              <w:rPr>
                <w:rFonts w:cs="Calibri"/>
              </w:rPr>
              <w:t>System has the ability to store Vendor Identification Information for Multiple contacts (Up to  4 contacts per Vendor) : Vendor Code / Vendor Last Name / Vendor First Name / Vendor Company Name / Address1 / Address 2 / Address 3 / City / State / Zip / County / Miscellaneous Vendor / Vendor Description / Phone Number</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DF"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E0" w14:textId="77777777" w:rsidR="003D0090" w:rsidRPr="003D0090" w:rsidRDefault="003D0090" w:rsidP="003D0090">
            <w:pPr>
              <w:rPr>
                <w:rFonts w:cs="Calibri"/>
                <w:color w:val="000000"/>
              </w:rPr>
            </w:pPr>
          </w:p>
        </w:tc>
      </w:tr>
      <w:tr w:rsidR="003D0090" w:rsidRPr="003D0090" w14:paraId="2556AAE7"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E2"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E3" w14:textId="77777777" w:rsidR="003D0090" w:rsidRPr="003D0090" w:rsidRDefault="003D0090" w:rsidP="003D0090">
            <w:pPr>
              <w:rPr>
                <w:rFonts w:cs="Calibri"/>
                <w:color w:val="000000"/>
              </w:rPr>
            </w:pPr>
            <w:r w:rsidRPr="003D0090">
              <w:rPr>
                <w:rFonts w:cs="Calibri"/>
                <w:color w:val="000000"/>
              </w:rPr>
              <w:t>184</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E4" w14:textId="77777777" w:rsidR="003D0090" w:rsidRPr="003D0090" w:rsidRDefault="003D0090" w:rsidP="003D0090">
            <w:pPr>
              <w:rPr>
                <w:rFonts w:cs="Calibri"/>
              </w:rPr>
            </w:pPr>
            <w:r w:rsidRPr="003D0090">
              <w:rPr>
                <w:rFonts w:cs="Calibri"/>
              </w:rPr>
              <w:t>System has the ability to store Self Certified Minority Vendor Indicator.</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E5"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E6" w14:textId="77777777" w:rsidR="003D0090" w:rsidRPr="003D0090" w:rsidRDefault="003D0090" w:rsidP="003D0090">
            <w:pPr>
              <w:rPr>
                <w:rFonts w:cs="Calibri"/>
                <w:color w:val="000000"/>
              </w:rPr>
            </w:pPr>
          </w:p>
        </w:tc>
      </w:tr>
      <w:tr w:rsidR="003D0090" w:rsidRPr="003D0090" w14:paraId="2556AAED"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E8"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E9" w14:textId="77777777" w:rsidR="003D0090" w:rsidRPr="003D0090" w:rsidRDefault="003D0090" w:rsidP="003D0090">
            <w:pPr>
              <w:rPr>
                <w:rFonts w:cs="Calibri"/>
                <w:color w:val="000000"/>
              </w:rPr>
            </w:pPr>
            <w:r w:rsidRPr="003D0090">
              <w:rPr>
                <w:rFonts w:cs="Calibri"/>
                <w:color w:val="000000"/>
              </w:rPr>
              <w:t>185</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EA" w14:textId="77777777" w:rsidR="003D0090" w:rsidRPr="003D0090" w:rsidRDefault="003D0090" w:rsidP="003D0090">
            <w:pPr>
              <w:rPr>
                <w:rFonts w:cs="Calibri"/>
                <w:color w:val="000000"/>
              </w:rPr>
            </w:pPr>
            <w:r w:rsidRPr="003D0090">
              <w:rPr>
                <w:rFonts w:cs="Calibri"/>
                <w:color w:val="000000"/>
              </w:rPr>
              <w:t>System has the ability to store 1099 Vendor Indicator.</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EB"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EC" w14:textId="77777777" w:rsidR="003D0090" w:rsidRPr="003D0090" w:rsidRDefault="003D0090" w:rsidP="003D0090">
            <w:pPr>
              <w:rPr>
                <w:rFonts w:cs="Calibri"/>
                <w:color w:val="000000"/>
              </w:rPr>
            </w:pPr>
          </w:p>
        </w:tc>
      </w:tr>
      <w:tr w:rsidR="003D0090" w:rsidRPr="003D0090" w14:paraId="2556AAF3"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EE"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EF" w14:textId="77777777" w:rsidR="003D0090" w:rsidRPr="003D0090" w:rsidRDefault="003D0090" w:rsidP="003D0090">
            <w:pPr>
              <w:rPr>
                <w:rFonts w:cs="Calibri"/>
                <w:color w:val="000000"/>
              </w:rPr>
            </w:pPr>
            <w:r w:rsidRPr="003D0090">
              <w:rPr>
                <w:rFonts w:cs="Calibri"/>
                <w:color w:val="000000"/>
              </w:rPr>
              <w:t>186</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F0" w14:textId="77777777" w:rsidR="003D0090" w:rsidRPr="003D0090" w:rsidRDefault="003D0090" w:rsidP="003D0090">
            <w:pPr>
              <w:rPr>
                <w:rFonts w:cs="Calibri"/>
              </w:rPr>
            </w:pPr>
            <w:r w:rsidRPr="003D0090">
              <w:rPr>
                <w:rFonts w:cs="Calibri"/>
              </w:rPr>
              <w:t>System has the ability to maintain multiple user-defined attributes on vendors (e.g.. Small business: controlled by persons who are minority, female, or who have disabilities).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F1"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F2" w14:textId="77777777" w:rsidR="003D0090" w:rsidRPr="003D0090" w:rsidRDefault="003D0090" w:rsidP="003D0090">
            <w:pPr>
              <w:rPr>
                <w:rFonts w:cs="Calibri"/>
                <w:color w:val="000000"/>
              </w:rPr>
            </w:pPr>
          </w:p>
        </w:tc>
      </w:tr>
      <w:tr w:rsidR="003D0090" w:rsidRPr="003D0090" w14:paraId="2556AAF9"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F4"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F5" w14:textId="77777777" w:rsidR="003D0090" w:rsidRPr="003D0090" w:rsidRDefault="003D0090" w:rsidP="003D0090">
            <w:pPr>
              <w:rPr>
                <w:rFonts w:cs="Calibri"/>
                <w:color w:val="000000"/>
              </w:rPr>
            </w:pPr>
            <w:r w:rsidRPr="003D0090">
              <w:rPr>
                <w:rFonts w:cs="Calibri"/>
                <w:color w:val="000000"/>
              </w:rPr>
              <w:t>187</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F6" w14:textId="77777777" w:rsidR="003D0090" w:rsidRPr="003D0090" w:rsidRDefault="003D0090" w:rsidP="003D0090">
            <w:pPr>
              <w:rPr>
                <w:rFonts w:cs="Calibri"/>
                <w:color w:val="000000"/>
              </w:rPr>
            </w:pPr>
            <w:r w:rsidRPr="003D0090">
              <w:rPr>
                <w:rFonts w:cs="Calibri"/>
                <w:color w:val="000000"/>
              </w:rPr>
              <w:t>System provides the ability to create user-defined Vendor types ( I.e. employee, accounts payable, contract worker).</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F7"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F8" w14:textId="77777777" w:rsidR="003D0090" w:rsidRPr="003D0090" w:rsidRDefault="003D0090" w:rsidP="003D0090">
            <w:pPr>
              <w:rPr>
                <w:rFonts w:cs="Calibri"/>
                <w:color w:val="000000"/>
              </w:rPr>
            </w:pPr>
          </w:p>
        </w:tc>
      </w:tr>
      <w:tr w:rsidR="003D0090" w:rsidRPr="003D0090" w14:paraId="2556AAFF"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AFA"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AFB" w14:textId="77777777" w:rsidR="003D0090" w:rsidRPr="003D0090" w:rsidRDefault="003D0090" w:rsidP="003D0090">
            <w:pPr>
              <w:rPr>
                <w:rFonts w:cs="Calibri"/>
                <w:color w:val="000000"/>
              </w:rPr>
            </w:pPr>
            <w:r w:rsidRPr="003D0090">
              <w:rPr>
                <w:rFonts w:cs="Calibri"/>
                <w:color w:val="000000"/>
              </w:rPr>
              <w:t>188</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AFC" w14:textId="77777777" w:rsidR="003D0090" w:rsidRPr="003D0090" w:rsidRDefault="003D0090" w:rsidP="003D0090">
            <w:pPr>
              <w:rPr>
                <w:rFonts w:cs="Calibri"/>
              </w:rPr>
            </w:pPr>
            <w:r w:rsidRPr="003D0090">
              <w:rPr>
                <w:rFonts w:cs="Calibri"/>
              </w:rPr>
              <w:t>System provides the ability to pay and track 'one-time' Vendors.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AFD"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AFE" w14:textId="77777777" w:rsidR="003D0090" w:rsidRPr="003D0090" w:rsidRDefault="003D0090" w:rsidP="003D0090">
            <w:pPr>
              <w:rPr>
                <w:rFonts w:cs="Calibri"/>
                <w:color w:val="000000"/>
              </w:rPr>
            </w:pPr>
          </w:p>
        </w:tc>
      </w:tr>
      <w:tr w:rsidR="003D0090" w:rsidRPr="003D0090" w14:paraId="2556AB05"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B00"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B01" w14:textId="77777777" w:rsidR="003D0090" w:rsidRPr="003D0090" w:rsidRDefault="003D0090" w:rsidP="003D0090">
            <w:pPr>
              <w:rPr>
                <w:rFonts w:cs="Calibri"/>
                <w:color w:val="000000"/>
              </w:rPr>
            </w:pPr>
            <w:r w:rsidRPr="003D0090">
              <w:rPr>
                <w:rFonts w:cs="Calibri"/>
                <w:color w:val="000000"/>
              </w:rPr>
              <w:t>189</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B02" w14:textId="77777777" w:rsidR="003D0090" w:rsidRPr="003D0090" w:rsidRDefault="003D0090" w:rsidP="003D0090">
            <w:pPr>
              <w:rPr>
                <w:rFonts w:cs="Calibri"/>
                <w:color w:val="000000"/>
              </w:rPr>
            </w:pPr>
            <w:r w:rsidRPr="003D0090">
              <w:rPr>
                <w:rFonts w:cs="Calibri"/>
                <w:color w:val="000000"/>
              </w:rPr>
              <w:t>System provides the ability to purge inactive Vendors based upon user-defined parameters with appropriate security.</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B03"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B04" w14:textId="77777777" w:rsidR="003D0090" w:rsidRPr="003D0090" w:rsidRDefault="003D0090" w:rsidP="003D0090">
            <w:pPr>
              <w:rPr>
                <w:rFonts w:cs="Calibri"/>
                <w:color w:val="000000"/>
              </w:rPr>
            </w:pPr>
          </w:p>
        </w:tc>
      </w:tr>
      <w:tr w:rsidR="003D0090" w:rsidRPr="003D0090" w14:paraId="2556AB0B"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B06"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B07" w14:textId="77777777" w:rsidR="003D0090" w:rsidRPr="003D0090" w:rsidRDefault="003D0090" w:rsidP="003D0090">
            <w:pPr>
              <w:rPr>
                <w:rFonts w:cs="Calibri"/>
                <w:color w:val="000000"/>
              </w:rPr>
            </w:pPr>
            <w:r w:rsidRPr="003D0090">
              <w:rPr>
                <w:rFonts w:cs="Calibri"/>
                <w:color w:val="000000"/>
              </w:rPr>
              <w:t>190</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B08" w14:textId="77777777" w:rsidR="003D0090" w:rsidRPr="003D0090" w:rsidRDefault="003D0090" w:rsidP="003D0090">
            <w:pPr>
              <w:rPr>
                <w:rFonts w:cs="Calibri"/>
                <w:color w:val="000000"/>
              </w:rPr>
            </w:pPr>
            <w:r w:rsidRPr="003D0090">
              <w:rPr>
                <w:rFonts w:cs="Calibri"/>
                <w:color w:val="000000"/>
              </w:rPr>
              <w:t>System provides the ability to deactivate and reactivate Vendors with appropriate security and control.</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B09"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B0A" w14:textId="77777777" w:rsidR="003D0090" w:rsidRPr="003D0090" w:rsidRDefault="003D0090" w:rsidP="003D0090">
            <w:pPr>
              <w:rPr>
                <w:rFonts w:cs="Calibri"/>
                <w:color w:val="000000"/>
              </w:rPr>
            </w:pPr>
          </w:p>
        </w:tc>
      </w:tr>
      <w:tr w:rsidR="003D0090" w:rsidRPr="003D0090" w14:paraId="2556AB11"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B0C"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B0D" w14:textId="77777777" w:rsidR="003D0090" w:rsidRPr="003D0090" w:rsidRDefault="003D0090" w:rsidP="003D0090">
            <w:pPr>
              <w:rPr>
                <w:rFonts w:cs="Calibri"/>
                <w:color w:val="000000"/>
              </w:rPr>
            </w:pPr>
            <w:r w:rsidRPr="003D0090">
              <w:rPr>
                <w:rFonts w:cs="Calibri"/>
                <w:color w:val="000000"/>
              </w:rPr>
              <w:t>191</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B0E" w14:textId="77777777" w:rsidR="003D0090" w:rsidRPr="003D0090" w:rsidRDefault="003D0090" w:rsidP="003D0090">
            <w:pPr>
              <w:rPr>
                <w:rFonts w:cs="Calibri"/>
                <w:color w:val="000000"/>
              </w:rPr>
            </w:pPr>
            <w:r w:rsidRPr="003D0090">
              <w:rPr>
                <w:rFonts w:cs="Calibri"/>
                <w:color w:val="000000"/>
              </w:rPr>
              <w:t>System provides the ability to record Vendor information by Authority in which users can track organization specific information regarding.</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B0F"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B10" w14:textId="77777777" w:rsidR="003D0090" w:rsidRPr="003D0090" w:rsidRDefault="003D0090" w:rsidP="003D0090">
            <w:pPr>
              <w:rPr>
                <w:rFonts w:cs="Calibri"/>
                <w:color w:val="000000"/>
              </w:rPr>
            </w:pPr>
          </w:p>
        </w:tc>
      </w:tr>
      <w:tr w:rsidR="003D0090" w:rsidRPr="003D0090" w14:paraId="2556AB17"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B12"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B13" w14:textId="77777777" w:rsidR="003D0090" w:rsidRPr="003D0090" w:rsidRDefault="003D0090" w:rsidP="003D0090">
            <w:pPr>
              <w:rPr>
                <w:rFonts w:cs="Calibri"/>
                <w:color w:val="000000"/>
              </w:rPr>
            </w:pPr>
            <w:r w:rsidRPr="003D0090">
              <w:rPr>
                <w:rFonts w:cs="Calibri"/>
                <w:color w:val="000000"/>
              </w:rPr>
              <w:t>192</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B14" w14:textId="77777777" w:rsidR="003D0090" w:rsidRPr="003D0090" w:rsidRDefault="003D0090" w:rsidP="003D0090">
            <w:pPr>
              <w:rPr>
                <w:rFonts w:cs="Calibri"/>
              </w:rPr>
            </w:pPr>
            <w:r w:rsidRPr="003D0090">
              <w:rPr>
                <w:rFonts w:cs="Calibri"/>
              </w:rPr>
              <w:t>Vendor based upon Department defined security rules.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B15"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B16" w14:textId="77777777" w:rsidR="003D0090" w:rsidRPr="003D0090" w:rsidRDefault="003D0090" w:rsidP="003D0090">
            <w:pPr>
              <w:rPr>
                <w:rFonts w:cs="Calibri"/>
                <w:color w:val="000000"/>
              </w:rPr>
            </w:pPr>
          </w:p>
        </w:tc>
      </w:tr>
      <w:tr w:rsidR="003D0090" w:rsidRPr="003D0090" w14:paraId="2556AB1D"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B18"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B19" w14:textId="77777777" w:rsidR="003D0090" w:rsidRPr="003D0090" w:rsidRDefault="003D0090" w:rsidP="003D0090">
            <w:pPr>
              <w:rPr>
                <w:rFonts w:cs="Calibri"/>
                <w:color w:val="000000"/>
              </w:rPr>
            </w:pPr>
            <w:r w:rsidRPr="003D0090">
              <w:rPr>
                <w:rFonts w:cs="Calibri"/>
                <w:color w:val="000000"/>
              </w:rPr>
              <w:t>193</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B1A" w14:textId="77777777" w:rsidR="003D0090" w:rsidRPr="003D0090" w:rsidRDefault="003D0090" w:rsidP="003D0090">
            <w:pPr>
              <w:rPr>
                <w:rFonts w:cs="Calibri"/>
              </w:rPr>
            </w:pPr>
            <w:r w:rsidRPr="003D0090">
              <w:rPr>
                <w:rFonts w:cs="Calibri"/>
              </w:rPr>
              <w:t>System has the ability to record Multiple addresses per Vendor.</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B1B"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B1C" w14:textId="77777777" w:rsidR="003D0090" w:rsidRPr="003D0090" w:rsidRDefault="003D0090" w:rsidP="003D0090">
            <w:pPr>
              <w:rPr>
                <w:rFonts w:cs="Calibri"/>
                <w:color w:val="000000"/>
              </w:rPr>
            </w:pPr>
          </w:p>
        </w:tc>
      </w:tr>
      <w:tr w:rsidR="003D0090" w:rsidRPr="003D0090" w14:paraId="2556AB23"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B1E"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B1F" w14:textId="77777777" w:rsidR="003D0090" w:rsidRPr="003D0090" w:rsidRDefault="003D0090" w:rsidP="003D0090">
            <w:pPr>
              <w:rPr>
                <w:rFonts w:cs="Calibri"/>
                <w:color w:val="000000"/>
              </w:rPr>
            </w:pPr>
            <w:r w:rsidRPr="003D0090">
              <w:rPr>
                <w:rFonts w:cs="Calibri"/>
                <w:color w:val="000000"/>
              </w:rPr>
              <w:t>194</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B20" w14:textId="77777777" w:rsidR="003D0090" w:rsidRPr="003D0090" w:rsidRDefault="003D0090" w:rsidP="003D0090">
            <w:pPr>
              <w:rPr>
                <w:rFonts w:cs="Calibri"/>
              </w:rPr>
            </w:pPr>
            <w:r w:rsidRPr="003D0090">
              <w:rPr>
                <w:rFonts w:cs="Calibri"/>
              </w:rPr>
              <w:t>System has the ability to record Multiple contact names and numbers per Vendor.</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B21"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B22" w14:textId="77777777" w:rsidR="003D0090" w:rsidRPr="003D0090" w:rsidRDefault="003D0090" w:rsidP="003D0090">
            <w:pPr>
              <w:rPr>
                <w:rFonts w:cs="Calibri"/>
                <w:color w:val="000000"/>
              </w:rPr>
            </w:pPr>
          </w:p>
        </w:tc>
      </w:tr>
      <w:tr w:rsidR="003D0090" w:rsidRPr="003D0090" w14:paraId="2556AB29"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B24"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B25" w14:textId="77777777" w:rsidR="003D0090" w:rsidRPr="003D0090" w:rsidRDefault="003D0090" w:rsidP="003D0090">
            <w:pPr>
              <w:rPr>
                <w:rFonts w:cs="Calibri"/>
                <w:color w:val="000000"/>
              </w:rPr>
            </w:pPr>
            <w:r w:rsidRPr="003D0090">
              <w:rPr>
                <w:rFonts w:cs="Calibri"/>
                <w:color w:val="000000"/>
              </w:rPr>
              <w:t>195</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B26" w14:textId="77777777" w:rsidR="003D0090" w:rsidRPr="003D0090" w:rsidRDefault="003D0090" w:rsidP="003D0090">
            <w:pPr>
              <w:rPr>
                <w:rFonts w:cs="Calibri"/>
              </w:rPr>
            </w:pPr>
            <w:r w:rsidRPr="003D0090">
              <w:rPr>
                <w:rFonts w:cs="Calibri"/>
              </w:rPr>
              <w:t>System has the ability to record 20 user-definable fields per Vendor.</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B27"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B28" w14:textId="77777777" w:rsidR="003D0090" w:rsidRPr="003D0090" w:rsidRDefault="003D0090" w:rsidP="003D0090">
            <w:pPr>
              <w:rPr>
                <w:rFonts w:cs="Calibri"/>
                <w:color w:val="000000"/>
              </w:rPr>
            </w:pPr>
          </w:p>
        </w:tc>
      </w:tr>
      <w:tr w:rsidR="003D0090" w:rsidRPr="003D0090" w14:paraId="2556AB2F"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B2A"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B2B" w14:textId="77777777" w:rsidR="003D0090" w:rsidRPr="003D0090" w:rsidRDefault="003D0090" w:rsidP="003D0090">
            <w:pPr>
              <w:rPr>
                <w:rFonts w:cs="Calibri"/>
                <w:color w:val="000000"/>
              </w:rPr>
            </w:pPr>
            <w:r w:rsidRPr="003D0090">
              <w:rPr>
                <w:rFonts w:cs="Calibri"/>
                <w:color w:val="000000"/>
              </w:rPr>
              <w:t>196</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B2C" w14:textId="77777777" w:rsidR="003D0090" w:rsidRPr="003D0090" w:rsidRDefault="003D0090" w:rsidP="003D0090">
            <w:pPr>
              <w:rPr>
                <w:rFonts w:cs="Calibri"/>
              </w:rPr>
            </w:pPr>
            <w:r w:rsidRPr="003D0090">
              <w:rPr>
                <w:rFonts w:cs="Calibri"/>
              </w:rPr>
              <w:t>System provides the ability to capture and retain a tax ID number associated with Vendor.</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B2D"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B2E" w14:textId="77777777" w:rsidR="003D0090" w:rsidRPr="003D0090" w:rsidRDefault="003D0090" w:rsidP="003D0090">
            <w:pPr>
              <w:rPr>
                <w:rFonts w:cs="Calibri"/>
                <w:color w:val="000000"/>
              </w:rPr>
            </w:pPr>
          </w:p>
        </w:tc>
      </w:tr>
      <w:tr w:rsidR="003D0090" w:rsidRPr="003D0090" w14:paraId="2556AB35"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B30"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B31" w14:textId="77777777" w:rsidR="003D0090" w:rsidRPr="003D0090" w:rsidRDefault="003D0090" w:rsidP="003D0090">
            <w:pPr>
              <w:rPr>
                <w:rFonts w:cs="Calibri"/>
                <w:color w:val="000000"/>
              </w:rPr>
            </w:pPr>
            <w:r w:rsidRPr="003D0090">
              <w:rPr>
                <w:rFonts w:cs="Calibri"/>
                <w:color w:val="000000"/>
              </w:rPr>
              <w:t>197</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B32" w14:textId="77777777" w:rsidR="003D0090" w:rsidRPr="003D0090" w:rsidRDefault="003D0090" w:rsidP="003D0090">
            <w:pPr>
              <w:rPr>
                <w:rFonts w:cs="Calibri"/>
                <w:color w:val="000000"/>
              </w:rPr>
            </w:pPr>
            <w:r w:rsidRPr="003D0090">
              <w:rPr>
                <w:rFonts w:cs="Calibri"/>
                <w:color w:val="000000"/>
              </w:rPr>
              <w:t>System provides the ability to record a Vendor as restricted from future use.</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B33"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B34" w14:textId="77777777" w:rsidR="003D0090" w:rsidRPr="003D0090" w:rsidRDefault="003D0090" w:rsidP="003D0090">
            <w:pPr>
              <w:rPr>
                <w:rFonts w:cs="Calibri"/>
                <w:color w:val="000000"/>
              </w:rPr>
            </w:pPr>
          </w:p>
        </w:tc>
      </w:tr>
      <w:tr w:rsidR="003D0090" w:rsidRPr="003D0090" w14:paraId="2556AB3B"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B36"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B37" w14:textId="77777777" w:rsidR="003D0090" w:rsidRPr="003D0090" w:rsidRDefault="003D0090" w:rsidP="003D0090">
            <w:pPr>
              <w:rPr>
                <w:rFonts w:cs="Calibri"/>
                <w:color w:val="000000"/>
              </w:rPr>
            </w:pPr>
            <w:r w:rsidRPr="003D0090">
              <w:rPr>
                <w:rFonts w:cs="Calibri"/>
                <w:color w:val="000000"/>
              </w:rPr>
              <w:t>198</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B38" w14:textId="77777777" w:rsidR="003D0090" w:rsidRPr="003D0090" w:rsidRDefault="003D0090" w:rsidP="003D0090">
            <w:pPr>
              <w:rPr>
                <w:rFonts w:cs="Calibri"/>
                <w:color w:val="000000"/>
              </w:rPr>
            </w:pPr>
            <w:r w:rsidRPr="003D0090">
              <w:rPr>
                <w:rFonts w:cs="Calibri"/>
                <w:color w:val="000000"/>
              </w:rPr>
              <w:t>System provides the ability to maintain an on-line audit trail of changes made to the Vendor.</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B39"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B3A" w14:textId="77777777" w:rsidR="003D0090" w:rsidRPr="003D0090" w:rsidRDefault="003D0090" w:rsidP="003D0090">
            <w:pPr>
              <w:rPr>
                <w:rFonts w:cs="Calibri"/>
                <w:color w:val="000000"/>
              </w:rPr>
            </w:pPr>
          </w:p>
        </w:tc>
      </w:tr>
      <w:tr w:rsidR="003D0090" w:rsidRPr="003D0090" w14:paraId="2556AB41"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B3C"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B3D" w14:textId="77777777" w:rsidR="003D0090" w:rsidRPr="003D0090" w:rsidRDefault="003D0090" w:rsidP="003D0090">
            <w:pPr>
              <w:rPr>
                <w:rFonts w:cs="Calibri"/>
                <w:color w:val="000000"/>
              </w:rPr>
            </w:pPr>
            <w:r w:rsidRPr="003D0090">
              <w:rPr>
                <w:rFonts w:cs="Calibri"/>
                <w:color w:val="000000"/>
              </w:rPr>
              <w:t>199</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B3E" w14:textId="77777777" w:rsidR="003D0090" w:rsidRPr="003D0090" w:rsidRDefault="003D0090" w:rsidP="003D0090">
            <w:pPr>
              <w:rPr>
                <w:rFonts w:cs="Calibri"/>
                <w:color w:val="000000"/>
              </w:rPr>
            </w:pPr>
            <w:r w:rsidRPr="003D0090">
              <w:rPr>
                <w:rFonts w:cs="Calibri"/>
                <w:color w:val="000000"/>
              </w:rPr>
              <w:t>System provides the ability for Vendor history to be retained when a Vendor name changes.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B3F"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B40" w14:textId="77777777" w:rsidR="003D0090" w:rsidRPr="003D0090" w:rsidRDefault="003D0090" w:rsidP="003D0090">
            <w:pPr>
              <w:rPr>
                <w:rFonts w:cs="Calibri"/>
                <w:color w:val="000000"/>
              </w:rPr>
            </w:pPr>
          </w:p>
        </w:tc>
      </w:tr>
      <w:tr w:rsidR="003D0090" w:rsidRPr="003D0090" w14:paraId="2556AB47"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B42"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B43" w14:textId="77777777" w:rsidR="003D0090" w:rsidRPr="003D0090" w:rsidRDefault="003D0090" w:rsidP="003D0090">
            <w:pPr>
              <w:rPr>
                <w:rFonts w:cs="Calibri"/>
                <w:color w:val="000000"/>
              </w:rPr>
            </w:pPr>
            <w:r w:rsidRPr="003D0090">
              <w:rPr>
                <w:rFonts w:cs="Calibri"/>
                <w:color w:val="000000"/>
              </w:rPr>
              <w:t>200</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B44" w14:textId="77777777" w:rsidR="003D0090" w:rsidRPr="003D0090" w:rsidRDefault="003D0090" w:rsidP="003D0090">
            <w:pPr>
              <w:rPr>
                <w:rFonts w:cs="Calibri"/>
                <w:color w:val="000000"/>
              </w:rPr>
            </w:pPr>
            <w:r w:rsidRPr="003D0090">
              <w:rPr>
                <w:rFonts w:cs="Calibri"/>
                <w:color w:val="000000"/>
              </w:rPr>
              <w:t>System provides the ability to copy a similar Vendor record when creating a new record.</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B45"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B46" w14:textId="77777777" w:rsidR="003D0090" w:rsidRPr="003D0090" w:rsidRDefault="003D0090" w:rsidP="003D0090">
            <w:pPr>
              <w:rPr>
                <w:rFonts w:cs="Calibri"/>
                <w:color w:val="000000"/>
              </w:rPr>
            </w:pPr>
          </w:p>
        </w:tc>
      </w:tr>
      <w:tr w:rsidR="003D0090" w:rsidRPr="003D0090" w14:paraId="2556AB4D"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B48"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B49" w14:textId="77777777" w:rsidR="003D0090" w:rsidRPr="003D0090" w:rsidRDefault="003D0090" w:rsidP="003D0090">
            <w:pPr>
              <w:rPr>
                <w:rFonts w:cs="Calibri"/>
                <w:color w:val="000000"/>
              </w:rPr>
            </w:pPr>
            <w:r w:rsidRPr="003D0090">
              <w:rPr>
                <w:rFonts w:cs="Calibri"/>
                <w:color w:val="000000"/>
              </w:rPr>
              <w:t>201</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B4A" w14:textId="77777777" w:rsidR="003D0090" w:rsidRPr="003D0090" w:rsidRDefault="003D0090" w:rsidP="003D0090">
            <w:pPr>
              <w:rPr>
                <w:rFonts w:cs="Calibri"/>
                <w:color w:val="000000"/>
              </w:rPr>
            </w:pPr>
            <w:r w:rsidRPr="003D0090">
              <w:rPr>
                <w:rFonts w:cs="Calibri"/>
                <w:color w:val="000000"/>
              </w:rPr>
              <w:t>System provides the ability to merge two different Vendor records and their associated history.</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B4B"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B4C" w14:textId="77777777" w:rsidR="003D0090" w:rsidRPr="003D0090" w:rsidRDefault="003D0090" w:rsidP="003D0090">
            <w:pPr>
              <w:rPr>
                <w:rFonts w:cs="Calibri"/>
                <w:color w:val="000000"/>
              </w:rPr>
            </w:pPr>
          </w:p>
        </w:tc>
      </w:tr>
      <w:tr w:rsidR="003D0090" w:rsidRPr="003D0090" w14:paraId="2556AB53"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B4E"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B4F" w14:textId="77777777" w:rsidR="003D0090" w:rsidRPr="003D0090" w:rsidRDefault="003D0090" w:rsidP="003D0090">
            <w:pPr>
              <w:rPr>
                <w:rFonts w:cs="Calibri"/>
                <w:color w:val="000000"/>
              </w:rPr>
            </w:pPr>
            <w:r w:rsidRPr="003D0090">
              <w:rPr>
                <w:rFonts w:cs="Calibri"/>
                <w:color w:val="000000"/>
              </w:rPr>
              <w:t>202</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B50" w14:textId="77777777" w:rsidR="003D0090" w:rsidRPr="003D0090" w:rsidRDefault="003D0090" w:rsidP="003D0090">
            <w:pPr>
              <w:rPr>
                <w:rFonts w:cs="Calibri"/>
              </w:rPr>
            </w:pPr>
            <w:r w:rsidRPr="003D0090">
              <w:rPr>
                <w:rFonts w:cs="Calibri"/>
              </w:rPr>
              <w:t>System provides the ability for a unique Vendor Number that is, at a minimum, 6 characters in length.</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B51"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B52" w14:textId="77777777" w:rsidR="003D0090" w:rsidRPr="003D0090" w:rsidRDefault="003D0090" w:rsidP="003D0090">
            <w:pPr>
              <w:rPr>
                <w:rFonts w:cs="Calibri"/>
              </w:rPr>
            </w:pPr>
          </w:p>
        </w:tc>
      </w:tr>
      <w:tr w:rsidR="003D0090" w:rsidRPr="003D0090" w14:paraId="2556AB59"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B54"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B55" w14:textId="77777777" w:rsidR="003D0090" w:rsidRPr="003D0090" w:rsidRDefault="003D0090" w:rsidP="003D0090">
            <w:pPr>
              <w:rPr>
                <w:rFonts w:cs="Calibri"/>
                <w:color w:val="000000"/>
              </w:rPr>
            </w:pPr>
            <w:r w:rsidRPr="003D0090">
              <w:rPr>
                <w:rFonts w:cs="Calibri"/>
                <w:color w:val="000000"/>
              </w:rPr>
              <w:t>203</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B56" w14:textId="77777777" w:rsidR="003D0090" w:rsidRPr="003D0090" w:rsidRDefault="003D0090" w:rsidP="003D0090">
            <w:pPr>
              <w:rPr>
                <w:rFonts w:cs="Calibri"/>
                <w:color w:val="000000"/>
              </w:rPr>
            </w:pPr>
            <w:r w:rsidRPr="003D0090">
              <w:rPr>
                <w:rFonts w:cs="Calibri"/>
                <w:color w:val="000000"/>
              </w:rPr>
              <w:t>System provides the ability to check for duplicate Vendors based on user-defined criteria (e.g., key personnel, alphabetic similarity, phonetic similarity, phone number, postal code, etc.).</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B57"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B58" w14:textId="77777777" w:rsidR="003D0090" w:rsidRPr="003D0090" w:rsidRDefault="003D0090" w:rsidP="003D0090">
            <w:pPr>
              <w:rPr>
                <w:rFonts w:cs="Calibri"/>
                <w:color w:val="000000"/>
              </w:rPr>
            </w:pPr>
          </w:p>
        </w:tc>
      </w:tr>
      <w:tr w:rsidR="003D0090" w:rsidRPr="003D0090" w14:paraId="2556AB5F"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B5A"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B5B" w14:textId="77777777" w:rsidR="003D0090" w:rsidRPr="003D0090" w:rsidRDefault="003D0090" w:rsidP="003D0090">
            <w:pPr>
              <w:rPr>
                <w:rFonts w:cs="Calibri"/>
                <w:color w:val="000000"/>
              </w:rPr>
            </w:pPr>
            <w:r w:rsidRPr="003D0090">
              <w:rPr>
                <w:rFonts w:cs="Calibri"/>
                <w:color w:val="000000"/>
              </w:rPr>
              <w:t>204</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B5C" w14:textId="77777777" w:rsidR="003D0090" w:rsidRPr="003D0090" w:rsidRDefault="003D0090" w:rsidP="003D0090">
            <w:pPr>
              <w:rPr>
                <w:rFonts w:cs="Calibri"/>
                <w:color w:val="000000"/>
              </w:rPr>
            </w:pPr>
            <w:r w:rsidRPr="003D0090">
              <w:rPr>
                <w:rFonts w:cs="Calibri"/>
                <w:color w:val="000000"/>
              </w:rPr>
              <w:t>System provides the ability to restrict access to add, delete or modify Vendor information by users.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B5D"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B5E" w14:textId="77777777" w:rsidR="003D0090" w:rsidRPr="003D0090" w:rsidRDefault="003D0090" w:rsidP="003D0090">
            <w:pPr>
              <w:rPr>
                <w:rFonts w:cs="Calibri"/>
                <w:color w:val="000000"/>
              </w:rPr>
            </w:pPr>
          </w:p>
        </w:tc>
      </w:tr>
      <w:tr w:rsidR="003D0090" w:rsidRPr="003D0090" w14:paraId="2556AB65"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B60"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B61" w14:textId="77777777" w:rsidR="003D0090" w:rsidRPr="003D0090" w:rsidRDefault="003D0090" w:rsidP="003D0090">
            <w:pPr>
              <w:rPr>
                <w:rFonts w:cs="Calibri"/>
                <w:color w:val="000000"/>
              </w:rPr>
            </w:pPr>
            <w:r w:rsidRPr="003D0090">
              <w:rPr>
                <w:rFonts w:cs="Calibri"/>
                <w:color w:val="000000"/>
              </w:rPr>
              <w:t>205</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B62" w14:textId="77777777" w:rsidR="003D0090" w:rsidRPr="003D0090" w:rsidRDefault="003D0090" w:rsidP="003D0090">
            <w:pPr>
              <w:rPr>
                <w:rFonts w:cs="Calibri"/>
              </w:rPr>
            </w:pPr>
            <w:r w:rsidRPr="003D0090">
              <w:rPr>
                <w:rFonts w:cs="Calibri"/>
              </w:rPr>
              <w:t>System provides the ability to track additions, changes, and deletions to the Vendor file with an audit trail.</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B63"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B64" w14:textId="77777777" w:rsidR="003D0090" w:rsidRPr="003D0090" w:rsidRDefault="003D0090" w:rsidP="003D0090">
            <w:pPr>
              <w:rPr>
                <w:rFonts w:cs="Calibri"/>
                <w:color w:val="000000"/>
              </w:rPr>
            </w:pPr>
          </w:p>
        </w:tc>
      </w:tr>
      <w:tr w:rsidR="003D0090" w:rsidRPr="003D0090" w14:paraId="2556AB6B"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B66"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B67" w14:textId="77777777" w:rsidR="003D0090" w:rsidRPr="003D0090" w:rsidRDefault="003D0090" w:rsidP="003D0090">
            <w:pPr>
              <w:rPr>
                <w:rFonts w:cs="Calibri"/>
                <w:color w:val="000000"/>
              </w:rPr>
            </w:pPr>
            <w:r w:rsidRPr="003D0090">
              <w:rPr>
                <w:rFonts w:cs="Calibri"/>
                <w:color w:val="000000"/>
              </w:rPr>
              <w:t>206</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B68" w14:textId="77777777" w:rsidR="003D0090" w:rsidRPr="003D0090" w:rsidRDefault="003D0090" w:rsidP="003D0090">
            <w:pPr>
              <w:rPr>
                <w:rFonts w:cs="Calibri"/>
              </w:rPr>
            </w:pPr>
            <w:r w:rsidRPr="003D0090">
              <w:rPr>
                <w:rFonts w:cs="Calibri"/>
              </w:rPr>
              <w:t>System provides the ability to provide both detail and summary level audit trail.</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B69"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B6A" w14:textId="77777777" w:rsidR="003D0090" w:rsidRPr="003D0090" w:rsidRDefault="003D0090" w:rsidP="003D0090">
            <w:pPr>
              <w:rPr>
                <w:rFonts w:cs="Calibri"/>
                <w:color w:val="000000"/>
              </w:rPr>
            </w:pPr>
          </w:p>
        </w:tc>
      </w:tr>
      <w:tr w:rsidR="003D0090" w:rsidRPr="003D0090" w14:paraId="2556AB71"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B6C"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B6D" w14:textId="77777777" w:rsidR="003D0090" w:rsidRPr="003D0090" w:rsidRDefault="003D0090" w:rsidP="003D0090">
            <w:pPr>
              <w:rPr>
                <w:rFonts w:cs="Calibri"/>
                <w:color w:val="000000"/>
              </w:rPr>
            </w:pPr>
            <w:r w:rsidRPr="003D0090">
              <w:rPr>
                <w:rFonts w:cs="Calibri"/>
                <w:color w:val="000000"/>
              </w:rPr>
              <w:t>207</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B6E" w14:textId="77777777" w:rsidR="003D0090" w:rsidRPr="003D0090" w:rsidRDefault="003D0090" w:rsidP="003D0090">
            <w:pPr>
              <w:rPr>
                <w:rFonts w:cs="Calibri"/>
                <w:color w:val="000000"/>
              </w:rPr>
            </w:pPr>
            <w:r w:rsidRPr="003D0090">
              <w:rPr>
                <w:rFonts w:cs="Calibri"/>
                <w:color w:val="000000"/>
              </w:rPr>
              <w:t>System provides the ability to archive inactive accounts, based on user-defined criteria.</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B6F"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B70" w14:textId="77777777" w:rsidR="003D0090" w:rsidRPr="003D0090" w:rsidRDefault="003D0090" w:rsidP="003D0090">
            <w:pPr>
              <w:rPr>
                <w:rFonts w:cs="Calibri"/>
                <w:color w:val="000000"/>
              </w:rPr>
            </w:pPr>
          </w:p>
        </w:tc>
      </w:tr>
      <w:tr w:rsidR="003D0090" w:rsidRPr="003D0090" w14:paraId="2556AB77"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B72"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B73" w14:textId="77777777" w:rsidR="003D0090" w:rsidRPr="003D0090" w:rsidRDefault="003D0090" w:rsidP="003D0090">
            <w:pPr>
              <w:rPr>
                <w:rFonts w:cs="Calibri"/>
                <w:color w:val="000000"/>
              </w:rPr>
            </w:pPr>
            <w:r w:rsidRPr="003D0090">
              <w:rPr>
                <w:rFonts w:cs="Calibri"/>
                <w:color w:val="000000"/>
              </w:rPr>
              <w:t>208</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B74" w14:textId="77777777" w:rsidR="003D0090" w:rsidRPr="003D0090" w:rsidRDefault="003D0090" w:rsidP="003D0090">
            <w:pPr>
              <w:rPr>
                <w:rFonts w:cs="Calibri"/>
                <w:color w:val="000000"/>
              </w:rPr>
            </w:pPr>
            <w:r w:rsidRPr="003D0090">
              <w:rPr>
                <w:rFonts w:cs="Calibri"/>
                <w:color w:val="000000"/>
              </w:rPr>
              <w:t>System provides the ability for multiple user-defined classifications types per Vendor.</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B75"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B76" w14:textId="77777777" w:rsidR="003D0090" w:rsidRPr="003D0090" w:rsidRDefault="003D0090" w:rsidP="003D0090">
            <w:pPr>
              <w:rPr>
                <w:rFonts w:cs="Calibri"/>
                <w:color w:val="000000"/>
              </w:rPr>
            </w:pPr>
          </w:p>
        </w:tc>
      </w:tr>
      <w:tr w:rsidR="003D0090" w:rsidRPr="003D0090" w14:paraId="2556AB7D"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B78"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B79" w14:textId="77777777" w:rsidR="003D0090" w:rsidRPr="003D0090" w:rsidRDefault="003D0090" w:rsidP="003D0090">
            <w:pPr>
              <w:rPr>
                <w:rFonts w:cs="Calibri"/>
                <w:color w:val="000000"/>
              </w:rPr>
            </w:pPr>
            <w:r w:rsidRPr="003D0090">
              <w:rPr>
                <w:rFonts w:cs="Calibri"/>
                <w:color w:val="000000"/>
              </w:rPr>
              <w:t>209</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B7A" w14:textId="77777777" w:rsidR="003D0090" w:rsidRPr="003D0090" w:rsidRDefault="003D0090" w:rsidP="003D0090">
            <w:pPr>
              <w:rPr>
                <w:rFonts w:cs="Calibri"/>
                <w:color w:val="000000"/>
              </w:rPr>
            </w:pPr>
            <w:r w:rsidRPr="003D0090">
              <w:rPr>
                <w:rFonts w:cs="Calibri"/>
                <w:color w:val="000000"/>
              </w:rPr>
              <w:t>System provides the ability for Vendor look-up capabilities by tax id FEID.</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B7B"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B7C" w14:textId="77777777" w:rsidR="003D0090" w:rsidRPr="003D0090" w:rsidRDefault="003D0090" w:rsidP="003D0090">
            <w:pPr>
              <w:rPr>
                <w:rFonts w:cs="Calibri"/>
                <w:color w:val="000000"/>
              </w:rPr>
            </w:pPr>
          </w:p>
        </w:tc>
      </w:tr>
      <w:tr w:rsidR="003D0090" w:rsidRPr="003D0090" w14:paraId="2556AB83"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B7E"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B7F" w14:textId="77777777" w:rsidR="003D0090" w:rsidRPr="003D0090" w:rsidRDefault="003D0090" w:rsidP="003D0090">
            <w:pPr>
              <w:rPr>
                <w:rFonts w:cs="Calibri"/>
                <w:color w:val="000000"/>
              </w:rPr>
            </w:pPr>
            <w:r w:rsidRPr="003D0090">
              <w:rPr>
                <w:rFonts w:cs="Calibri"/>
                <w:color w:val="000000"/>
              </w:rPr>
              <w:t>210</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B80" w14:textId="77777777" w:rsidR="003D0090" w:rsidRPr="003D0090" w:rsidRDefault="003D0090" w:rsidP="003D0090">
            <w:pPr>
              <w:rPr>
                <w:rFonts w:cs="Calibri"/>
              </w:rPr>
            </w:pPr>
            <w:r w:rsidRPr="003D0090">
              <w:rPr>
                <w:rFonts w:cs="Calibri"/>
              </w:rPr>
              <w:t>System provides the ability to flag (warn) when adding a vendor that a duplicate vendor exist for a FEID.</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B81"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B82" w14:textId="77777777" w:rsidR="003D0090" w:rsidRPr="003D0090" w:rsidRDefault="003D0090" w:rsidP="003D0090">
            <w:pPr>
              <w:rPr>
                <w:rFonts w:cs="Calibri"/>
                <w:color w:val="000000"/>
              </w:rPr>
            </w:pPr>
          </w:p>
        </w:tc>
      </w:tr>
      <w:tr w:rsidR="003D0090" w:rsidRPr="003D0090" w14:paraId="2556AB89"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B84"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B85" w14:textId="77777777" w:rsidR="003D0090" w:rsidRPr="003D0090" w:rsidRDefault="003D0090" w:rsidP="003D0090">
            <w:pPr>
              <w:rPr>
                <w:rFonts w:cs="Calibri"/>
                <w:color w:val="000000"/>
              </w:rPr>
            </w:pPr>
            <w:r w:rsidRPr="003D0090">
              <w:rPr>
                <w:rFonts w:cs="Calibri"/>
                <w:color w:val="000000"/>
              </w:rPr>
              <w:t>211</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B86" w14:textId="77777777" w:rsidR="003D0090" w:rsidRPr="003D0090" w:rsidRDefault="003D0090" w:rsidP="003D0090">
            <w:pPr>
              <w:rPr>
                <w:rFonts w:cs="Calibri"/>
              </w:rPr>
            </w:pPr>
            <w:r w:rsidRPr="003D0090">
              <w:rPr>
                <w:rFonts w:cs="Calibri"/>
              </w:rPr>
              <w:t>System has the ability to store vendor State tax lien status.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B87"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B88" w14:textId="77777777" w:rsidR="003D0090" w:rsidRPr="003D0090" w:rsidRDefault="003D0090" w:rsidP="003D0090">
            <w:pPr>
              <w:rPr>
                <w:rFonts w:cs="Calibri"/>
                <w:color w:val="000000"/>
              </w:rPr>
            </w:pPr>
          </w:p>
        </w:tc>
      </w:tr>
      <w:tr w:rsidR="003D0090" w:rsidRPr="003D0090" w14:paraId="2556AB8F"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B8A"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B8B" w14:textId="77777777" w:rsidR="003D0090" w:rsidRPr="003D0090" w:rsidRDefault="003D0090" w:rsidP="003D0090">
            <w:pPr>
              <w:rPr>
                <w:rFonts w:cs="Calibri"/>
                <w:color w:val="000000"/>
              </w:rPr>
            </w:pPr>
            <w:r w:rsidRPr="003D0090">
              <w:rPr>
                <w:rFonts w:cs="Calibri"/>
                <w:color w:val="000000"/>
              </w:rPr>
              <w:t>212</w:t>
            </w:r>
          </w:p>
        </w:tc>
        <w:tc>
          <w:tcPr>
            <w:tcW w:w="3738" w:type="dxa"/>
            <w:tcBorders>
              <w:top w:val="single" w:sz="4" w:space="0" w:color="auto"/>
              <w:left w:val="single" w:sz="4" w:space="0" w:color="auto"/>
              <w:bottom w:val="single" w:sz="4" w:space="0" w:color="auto"/>
              <w:right w:val="single" w:sz="4" w:space="0" w:color="auto"/>
            </w:tcBorders>
            <w:shd w:val="clear" w:color="auto" w:fill="auto"/>
            <w:hideMark/>
          </w:tcPr>
          <w:p w14:paraId="2556AB8C" w14:textId="77777777" w:rsidR="003D0090" w:rsidRPr="003D0090" w:rsidRDefault="003D0090" w:rsidP="003D0090">
            <w:pPr>
              <w:rPr>
                <w:rFonts w:cs="Calibri"/>
                <w:color w:val="000000"/>
              </w:rPr>
            </w:pPr>
            <w:r w:rsidRPr="003D0090">
              <w:rPr>
                <w:rFonts w:cs="Calibri"/>
                <w:color w:val="000000"/>
              </w:rPr>
              <w:t>System has the ability to track Disadvantaged, MBE/WBE, Veteran, and Disabled participation in programs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B8D"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B8E" w14:textId="77777777" w:rsidR="003D0090" w:rsidRPr="003D0090" w:rsidRDefault="003D0090" w:rsidP="003D0090">
            <w:pPr>
              <w:rPr>
                <w:rFonts w:cs="Calibri"/>
                <w:color w:val="000000"/>
              </w:rPr>
            </w:pPr>
          </w:p>
        </w:tc>
      </w:tr>
    </w:tbl>
    <w:p w14:paraId="2556AB90" w14:textId="77777777" w:rsidR="00436B9C" w:rsidRDefault="00436B9C" w:rsidP="00711274"/>
    <w:p w14:paraId="2556AB93" w14:textId="62CE7070" w:rsidR="00711274" w:rsidRDefault="00711274" w:rsidP="002E3D5D">
      <w:pPr>
        <w:pStyle w:val="Heading3"/>
      </w:pPr>
      <w:bookmarkStart w:id="738" w:name="_Toc328493697"/>
      <w:r>
        <w:t>GENERAL LEDGER</w:t>
      </w:r>
      <w:r w:rsidR="00B573AD">
        <w:t>:</w:t>
      </w:r>
      <w:bookmarkEnd w:id="738"/>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gridCol w:w="562"/>
        <w:gridCol w:w="3760"/>
        <w:gridCol w:w="1340"/>
        <w:gridCol w:w="4320"/>
      </w:tblGrid>
      <w:tr w:rsidR="003D0090" w:rsidRPr="003D0090" w14:paraId="2556ADCB" w14:textId="77777777" w:rsidTr="009E4259">
        <w:trPr>
          <w:trHeight w:val="315"/>
        </w:trPr>
        <w:tc>
          <w:tcPr>
            <w:tcW w:w="942" w:type="dxa"/>
            <w:gridSpan w:val="2"/>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556ADC7"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Section</w:t>
            </w:r>
          </w:p>
        </w:tc>
        <w:tc>
          <w:tcPr>
            <w:tcW w:w="3760"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556ADC8"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 xml:space="preserve">General Ledger </w:t>
            </w:r>
          </w:p>
        </w:tc>
        <w:tc>
          <w:tcPr>
            <w:tcW w:w="134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556ADC9"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 </w:t>
            </w:r>
          </w:p>
        </w:tc>
        <w:tc>
          <w:tcPr>
            <w:tcW w:w="432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556ADCA" w14:textId="77777777" w:rsidR="003D0090" w:rsidRPr="003D0090" w:rsidRDefault="003D0090" w:rsidP="003D0090">
            <w:pPr>
              <w:rPr>
                <w:rFonts w:cs="Calibri"/>
                <w:b/>
                <w:bCs/>
                <w:color w:val="000000"/>
                <w:sz w:val="24"/>
                <w:szCs w:val="24"/>
              </w:rPr>
            </w:pPr>
            <w:r w:rsidRPr="003D0090">
              <w:rPr>
                <w:rFonts w:cs="Calibri"/>
                <w:b/>
                <w:bCs/>
                <w:color w:val="000000"/>
                <w:sz w:val="24"/>
                <w:szCs w:val="24"/>
              </w:rPr>
              <w:t> </w:t>
            </w:r>
          </w:p>
        </w:tc>
      </w:tr>
      <w:tr w:rsidR="003D0090" w:rsidRPr="003D0090" w14:paraId="2556ADD0" w14:textId="77777777" w:rsidTr="009E4259">
        <w:trPr>
          <w:trHeight w:val="315"/>
        </w:trPr>
        <w:tc>
          <w:tcPr>
            <w:tcW w:w="942" w:type="dxa"/>
            <w:gridSpan w:val="2"/>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556ADCC"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 </w:t>
            </w:r>
          </w:p>
        </w:tc>
        <w:tc>
          <w:tcPr>
            <w:tcW w:w="3760"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556ADCD" w14:textId="77777777" w:rsidR="003D0090" w:rsidRPr="003D0090" w:rsidRDefault="003D0090" w:rsidP="003D0090">
            <w:pPr>
              <w:jc w:val="center"/>
              <w:rPr>
                <w:rFonts w:cs="Calibri"/>
                <w:b/>
                <w:bCs/>
                <w:i/>
                <w:iCs/>
                <w:color w:val="FF0000"/>
                <w:sz w:val="24"/>
                <w:szCs w:val="24"/>
              </w:rPr>
            </w:pPr>
            <w:r w:rsidRPr="003D0090">
              <w:rPr>
                <w:rFonts w:cs="Calibri"/>
                <w:b/>
                <w:bCs/>
                <w:i/>
                <w:iCs/>
                <w:color w:val="FF0000"/>
                <w:sz w:val="24"/>
                <w:szCs w:val="24"/>
              </w:rPr>
              <w:t>(All Vendors Must Respond)</w:t>
            </w:r>
          </w:p>
        </w:tc>
        <w:tc>
          <w:tcPr>
            <w:tcW w:w="134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556ADCE" w14:textId="77777777" w:rsidR="003D0090" w:rsidRPr="003D0090" w:rsidRDefault="003D0090" w:rsidP="003D0090">
            <w:pPr>
              <w:rPr>
                <w:rFonts w:cs="Calibri"/>
                <w:b/>
                <w:bCs/>
                <w:color w:val="000000"/>
                <w:sz w:val="24"/>
                <w:szCs w:val="24"/>
              </w:rPr>
            </w:pPr>
            <w:r w:rsidRPr="003D0090">
              <w:rPr>
                <w:rFonts w:cs="Calibri"/>
                <w:b/>
                <w:bCs/>
                <w:color w:val="000000"/>
                <w:sz w:val="24"/>
                <w:szCs w:val="24"/>
              </w:rPr>
              <w:t>O / C / P / X</w:t>
            </w:r>
          </w:p>
        </w:tc>
        <w:tc>
          <w:tcPr>
            <w:tcW w:w="4320" w:type="dxa"/>
            <w:tcBorders>
              <w:top w:val="single" w:sz="4" w:space="0" w:color="auto"/>
              <w:left w:val="single" w:sz="4" w:space="0" w:color="auto"/>
              <w:bottom w:val="single" w:sz="4" w:space="0" w:color="auto"/>
              <w:right w:val="single" w:sz="4" w:space="0" w:color="auto"/>
            </w:tcBorders>
            <w:shd w:val="clear" w:color="000000" w:fill="D9D9D9"/>
            <w:noWrap/>
            <w:hideMark/>
          </w:tcPr>
          <w:p w14:paraId="2556ADCF" w14:textId="77777777" w:rsidR="003D0090" w:rsidRPr="003D0090" w:rsidRDefault="003D0090" w:rsidP="003D0090">
            <w:pPr>
              <w:rPr>
                <w:rFonts w:cs="Calibri"/>
                <w:b/>
                <w:bCs/>
                <w:color w:val="000000"/>
                <w:sz w:val="24"/>
                <w:szCs w:val="24"/>
              </w:rPr>
            </w:pPr>
            <w:r w:rsidRPr="003D0090">
              <w:rPr>
                <w:rFonts w:cs="Calibri"/>
                <w:b/>
                <w:bCs/>
                <w:color w:val="000000"/>
                <w:sz w:val="24"/>
                <w:szCs w:val="24"/>
              </w:rPr>
              <w:t>Vendor Response</w:t>
            </w:r>
          </w:p>
        </w:tc>
      </w:tr>
      <w:tr w:rsidR="003D0090" w:rsidRPr="003D0090" w14:paraId="2556ADD6" w14:textId="77777777" w:rsidTr="009E4259">
        <w:trPr>
          <w:trHeight w:val="300"/>
        </w:trPr>
        <w:tc>
          <w:tcPr>
            <w:tcW w:w="3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556ADD1" w14:textId="77777777" w:rsidR="003D0090" w:rsidRPr="003D0090" w:rsidRDefault="003D0090" w:rsidP="003D0090">
            <w:pPr>
              <w:jc w:val="center"/>
              <w:rPr>
                <w:rFonts w:cs="Calibri"/>
                <w:b/>
                <w:bCs/>
                <w:color w:val="000000"/>
              </w:rPr>
            </w:pPr>
            <w:r w:rsidRPr="003D0090">
              <w:rPr>
                <w:rFonts w:cs="Calibri"/>
                <w:b/>
                <w:bCs/>
                <w:color w:val="000000"/>
              </w:rPr>
              <w:t> </w:t>
            </w:r>
          </w:p>
        </w:tc>
        <w:tc>
          <w:tcPr>
            <w:tcW w:w="56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556ADD2" w14:textId="77777777" w:rsidR="003D0090" w:rsidRPr="003D0090" w:rsidRDefault="003D0090" w:rsidP="003D0090">
            <w:pPr>
              <w:jc w:val="center"/>
              <w:rPr>
                <w:rFonts w:ascii="Calibri" w:hAnsi="Calibri" w:cs="Calibri"/>
                <w:b/>
                <w:bCs/>
                <w:color w:val="000000"/>
                <w:sz w:val="22"/>
                <w:szCs w:val="22"/>
              </w:rPr>
            </w:pPr>
            <w:r w:rsidRPr="003D0090">
              <w:rPr>
                <w:rFonts w:ascii="Calibri" w:hAnsi="Calibri" w:cs="Calibri"/>
                <w:b/>
                <w:bCs/>
                <w:color w:val="000000"/>
                <w:sz w:val="22"/>
                <w:szCs w:val="22"/>
              </w:rPr>
              <w:t> </w:t>
            </w:r>
          </w:p>
        </w:tc>
        <w:tc>
          <w:tcPr>
            <w:tcW w:w="376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556ADD3" w14:textId="77777777" w:rsidR="003D0090" w:rsidRPr="003D0090" w:rsidRDefault="003D0090" w:rsidP="003D0090">
            <w:pPr>
              <w:jc w:val="center"/>
              <w:rPr>
                <w:rFonts w:cs="Calibri"/>
                <w:b/>
                <w:bCs/>
                <w:i/>
                <w:iCs/>
                <w:color w:val="FF0000"/>
                <w:sz w:val="18"/>
                <w:szCs w:val="18"/>
              </w:rPr>
            </w:pPr>
            <w:r w:rsidRPr="003D0090">
              <w:rPr>
                <w:rFonts w:cs="Calibri"/>
                <w:b/>
                <w:bCs/>
                <w:i/>
                <w:iCs/>
                <w:color w:val="FF0000"/>
                <w:sz w:val="18"/>
                <w:szCs w:val="18"/>
              </w:rPr>
              <w:t> </w:t>
            </w:r>
          </w:p>
        </w:tc>
        <w:tc>
          <w:tcPr>
            <w:tcW w:w="13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556ADD4" w14:textId="77777777" w:rsidR="003D0090" w:rsidRPr="003D0090" w:rsidRDefault="003D0090" w:rsidP="003D0090">
            <w:pPr>
              <w:jc w:val="center"/>
              <w:rPr>
                <w:rFonts w:cs="Calibri"/>
                <w:b/>
                <w:bCs/>
                <w:color w:val="000000"/>
              </w:rPr>
            </w:pPr>
            <w:r w:rsidRPr="003D0090">
              <w:rPr>
                <w:rFonts w:cs="Calibri"/>
                <w:b/>
                <w:bCs/>
                <w:color w:val="000000"/>
              </w:rPr>
              <w:t> </w:t>
            </w:r>
          </w:p>
        </w:tc>
        <w:tc>
          <w:tcPr>
            <w:tcW w:w="4320" w:type="dxa"/>
            <w:tcBorders>
              <w:top w:val="single" w:sz="4" w:space="0" w:color="auto"/>
              <w:left w:val="single" w:sz="4" w:space="0" w:color="auto"/>
              <w:bottom w:val="single" w:sz="4" w:space="0" w:color="auto"/>
              <w:right w:val="single" w:sz="4" w:space="0" w:color="auto"/>
            </w:tcBorders>
            <w:shd w:val="clear" w:color="000000" w:fill="FFFFFF"/>
            <w:noWrap/>
            <w:hideMark/>
          </w:tcPr>
          <w:p w14:paraId="2556ADD5" w14:textId="77777777" w:rsidR="003D0090" w:rsidRPr="003D0090" w:rsidRDefault="003D0090" w:rsidP="003D0090">
            <w:pPr>
              <w:rPr>
                <w:rFonts w:cs="Calibri"/>
                <w:b/>
                <w:bCs/>
                <w:color w:val="000000"/>
              </w:rPr>
            </w:pPr>
            <w:r w:rsidRPr="003D0090">
              <w:rPr>
                <w:rFonts w:cs="Calibri"/>
                <w:b/>
                <w:bCs/>
                <w:color w:val="000000"/>
              </w:rPr>
              <w:t> </w:t>
            </w:r>
          </w:p>
        </w:tc>
      </w:tr>
      <w:tr w:rsidR="003D0090" w:rsidRPr="003D0090" w14:paraId="2556ADDB" w14:textId="77777777" w:rsidTr="009E4259">
        <w:trPr>
          <w:trHeight w:val="255"/>
        </w:trPr>
        <w:tc>
          <w:tcPr>
            <w:tcW w:w="380" w:type="dxa"/>
            <w:tcBorders>
              <w:top w:val="single" w:sz="4" w:space="0" w:color="auto"/>
              <w:left w:val="single" w:sz="4" w:space="0" w:color="auto"/>
              <w:bottom w:val="single" w:sz="4" w:space="0" w:color="auto"/>
              <w:right w:val="single" w:sz="4" w:space="0" w:color="auto"/>
            </w:tcBorders>
            <w:shd w:val="clear" w:color="000000" w:fill="D9D9D9"/>
            <w:noWrap/>
            <w:hideMark/>
          </w:tcPr>
          <w:p w14:paraId="2556ADD7" w14:textId="77777777" w:rsidR="003D0090" w:rsidRPr="003D0090" w:rsidRDefault="003D0090" w:rsidP="003D0090">
            <w:pPr>
              <w:jc w:val="right"/>
              <w:rPr>
                <w:rFonts w:cs="Calibri"/>
                <w:b/>
                <w:bCs/>
                <w:color w:val="000000"/>
              </w:rPr>
            </w:pPr>
            <w:r w:rsidRPr="003D0090">
              <w:rPr>
                <w:rFonts w:cs="Calibri"/>
                <w:b/>
                <w:bCs/>
                <w:color w:val="000000"/>
              </w:rPr>
              <w:t xml:space="preserve"> </w:t>
            </w:r>
          </w:p>
        </w:tc>
        <w:tc>
          <w:tcPr>
            <w:tcW w:w="562" w:type="dxa"/>
            <w:tcBorders>
              <w:top w:val="single" w:sz="4" w:space="0" w:color="auto"/>
              <w:left w:val="single" w:sz="4" w:space="0" w:color="auto"/>
              <w:bottom w:val="single" w:sz="4" w:space="0" w:color="auto"/>
              <w:right w:val="single" w:sz="4" w:space="0" w:color="auto"/>
            </w:tcBorders>
            <w:shd w:val="clear" w:color="000000" w:fill="D9D9D9"/>
            <w:noWrap/>
            <w:hideMark/>
          </w:tcPr>
          <w:p w14:paraId="2556ADD8" w14:textId="77777777" w:rsidR="003D0090" w:rsidRPr="003D0090" w:rsidRDefault="003D0090" w:rsidP="003D0090">
            <w:pPr>
              <w:rPr>
                <w:rFonts w:cs="Calibri"/>
                <w:b/>
                <w:bCs/>
                <w:color w:val="000000"/>
              </w:rPr>
            </w:pPr>
            <w:r w:rsidRPr="003D0090">
              <w:rPr>
                <w:rFonts w:cs="Calibri"/>
                <w:b/>
                <w:bCs/>
                <w:color w:val="000000"/>
              </w:rPr>
              <w:t> </w:t>
            </w:r>
          </w:p>
        </w:tc>
        <w:tc>
          <w:tcPr>
            <w:tcW w:w="3760" w:type="dxa"/>
            <w:tcBorders>
              <w:top w:val="single" w:sz="4" w:space="0" w:color="auto"/>
              <w:left w:val="single" w:sz="4" w:space="0" w:color="auto"/>
              <w:bottom w:val="single" w:sz="4" w:space="0" w:color="auto"/>
              <w:right w:val="single" w:sz="4" w:space="0" w:color="auto"/>
            </w:tcBorders>
            <w:shd w:val="clear" w:color="000000" w:fill="D9D9D9"/>
            <w:hideMark/>
          </w:tcPr>
          <w:p w14:paraId="2556ADD9" w14:textId="77777777" w:rsidR="003D0090" w:rsidRPr="003D0090" w:rsidRDefault="003D0090" w:rsidP="003D0090">
            <w:pPr>
              <w:rPr>
                <w:rFonts w:cs="Calibri"/>
                <w:b/>
                <w:bCs/>
                <w:i/>
                <w:iCs/>
                <w:color w:val="FF0000"/>
              </w:rPr>
            </w:pPr>
            <w:r w:rsidRPr="003D0090">
              <w:rPr>
                <w:rFonts w:cs="Calibri"/>
                <w:b/>
                <w:bCs/>
                <w:i/>
                <w:iCs/>
                <w:color w:val="FF0000"/>
              </w:rPr>
              <w:t> </w:t>
            </w:r>
          </w:p>
        </w:tc>
        <w:tc>
          <w:tcPr>
            <w:tcW w:w="4320" w:type="dxa"/>
            <w:gridSpan w:val="2"/>
            <w:tcBorders>
              <w:top w:val="single" w:sz="4" w:space="0" w:color="auto"/>
              <w:left w:val="single" w:sz="4" w:space="0" w:color="auto"/>
              <w:bottom w:val="single" w:sz="4" w:space="0" w:color="auto"/>
              <w:right w:val="single" w:sz="4" w:space="0" w:color="auto"/>
            </w:tcBorders>
            <w:shd w:val="clear" w:color="000000" w:fill="D9D9D9"/>
            <w:noWrap/>
            <w:hideMark/>
          </w:tcPr>
          <w:p w14:paraId="2556ADDA" w14:textId="77777777" w:rsidR="003D0090" w:rsidRPr="003D0090" w:rsidRDefault="003D0090" w:rsidP="003D0090">
            <w:pPr>
              <w:rPr>
                <w:rFonts w:cs="Calibri"/>
                <w:b/>
                <w:bCs/>
                <w:color w:val="000000"/>
              </w:rPr>
            </w:pPr>
            <w:r w:rsidRPr="003D0090">
              <w:rPr>
                <w:rFonts w:cs="Calibri"/>
                <w:b/>
                <w:bCs/>
                <w:color w:val="000000"/>
              </w:rPr>
              <w:t>Bonds and Notes Payable</w:t>
            </w:r>
          </w:p>
        </w:tc>
      </w:tr>
      <w:tr w:rsidR="003D0090" w:rsidRPr="003D0090" w14:paraId="2556ADE1"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DDC"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DDD" w14:textId="77777777" w:rsidR="003D0090" w:rsidRPr="003D0090" w:rsidRDefault="003D0090" w:rsidP="003D0090">
            <w:pPr>
              <w:rPr>
                <w:rFonts w:cs="Calibri"/>
                <w:color w:val="000000"/>
              </w:rPr>
            </w:pPr>
            <w:r w:rsidRPr="003D0090">
              <w:rPr>
                <w:rFonts w:cs="Calibri"/>
                <w:color w:val="000000"/>
              </w:rPr>
              <w:t>213</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DDE" w14:textId="77777777" w:rsidR="003D0090" w:rsidRPr="003D0090" w:rsidRDefault="003D0090" w:rsidP="003D0090">
            <w:pPr>
              <w:rPr>
                <w:rFonts w:cs="Calibri"/>
                <w:color w:val="000000"/>
              </w:rPr>
            </w:pPr>
            <w:r w:rsidRPr="003D0090">
              <w:rPr>
                <w:rFonts w:cs="Calibri"/>
                <w:color w:val="000000"/>
              </w:rPr>
              <w:t>System provides the ability to amortize bond premium/discount, cost of issuance.</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DDF"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DE0" w14:textId="77777777" w:rsidR="003D0090" w:rsidRPr="003D0090" w:rsidRDefault="003D0090" w:rsidP="003D0090">
            <w:pPr>
              <w:rPr>
                <w:rFonts w:cs="Calibri"/>
                <w:color w:val="000000"/>
              </w:rPr>
            </w:pPr>
          </w:p>
        </w:tc>
      </w:tr>
      <w:tr w:rsidR="003D0090" w:rsidRPr="003D0090" w14:paraId="2556ADE7"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DE2"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DE3" w14:textId="77777777" w:rsidR="003D0090" w:rsidRPr="003D0090" w:rsidRDefault="003D0090" w:rsidP="003D0090">
            <w:pPr>
              <w:rPr>
                <w:rFonts w:cs="Calibri"/>
                <w:color w:val="000000"/>
              </w:rPr>
            </w:pPr>
            <w:r w:rsidRPr="003D0090">
              <w:rPr>
                <w:rFonts w:cs="Calibri"/>
                <w:color w:val="000000"/>
              </w:rPr>
              <w:t>214</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DE4" w14:textId="77777777" w:rsidR="003D0090" w:rsidRPr="003D0090" w:rsidRDefault="003D0090" w:rsidP="003D0090">
            <w:pPr>
              <w:rPr>
                <w:rFonts w:cs="Calibri"/>
                <w:color w:val="000000"/>
              </w:rPr>
            </w:pPr>
            <w:r w:rsidRPr="003D0090">
              <w:rPr>
                <w:rFonts w:cs="Calibri"/>
                <w:color w:val="000000"/>
              </w:rPr>
              <w:t>System provides the ability to maintain bond debt service schedules.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DE5"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DE6" w14:textId="77777777" w:rsidR="003D0090" w:rsidRPr="003D0090" w:rsidRDefault="003D0090" w:rsidP="003D0090">
            <w:pPr>
              <w:rPr>
                <w:rFonts w:cs="Calibri"/>
                <w:color w:val="000000"/>
              </w:rPr>
            </w:pPr>
          </w:p>
        </w:tc>
      </w:tr>
      <w:tr w:rsidR="003D0090" w:rsidRPr="003D0090" w14:paraId="2556ADED"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DE8"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DE9" w14:textId="77777777" w:rsidR="003D0090" w:rsidRPr="003D0090" w:rsidRDefault="003D0090" w:rsidP="003D0090">
            <w:pPr>
              <w:rPr>
                <w:rFonts w:cs="Calibri"/>
                <w:color w:val="000000"/>
              </w:rPr>
            </w:pPr>
            <w:r w:rsidRPr="003D0090">
              <w:rPr>
                <w:rFonts w:cs="Calibri"/>
                <w:color w:val="000000"/>
              </w:rPr>
              <w:t>215</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DEA" w14:textId="77777777" w:rsidR="003D0090" w:rsidRPr="003D0090" w:rsidRDefault="003D0090" w:rsidP="003D0090">
            <w:pPr>
              <w:rPr>
                <w:rFonts w:cs="Calibri"/>
                <w:color w:val="000000"/>
              </w:rPr>
            </w:pPr>
            <w:r w:rsidRPr="003D0090">
              <w:rPr>
                <w:rFonts w:cs="Calibri"/>
                <w:color w:val="000000"/>
              </w:rPr>
              <w:t>System provides the ability to maintain bond information (ex. Rates, trustee, ratings, etc.).</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DEB"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DEC" w14:textId="77777777" w:rsidR="003D0090" w:rsidRPr="003D0090" w:rsidRDefault="003D0090" w:rsidP="003D0090">
            <w:pPr>
              <w:rPr>
                <w:rFonts w:cs="Calibri"/>
                <w:color w:val="000000"/>
              </w:rPr>
            </w:pPr>
          </w:p>
        </w:tc>
      </w:tr>
      <w:tr w:rsidR="003D0090" w:rsidRPr="003D0090" w14:paraId="2556ADF2" w14:textId="77777777" w:rsidTr="009E4259">
        <w:trPr>
          <w:trHeight w:val="255"/>
        </w:trPr>
        <w:tc>
          <w:tcPr>
            <w:tcW w:w="380" w:type="dxa"/>
            <w:tcBorders>
              <w:top w:val="single" w:sz="4" w:space="0" w:color="auto"/>
              <w:left w:val="single" w:sz="4" w:space="0" w:color="auto"/>
              <w:bottom w:val="single" w:sz="4" w:space="0" w:color="auto"/>
              <w:right w:val="single" w:sz="4" w:space="0" w:color="auto"/>
            </w:tcBorders>
            <w:shd w:val="clear" w:color="000000" w:fill="D9D9D9"/>
            <w:noWrap/>
            <w:hideMark/>
          </w:tcPr>
          <w:p w14:paraId="2556ADEE" w14:textId="77777777" w:rsidR="003D0090" w:rsidRPr="003D0090" w:rsidRDefault="003D0090" w:rsidP="003D0090">
            <w:pPr>
              <w:jc w:val="right"/>
              <w:rPr>
                <w:rFonts w:cs="Calibri"/>
                <w:b/>
                <w:bCs/>
                <w:color w:val="000000"/>
              </w:rPr>
            </w:pPr>
            <w:r w:rsidRPr="003D0090">
              <w:rPr>
                <w:rFonts w:cs="Calibri"/>
                <w:b/>
                <w:bCs/>
                <w:color w:val="000000"/>
              </w:rPr>
              <w:t> </w:t>
            </w:r>
          </w:p>
        </w:tc>
        <w:tc>
          <w:tcPr>
            <w:tcW w:w="562" w:type="dxa"/>
            <w:tcBorders>
              <w:top w:val="single" w:sz="4" w:space="0" w:color="auto"/>
              <w:left w:val="single" w:sz="4" w:space="0" w:color="auto"/>
              <w:bottom w:val="single" w:sz="4" w:space="0" w:color="auto"/>
              <w:right w:val="single" w:sz="4" w:space="0" w:color="auto"/>
            </w:tcBorders>
            <w:shd w:val="clear" w:color="000000" w:fill="D9D9D9"/>
            <w:noWrap/>
            <w:hideMark/>
          </w:tcPr>
          <w:p w14:paraId="2556ADEF" w14:textId="77777777" w:rsidR="003D0090" w:rsidRPr="003D0090" w:rsidRDefault="003D0090" w:rsidP="003D0090">
            <w:pPr>
              <w:rPr>
                <w:rFonts w:cs="Calibri"/>
                <w:color w:val="000000"/>
              </w:rPr>
            </w:pPr>
            <w:r w:rsidRPr="003D0090">
              <w:rPr>
                <w:rFonts w:cs="Calibri"/>
                <w:color w:val="000000"/>
              </w:rPr>
              <w:t> </w:t>
            </w:r>
          </w:p>
        </w:tc>
        <w:tc>
          <w:tcPr>
            <w:tcW w:w="3760" w:type="dxa"/>
            <w:tcBorders>
              <w:top w:val="single" w:sz="4" w:space="0" w:color="auto"/>
              <w:left w:val="single" w:sz="4" w:space="0" w:color="auto"/>
              <w:bottom w:val="single" w:sz="4" w:space="0" w:color="auto"/>
              <w:right w:val="single" w:sz="4" w:space="0" w:color="auto"/>
            </w:tcBorders>
            <w:shd w:val="clear" w:color="000000" w:fill="D9D9D9"/>
            <w:noWrap/>
            <w:hideMark/>
          </w:tcPr>
          <w:p w14:paraId="2556ADF0" w14:textId="77777777" w:rsidR="003D0090" w:rsidRPr="003D0090" w:rsidRDefault="003D0090" w:rsidP="003D0090">
            <w:pPr>
              <w:rPr>
                <w:rFonts w:cs="Calibri"/>
                <w:b/>
                <w:bCs/>
                <w:color w:val="000000"/>
              </w:rPr>
            </w:pPr>
            <w:r w:rsidRPr="003D0090">
              <w:rPr>
                <w:rFonts w:cs="Calibri"/>
                <w:b/>
                <w:bCs/>
                <w:color w:val="000000"/>
              </w:rPr>
              <w:t> </w:t>
            </w:r>
          </w:p>
        </w:tc>
        <w:tc>
          <w:tcPr>
            <w:tcW w:w="4320" w:type="dxa"/>
            <w:gridSpan w:val="2"/>
            <w:tcBorders>
              <w:top w:val="single" w:sz="4" w:space="0" w:color="auto"/>
              <w:left w:val="single" w:sz="4" w:space="0" w:color="auto"/>
              <w:bottom w:val="single" w:sz="4" w:space="0" w:color="auto"/>
              <w:right w:val="single" w:sz="4" w:space="0" w:color="auto"/>
            </w:tcBorders>
            <w:shd w:val="clear" w:color="000000" w:fill="D9D9D9"/>
            <w:noWrap/>
            <w:hideMark/>
          </w:tcPr>
          <w:p w14:paraId="2556ADF1" w14:textId="77777777" w:rsidR="003D0090" w:rsidRPr="003D0090" w:rsidRDefault="003D0090" w:rsidP="003D0090">
            <w:pPr>
              <w:rPr>
                <w:rFonts w:cs="Calibri"/>
                <w:b/>
                <w:bCs/>
                <w:color w:val="000000"/>
              </w:rPr>
            </w:pPr>
            <w:r w:rsidRPr="003D0090">
              <w:rPr>
                <w:rFonts w:cs="Calibri"/>
                <w:b/>
                <w:bCs/>
                <w:color w:val="000000"/>
              </w:rPr>
              <w:t>Budgetary Controls</w:t>
            </w:r>
          </w:p>
        </w:tc>
      </w:tr>
      <w:tr w:rsidR="003D0090" w:rsidRPr="003D0090" w14:paraId="2556ADF8" w14:textId="77777777" w:rsidTr="009E4259">
        <w:trPr>
          <w:trHeight w:val="178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DF3"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DF4" w14:textId="77777777" w:rsidR="003D0090" w:rsidRPr="003D0090" w:rsidRDefault="003D0090" w:rsidP="003D0090">
            <w:pPr>
              <w:rPr>
                <w:rFonts w:cs="Calibri"/>
                <w:color w:val="000000"/>
              </w:rPr>
            </w:pPr>
            <w:r w:rsidRPr="003D0090">
              <w:rPr>
                <w:rFonts w:cs="Calibri"/>
                <w:color w:val="000000"/>
              </w:rPr>
              <w:t>216</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DF5" w14:textId="77777777" w:rsidR="003D0090" w:rsidRPr="003D0090" w:rsidRDefault="003D0090" w:rsidP="003D0090">
            <w:pPr>
              <w:rPr>
                <w:rFonts w:cs="Calibri"/>
                <w:color w:val="000000"/>
              </w:rPr>
            </w:pPr>
            <w:r w:rsidRPr="003D0090">
              <w:rPr>
                <w:rFonts w:cs="Calibri"/>
                <w:color w:val="000000"/>
              </w:rPr>
              <w:t>System provides that general ledger budgetary control be fully integrated with all relevant modules to ensure that all transactions using or affecting budget (appropriation. Org, grant, project) authority are validated online, real-time against up-to-date budget totals based on established budgetary controls.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DF6"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DF7" w14:textId="77777777" w:rsidR="003D0090" w:rsidRPr="003D0090" w:rsidRDefault="003D0090" w:rsidP="003D0090">
            <w:pPr>
              <w:rPr>
                <w:rFonts w:cs="Calibri"/>
                <w:color w:val="000000"/>
              </w:rPr>
            </w:pPr>
          </w:p>
        </w:tc>
      </w:tr>
      <w:tr w:rsidR="003D0090" w:rsidRPr="003D0090" w14:paraId="2556ADFE"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DF9"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DFA" w14:textId="77777777" w:rsidR="003D0090" w:rsidRPr="003D0090" w:rsidRDefault="003D0090" w:rsidP="003D0090">
            <w:pPr>
              <w:rPr>
                <w:rFonts w:cs="Calibri"/>
                <w:color w:val="000000"/>
              </w:rPr>
            </w:pPr>
            <w:r w:rsidRPr="003D0090">
              <w:rPr>
                <w:rFonts w:cs="Calibri"/>
                <w:color w:val="000000"/>
              </w:rPr>
              <w:t>217</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DFB" w14:textId="77777777" w:rsidR="003D0090" w:rsidRPr="003D0090" w:rsidRDefault="003D0090" w:rsidP="003D0090">
            <w:pPr>
              <w:rPr>
                <w:rFonts w:cs="Calibri"/>
                <w:color w:val="000000"/>
              </w:rPr>
            </w:pPr>
            <w:r w:rsidRPr="003D0090">
              <w:rPr>
                <w:rFonts w:cs="Calibri"/>
                <w:color w:val="000000"/>
              </w:rPr>
              <w:t>System provides the ability to separately track original budget, budget adjustment, and budget transfer line items for each appropriation.</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DFC"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DFD" w14:textId="77777777" w:rsidR="003D0090" w:rsidRPr="003D0090" w:rsidRDefault="003D0090" w:rsidP="003D0090">
            <w:pPr>
              <w:rPr>
                <w:rFonts w:cs="Calibri"/>
                <w:color w:val="000000"/>
              </w:rPr>
            </w:pPr>
          </w:p>
        </w:tc>
      </w:tr>
      <w:tr w:rsidR="003D0090" w:rsidRPr="003D0090" w14:paraId="2556AE04"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DFF"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00" w14:textId="77777777" w:rsidR="003D0090" w:rsidRPr="003D0090" w:rsidRDefault="003D0090" w:rsidP="003D0090">
            <w:pPr>
              <w:rPr>
                <w:rFonts w:cs="Calibri"/>
                <w:color w:val="000000"/>
              </w:rPr>
            </w:pPr>
            <w:r w:rsidRPr="003D0090">
              <w:rPr>
                <w:rFonts w:cs="Calibri"/>
                <w:color w:val="000000"/>
              </w:rPr>
              <w:t>218</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01" w14:textId="77777777" w:rsidR="003D0090" w:rsidRPr="003D0090" w:rsidRDefault="003D0090" w:rsidP="003D0090">
            <w:pPr>
              <w:rPr>
                <w:rFonts w:cs="Calibri"/>
                <w:color w:val="000000"/>
              </w:rPr>
            </w:pPr>
            <w:r w:rsidRPr="003D0090">
              <w:rPr>
                <w:rFonts w:cs="Calibri"/>
                <w:color w:val="000000"/>
              </w:rPr>
              <w:t>System provides the ability to exercise multi-year program/grant budgetary control.</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02"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03" w14:textId="77777777" w:rsidR="003D0090" w:rsidRPr="003D0090" w:rsidRDefault="003D0090" w:rsidP="003D0090">
            <w:pPr>
              <w:rPr>
                <w:rFonts w:cs="Calibri"/>
                <w:color w:val="000000"/>
              </w:rPr>
            </w:pPr>
          </w:p>
        </w:tc>
      </w:tr>
      <w:tr w:rsidR="003D0090" w:rsidRPr="003D0090" w14:paraId="2556AE0A"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05"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06" w14:textId="77777777" w:rsidR="003D0090" w:rsidRPr="003D0090" w:rsidRDefault="003D0090" w:rsidP="003D0090">
            <w:pPr>
              <w:rPr>
                <w:rFonts w:cs="Calibri"/>
                <w:color w:val="000000"/>
              </w:rPr>
            </w:pPr>
            <w:r w:rsidRPr="003D0090">
              <w:rPr>
                <w:rFonts w:cs="Calibri"/>
                <w:color w:val="000000"/>
              </w:rPr>
              <w:t>219</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07" w14:textId="77777777" w:rsidR="003D0090" w:rsidRPr="003D0090" w:rsidRDefault="003D0090" w:rsidP="003D0090">
            <w:pPr>
              <w:rPr>
                <w:rFonts w:cs="Calibri"/>
                <w:color w:val="000000"/>
              </w:rPr>
            </w:pPr>
            <w:r w:rsidRPr="003D0090">
              <w:rPr>
                <w:rFonts w:cs="Calibri"/>
                <w:color w:val="000000"/>
              </w:rPr>
              <w:t>System provides the ability to carry forward program/grant balances to the next period, based on user-defined criteria.</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08"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09" w14:textId="77777777" w:rsidR="003D0090" w:rsidRPr="003D0090" w:rsidRDefault="003D0090" w:rsidP="003D0090">
            <w:pPr>
              <w:rPr>
                <w:rFonts w:cs="Calibri"/>
                <w:color w:val="000000"/>
              </w:rPr>
            </w:pPr>
          </w:p>
        </w:tc>
      </w:tr>
      <w:tr w:rsidR="003D0090" w:rsidRPr="003D0090" w14:paraId="2556AE10"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0B"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0C" w14:textId="77777777" w:rsidR="003D0090" w:rsidRPr="003D0090" w:rsidRDefault="003D0090" w:rsidP="003D0090">
            <w:pPr>
              <w:rPr>
                <w:rFonts w:cs="Calibri"/>
                <w:color w:val="000000"/>
              </w:rPr>
            </w:pPr>
            <w:r w:rsidRPr="003D0090">
              <w:rPr>
                <w:rFonts w:cs="Calibri"/>
                <w:color w:val="000000"/>
              </w:rPr>
              <w:t>220</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0D" w14:textId="77777777" w:rsidR="003D0090" w:rsidRPr="003D0090" w:rsidRDefault="003D0090" w:rsidP="003D0090">
            <w:pPr>
              <w:rPr>
                <w:rFonts w:cs="Calibri"/>
                <w:color w:val="000000"/>
              </w:rPr>
            </w:pPr>
            <w:r w:rsidRPr="003D0090">
              <w:rPr>
                <w:rFonts w:cs="Calibri"/>
                <w:color w:val="000000"/>
              </w:rPr>
              <w:t>System provides the ability to roll-up budget details to a user-defined summary level (ex. By fiscal year vs.. Program period).</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0E"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0F" w14:textId="77777777" w:rsidR="003D0090" w:rsidRPr="003D0090" w:rsidRDefault="003D0090" w:rsidP="003D0090">
            <w:pPr>
              <w:rPr>
                <w:rFonts w:cs="Calibri"/>
                <w:color w:val="000000"/>
              </w:rPr>
            </w:pPr>
          </w:p>
        </w:tc>
      </w:tr>
      <w:tr w:rsidR="003D0090" w:rsidRPr="003D0090" w14:paraId="2556AE16"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11"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12" w14:textId="77777777" w:rsidR="003D0090" w:rsidRPr="003D0090" w:rsidRDefault="003D0090" w:rsidP="003D0090">
            <w:pPr>
              <w:rPr>
                <w:rFonts w:cs="Calibri"/>
                <w:color w:val="000000"/>
              </w:rPr>
            </w:pPr>
            <w:r w:rsidRPr="003D0090">
              <w:rPr>
                <w:rFonts w:cs="Calibri"/>
                <w:color w:val="000000"/>
              </w:rPr>
              <w:t>221</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13" w14:textId="77777777" w:rsidR="003D0090" w:rsidRPr="003D0090" w:rsidRDefault="003D0090" w:rsidP="003D0090">
            <w:pPr>
              <w:rPr>
                <w:rFonts w:cs="Calibri"/>
                <w:color w:val="000000"/>
              </w:rPr>
            </w:pPr>
            <w:r w:rsidRPr="003D0090">
              <w:rPr>
                <w:rFonts w:cs="Calibri"/>
                <w:color w:val="000000"/>
              </w:rPr>
              <w:t xml:space="preserve">System provides the ability to distribute the adopted budget (summary level) and budget adjustments to detail Chart of Accounts element levels. </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14"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15" w14:textId="77777777" w:rsidR="003D0090" w:rsidRPr="003D0090" w:rsidRDefault="003D0090" w:rsidP="003D0090">
            <w:pPr>
              <w:rPr>
                <w:rFonts w:cs="Calibri"/>
                <w:color w:val="000000"/>
              </w:rPr>
            </w:pPr>
          </w:p>
        </w:tc>
      </w:tr>
      <w:tr w:rsidR="003D0090" w:rsidRPr="003D0090" w14:paraId="2556AE1C"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17"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18" w14:textId="77777777" w:rsidR="003D0090" w:rsidRPr="003D0090" w:rsidRDefault="003D0090" w:rsidP="003D0090">
            <w:pPr>
              <w:rPr>
                <w:rFonts w:cs="Calibri"/>
                <w:color w:val="000000"/>
              </w:rPr>
            </w:pPr>
            <w:r w:rsidRPr="003D0090">
              <w:rPr>
                <w:rFonts w:cs="Calibri"/>
                <w:color w:val="000000"/>
              </w:rPr>
              <w:t>222</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19" w14:textId="77777777" w:rsidR="003D0090" w:rsidRPr="003D0090" w:rsidRDefault="003D0090" w:rsidP="003D0090">
            <w:pPr>
              <w:rPr>
                <w:rFonts w:cs="Calibri"/>
                <w:color w:val="000000"/>
              </w:rPr>
            </w:pPr>
            <w:r w:rsidRPr="003D0090">
              <w:rPr>
                <w:rFonts w:cs="Calibri"/>
                <w:color w:val="000000"/>
              </w:rPr>
              <w:t>System provides the ability to edit all transactions to ensure that program/grant budget is available before posting the transaction.</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1A"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1B" w14:textId="77777777" w:rsidR="003D0090" w:rsidRPr="003D0090" w:rsidRDefault="003D0090" w:rsidP="003D0090">
            <w:pPr>
              <w:rPr>
                <w:rFonts w:cs="Calibri"/>
                <w:color w:val="000000"/>
              </w:rPr>
            </w:pPr>
          </w:p>
        </w:tc>
      </w:tr>
      <w:tr w:rsidR="003D0090" w:rsidRPr="003D0090" w14:paraId="2556AE22"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1D"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1E" w14:textId="77777777" w:rsidR="003D0090" w:rsidRPr="003D0090" w:rsidRDefault="003D0090" w:rsidP="003D0090">
            <w:pPr>
              <w:rPr>
                <w:rFonts w:cs="Calibri"/>
                <w:color w:val="000000"/>
              </w:rPr>
            </w:pPr>
            <w:r w:rsidRPr="003D0090">
              <w:rPr>
                <w:rFonts w:cs="Calibri"/>
                <w:color w:val="000000"/>
              </w:rPr>
              <w:t>223</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1F" w14:textId="77777777" w:rsidR="003D0090" w:rsidRPr="003D0090" w:rsidRDefault="003D0090" w:rsidP="003D0090">
            <w:pPr>
              <w:rPr>
                <w:rFonts w:cs="Calibri"/>
                <w:color w:val="000000"/>
              </w:rPr>
            </w:pPr>
            <w:r w:rsidRPr="003D0090">
              <w:rPr>
                <w:rFonts w:cs="Calibri"/>
                <w:color w:val="000000"/>
              </w:rPr>
              <w:t>System provides the ability to exercise appropriation budgetary fund control by Department and Fund and/or Department and Major Object.</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20"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21" w14:textId="77777777" w:rsidR="003D0090" w:rsidRPr="003D0090" w:rsidRDefault="003D0090" w:rsidP="003D0090">
            <w:pPr>
              <w:rPr>
                <w:rFonts w:cs="Calibri"/>
                <w:color w:val="000000"/>
              </w:rPr>
            </w:pPr>
          </w:p>
        </w:tc>
      </w:tr>
      <w:tr w:rsidR="003D0090" w:rsidRPr="003D0090" w14:paraId="2556AE28"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23"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24" w14:textId="77777777" w:rsidR="003D0090" w:rsidRPr="003D0090" w:rsidRDefault="003D0090" w:rsidP="003D0090">
            <w:pPr>
              <w:rPr>
                <w:rFonts w:cs="Calibri"/>
                <w:color w:val="000000"/>
              </w:rPr>
            </w:pPr>
            <w:r w:rsidRPr="003D0090">
              <w:rPr>
                <w:rFonts w:cs="Calibri"/>
                <w:color w:val="000000"/>
              </w:rPr>
              <w:t>224</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25" w14:textId="77777777" w:rsidR="003D0090" w:rsidRPr="003D0090" w:rsidRDefault="003D0090" w:rsidP="003D0090">
            <w:pPr>
              <w:rPr>
                <w:rFonts w:cs="Calibri"/>
                <w:color w:val="000000"/>
              </w:rPr>
            </w:pPr>
            <w:r w:rsidRPr="003D0090">
              <w:rPr>
                <w:rFonts w:cs="Calibri"/>
                <w:color w:val="000000"/>
              </w:rPr>
              <w:t>System provides the ability to "Override Budgetary Control" override the fund control error with appropriate security and process the transaction, can be transmitted to the next approval stage.</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26"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27" w14:textId="77777777" w:rsidR="003D0090" w:rsidRPr="003D0090" w:rsidRDefault="003D0090" w:rsidP="003D0090">
            <w:pPr>
              <w:rPr>
                <w:rFonts w:cs="Calibri"/>
                <w:color w:val="000000"/>
              </w:rPr>
            </w:pPr>
          </w:p>
        </w:tc>
      </w:tr>
      <w:tr w:rsidR="003D0090" w:rsidRPr="003D0090" w14:paraId="2556AE2E" w14:textId="77777777" w:rsidTr="009E4259">
        <w:trPr>
          <w:trHeight w:val="153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29"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2A" w14:textId="77777777" w:rsidR="003D0090" w:rsidRPr="003D0090" w:rsidRDefault="003D0090" w:rsidP="003D0090">
            <w:pPr>
              <w:rPr>
                <w:rFonts w:cs="Calibri"/>
                <w:color w:val="000000"/>
              </w:rPr>
            </w:pPr>
            <w:r w:rsidRPr="003D0090">
              <w:rPr>
                <w:rFonts w:cs="Calibri"/>
                <w:color w:val="000000"/>
              </w:rPr>
              <w:t>225</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2B" w14:textId="77777777" w:rsidR="003D0090" w:rsidRPr="003D0090" w:rsidRDefault="003D0090" w:rsidP="003D0090">
            <w:pPr>
              <w:rPr>
                <w:rFonts w:cs="Calibri"/>
                <w:color w:val="000000"/>
              </w:rPr>
            </w:pPr>
            <w:r w:rsidRPr="003D0090">
              <w:rPr>
                <w:rFonts w:cs="Calibri"/>
                <w:color w:val="000000"/>
              </w:rPr>
              <w:t>System provides the ability to exercise "Warning Budgetary Control"-provides warning message (transaction will exceed available budget do you want to process anyway?) but allows transaction to process and be transmitted to the next approval stage.</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2C"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2D" w14:textId="77777777" w:rsidR="003D0090" w:rsidRPr="003D0090" w:rsidRDefault="003D0090" w:rsidP="003D0090">
            <w:pPr>
              <w:rPr>
                <w:rFonts w:cs="Calibri"/>
                <w:color w:val="000000"/>
              </w:rPr>
            </w:pPr>
          </w:p>
        </w:tc>
      </w:tr>
      <w:tr w:rsidR="003D0090" w:rsidRPr="003D0090" w14:paraId="2556AE34"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2F"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30" w14:textId="77777777" w:rsidR="003D0090" w:rsidRPr="003D0090" w:rsidRDefault="003D0090" w:rsidP="003D0090">
            <w:pPr>
              <w:rPr>
                <w:rFonts w:cs="Calibri"/>
                <w:color w:val="000000"/>
              </w:rPr>
            </w:pPr>
            <w:r w:rsidRPr="003D0090">
              <w:rPr>
                <w:rFonts w:cs="Calibri"/>
                <w:color w:val="000000"/>
              </w:rPr>
              <w:t>226</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31" w14:textId="77777777" w:rsidR="003D0090" w:rsidRPr="003D0090" w:rsidRDefault="003D0090" w:rsidP="003D0090">
            <w:pPr>
              <w:rPr>
                <w:rFonts w:cs="Calibri"/>
                <w:color w:val="000000"/>
              </w:rPr>
            </w:pPr>
            <w:r w:rsidRPr="003D0090">
              <w:rPr>
                <w:rFonts w:cs="Calibri"/>
                <w:color w:val="000000"/>
              </w:rPr>
              <w:t>System provides the ability to set appropriation control option (i.e., absolute, override, warning, no control).</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32"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33" w14:textId="77777777" w:rsidR="003D0090" w:rsidRPr="003D0090" w:rsidRDefault="003D0090" w:rsidP="003D0090">
            <w:pPr>
              <w:rPr>
                <w:rFonts w:cs="Calibri"/>
                <w:color w:val="000000"/>
              </w:rPr>
            </w:pPr>
          </w:p>
        </w:tc>
      </w:tr>
      <w:tr w:rsidR="003D0090" w:rsidRPr="003D0090" w14:paraId="2556AE3A"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35"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36" w14:textId="77777777" w:rsidR="003D0090" w:rsidRPr="003D0090" w:rsidRDefault="003D0090" w:rsidP="003D0090">
            <w:pPr>
              <w:rPr>
                <w:rFonts w:cs="Calibri"/>
                <w:color w:val="000000"/>
              </w:rPr>
            </w:pPr>
            <w:r w:rsidRPr="003D0090">
              <w:rPr>
                <w:rFonts w:cs="Calibri"/>
                <w:color w:val="000000"/>
              </w:rPr>
              <w:t>227</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37" w14:textId="77777777" w:rsidR="003D0090" w:rsidRPr="003D0090" w:rsidRDefault="003D0090" w:rsidP="003D0090">
            <w:pPr>
              <w:rPr>
                <w:rFonts w:cs="Calibri"/>
              </w:rPr>
            </w:pPr>
            <w:r w:rsidRPr="003D0090">
              <w:rPr>
                <w:rFonts w:cs="Calibri"/>
              </w:rPr>
              <w:t xml:space="preserve">System provides the ability to provide an on-line inquiry screen that displays original appropriation budget, budget adjustments, budget on-line inquiry of Budget and Spending against budget. </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38"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39" w14:textId="77777777" w:rsidR="003D0090" w:rsidRPr="003D0090" w:rsidRDefault="003D0090" w:rsidP="003D0090">
            <w:pPr>
              <w:rPr>
                <w:rFonts w:cs="Calibri"/>
                <w:color w:val="000000"/>
              </w:rPr>
            </w:pPr>
          </w:p>
        </w:tc>
      </w:tr>
      <w:tr w:rsidR="003D0090" w:rsidRPr="003D0090" w14:paraId="2556AE40"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3B"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3C" w14:textId="77777777" w:rsidR="003D0090" w:rsidRPr="003D0090" w:rsidRDefault="003D0090" w:rsidP="003D0090">
            <w:pPr>
              <w:rPr>
                <w:rFonts w:cs="Calibri"/>
                <w:color w:val="000000"/>
              </w:rPr>
            </w:pPr>
            <w:r w:rsidRPr="003D0090">
              <w:rPr>
                <w:rFonts w:cs="Calibri"/>
                <w:color w:val="000000"/>
              </w:rPr>
              <w:t>228</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3D" w14:textId="77777777" w:rsidR="003D0090" w:rsidRPr="003D0090" w:rsidRDefault="003D0090" w:rsidP="003D0090">
            <w:pPr>
              <w:rPr>
                <w:rFonts w:cs="Calibri"/>
                <w:color w:val="000000"/>
              </w:rPr>
            </w:pPr>
            <w:r w:rsidRPr="003D0090">
              <w:rPr>
                <w:rFonts w:cs="Calibri"/>
                <w:color w:val="000000"/>
              </w:rPr>
              <w:t>System provides the ability to drill-down from the appropriation budget error message to the budget inquiry screen and automatically retrieve budget data.</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3E"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3F" w14:textId="77777777" w:rsidR="003D0090" w:rsidRPr="003D0090" w:rsidRDefault="003D0090" w:rsidP="003D0090">
            <w:pPr>
              <w:rPr>
                <w:rFonts w:cs="Calibri"/>
                <w:color w:val="000000"/>
              </w:rPr>
            </w:pPr>
          </w:p>
        </w:tc>
      </w:tr>
      <w:tr w:rsidR="003D0090" w:rsidRPr="003D0090" w14:paraId="2556AE45" w14:textId="77777777" w:rsidTr="009E4259">
        <w:trPr>
          <w:trHeight w:val="255"/>
        </w:trPr>
        <w:tc>
          <w:tcPr>
            <w:tcW w:w="380" w:type="dxa"/>
            <w:tcBorders>
              <w:top w:val="single" w:sz="4" w:space="0" w:color="auto"/>
              <w:left w:val="single" w:sz="4" w:space="0" w:color="auto"/>
              <w:bottom w:val="single" w:sz="4" w:space="0" w:color="auto"/>
              <w:right w:val="single" w:sz="4" w:space="0" w:color="auto"/>
            </w:tcBorders>
            <w:shd w:val="clear" w:color="000000" w:fill="D9D9D9"/>
            <w:noWrap/>
            <w:hideMark/>
          </w:tcPr>
          <w:p w14:paraId="2556AE41" w14:textId="77777777" w:rsidR="003D0090" w:rsidRPr="003D0090" w:rsidRDefault="003D0090" w:rsidP="003D0090">
            <w:pPr>
              <w:jc w:val="right"/>
              <w:rPr>
                <w:rFonts w:cs="Calibri"/>
                <w:b/>
                <w:bCs/>
                <w:color w:val="000000"/>
              </w:rPr>
            </w:pPr>
            <w:r w:rsidRPr="003D0090">
              <w:rPr>
                <w:rFonts w:cs="Calibri"/>
                <w:b/>
                <w:bCs/>
                <w:color w:val="000000"/>
              </w:rPr>
              <w:t> </w:t>
            </w:r>
          </w:p>
        </w:tc>
        <w:tc>
          <w:tcPr>
            <w:tcW w:w="562" w:type="dxa"/>
            <w:tcBorders>
              <w:top w:val="single" w:sz="4" w:space="0" w:color="auto"/>
              <w:left w:val="single" w:sz="4" w:space="0" w:color="auto"/>
              <w:bottom w:val="single" w:sz="4" w:space="0" w:color="auto"/>
              <w:right w:val="single" w:sz="4" w:space="0" w:color="auto"/>
            </w:tcBorders>
            <w:shd w:val="clear" w:color="000000" w:fill="D9D9D9"/>
            <w:noWrap/>
            <w:hideMark/>
          </w:tcPr>
          <w:p w14:paraId="2556AE42" w14:textId="77777777" w:rsidR="003D0090" w:rsidRPr="003D0090" w:rsidRDefault="003D0090" w:rsidP="003D0090">
            <w:pPr>
              <w:rPr>
                <w:rFonts w:cs="Calibri"/>
                <w:color w:val="000000"/>
              </w:rPr>
            </w:pPr>
            <w:r w:rsidRPr="003D0090">
              <w:rPr>
                <w:rFonts w:cs="Calibri"/>
                <w:color w:val="000000"/>
              </w:rPr>
              <w:t> </w:t>
            </w:r>
          </w:p>
        </w:tc>
        <w:tc>
          <w:tcPr>
            <w:tcW w:w="3760" w:type="dxa"/>
            <w:tcBorders>
              <w:top w:val="single" w:sz="4" w:space="0" w:color="auto"/>
              <w:left w:val="single" w:sz="4" w:space="0" w:color="auto"/>
              <w:bottom w:val="single" w:sz="4" w:space="0" w:color="auto"/>
              <w:right w:val="single" w:sz="4" w:space="0" w:color="auto"/>
            </w:tcBorders>
            <w:shd w:val="clear" w:color="000000" w:fill="D9D9D9"/>
            <w:noWrap/>
            <w:hideMark/>
          </w:tcPr>
          <w:p w14:paraId="2556AE43" w14:textId="77777777" w:rsidR="003D0090" w:rsidRPr="003D0090" w:rsidRDefault="003D0090" w:rsidP="003D0090">
            <w:pPr>
              <w:rPr>
                <w:rFonts w:cs="Calibri"/>
                <w:b/>
                <w:bCs/>
                <w:color w:val="000000"/>
              </w:rPr>
            </w:pPr>
            <w:r w:rsidRPr="003D0090">
              <w:rPr>
                <w:rFonts w:cs="Calibri"/>
                <w:b/>
                <w:bCs/>
                <w:color w:val="000000"/>
              </w:rPr>
              <w:t> </w:t>
            </w:r>
          </w:p>
        </w:tc>
        <w:tc>
          <w:tcPr>
            <w:tcW w:w="4320" w:type="dxa"/>
            <w:gridSpan w:val="2"/>
            <w:tcBorders>
              <w:top w:val="single" w:sz="4" w:space="0" w:color="auto"/>
              <w:left w:val="single" w:sz="4" w:space="0" w:color="auto"/>
              <w:bottom w:val="single" w:sz="4" w:space="0" w:color="auto"/>
              <w:right w:val="single" w:sz="4" w:space="0" w:color="auto"/>
            </w:tcBorders>
            <w:shd w:val="clear" w:color="000000" w:fill="D9D9D9"/>
            <w:noWrap/>
            <w:hideMark/>
          </w:tcPr>
          <w:p w14:paraId="2556AE44" w14:textId="77777777" w:rsidR="003D0090" w:rsidRPr="003D0090" w:rsidRDefault="003D0090" w:rsidP="003D0090">
            <w:pPr>
              <w:rPr>
                <w:rFonts w:cs="Calibri"/>
                <w:b/>
                <w:bCs/>
                <w:color w:val="000000"/>
              </w:rPr>
            </w:pPr>
            <w:r w:rsidRPr="003D0090">
              <w:rPr>
                <w:rFonts w:cs="Calibri"/>
                <w:b/>
                <w:bCs/>
                <w:color w:val="000000"/>
              </w:rPr>
              <w:t>Chart of Accounts Design</w:t>
            </w:r>
          </w:p>
        </w:tc>
      </w:tr>
      <w:tr w:rsidR="003D0090" w:rsidRPr="003D0090" w14:paraId="2556AE4B"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46"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47" w14:textId="77777777" w:rsidR="003D0090" w:rsidRPr="003D0090" w:rsidRDefault="003D0090" w:rsidP="003D0090">
            <w:pPr>
              <w:rPr>
                <w:rFonts w:cs="Calibri"/>
                <w:color w:val="000000"/>
              </w:rPr>
            </w:pPr>
            <w:r w:rsidRPr="003D0090">
              <w:rPr>
                <w:rFonts w:cs="Calibri"/>
                <w:color w:val="000000"/>
              </w:rPr>
              <w:t>229</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48" w14:textId="77777777" w:rsidR="003D0090" w:rsidRPr="003D0090" w:rsidRDefault="003D0090" w:rsidP="003D0090">
            <w:pPr>
              <w:rPr>
                <w:rFonts w:cs="Calibri"/>
                <w:color w:val="000000"/>
              </w:rPr>
            </w:pPr>
            <w:r w:rsidRPr="003D0090">
              <w:rPr>
                <w:rFonts w:cs="Calibri"/>
                <w:color w:val="000000"/>
              </w:rPr>
              <w:t>System provides the ability to permit authorized users to establish and maintain Chart of Accounts elements.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49"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4A" w14:textId="77777777" w:rsidR="003D0090" w:rsidRPr="003D0090" w:rsidRDefault="003D0090" w:rsidP="003D0090">
            <w:pPr>
              <w:rPr>
                <w:rFonts w:cs="Calibri"/>
                <w:color w:val="000000"/>
              </w:rPr>
            </w:pPr>
          </w:p>
        </w:tc>
      </w:tr>
      <w:tr w:rsidR="003D0090" w:rsidRPr="003D0090" w14:paraId="2556AE51"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4C"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4D" w14:textId="77777777" w:rsidR="003D0090" w:rsidRPr="003D0090" w:rsidRDefault="003D0090" w:rsidP="003D0090">
            <w:pPr>
              <w:rPr>
                <w:rFonts w:cs="Calibri"/>
                <w:color w:val="000000"/>
              </w:rPr>
            </w:pPr>
            <w:r w:rsidRPr="003D0090">
              <w:rPr>
                <w:rFonts w:cs="Calibri"/>
                <w:color w:val="000000"/>
              </w:rPr>
              <w:t>230</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4E" w14:textId="77777777" w:rsidR="003D0090" w:rsidRPr="003D0090" w:rsidRDefault="003D0090" w:rsidP="003D0090">
            <w:pPr>
              <w:rPr>
                <w:rFonts w:cs="Calibri"/>
              </w:rPr>
            </w:pPr>
            <w:r w:rsidRPr="003D0090">
              <w:rPr>
                <w:rFonts w:cs="Calibri"/>
              </w:rPr>
              <w:t>System provides functionality to copy or create new Chart of Accounts elements by authorized users.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4F"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50" w14:textId="77777777" w:rsidR="003D0090" w:rsidRPr="003D0090" w:rsidRDefault="003D0090" w:rsidP="003D0090">
            <w:pPr>
              <w:rPr>
                <w:rFonts w:cs="Calibri"/>
                <w:color w:val="000000"/>
              </w:rPr>
            </w:pPr>
          </w:p>
        </w:tc>
      </w:tr>
      <w:tr w:rsidR="003D0090" w:rsidRPr="003D0090" w14:paraId="2556AE57"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52"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53" w14:textId="77777777" w:rsidR="003D0090" w:rsidRPr="003D0090" w:rsidRDefault="003D0090" w:rsidP="003D0090">
            <w:pPr>
              <w:rPr>
                <w:rFonts w:cs="Calibri"/>
                <w:color w:val="000000"/>
              </w:rPr>
            </w:pPr>
            <w:r w:rsidRPr="003D0090">
              <w:rPr>
                <w:rFonts w:cs="Calibri"/>
                <w:color w:val="000000"/>
              </w:rPr>
              <w:t>231</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54" w14:textId="77777777" w:rsidR="003D0090" w:rsidRPr="003D0090" w:rsidRDefault="003D0090" w:rsidP="003D0090">
            <w:pPr>
              <w:rPr>
                <w:rFonts w:cs="Calibri"/>
                <w:color w:val="000000"/>
              </w:rPr>
            </w:pPr>
            <w:r w:rsidRPr="003D0090">
              <w:rPr>
                <w:rFonts w:cs="Calibri"/>
                <w:color w:val="000000"/>
              </w:rPr>
              <w:t>System provides the ability to record transactions at all levels of the Chart of Accounts.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55"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56" w14:textId="77777777" w:rsidR="003D0090" w:rsidRPr="003D0090" w:rsidRDefault="003D0090" w:rsidP="003D0090">
            <w:pPr>
              <w:rPr>
                <w:rFonts w:cs="Calibri"/>
                <w:color w:val="000000"/>
              </w:rPr>
            </w:pPr>
          </w:p>
        </w:tc>
      </w:tr>
      <w:tr w:rsidR="003D0090" w:rsidRPr="003D0090" w14:paraId="2556AE5D"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58"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59" w14:textId="77777777" w:rsidR="003D0090" w:rsidRPr="003D0090" w:rsidRDefault="003D0090" w:rsidP="003D0090">
            <w:pPr>
              <w:rPr>
                <w:rFonts w:cs="Calibri"/>
                <w:color w:val="000000"/>
              </w:rPr>
            </w:pPr>
            <w:r w:rsidRPr="003D0090">
              <w:rPr>
                <w:rFonts w:cs="Calibri"/>
                <w:color w:val="000000"/>
              </w:rPr>
              <w:t>232</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5A" w14:textId="77777777" w:rsidR="003D0090" w:rsidRPr="003D0090" w:rsidRDefault="003D0090" w:rsidP="003D0090">
            <w:pPr>
              <w:rPr>
                <w:rFonts w:cs="Calibri"/>
              </w:rPr>
            </w:pPr>
            <w:r w:rsidRPr="003D0090">
              <w:rPr>
                <w:rFonts w:cs="Calibri"/>
              </w:rPr>
              <w:t>System provides the ability to accumulate activity at user-defined levels of the Chart of Accounts.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5B"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5C" w14:textId="77777777" w:rsidR="003D0090" w:rsidRPr="003D0090" w:rsidRDefault="003D0090" w:rsidP="003D0090">
            <w:pPr>
              <w:rPr>
                <w:rFonts w:cs="Calibri"/>
                <w:color w:val="000000"/>
              </w:rPr>
            </w:pPr>
          </w:p>
        </w:tc>
      </w:tr>
      <w:tr w:rsidR="003D0090" w:rsidRPr="003D0090" w14:paraId="2556AE63"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5E"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5F" w14:textId="77777777" w:rsidR="003D0090" w:rsidRPr="003D0090" w:rsidRDefault="003D0090" w:rsidP="003D0090">
            <w:pPr>
              <w:rPr>
                <w:rFonts w:cs="Calibri"/>
                <w:color w:val="000000"/>
              </w:rPr>
            </w:pPr>
            <w:r w:rsidRPr="003D0090">
              <w:rPr>
                <w:rFonts w:cs="Calibri"/>
                <w:color w:val="000000"/>
              </w:rPr>
              <w:t>233</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60" w14:textId="77777777" w:rsidR="003D0090" w:rsidRPr="003D0090" w:rsidRDefault="003D0090" w:rsidP="003D0090">
            <w:pPr>
              <w:rPr>
                <w:rFonts w:cs="Calibri"/>
                <w:color w:val="000000"/>
              </w:rPr>
            </w:pPr>
            <w:r w:rsidRPr="003D0090">
              <w:rPr>
                <w:rFonts w:cs="Calibri"/>
                <w:color w:val="000000"/>
              </w:rPr>
              <w:t>System provides the ability to activate or inactivate Chart of Accounts elements based on security level.</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61"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62" w14:textId="77777777" w:rsidR="003D0090" w:rsidRPr="003D0090" w:rsidRDefault="003D0090" w:rsidP="003D0090">
            <w:pPr>
              <w:rPr>
                <w:rFonts w:cs="Calibri"/>
                <w:color w:val="000000"/>
              </w:rPr>
            </w:pPr>
          </w:p>
        </w:tc>
      </w:tr>
      <w:tr w:rsidR="003D0090" w:rsidRPr="003D0090" w14:paraId="2556AE69"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64"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65" w14:textId="77777777" w:rsidR="003D0090" w:rsidRPr="003D0090" w:rsidRDefault="003D0090" w:rsidP="003D0090">
            <w:pPr>
              <w:rPr>
                <w:rFonts w:cs="Calibri"/>
                <w:color w:val="000000"/>
              </w:rPr>
            </w:pPr>
            <w:r w:rsidRPr="003D0090">
              <w:rPr>
                <w:rFonts w:cs="Calibri"/>
                <w:color w:val="000000"/>
              </w:rPr>
              <w:t>234</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66" w14:textId="77777777" w:rsidR="003D0090" w:rsidRPr="003D0090" w:rsidRDefault="003D0090" w:rsidP="003D0090">
            <w:pPr>
              <w:rPr>
                <w:rFonts w:cs="Calibri"/>
              </w:rPr>
            </w:pPr>
            <w:r w:rsidRPr="003D0090">
              <w:rPr>
                <w:rFonts w:cs="Calibri"/>
              </w:rPr>
              <w:t>System provides the ability to permit users to group Chart of Accounts elements into multiple reporting hierarchies.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67"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68" w14:textId="77777777" w:rsidR="003D0090" w:rsidRPr="003D0090" w:rsidRDefault="003D0090" w:rsidP="003D0090">
            <w:pPr>
              <w:rPr>
                <w:rFonts w:cs="Calibri"/>
                <w:color w:val="000000"/>
              </w:rPr>
            </w:pPr>
          </w:p>
        </w:tc>
      </w:tr>
      <w:tr w:rsidR="003D0090" w:rsidRPr="003D0090" w14:paraId="2556AE6F"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6A"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6B" w14:textId="77777777" w:rsidR="003D0090" w:rsidRPr="003D0090" w:rsidRDefault="003D0090" w:rsidP="003D0090">
            <w:pPr>
              <w:rPr>
                <w:rFonts w:cs="Calibri"/>
                <w:color w:val="000000"/>
              </w:rPr>
            </w:pPr>
            <w:r w:rsidRPr="003D0090">
              <w:rPr>
                <w:rFonts w:cs="Calibri"/>
                <w:color w:val="000000"/>
              </w:rPr>
              <w:t>235</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6C" w14:textId="77777777" w:rsidR="003D0090" w:rsidRPr="003D0090" w:rsidRDefault="003D0090" w:rsidP="003D0090">
            <w:pPr>
              <w:rPr>
                <w:rFonts w:cs="Calibri"/>
                <w:color w:val="000000"/>
              </w:rPr>
            </w:pPr>
            <w:r w:rsidRPr="003D0090">
              <w:rPr>
                <w:rFonts w:cs="Calibri"/>
                <w:color w:val="000000"/>
              </w:rPr>
              <w:t>System provides the ability to add or delete Chart of Accounts elements (at all levels).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6D"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6E" w14:textId="77777777" w:rsidR="003D0090" w:rsidRPr="003D0090" w:rsidRDefault="003D0090" w:rsidP="003D0090">
            <w:pPr>
              <w:rPr>
                <w:rFonts w:cs="Calibri"/>
                <w:color w:val="000000"/>
              </w:rPr>
            </w:pPr>
          </w:p>
        </w:tc>
      </w:tr>
      <w:tr w:rsidR="003D0090" w:rsidRPr="003D0090" w14:paraId="2556AE75"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70"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71" w14:textId="77777777" w:rsidR="003D0090" w:rsidRPr="003D0090" w:rsidRDefault="003D0090" w:rsidP="003D0090">
            <w:pPr>
              <w:rPr>
                <w:rFonts w:cs="Calibri"/>
                <w:color w:val="000000"/>
              </w:rPr>
            </w:pPr>
            <w:r w:rsidRPr="003D0090">
              <w:rPr>
                <w:rFonts w:cs="Calibri"/>
                <w:color w:val="000000"/>
              </w:rPr>
              <w:t>236</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72" w14:textId="77777777" w:rsidR="003D0090" w:rsidRPr="003D0090" w:rsidRDefault="003D0090" w:rsidP="003D0090">
            <w:pPr>
              <w:rPr>
                <w:rFonts w:cs="Calibri"/>
                <w:color w:val="000000"/>
              </w:rPr>
            </w:pPr>
            <w:r w:rsidRPr="003D0090">
              <w:rPr>
                <w:rFonts w:cs="Calibri"/>
                <w:color w:val="000000"/>
              </w:rPr>
              <w:t>System provides the ability to validate transactions based on Chart of Accounts elements.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73"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74" w14:textId="77777777" w:rsidR="003D0090" w:rsidRPr="003D0090" w:rsidRDefault="003D0090" w:rsidP="003D0090">
            <w:pPr>
              <w:rPr>
                <w:rFonts w:cs="Calibri"/>
                <w:color w:val="000000"/>
              </w:rPr>
            </w:pPr>
          </w:p>
        </w:tc>
      </w:tr>
      <w:tr w:rsidR="003D0090" w:rsidRPr="003D0090" w14:paraId="2556AE7B"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76"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77" w14:textId="77777777" w:rsidR="003D0090" w:rsidRPr="003D0090" w:rsidRDefault="003D0090" w:rsidP="003D0090">
            <w:pPr>
              <w:rPr>
                <w:rFonts w:cs="Calibri"/>
                <w:color w:val="000000"/>
              </w:rPr>
            </w:pPr>
            <w:r w:rsidRPr="003D0090">
              <w:rPr>
                <w:rFonts w:cs="Calibri"/>
                <w:color w:val="000000"/>
              </w:rPr>
              <w:t>237</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78" w14:textId="77777777" w:rsidR="003D0090" w:rsidRPr="003D0090" w:rsidRDefault="003D0090" w:rsidP="003D0090">
            <w:pPr>
              <w:rPr>
                <w:rFonts w:cs="Calibri"/>
                <w:color w:val="000000"/>
              </w:rPr>
            </w:pPr>
            <w:r w:rsidRPr="003D0090">
              <w:rPr>
                <w:rFonts w:cs="Calibri"/>
                <w:color w:val="000000"/>
              </w:rPr>
              <w:t>System has the ability to provides a hierarchical structure that groups projects, programs, grants, or cost centers.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79"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7A" w14:textId="77777777" w:rsidR="003D0090" w:rsidRPr="003D0090" w:rsidRDefault="003D0090" w:rsidP="003D0090">
            <w:pPr>
              <w:rPr>
                <w:rFonts w:cs="Calibri"/>
                <w:color w:val="000000"/>
              </w:rPr>
            </w:pPr>
          </w:p>
        </w:tc>
      </w:tr>
      <w:tr w:rsidR="003D0090" w:rsidRPr="003D0090" w14:paraId="2556AE81"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7C"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7D" w14:textId="77777777" w:rsidR="003D0090" w:rsidRPr="003D0090" w:rsidRDefault="003D0090" w:rsidP="003D0090">
            <w:pPr>
              <w:rPr>
                <w:rFonts w:cs="Calibri"/>
                <w:color w:val="000000"/>
              </w:rPr>
            </w:pPr>
            <w:r w:rsidRPr="003D0090">
              <w:rPr>
                <w:rFonts w:cs="Calibri"/>
                <w:color w:val="000000"/>
              </w:rPr>
              <w:t>238</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7E" w14:textId="77777777" w:rsidR="003D0090" w:rsidRPr="003D0090" w:rsidRDefault="003D0090" w:rsidP="003D0090">
            <w:pPr>
              <w:rPr>
                <w:rFonts w:cs="Calibri"/>
                <w:color w:val="000000"/>
              </w:rPr>
            </w:pPr>
            <w:r w:rsidRPr="003D0090">
              <w:rPr>
                <w:rFonts w:cs="Calibri"/>
                <w:color w:val="000000"/>
              </w:rPr>
              <w:t>System provides the ability to record revenues by user-defined criteria.</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7F"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80" w14:textId="77777777" w:rsidR="003D0090" w:rsidRPr="003D0090" w:rsidRDefault="003D0090" w:rsidP="003D0090">
            <w:pPr>
              <w:rPr>
                <w:rFonts w:cs="Calibri"/>
                <w:color w:val="000000"/>
              </w:rPr>
            </w:pPr>
          </w:p>
        </w:tc>
      </w:tr>
      <w:tr w:rsidR="003D0090" w:rsidRPr="003D0090" w14:paraId="2556AE87"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82"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83" w14:textId="77777777" w:rsidR="003D0090" w:rsidRPr="003D0090" w:rsidRDefault="003D0090" w:rsidP="003D0090">
            <w:pPr>
              <w:rPr>
                <w:rFonts w:cs="Calibri"/>
                <w:color w:val="000000"/>
              </w:rPr>
            </w:pPr>
            <w:r w:rsidRPr="003D0090">
              <w:rPr>
                <w:rFonts w:cs="Calibri"/>
                <w:color w:val="000000"/>
              </w:rPr>
              <w:t>239</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84" w14:textId="77777777" w:rsidR="003D0090" w:rsidRPr="003D0090" w:rsidRDefault="003D0090" w:rsidP="003D0090">
            <w:pPr>
              <w:rPr>
                <w:rFonts w:cs="Calibri"/>
                <w:color w:val="000000"/>
              </w:rPr>
            </w:pPr>
            <w:r w:rsidRPr="003D0090">
              <w:rPr>
                <w:rFonts w:cs="Calibri"/>
                <w:color w:val="000000"/>
              </w:rPr>
              <w:t>System provides the ability to monitor revenues against budget and program levels.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85"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86" w14:textId="77777777" w:rsidR="003D0090" w:rsidRPr="003D0090" w:rsidRDefault="003D0090" w:rsidP="003D0090">
            <w:pPr>
              <w:rPr>
                <w:rFonts w:cs="Calibri"/>
                <w:color w:val="000000"/>
              </w:rPr>
            </w:pPr>
          </w:p>
        </w:tc>
      </w:tr>
      <w:tr w:rsidR="003D0090" w:rsidRPr="003D0090" w14:paraId="2556AE8D"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88"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89" w14:textId="77777777" w:rsidR="003D0090" w:rsidRPr="003D0090" w:rsidRDefault="003D0090" w:rsidP="003D0090">
            <w:pPr>
              <w:rPr>
                <w:rFonts w:cs="Calibri"/>
                <w:color w:val="000000"/>
              </w:rPr>
            </w:pPr>
            <w:r w:rsidRPr="003D0090">
              <w:rPr>
                <w:rFonts w:cs="Calibri"/>
                <w:color w:val="000000"/>
              </w:rPr>
              <w:t>240</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8A" w14:textId="77777777" w:rsidR="003D0090" w:rsidRPr="003D0090" w:rsidRDefault="003D0090" w:rsidP="003D0090">
            <w:pPr>
              <w:rPr>
                <w:rFonts w:cs="Calibri"/>
                <w:color w:val="000000"/>
              </w:rPr>
            </w:pPr>
            <w:r w:rsidRPr="003D0090">
              <w:rPr>
                <w:rFonts w:cs="Calibri"/>
                <w:color w:val="000000"/>
              </w:rPr>
              <w:t>System has the ability to provide short and long name descriptions for Chart of Account elements.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8B"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8C" w14:textId="77777777" w:rsidR="003D0090" w:rsidRPr="003D0090" w:rsidRDefault="003D0090" w:rsidP="003D0090">
            <w:pPr>
              <w:rPr>
                <w:rFonts w:cs="Calibri"/>
                <w:color w:val="000000"/>
              </w:rPr>
            </w:pPr>
          </w:p>
        </w:tc>
      </w:tr>
      <w:tr w:rsidR="003D0090" w:rsidRPr="003D0090" w14:paraId="2556AE93"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8E"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8F" w14:textId="77777777" w:rsidR="003D0090" w:rsidRPr="003D0090" w:rsidRDefault="003D0090" w:rsidP="003D0090">
            <w:pPr>
              <w:rPr>
                <w:rFonts w:cs="Calibri"/>
                <w:color w:val="000000"/>
              </w:rPr>
            </w:pPr>
            <w:r w:rsidRPr="003D0090">
              <w:rPr>
                <w:rFonts w:cs="Calibri"/>
                <w:color w:val="000000"/>
              </w:rPr>
              <w:t>241</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90" w14:textId="77777777" w:rsidR="003D0090" w:rsidRPr="003D0090" w:rsidRDefault="003D0090" w:rsidP="003D0090">
            <w:pPr>
              <w:rPr>
                <w:rFonts w:cs="Calibri"/>
                <w:color w:val="000000"/>
              </w:rPr>
            </w:pPr>
            <w:r w:rsidRPr="003D0090">
              <w:rPr>
                <w:rFonts w:cs="Calibri"/>
                <w:color w:val="000000"/>
              </w:rPr>
              <w:t>System provides the ability to have multiple ledgers that are able to be updated simultaneously.</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91"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92" w14:textId="77777777" w:rsidR="003D0090" w:rsidRPr="003D0090" w:rsidRDefault="003D0090" w:rsidP="003D0090">
            <w:pPr>
              <w:rPr>
                <w:rFonts w:cs="Calibri"/>
                <w:color w:val="000000"/>
              </w:rPr>
            </w:pPr>
          </w:p>
        </w:tc>
      </w:tr>
      <w:tr w:rsidR="003D0090" w:rsidRPr="003D0090" w14:paraId="2556AE99"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94"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95" w14:textId="77777777" w:rsidR="003D0090" w:rsidRPr="003D0090" w:rsidRDefault="003D0090" w:rsidP="003D0090">
            <w:pPr>
              <w:rPr>
                <w:rFonts w:cs="Calibri"/>
                <w:color w:val="000000"/>
              </w:rPr>
            </w:pPr>
            <w:r w:rsidRPr="003D0090">
              <w:rPr>
                <w:rFonts w:cs="Calibri"/>
                <w:color w:val="000000"/>
              </w:rPr>
              <w:t>242</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96" w14:textId="77777777" w:rsidR="003D0090" w:rsidRPr="003D0090" w:rsidRDefault="003D0090" w:rsidP="003D0090">
            <w:pPr>
              <w:rPr>
                <w:rFonts w:cs="Calibri"/>
                <w:color w:val="000000"/>
              </w:rPr>
            </w:pPr>
            <w:r w:rsidRPr="003D0090">
              <w:rPr>
                <w:rFonts w:cs="Calibri"/>
                <w:color w:val="000000"/>
              </w:rPr>
              <w:t>System provides the ability for the Chart of Accounts elements to support grant accounting.</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97"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98" w14:textId="77777777" w:rsidR="003D0090" w:rsidRPr="003D0090" w:rsidRDefault="003D0090" w:rsidP="003D0090">
            <w:pPr>
              <w:rPr>
                <w:rFonts w:cs="Calibri"/>
                <w:color w:val="000000"/>
              </w:rPr>
            </w:pPr>
          </w:p>
        </w:tc>
      </w:tr>
      <w:tr w:rsidR="003D0090" w:rsidRPr="003D0090" w14:paraId="2556AE9F"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9A"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9B" w14:textId="77777777" w:rsidR="003D0090" w:rsidRPr="003D0090" w:rsidRDefault="003D0090" w:rsidP="003D0090">
            <w:pPr>
              <w:rPr>
                <w:rFonts w:cs="Calibri"/>
                <w:color w:val="000000"/>
              </w:rPr>
            </w:pPr>
            <w:r w:rsidRPr="003D0090">
              <w:rPr>
                <w:rFonts w:cs="Calibri"/>
                <w:color w:val="000000"/>
              </w:rPr>
              <w:t>243</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9C" w14:textId="77777777" w:rsidR="003D0090" w:rsidRPr="003D0090" w:rsidRDefault="003D0090" w:rsidP="003D0090">
            <w:pPr>
              <w:rPr>
                <w:rFonts w:cs="Calibri"/>
                <w:color w:val="000000"/>
              </w:rPr>
            </w:pPr>
            <w:r w:rsidRPr="003D0090">
              <w:rPr>
                <w:rFonts w:cs="Calibri"/>
                <w:color w:val="000000"/>
              </w:rPr>
              <w:t>System provides the ability to track program numbers in GL for reporting purposes.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9D"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9E" w14:textId="77777777" w:rsidR="003D0090" w:rsidRPr="003D0090" w:rsidRDefault="003D0090" w:rsidP="003D0090">
            <w:pPr>
              <w:rPr>
                <w:rFonts w:cs="Calibri"/>
                <w:color w:val="000000"/>
              </w:rPr>
            </w:pPr>
          </w:p>
        </w:tc>
      </w:tr>
      <w:tr w:rsidR="003D0090" w:rsidRPr="003D0090" w14:paraId="2556AEA5"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A0"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A1" w14:textId="77777777" w:rsidR="003D0090" w:rsidRPr="003D0090" w:rsidRDefault="003D0090" w:rsidP="003D0090">
            <w:pPr>
              <w:rPr>
                <w:rFonts w:cs="Calibri"/>
                <w:color w:val="000000"/>
              </w:rPr>
            </w:pPr>
            <w:r w:rsidRPr="003D0090">
              <w:rPr>
                <w:rFonts w:cs="Calibri"/>
                <w:color w:val="000000"/>
              </w:rPr>
              <w:t>244</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A2" w14:textId="77777777" w:rsidR="003D0090" w:rsidRPr="003D0090" w:rsidRDefault="003D0090" w:rsidP="003D0090">
            <w:pPr>
              <w:rPr>
                <w:rFonts w:cs="Calibri"/>
                <w:color w:val="000000"/>
              </w:rPr>
            </w:pPr>
            <w:r w:rsidRPr="003D0090">
              <w:rPr>
                <w:rFonts w:cs="Calibri"/>
                <w:color w:val="000000"/>
              </w:rPr>
              <w:t>System provides the ability to customize chart of account elements by Authority specific reporting elements and accounting periods.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A3"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A4" w14:textId="77777777" w:rsidR="003D0090" w:rsidRPr="003D0090" w:rsidRDefault="003D0090" w:rsidP="003D0090">
            <w:pPr>
              <w:rPr>
                <w:rFonts w:cs="Calibri"/>
                <w:color w:val="000000"/>
              </w:rPr>
            </w:pPr>
            <w:r w:rsidRPr="003D0090">
              <w:rPr>
                <w:rFonts w:cs="Calibri"/>
                <w:color w:val="000000"/>
              </w:rPr>
              <w:t xml:space="preserve"> </w:t>
            </w:r>
          </w:p>
        </w:tc>
      </w:tr>
      <w:tr w:rsidR="003D0090" w:rsidRPr="003D0090" w14:paraId="2556AEAB" w14:textId="77777777" w:rsidTr="009E4259">
        <w:trPr>
          <w:trHeight w:val="255"/>
        </w:trPr>
        <w:tc>
          <w:tcPr>
            <w:tcW w:w="380" w:type="dxa"/>
            <w:tcBorders>
              <w:top w:val="single" w:sz="4" w:space="0" w:color="auto"/>
              <w:left w:val="single" w:sz="4" w:space="0" w:color="auto"/>
              <w:bottom w:val="single" w:sz="4" w:space="0" w:color="auto"/>
              <w:right w:val="single" w:sz="4" w:space="0" w:color="auto"/>
            </w:tcBorders>
            <w:shd w:val="clear" w:color="000000" w:fill="D9D9D9"/>
            <w:noWrap/>
            <w:hideMark/>
          </w:tcPr>
          <w:p w14:paraId="2556AEA6" w14:textId="77777777" w:rsidR="003D0090" w:rsidRPr="003D0090" w:rsidRDefault="003D0090" w:rsidP="003D0090">
            <w:pPr>
              <w:jc w:val="right"/>
              <w:rPr>
                <w:rFonts w:cs="Calibri"/>
                <w:b/>
                <w:bCs/>
                <w:color w:val="000000"/>
              </w:rPr>
            </w:pPr>
            <w:r w:rsidRPr="003D0090">
              <w:rPr>
                <w:rFonts w:cs="Calibri"/>
                <w:b/>
                <w:bCs/>
                <w:color w:val="000000"/>
              </w:rPr>
              <w:t xml:space="preserve"> </w:t>
            </w:r>
          </w:p>
        </w:tc>
        <w:tc>
          <w:tcPr>
            <w:tcW w:w="562" w:type="dxa"/>
            <w:tcBorders>
              <w:top w:val="single" w:sz="4" w:space="0" w:color="auto"/>
              <w:left w:val="single" w:sz="4" w:space="0" w:color="auto"/>
              <w:bottom w:val="single" w:sz="4" w:space="0" w:color="auto"/>
              <w:right w:val="single" w:sz="4" w:space="0" w:color="auto"/>
            </w:tcBorders>
            <w:shd w:val="clear" w:color="000000" w:fill="D9D9D9"/>
            <w:noWrap/>
            <w:hideMark/>
          </w:tcPr>
          <w:p w14:paraId="2556AEA7" w14:textId="77777777" w:rsidR="003D0090" w:rsidRPr="003D0090" w:rsidRDefault="003D0090" w:rsidP="003D0090">
            <w:pPr>
              <w:rPr>
                <w:rFonts w:cs="Calibri"/>
                <w:color w:val="000000"/>
              </w:rPr>
            </w:pPr>
            <w:r w:rsidRPr="003D0090">
              <w:rPr>
                <w:rFonts w:cs="Calibri"/>
                <w:color w:val="000000"/>
              </w:rPr>
              <w:t> </w:t>
            </w:r>
          </w:p>
        </w:tc>
        <w:tc>
          <w:tcPr>
            <w:tcW w:w="3760" w:type="dxa"/>
            <w:tcBorders>
              <w:top w:val="single" w:sz="4" w:space="0" w:color="auto"/>
              <w:left w:val="single" w:sz="4" w:space="0" w:color="auto"/>
              <w:bottom w:val="single" w:sz="4" w:space="0" w:color="auto"/>
              <w:right w:val="single" w:sz="4" w:space="0" w:color="auto"/>
            </w:tcBorders>
            <w:shd w:val="clear" w:color="000000" w:fill="D9D9D9"/>
            <w:noWrap/>
            <w:hideMark/>
          </w:tcPr>
          <w:p w14:paraId="2556AEA8" w14:textId="77777777" w:rsidR="003D0090" w:rsidRPr="003D0090" w:rsidRDefault="003D0090" w:rsidP="003D0090">
            <w:pPr>
              <w:rPr>
                <w:rFonts w:cs="Calibri"/>
                <w:b/>
                <w:bCs/>
                <w:color w:val="000000"/>
              </w:rPr>
            </w:pPr>
            <w:r w:rsidRPr="003D0090">
              <w:rPr>
                <w:rFonts w:cs="Calibri"/>
                <w:b/>
                <w:bCs/>
                <w:color w:val="000000"/>
              </w:rPr>
              <w:t> </w:t>
            </w:r>
          </w:p>
        </w:tc>
        <w:tc>
          <w:tcPr>
            <w:tcW w:w="1340" w:type="dxa"/>
            <w:tcBorders>
              <w:top w:val="single" w:sz="4" w:space="0" w:color="auto"/>
              <w:left w:val="single" w:sz="4" w:space="0" w:color="auto"/>
              <w:bottom w:val="single" w:sz="4" w:space="0" w:color="auto"/>
              <w:right w:val="single" w:sz="4" w:space="0" w:color="auto"/>
            </w:tcBorders>
            <w:shd w:val="clear" w:color="000000" w:fill="D9D9D9"/>
            <w:hideMark/>
          </w:tcPr>
          <w:p w14:paraId="2556AEA9" w14:textId="77777777" w:rsidR="003D0090" w:rsidRPr="003D0090" w:rsidRDefault="003D0090" w:rsidP="003D0090">
            <w:pPr>
              <w:rPr>
                <w:rFonts w:cs="Calibri"/>
                <w:b/>
                <w:bCs/>
                <w:color w:val="000000"/>
              </w:rPr>
            </w:pPr>
            <w:r w:rsidRPr="003D0090">
              <w:rPr>
                <w:rFonts w:cs="Calibri"/>
                <w:b/>
                <w:bCs/>
                <w:color w:val="000000"/>
              </w:rPr>
              <w:t>Closing</w:t>
            </w:r>
          </w:p>
        </w:tc>
        <w:tc>
          <w:tcPr>
            <w:tcW w:w="4320" w:type="dxa"/>
            <w:tcBorders>
              <w:top w:val="single" w:sz="4" w:space="0" w:color="auto"/>
              <w:left w:val="single" w:sz="4" w:space="0" w:color="auto"/>
              <w:bottom w:val="single" w:sz="4" w:space="0" w:color="auto"/>
              <w:right w:val="single" w:sz="4" w:space="0" w:color="auto"/>
            </w:tcBorders>
            <w:shd w:val="clear" w:color="000000" w:fill="D9D9D9"/>
            <w:hideMark/>
          </w:tcPr>
          <w:p w14:paraId="2556AEAA" w14:textId="77777777" w:rsidR="003D0090" w:rsidRPr="003D0090" w:rsidRDefault="003D0090" w:rsidP="003D0090">
            <w:pPr>
              <w:rPr>
                <w:rFonts w:cs="Calibri"/>
                <w:b/>
                <w:bCs/>
                <w:color w:val="000000"/>
              </w:rPr>
            </w:pPr>
            <w:r w:rsidRPr="003D0090">
              <w:rPr>
                <w:rFonts w:cs="Calibri"/>
                <w:b/>
                <w:bCs/>
                <w:color w:val="000000"/>
              </w:rPr>
              <w:t> </w:t>
            </w:r>
          </w:p>
        </w:tc>
      </w:tr>
      <w:tr w:rsidR="003D0090" w:rsidRPr="003D0090" w14:paraId="2556AEB1"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AC"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AD" w14:textId="77777777" w:rsidR="003D0090" w:rsidRPr="003D0090" w:rsidRDefault="003D0090" w:rsidP="003D0090">
            <w:pPr>
              <w:rPr>
                <w:rFonts w:cs="Calibri"/>
                <w:color w:val="000000"/>
              </w:rPr>
            </w:pPr>
            <w:r w:rsidRPr="003D0090">
              <w:rPr>
                <w:rFonts w:cs="Calibri"/>
                <w:color w:val="000000"/>
              </w:rPr>
              <w:t>245</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AE" w14:textId="77777777" w:rsidR="003D0090" w:rsidRPr="003D0090" w:rsidRDefault="003D0090" w:rsidP="003D0090">
            <w:pPr>
              <w:rPr>
                <w:rFonts w:cs="Calibri"/>
                <w:color w:val="000000"/>
              </w:rPr>
            </w:pPr>
            <w:r w:rsidRPr="003D0090">
              <w:rPr>
                <w:rFonts w:cs="Calibri"/>
                <w:color w:val="000000"/>
              </w:rPr>
              <w:t>System provides the ability to perform period-end closings (e.g., monthly) with proper security.</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AF"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B0" w14:textId="77777777" w:rsidR="003D0090" w:rsidRPr="003D0090" w:rsidRDefault="003D0090" w:rsidP="003D0090">
            <w:pPr>
              <w:rPr>
                <w:rFonts w:cs="Calibri"/>
                <w:color w:val="000000"/>
              </w:rPr>
            </w:pPr>
          </w:p>
        </w:tc>
      </w:tr>
      <w:tr w:rsidR="003D0090" w:rsidRPr="003D0090" w14:paraId="2556AEB7" w14:textId="77777777" w:rsidTr="009E4259">
        <w:trPr>
          <w:trHeight w:val="153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B2"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B3" w14:textId="77777777" w:rsidR="003D0090" w:rsidRPr="003D0090" w:rsidRDefault="003D0090" w:rsidP="003D0090">
            <w:pPr>
              <w:rPr>
                <w:rFonts w:cs="Calibri"/>
                <w:color w:val="000000"/>
              </w:rPr>
            </w:pPr>
            <w:r w:rsidRPr="003D0090">
              <w:rPr>
                <w:rFonts w:cs="Calibri"/>
                <w:color w:val="000000"/>
              </w:rPr>
              <w:t>246</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B4" w14:textId="77777777" w:rsidR="003D0090" w:rsidRPr="003D0090" w:rsidRDefault="003D0090" w:rsidP="003D0090">
            <w:pPr>
              <w:rPr>
                <w:rFonts w:cs="Calibri"/>
                <w:color w:val="000000"/>
              </w:rPr>
            </w:pPr>
            <w:r w:rsidRPr="003D0090">
              <w:rPr>
                <w:rFonts w:cs="Calibri"/>
                <w:color w:val="000000"/>
              </w:rPr>
              <w:t>System provides the ability to maintain multiple years (budget and accounting) and periods concurrently, which allows users to post transactions for a new (budget and accounting) year prior to closing the previous budget and accounting year.</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B5"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B6" w14:textId="77777777" w:rsidR="003D0090" w:rsidRPr="003D0090" w:rsidRDefault="003D0090" w:rsidP="003D0090">
            <w:pPr>
              <w:rPr>
                <w:rFonts w:cs="Calibri"/>
                <w:color w:val="000000"/>
              </w:rPr>
            </w:pPr>
          </w:p>
        </w:tc>
      </w:tr>
      <w:tr w:rsidR="003D0090" w:rsidRPr="003D0090" w14:paraId="2556AEBD"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B8"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B9" w14:textId="77777777" w:rsidR="003D0090" w:rsidRPr="003D0090" w:rsidRDefault="003D0090" w:rsidP="003D0090">
            <w:pPr>
              <w:rPr>
                <w:rFonts w:cs="Calibri"/>
                <w:color w:val="000000"/>
              </w:rPr>
            </w:pPr>
            <w:r w:rsidRPr="003D0090">
              <w:rPr>
                <w:rFonts w:cs="Calibri"/>
                <w:color w:val="000000"/>
              </w:rPr>
              <w:t>247</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BA" w14:textId="77777777" w:rsidR="003D0090" w:rsidRPr="003D0090" w:rsidRDefault="003D0090" w:rsidP="003D0090">
            <w:pPr>
              <w:rPr>
                <w:rFonts w:cs="Calibri"/>
                <w:color w:val="000000"/>
              </w:rPr>
            </w:pPr>
            <w:r w:rsidRPr="003D0090">
              <w:rPr>
                <w:rFonts w:cs="Calibri"/>
                <w:color w:val="000000"/>
              </w:rPr>
              <w:t>System has the ability to permit authorized users to define closing periods and the period closing dates.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BB"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BC" w14:textId="77777777" w:rsidR="003D0090" w:rsidRPr="003D0090" w:rsidRDefault="003D0090" w:rsidP="003D0090">
            <w:pPr>
              <w:rPr>
                <w:rFonts w:cs="Calibri"/>
                <w:color w:val="000000"/>
              </w:rPr>
            </w:pPr>
          </w:p>
        </w:tc>
      </w:tr>
      <w:tr w:rsidR="003D0090" w:rsidRPr="003D0090" w14:paraId="2556AEC3"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BE"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BF" w14:textId="77777777" w:rsidR="003D0090" w:rsidRPr="003D0090" w:rsidRDefault="003D0090" w:rsidP="003D0090">
            <w:pPr>
              <w:rPr>
                <w:rFonts w:cs="Calibri"/>
                <w:color w:val="000000"/>
              </w:rPr>
            </w:pPr>
            <w:r w:rsidRPr="003D0090">
              <w:rPr>
                <w:rFonts w:cs="Calibri"/>
                <w:color w:val="000000"/>
              </w:rPr>
              <w:t>248</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C0" w14:textId="77777777" w:rsidR="003D0090" w:rsidRPr="003D0090" w:rsidRDefault="003D0090" w:rsidP="003D0090">
            <w:pPr>
              <w:rPr>
                <w:rFonts w:cs="Calibri"/>
                <w:color w:val="000000"/>
              </w:rPr>
            </w:pPr>
            <w:r w:rsidRPr="003D0090">
              <w:rPr>
                <w:rFonts w:cs="Calibri"/>
                <w:color w:val="000000"/>
              </w:rPr>
              <w:t xml:space="preserve">System has the ability to </w:t>
            </w:r>
            <w:r w:rsidR="00AA7209" w:rsidRPr="003D0090">
              <w:rPr>
                <w:rFonts w:cs="Calibri"/>
                <w:color w:val="000000"/>
              </w:rPr>
              <w:t>provide</w:t>
            </w:r>
            <w:r w:rsidRPr="003D0090">
              <w:rPr>
                <w:rFonts w:cs="Calibri"/>
                <w:color w:val="000000"/>
              </w:rPr>
              <w:t xml:space="preserve"> access to at least 4 years of complete financial information in detail format on-line.</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C1"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C2" w14:textId="77777777" w:rsidR="003D0090" w:rsidRPr="003D0090" w:rsidRDefault="003D0090" w:rsidP="003D0090">
            <w:pPr>
              <w:rPr>
                <w:rFonts w:cs="Calibri"/>
                <w:color w:val="000000"/>
              </w:rPr>
            </w:pPr>
          </w:p>
        </w:tc>
      </w:tr>
      <w:tr w:rsidR="003D0090" w:rsidRPr="003D0090" w14:paraId="2556AEC9"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C4"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C5" w14:textId="77777777" w:rsidR="003D0090" w:rsidRPr="003D0090" w:rsidRDefault="003D0090" w:rsidP="003D0090">
            <w:pPr>
              <w:rPr>
                <w:rFonts w:cs="Calibri"/>
                <w:color w:val="000000"/>
              </w:rPr>
            </w:pPr>
            <w:r w:rsidRPr="003D0090">
              <w:rPr>
                <w:rFonts w:cs="Calibri"/>
                <w:color w:val="000000"/>
              </w:rPr>
              <w:t>249</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C6" w14:textId="77777777" w:rsidR="003D0090" w:rsidRPr="003D0090" w:rsidRDefault="003D0090" w:rsidP="00AA7209">
            <w:pPr>
              <w:rPr>
                <w:rFonts w:cs="Calibri"/>
                <w:color w:val="000000"/>
              </w:rPr>
            </w:pPr>
            <w:r w:rsidRPr="003D0090">
              <w:rPr>
                <w:rFonts w:cs="Calibri"/>
                <w:color w:val="000000"/>
              </w:rPr>
              <w:t>System provides the ability to generate automatic reversals of accrual transactions.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C7"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C8" w14:textId="77777777" w:rsidR="003D0090" w:rsidRPr="003D0090" w:rsidRDefault="003D0090" w:rsidP="003D0090">
            <w:pPr>
              <w:rPr>
                <w:rFonts w:cs="Calibri"/>
                <w:color w:val="000000"/>
              </w:rPr>
            </w:pPr>
          </w:p>
        </w:tc>
      </w:tr>
      <w:tr w:rsidR="003D0090" w:rsidRPr="003D0090" w14:paraId="2556AECE" w14:textId="77777777" w:rsidTr="009E4259">
        <w:trPr>
          <w:trHeight w:val="255"/>
        </w:trPr>
        <w:tc>
          <w:tcPr>
            <w:tcW w:w="380" w:type="dxa"/>
            <w:tcBorders>
              <w:top w:val="single" w:sz="4" w:space="0" w:color="auto"/>
              <w:left w:val="single" w:sz="4" w:space="0" w:color="auto"/>
              <w:bottom w:val="single" w:sz="4" w:space="0" w:color="auto"/>
              <w:right w:val="single" w:sz="4" w:space="0" w:color="auto"/>
            </w:tcBorders>
            <w:shd w:val="clear" w:color="000000" w:fill="D9D9D9"/>
            <w:noWrap/>
            <w:hideMark/>
          </w:tcPr>
          <w:p w14:paraId="2556AECA" w14:textId="77777777" w:rsidR="003D0090" w:rsidRPr="003D0090" w:rsidRDefault="003D0090" w:rsidP="003D0090">
            <w:pPr>
              <w:jc w:val="right"/>
              <w:rPr>
                <w:rFonts w:cs="Calibri"/>
                <w:b/>
                <w:bCs/>
                <w:color w:val="000000"/>
              </w:rPr>
            </w:pPr>
            <w:r w:rsidRPr="003D0090">
              <w:rPr>
                <w:rFonts w:cs="Calibri"/>
                <w:b/>
                <w:bCs/>
                <w:color w:val="000000"/>
              </w:rPr>
              <w:t> </w:t>
            </w:r>
          </w:p>
        </w:tc>
        <w:tc>
          <w:tcPr>
            <w:tcW w:w="562" w:type="dxa"/>
            <w:tcBorders>
              <w:top w:val="single" w:sz="4" w:space="0" w:color="auto"/>
              <w:left w:val="single" w:sz="4" w:space="0" w:color="auto"/>
              <w:bottom w:val="single" w:sz="4" w:space="0" w:color="auto"/>
              <w:right w:val="single" w:sz="4" w:space="0" w:color="auto"/>
            </w:tcBorders>
            <w:shd w:val="clear" w:color="000000" w:fill="D9D9D9"/>
            <w:noWrap/>
            <w:hideMark/>
          </w:tcPr>
          <w:p w14:paraId="2556AECB" w14:textId="77777777" w:rsidR="003D0090" w:rsidRPr="003D0090" w:rsidRDefault="003D0090" w:rsidP="003D0090">
            <w:pPr>
              <w:rPr>
                <w:rFonts w:cs="Calibri"/>
                <w:color w:val="000000"/>
              </w:rPr>
            </w:pPr>
            <w:r w:rsidRPr="003D0090">
              <w:rPr>
                <w:rFonts w:cs="Calibri"/>
                <w:color w:val="000000"/>
              </w:rPr>
              <w:t> </w:t>
            </w:r>
          </w:p>
        </w:tc>
        <w:tc>
          <w:tcPr>
            <w:tcW w:w="3760" w:type="dxa"/>
            <w:tcBorders>
              <w:top w:val="single" w:sz="4" w:space="0" w:color="auto"/>
              <w:left w:val="single" w:sz="4" w:space="0" w:color="auto"/>
              <w:bottom w:val="single" w:sz="4" w:space="0" w:color="auto"/>
              <w:right w:val="single" w:sz="4" w:space="0" w:color="auto"/>
            </w:tcBorders>
            <w:shd w:val="clear" w:color="000000" w:fill="D9D9D9"/>
            <w:noWrap/>
            <w:hideMark/>
          </w:tcPr>
          <w:p w14:paraId="2556AECC" w14:textId="77777777" w:rsidR="003D0090" w:rsidRPr="003D0090" w:rsidRDefault="003D0090" w:rsidP="003D0090">
            <w:pPr>
              <w:rPr>
                <w:rFonts w:cs="Calibri"/>
                <w:b/>
                <w:bCs/>
                <w:color w:val="000000"/>
              </w:rPr>
            </w:pPr>
            <w:r w:rsidRPr="003D0090">
              <w:rPr>
                <w:rFonts w:cs="Calibri"/>
                <w:b/>
                <w:bCs/>
                <w:color w:val="000000"/>
              </w:rPr>
              <w:t> </w:t>
            </w:r>
          </w:p>
        </w:tc>
        <w:tc>
          <w:tcPr>
            <w:tcW w:w="4320" w:type="dxa"/>
            <w:gridSpan w:val="2"/>
            <w:tcBorders>
              <w:top w:val="single" w:sz="4" w:space="0" w:color="auto"/>
              <w:left w:val="single" w:sz="4" w:space="0" w:color="auto"/>
              <w:bottom w:val="single" w:sz="4" w:space="0" w:color="auto"/>
              <w:right w:val="single" w:sz="4" w:space="0" w:color="auto"/>
            </w:tcBorders>
            <w:shd w:val="clear" w:color="000000" w:fill="D9D9D9"/>
            <w:noWrap/>
            <w:hideMark/>
          </w:tcPr>
          <w:p w14:paraId="2556AECD" w14:textId="77777777" w:rsidR="003D0090" w:rsidRPr="003D0090" w:rsidRDefault="003D0090" w:rsidP="003D0090">
            <w:pPr>
              <w:rPr>
                <w:rFonts w:cs="Calibri"/>
                <w:b/>
                <w:bCs/>
                <w:color w:val="000000"/>
              </w:rPr>
            </w:pPr>
            <w:r w:rsidRPr="003D0090">
              <w:rPr>
                <w:rFonts w:cs="Calibri"/>
                <w:b/>
                <w:bCs/>
                <w:color w:val="000000"/>
              </w:rPr>
              <w:t>Fund Accounting</w:t>
            </w:r>
          </w:p>
        </w:tc>
      </w:tr>
      <w:tr w:rsidR="003D0090" w:rsidRPr="003D0090" w14:paraId="2556AED4"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CF"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D0" w14:textId="77777777" w:rsidR="003D0090" w:rsidRPr="003D0090" w:rsidRDefault="003D0090" w:rsidP="003D0090">
            <w:pPr>
              <w:rPr>
                <w:rFonts w:cs="Calibri"/>
                <w:color w:val="000000"/>
              </w:rPr>
            </w:pPr>
            <w:r w:rsidRPr="003D0090">
              <w:rPr>
                <w:rFonts w:cs="Calibri"/>
                <w:color w:val="000000"/>
              </w:rPr>
              <w:t>250</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D1" w14:textId="77777777" w:rsidR="003D0090" w:rsidRPr="003D0090" w:rsidRDefault="003D0090" w:rsidP="003D0090">
            <w:pPr>
              <w:rPr>
                <w:rFonts w:cs="Calibri"/>
                <w:color w:val="000000"/>
              </w:rPr>
            </w:pPr>
            <w:r w:rsidRPr="003D0090">
              <w:rPr>
                <w:rFonts w:cs="Calibri"/>
                <w:color w:val="000000"/>
              </w:rPr>
              <w:t>System has the ability to provide all procedural functions of a fund accounting system in conformity with GASB.</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D2"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D3" w14:textId="77777777" w:rsidR="003D0090" w:rsidRPr="003D0090" w:rsidRDefault="003D0090" w:rsidP="003D0090">
            <w:pPr>
              <w:rPr>
                <w:rFonts w:cs="Calibri"/>
                <w:color w:val="000000"/>
              </w:rPr>
            </w:pPr>
          </w:p>
        </w:tc>
      </w:tr>
      <w:tr w:rsidR="003D0090" w:rsidRPr="003D0090" w14:paraId="2556AEDA"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D5"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D6" w14:textId="77777777" w:rsidR="003D0090" w:rsidRPr="003D0090" w:rsidRDefault="003D0090" w:rsidP="003D0090">
            <w:pPr>
              <w:rPr>
                <w:rFonts w:cs="Calibri"/>
                <w:color w:val="000000"/>
              </w:rPr>
            </w:pPr>
            <w:r w:rsidRPr="003D0090">
              <w:rPr>
                <w:rFonts w:cs="Calibri"/>
                <w:color w:val="000000"/>
              </w:rPr>
              <w:t>251</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D7" w14:textId="77777777" w:rsidR="003D0090" w:rsidRPr="003D0090" w:rsidRDefault="003D0090" w:rsidP="003D0090">
            <w:pPr>
              <w:rPr>
                <w:rFonts w:cs="Calibri"/>
                <w:color w:val="000000"/>
              </w:rPr>
            </w:pPr>
            <w:r w:rsidRPr="003D0090">
              <w:rPr>
                <w:rFonts w:cs="Calibri"/>
                <w:color w:val="000000"/>
              </w:rPr>
              <w:t>System provides the ability to balance inter-fund receivable, payable, and operating transfer accounts by fund and maintain the appropriate audit trail.</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D8"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D9" w14:textId="77777777" w:rsidR="003D0090" w:rsidRPr="003D0090" w:rsidRDefault="003D0090" w:rsidP="003D0090">
            <w:pPr>
              <w:rPr>
                <w:rFonts w:cs="Calibri"/>
                <w:color w:val="000000"/>
              </w:rPr>
            </w:pPr>
          </w:p>
        </w:tc>
      </w:tr>
      <w:tr w:rsidR="003D0090" w:rsidRPr="003D0090" w14:paraId="2556AEE0"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DB"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DC" w14:textId="77777777" w:rsidR="003D0090" w:rsidRPr="003D0090" w:rsidRDefault="003D0090" w:rsidP="003D0090">
            <w:pPr>
              <w:rPr>
                <w:rFonts w:cs="Calibri"/>
                <w:color w:val="000000"/>
              </w:rPr>
            </w:pPr>
            <w:r w:rsidRPr="003D0090">
              <w:rPr>
                <w:rFonts w:cs="Calibri"/>
                <w:color w:val="000000"/>
              </w:rPr>
              <w:t>252</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DD" w14:textId="77777777" w:rsidR="003D0090" w:rsidRPr="003D0090" w:rsidRDefault="003D0090" w:rsidP="003D0090">
            <w:pPr>
              <w:rPr>
                <w:rFonts w:cs="Calibri"/>
              </w:rPr>
            </w:pPr>
            <w:r w:rsidRPr="003D0090">
              <w:rPr>
                <w:rFonts w:cs="Calibri"/>
              </w:rPr>
              <w:t>System provides the ability to support reconciliation of general ledger fund cash balances with Authority fund cash balances.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DE"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DF" w14:textId="77777777" w:rsidR="003D0090" w:rsidRPr="003D0090" w:rsidRDefault="003D0090" w:rsidP="003D0090">
            <w:pPr>
              <w:rPr>
                <w:rFonts w:cs="Calibri"/>
                <w:color w:val="000000"/>
              </w:rPr>
            </w:pPr>
          </w:p>
        </w:tc>
      </w:tr>
      <w:tr w:rsidR="003D0090" w:rsidRPr="003D0090" w14:paraId="2556AEE6"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E1"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E2" w14:textId="77777777" w:rsidR="003D0090" w:rsidRPr="003D0090" w:rsidRDefault="003D0090" w:rsidP="003D0090">
            <w:pPr>
              <w:rPr>
                <w:rFonts w:cs="Calibri"/>
                <w:color w:val="000000"/>
              </w:rPr>
            </w:pPr>
            <w:r w:rsidRPr="003D0090">
              <w:rPr>
                <w:rFonts w:cs="Calibri"/>
                <w:color w:val="000000"/>
              </w:rPr>
              <w:t>253</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E3" w14:textId="77777777" w:rsidR="003D0090" w:rsidRPr="003D0090" w:rsidRDefault="003D0090" w:rsidP="003D0090">
            <w:pPr>
              <w:rPr>
                <w:rFonts w:cs="Calibri"/>
                <w:color w:val="000000"/>
              </w:rPr>
            </w:pPr>
            <w:r w:rsidRPr="003D0090">
              <w:rPr>
                <w:rFonts w:cs="Calibri"/>
                <w:color w:val="000000"/>
              </w:rPr>
              <w:t>System provides the ability to perform an available cash edit by fund, project, grant, program, activity or group of Funds.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E4"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E5" w14:textId="77777777" w:rsidR="003D0090" w:rsidRPr="003D0090" w:rsidRDefault="003D0090" w:rsidP="003D0090">
            <w:pPr>
              <w:rPr>
                <w:rFonts w:cs="Calibri"/>
                <w:color w:val="000000"/>
              </w:rPr>
            </w:pPr>
          </w:p>
        </w:tc>
      </w:tr>
      <w:tr w:rsidR="003D0090" w:rsidRPr="003D0090" w14:paraId="2556AEEC"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E7"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E8" w14:textId="77777777" w:rsidR="003D0090" w:rsidRPr="003D0090" w:rsidRDefault="003D0090" w:rsidP="003D0090">
            <w:pPr>
              <w:rPr>
                <w:rFonts w:cs="Calibri"/>
                <w:color w:val="000000"/>
              </w:rPr>
            </w:pPr>
            <w:r w:rsidRPr="003D0090">
              <w:rPr>
                <w:rFonts w:cs="Calibri"/>
                <w:color w:val="000000"/>
              </w:rPr>
              <w:t>254</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E9" w14:textId="77777777" w:rsidR="003D0090" w:rsidRPr="003D0090" w:rsidRDefault="003D0090" w:rsidP="003D0090">
            <w:pPr>
              <w:rPr>
                <w:rFonts w:cs="Calibri"/>
                <w:color w:val="000000"/>
              </w:rPr>
            </w:pPr>
            <w:r w:rsidRPr="003D0090">
              <w:rPr>
                <w:rFonts w:cs="Calibri"/>
                <w:color w:val="000000"/>
              </w:rPr>
              <w:t>System provides the ability to capture Interest bearing and not interest bearing indicator.</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EA"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EB" w14:textId="77777777" w:rsidR="003D0090" w:rsidRPr="003D0090" w:rsidRDefault="003D0090" w:rsidP="003D0090">
            <w:pPr>
              <w:rPr>
                <w:rFonts w:cs="Calibri"/>
                <w:color w:val="000000"/>
              </w:rPr>
            </w:pPr>
          </w:p>
        </w:tc>
      </w:tr>
      <w:tr w:rsidR="003D0090" w:rsidRPr="003D0090" w14:paraId="2556AEF2"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ED"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EE" w14:textId="77777777" w:rsidR="003D0090" w:rsidRPr="003D0090" w:rsidRDefault="003D0090" w:rsidP="003D0090">
            <w:pPr>
              <w:rPr>
                <w:rFonts w:cs="Calibri"/>
                <w:color w:val="000000"/>
              </w:rPr>
            </w:pPr>
            <w:r w:rsidRPr="003D0090">
              <w:rPr>
                <w:rFonts w:cs="Calibri"/>
                <w:color w:val="000000"/>
              </w:rPr>
              <w:t>255</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EF" w14:textId="77777777" w:rsidR="003D0090" w:rsidRPr="003D0090" w:rsidRDefault="003D0090" w:rsidP="003D0090">
            <w:pPr>
              <w:rPr>
                <w:rFonts w:cs="Calibri"/>
                <w:color w:val="000000"/>
              </w:rPr>
            </w:pPr>
            <w:r w:rsidRPr="003D0090">
              <w:rPr>
                <w:rFonts w:cs="Calibri"/>
                <w:color w:val="000000"/>
              </w:rPr>
              <w:t>System provides the ability to control appropriations (amount available) based upon revenue received as necessary.</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F0"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F1" w14:textId="77777777" w:rsidR="003D0090" w:rsidRPr="003D0090" w:rsidRDefault="003D0090" w:rsidP="003D0090">
            <w:pPr>
              <w:rPr>
                <w:rFonts w:cs="Calibri"/>
                <w:color w:val="000000"/>
              </w:rPr>
            </w:pPr>
          </w:p>
        </w:tc>
      </w:tr>
      <w:tr w:rsidR="003D0090" w:rsidRPr="003D0090" w14:paraId="2556AEF8"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F3"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F4" w14:textId="77777777" w:rsidR="003D0090" w:rsidRPr="003D0090" w:rsidRDefault="003D0090" w:rsidP="003D0090">
            <w:pPr>
              <w:rPr>
                <w:rFonts w:cs="Calibri"/>
                <w:color w:val="000000"/>
              </w:rPr>
            </w:pPr>
            <w:r w:rsidRPr="003D0090">
              <w:rPr>
                <w:rFonts w:cs="Calibri"/>
                <w:color w:val="000000"/>
              </w:rPr>
              <w:t>256</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F5" w14:textId="77777777" w:rsidR="003D0090" w:rsidRPr="003D0090" w:rsidRDefault="003D0090" w:rsidP="003D0090">
            <w:pPr>
              <w:rPr>
                <w:rFonts w:cs="Calibri"/>
                <w:color w:val="000000"/>
              </w:rPr>
            </w:pPr>
            <w:r w:rsidRPr="003D0090">
              <w:rPr>
                <w:rFonts w:cs="Calibri"/>
                <w:color w:val="000000"/>
              </w:rPr>
              <w:t>System provides the ability to modify budgets (transfer budget) within the system with proper authority.</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F6"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F7" w14:textId="77777777" w:rsidR="003D0090" w:rsidRPr="003D0090" w:rsidRDefault="003D0090" w:rsidP="003D0090">
            <w:pPr>
              <w:rPr>
                <w:rFonts w:cs="Calibri"/>
                <w:color w:val="000000"/>
              </w:rPr>
            </w:pPr>
          </w:p>
        </w:tc>
      </w:tr>
      <w:tr w:rsidR="003D0090" w:rsidRPr="003D0090" w14:paraId="2556AEFE"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F9"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EFA" w14:textId="77777777" w:rsidR="003D0090" w:rsidRPr="003D0090" w:rsidRDefault="003D0090" w:rsidP="003D0090">
            <w:pPr>
              <w:rPr>
                <w:rFonts w:cs="Calibri"/>
                <w:color w:val="000000"/>
              </w:rPr>
            </w:pPr>
            <w:r w:rsidRPr="003D0090">
              <w:rPr>
                <w:rFonts w:cs="Calibri"/>
                <w:color w:val="000000"/>
              </w:rPr>
              <w:t>257</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EFB" w14:textId="77777777" w:rsidR="003D0090" w:rsidRPr="003D0090" w:rsidRDefault="003D0090" w:rsidP="003D0090">
            <w:pPr>
              <w:rPr>
                <w:rFonts w:cs="Calibri"/>
                <w:color w:val="000000"/>
              </w:rPr>
            </w:pPr>
            <w:r w:rsidRPr="003D0090">
              <w:rPr>
                <w:rFonts w:cs="Calibri"/>
                <w:color w:val="000000"/>
              </w:rPr>
              <w:t>System provides the ability to create accounting transactions based on the budgetary fund type.</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EFC"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EFD" w14:textId="77777777" w:rsidR="003D0090" w:rsidRPr="003D0090" w:rsidRDefault="003D0090" w:rsidP="003D0090">
            <w:pPr>
              <w:rPr>
                <w:rFonts w:cs="Calibri"/>
                <w:color w:val="000000"/>
              </w:rPr>
            </w:pPr>
          </w:p>
        </w:tc>
      </w:tr>
      <w:tr w:rsidR="003D0090" w:rsidRPr="003D0090" w14:paraId="2556AF04"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EFF"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00" w14:textId="77777777" w:rsidR="003D0090" w:rsidRPr="003D0090" w:rsidRDefault="003D0090" w:rsidP="003D0090">
            <w:pPr>
              <w:rPr>
                <w:rFonts w:cs="Calibri"/>
                <w:color w:val="000000"/>
              </w:rPr>
            </w:pPr>
            <w:r w:rsidRPr="003D0090">
              <w:rPr>
                <w:rFonts w:cs="Calibri"/>
                <w:color w:val="000000"/>
              </w:rPr>
              <w:t>258</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01" w14:textId="77777777" w:rsidR="003D0090" w:rsidRPr="003D0090" w:rsidRDefault="003D0090" w:rsidP="003D0090">
            <w:pPr>
              <w:rPr>
                <w:rFonts w:cs="Calibri"/>
                <w:color w:val="000000"/>
              </w:rPr>
            </w:pPr>
            <w:r w:rsidRPr="003D0090">
              <w:rPr>
                <w:rFonts w:cs="Calibri"/>
                <w:color w:val="000000"/>
              </w:rPr>
              <w:t>System provides the ability to establish a control fund for each budgetary fund type.</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02"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03" w14:textId="77777777" w:rsidR="003D0090" w:rsidRPr="003D0090" w:rsidRDefault="003D0090" w:rsidP="003D0090">
            <w:pPr>
              <w:rPr>
                <w:rFonts w:cs="Calibri"/>
                <w:color w:val="000000"/>
              </w:rPr>
            </w:pPr>
          </w:p>
        </w:tc>
      </w:tr>
      <w:tr w:rsidR="003D0090" w:rsidRPr="003D0090" w14:paraId="2556AF0A"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05"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06" w14:textId="77777777" w:rsidR="003D0090" w:rsidRPr="003D0090" w:rsidRDefault="003D0090" w:rsidP="003D0090">
            <w:pPr>
              <w:rPr>
                <w:rFonts w:cs="Calibri"/>
                <w:color w:val="000000"/>
              </w:rPr>
            </w:pPr>
            <w:r w:rsidRPr="003D0090">
              <w:rPr>
                <w:rFonts w:cs="Calibri"/>
                <w:color w:val="000000"/>
              </w:rPr>
              <w:t>259</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07" w14:textId="77777777" w:rsidR="003D0090" w:rsidRPr="003D0090" w:rsidRDefault="003D0090" w:rsidP="003D0090">
            <w:pPr>
              <w:rPr>
                <w:rFonts w:cs="Calibri"/>
                <w:color w:val="000000"/>
              </w:rPr>
            </w:pPr>
            <w:r w:rsidRPr="003D0090">
              <w:rPr>
                <w:rFonts w:cs="Calibri"/>
                <w:color w:val="000000"/>
              </w:rPr>
              <w:t>System provides the ability to edit and process based on available cash by Fund, project, grant, program, activity or group of Funds.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08"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09" w14:textId="77777777" w:rsidR="003D0090" w:rsidRPr="003D0090" w:rsidRDefault="003D0090" w:rsidP="003D0090">
            <w:pPr>
              <w:rPr>
                <w:rFonts w:cs="Calibri"/>
                <w:color w:val="000000"/>
              </w:rPr>
            </w:pPr>
          </w:p>
        </w:tc>
      </w:tr>
      <w:tr w:rsidR="003D0090" w:rsidRPr="003D0090" w14:paraId="2556AF10"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0B"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0C" w14:textId="77777777" w:rsidR="003D0090" w:rsidRPr="003D0090" w:rsidRDefault="003D0090" w:rsidP="003D0090">
            <w:pPr>
              <w:rPr>
                <w:rFonts w:cs="Calibri"/>
                <w:color w:val="000000"/>
              </w:rPr>
            </w:pPr>
            <w:r w:rsidRPr="003D0090">
              <w:rPr>
                <w:rFonts w:cs="Calibri"/>
                <w:color w:val="000000"/>
              </w:rPr>
              <w:t>260</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0D" w14:textId="77777777" w:rsidR="003D0090" w:rsidRPr="003D0090" w:rsidRDefault="003D0090" w:rsidP="003D0090">
            <w:pPr>
              <w:rPr>
                <w:rFonts w:cs="Calibri"/>
                <w:color w:val="000000"/>
              </w:rPr>
            </w:pPr>
            <w:r w:rsidRPr="003D0090">
              <w:rPr>
                <w:rFonts w:cs="Calibri"/>
                <w:color w:val="000000"/>
              </w:rPr>
              <w:t>System provides the ability to set up and maintain appropriations over multiple years with multiple levels of spending control.</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0E"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0F" w14:textId="77777777" w:rsidR="003D0090" w:rsidRPr="003D0090" w:rsidRDefault="003D0090" w:rsidP="003D0090">
            <w:pPr>
              <w:rPr>
                <w:rFonts w:cs="Calibri"/>
                <w:color w:val="000000"/>
              </w:rPr>
            </w:pPr>
            <w:r w:rsidRPr="003D0090">
              <w:rPr>
                <w:rFonts w:cs="Calibri"/>
                <w:color w:val="000000"/>
              </w:rPr>
              <w:t xml:space="preserve"> </w:t>
            </w:r>
          </w:p>
        </w:tc>
      </w:tr>
      <w:tr w:rsidR="003D0090" w:rsidRPr="003D0090" w14:paraId="2556AF16" w14:textId="77777777" w:rsidTr="009E4259">
        <w:trPr>
          <w:trHeight w:val="255"/>
        </w:trPr>
        <w:tc>
          <w:tcPr>
            <w:tcW w:w="380" w:type="dxa"/>
            <w:tcBorders>
              <w:top w:val="single" w:sz="4" w:space="0" w:color="auto"/>
              <w:left w:val="single" w:sz="4" w:space="0" w:color="auto"/>
              <w:bottom w:val="single" w:sz="4" w:space="0" w:color="auto"/>
              <w:right w:val="single" w:sz="4" w:space="0" w:color="auto"/>
            </w:tcBorders>
            <w:shd w:val="clear" w:color="000000" w:fill="D9D9D9"/>
            <w:noWrap/>
            <w:hideMark/>
          </w:tcPr>
          <w:p w14:paraId="2556AF11" w14:textId="77777777" w:rsidR="003D0090" w:rsidRPr="003D0090" w:rsidRDefault="003D0090" w:rsidP="003D0090">
            <w:pPr>
              <w:jc w:val="right"/>
              <w:rPr>
                <w:rFonts w:cs="Calibri"/>
                <w:b/>
                <w:bCs/>
                <w:color w:val="000000"/>
              </w:rPr>
            </w:pPr>
            <w:r w:rsidRPr="003D0090">
              <w:rPr>
                <w:rFonts w:cs="Calibri"/>
                <w:b/>
                <w:bCs/>
                <w:color w:val="000000"/>
              </w:rPr>
              <w:t> </w:t>
            </w:r>
          </w:p>
        </w:tc>
        <w:tc>
          <w:tcPr>
            <w:tcW w:w="562" w:type="dxa"/>
            <w:tcBorders>
              <w:top w:val="single" w:sz="4" w:space="0" w:color="auto"/>
              <w:left w:val="single" w:sz="4" w:space="0" w:color="auto"/>
              <w:bottom w:val="single" w:sz="4" w:space="0" w:color="auto"/>
              <w:right w:val="single" w:sz="4" w:space="0" w:color="auto"/>
            </w:tcBorders>
            <w:shd w:val="clear" w:color="000000" w:fill="D9D9D9"/>
            <w:noWrap/>
            <w:hideMark/>
          </w:tcPr>
          <w:p w14:paraId="2556AF12" w14:textId="77777777" w:rsidR="003D0090" w:rsidRPr="003D0090" w:rsidRDefault="003D0090" w:rsidP="003D0090">
            <w:pPr>
              <w:rPr>
                <w:rFonts w:cs="Calibri"/>
                <w:color w:val="000000"/>
              </w:rPr>
            </w:pPr>
            <w:r w:rsidRPr="003D0090">
              <w:rPr>
                <w:rFonts w:cs="Calibri"/>
                <w:color w:val="000000"/>
              </w:rPr>
              <w:t> </w:t>
            </w:r>
          </w:p>
        </w:tc>
        <w:tc>
          <w:tcPr>
            <w:tcW w:w="3760" w:type="dxa"/>
            <w:tcBorders>
              <w:top w:val="single" w:sz="4" w:space="0" w:color="auto"/>
              <w:left w:val="single" w:sz="4" w:space="0" w:color="auto"/>
              <w:bottom w:val="single" w:sz="4" w:space="0" w:color="auto"/>
              <w:right w:val="single" w:sz="4" w:space="0" w:color="auto"/>
            </w:tcBorders>
            <w:shd w:val="clear" w:color="000000" w:fill="D9D9D9"/>
            <w:noWrap/>
            <w:hideMark/>
          </w:tcPr>
          <w:p w14:paraId="2556AF13" w14:textId="77777777" w:rsidR="003D0090" w:rsidRPr="003D0090" w:rsidRDefault="003D0090" w:rsidP="003D0090">
            <w:pPr>
              <w:rPr>
                <w:rFonts w:cs="Calibri"/>
                <w:b/>
                <w:bCs/>
                <w:color w:val="000000"/>
              </w:rPr>
            </w:pPr>
            <w:r w:rsidRPr="003D0090">
              <w:rPr>
                <w:rFonts w:cs="Calibri"/>
                <w:b/>
                <w:bCs/>
                <w:color w:val="000000"/>
              </w:rPr>
              <w:t> </w:t>
            </w:r>
          </w:p>
        </w:tc>
        <w:tc>
          <w:tcPr>
            <w:tcW w:w="1340" w:type="dxa"/>
            <w:tcBorders>
              <w:top w:val="single" w:sz="4" w:space="0" w:color="auto"/>
              <w:left w:val="single" w:sz="4" w:space="0" w:color="auto"/>
              <w:bottom w:val="single" w:sz="4" w:space="0" w:color="auto"/>
              <w:right w:val="single" w:sz="4" w:space="0" w:color="auto"/>
            </w:tcBorders>
            <w:shd w:val="clear" w:color="000000" w:fill="D9D9D9"/>
            <w:noWrap/>
            <w:hideMark/>
          </w:tcPr>
          <w:p w14:paraId="2556AF14" w14:textId="77777777" w:rsidR="003D0090" w:rsidRPr="003D0090" w:rsidRDefault="003D0090" w:rsidP="003D0090">
            <w:pPr>
              <w:rPr>
                <w:rFonts w:cs="Calibri"/>
                <w:b/>
                <w:bCs/>
                <w:color w:val="000000"/>
              </w:rPr>
            </w:pPr>
            <w:r w:rsidRPr="003D0090">
              <w:rPr>
                <w:rFonts w:cs="Calibri"/>
                <w:b/>
                <w:bCs/>
                <w:color w:val="000000"/>
              </w:rPr>
              <w:t>General</w:t>
            </w:r>
          </w:p>
        </w:tc>
        <w:tc>
          <w:tcPr>
            <w:tcW w:w="4320" w:type="dxa"/>
            <w:tcBorders>
              <w:top w:val="single" w:sz="4" w:space="0" w:color="auto"/>
              <w:left w:val="single" w:sz="4" w:space="0" w:color="auto"/>
              <w:bottom w:val="single" w:sz="4" w:space="0" w:color="auto"/>
              <w:right w:val="single" w:sz="4" w:space="0" w:color="auto"/>
            </w:tcBorders>
            <w:shd w:val="clear" w:color="000000" w:fill="D9D9D9"/>
            <w:hideMark/>
          </w:tcPr>
          <w:p w14:paraId="2556AF15" w14:textId="77777777" w:rsidR="003D0090" w:rsidRPr="003D0090" w:rsidRDefault="003D0090" w:rsidP="003D0090">
            <w:pPr>
              <w:rPr>
                <w:rFonts w:cs="Calibri"/>
                <w:b/>
                <w:bCs/>
                <w:color w:val="000000"/>
              </w:rPr>
            </w:pPr>
            <w:r w:rsidRPr="003D0090">
              <w:rPr>
                <w:rFonts w:cs="Calibri"/>
                <w:b/>
                <w:bCs/>
                <w:color w:val="000000"/>
              </w:rPr>
              <w:t> </w:t>
            </w:r>
          </w:p>
        </w:tc>
      </w:tr>
      <w:tr w:rsidR="003D0090" w:rsidRPr="003D0090" w14:paraId="2556AF1C"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17"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18" w14:textId="77777777" w:rsidR="003D0090" w:rsidRPr="003D0090" w:rsidRDefault="003D0090" w:rsidP="003D0090">
            <w:pPr>
              <w:rPr>
                <w:rFonts w:cs="Calibri"/>
                <w:color w:val="000000"/>
              </w:rPr>
            </w:pPr>
            <w:r w:rsidRPr="003D0090">
              <w:rPr>
                <w:rFonts w:cs="Calibri"/>
                <w:color w:val="000000"/>
              </w:rPr>
              <w:t>261</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19" w14:textId="77777777" w:rsidR="003D0090" w:rsidRPr="003D0090" w:rsidRDefault="003D0090" w:rsidP="003D0090">
            <w:pPr>
              <w:rPr>
                <w:rFonts w:cs="Calibri"/>
              </w:rPr>
            </w:pPr>
            <w:r w:rsidRPr="003D0090">
              <w:rPr>
                <w:rFonts w:cs="Calibri"/>
              </w:rPr>
              <w:t>System has the ability to import detail and summary data from various sub ledger  systems (i.e.. Multifamily Loan Accounts Receivable System).</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1A"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1B" w14:textId="77777777" w:rsidR="003D0090" w:rsidRPr="003D0090" w:rsidRDefault="003D0090" w:rsidP="003D0090">
            <w:pPr>
              <w:rPr>
                <w:rFonts w:cs="Calibri"/>
                <w:color w:val="000000"/>
              </w:rPr>
            </w:pPr>
          </w:p>
        </w:tc>
      </w:tr>
      <w:tr w:rsidR="003D0090" w:rsidRPr="003D0090" w14:paraId="2556AF22"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1D"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1E" w14:textId="77777777" w:rsidR="003D0090" w:rsidRPr="003D0090" w:rsidRDefault="003D0090" w:rsidP="003D0090">
            <w:pPr>
              <w:rPr>
                <w:rFonts w:cs="Calibri"/>
                <w:color w:val="000000"/>
              </w:rPr>
            </w:pPr>
            <w:r w:rsidRPr="003D0090">
              <w:rPr>
                <w:rFonts w:cs="Calibri"/>
                <w:color w:val="000000"/>
              </w:rPr>
              <w:t>262</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1F" w14:textId="77777777" w:rsidR="003D0090" w:rsidRPr="003D0090" w:rsidRDefault="003D0090" w:rsidP="003D0090">
            <w:pPr>
              <w:rPr>
                <w:rFonts w:cs="Calibri"/>
              </w:rPr>
            </w:pPr>
            <w:r w:rsidRPr="003D0090">
              <w:rPr>
                <w:rFonts w:cs="Calibri"/>
              </w:rPr>
              <w:t>System provides the ability to identify General Ledger accounts by "account type," (asset, liability, fund equity, revenue, expenditure, etc.) on all transactions.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20"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21" w14:textId="77777777" w:rsidR="003D0090" w:rsidRPr="003D0090" w:rsidRDefault="003D0090" w:rsidP="003D0090">
            <w:pPr>
              <w:rPr>
                <w:rFonts w:cs="Calibri"/>
                <w:color w:val="000000"/>
              </w:rPr>
            </w:pPr>
          </w:p>
        </w:tc>
      </w:tr>
      <w:tr w:rsidR="003D0090" w:rsidRPr="003D0090" w14:paraId="2556AF28"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23"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24" w14:textId="77777777" w:rsidR="003D0090" w:rsidRPr="003D0090" w:rsidRDefault="003D0090" w:rsidP="003D0090">
            <w:pPr>
              <w:rPr>
                <w:rFonts w:cs="Calibri"/>
                <w:color w:val="000000"/>
              </w:rPr>
            </w:pPr>
            <w:r w:rsidRPr="003D0090">
              <w:rPr>
                <w:rFonts w:cs="Calibri"/>
                <w:color w:val="000000"/>
              </w:rPr>
              <w:t>263</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25" w14:textId="77777777" w:rsidR="003D0090" w:rsidRPr="003D0090" w:rsidRDefault="003D0090" w:rsidP="003D0090">
            <w:pPr>
              <w:rPr>
                <w:rFonts w:cs="Calibri"/>
              </w:rPr>
            </w:pPr>
            <w:r w:rsidRPr="003D0090">
              <w:rPr>
                <w:rFonts w:cs="Calibri"/>
              </w:rPr>
              <w:t>System currently has the ability to import and store loan number and other potential user-defined fields for transactions imported from sub ledger systems.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26"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27" w14:textId="77777777" w:rsidR="003D0090" w:rsidRPr="003D0090" w:rsidRDefault="003D0090" w:rsidP="003D0090">
            <w:pPr>
              <w:rPr>
                <w:rFonts w:cs="Calibri"/>
                <w:color w:val="000000"/>
              </w:rPr>
            </w:pPr>
          </w:p>
        </w:tc>
      </w:tr>
      <w:tr w:rsidR="003D0090" w:rsidRPr="003D0090" w14:paraId="2556AF2E"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29"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2A" w14:textId="77777777" w:rsidR="003D0090" w:rsidRPr="003D0090" w:rsidRDefault="003D0090" w:rsidP="003D0090">
            <w:pPr>
              <w:rPr>
                <w:rFonts w:cs="Calibri"/>
                <w:color w:val="000000"/>
              </w:rPr>
            </w:pPr>
            <w:r w:rsidRPr="003D0090">
              <w:rPr>
                <w:rFonts w:cs="Calibri"/>
                <w:color w:val="000000"/>
              </w:rPr>
              <w:t>264</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2B" w14:textId="77777777" w:rsidR="003D0090" w:rsidRPr="003D0090" w:rsidRDefault="003D0090" w:rsidP="003D0090">
            <w:pPr>
              <w:rPr>
                <w:rFonts w:cs="Calibri"/>
                <w:color w:val="000000"/>
              </w:rPr>
            </w:pPr>
            <w:r w:rsidRPr="003D0090">
              <w:rPr>
                <w:rFonts w:cs="Calibri"/>
                <w:color w:val="000000"/>
              </w:rPr>
              <w:t>System has the ability to provide control by updating the general ledger and all subsidiary ledgers from the same transaction source.</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2C"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2D" w14:textId="77777777" w:rsidR="003D0090" w:rsidRPr="003D0090" w:rsidRDefault="003D0090" w:rsidP="003D0090">
            <w:pPr>
              <w:rPr>
                <w:rFonts w:cs="Calibri"/>
                <w:color w:val="000000"/>
              </w:rPr>
            </w:pPr>
          </w:p>
        </w:tc>
      </w:tr>
      <w:tr w:rsidR="003D0090" w:rsidRPr="003D0090" w14:paraId="2556AF34"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2F"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30" w14:textId="77777777" w:rsidR="003D0090" w:rsidRPr="003D0090" w:rsidRDefault="003D0090" w:rsidP="003D0090">
            <w:pPr>
              <w:rPr>
                <w:rFonts w:cs="Calibri"/>
                <w:color w:val="000000"/>
              </w:rPr>
            </w:pPr>
            <w:r w:rsidRPr="003D0090">
              <w:rPr>
                <w:rFonts w:cs="Calibri"/>
                <w:color w:val="000000"/>
              </w:rPr>
              <w:t>265</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31" w14:textId="77777777" w:rsidR="003D0090" w:rsidRPr="003D0090" w:rsidRDefault="003D0090" w:rsidP="003D0090">
            <w:pPr>
              <w:rPr>
                <w:rFonts w:cs="Calibri"/>
                <w:color w:val="000000"/>
              </w:rPr>
            </w:pPr>
            <w:r w:rsidRPr="003D0090">
              <w:rPr>
                <w:rFonts w:cs="Calibri"/>
                <w:color w:val="000000"/>
              </w:rPr>
              <w:t>System provides the ability to group or un-group Chart of Accounts elements for reporting purposes.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32"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33" w14:textId="77777777" w:rsidR="003D0090" w:rsidRPr="003D0090" w:rsidRDefault="003D0090" w:rsidP="003D0090">
            <w:pPr>
              <w:rPr>
                <w:rFonts w:cs="Calibri"/>
                <w:color w:val="000000"/>
              </w:rPr>
            </w:pPr>
          </w:p>
        </w:tc>
      </w:tr>
      <w:tr w:rsidR="003D0090" w:rsidRPr="003D0090" w14:paraId="2556AF3A"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35"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36" w14:textId="77777777" w:rsidR="003D0090" w:rsidRPr="003D0090" w:rsidRDefault="003D0090" w:rsidP="003D0090">
            <w:pPr>
              <w:rPr>
                <w:rFonts w:cs="Calibri"/>
                <w:color w:val="000000"/>
              </w:rPr>
            </w:pPr>
            <w:r w:rsidRPr="003D0090">
              <w:rPr>
                <w:rFonts w:cs="Calibri"/>
                <w:color w:val="000000"/>
              </w:rPr>
              <w:t>266</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37" w14:textId="77777777" w:rsidR="003D0090" w:rsidRPr="003D0090" w:rsidRDefault="003D0090" w:rsidP="003D0090">
            <w:pPr>
              <w:rPr>
                <w:rFonts w:cs="Calibri"/>
                <w:color w:val="000000"/>
              </w:rPr>
            </w:pPr>
            <w:r w:rsidRPr="003D0090">
              <w:rPr>
                <w:rFonts w:cs="Calibri"/>
                <w:color w:val="000000"/>
              </w:rPr>
              <w:t>System provides the ability to perform accrual, cash, budgetary and modified accrual accounting.</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38"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39" w14:textId="77777777" w:rsidR="003D0090" w:rsidRPr="003D0090" w:rsidRDefault="003D0090" w:rsidP="003D0090">
            <w:pPr>
              <w:rPr>
                <w:rFonts w:cs="Calibri"/>
                <w:color w:val="000000"/>
              </w:rPr>
            </w:pPr>
          </w:p>
        </w:tc>
      </w:tr>
      <w:tr w:rsidR="003D0090" w:rsidRPr="003D0090" w14:paraId="2556AF40"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3B"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3C" w14:textId="77777777" w:rsidR="003D0090" w:rsidRPr="003D0090" w:rsidRDefault="003D0090" w:rsidP="003D0090">
            <w:pPr>
              <w:rPr>
                <w:rFonts w:cs="Calibri"/>
                <w:color w:val="000000"/>
              </w:rPr>
            </w:pPr>
            <w:r w:rsidRPr="003D0090">
              <w:rPr>
                <w:rFonts w:cs="Calibri"/>
                <w:color w:val="000000"/>
              </w:rPr>
              <w:t>267</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3D" w14:textId="77777777" w:rsidR="003D0090" w:rsidRPr="003D0090" w:rsidRDefault="003D0090" w:rsidP="003D0090">
            <w:pPr>
              <w:rPr>
                <w:rFonts w:cs="Calibri"/>
                <w:color w:val="000000"/>
              </w:rPr>
            </w:pPr>
            <w:r w:rsidRPr="003D0090">
              <w:rPr>
                <w:rFonts w:cs="Calibri"/>
                <w:color w:val="000000"/>
              </w:rPr>
              <w:t>System has the ability to provide integrated system for cash management and Payroll.</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3E"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3F" w14:textId="77777777" w:rsidR="003D0090" w:rsidRPr="003D0090" w:rsidRDefault="003D0090" w:rsidP="003D0090">
            <w:pPr>
              <w:rPr>
                <w:rFonts w:cs="Calibri"/>
                <w:color w:val="000000"/>
              </w:rPr>
            </w:pPr>
            <w:r w:rsidRPr="003D0090">
              <w:rPr>
                <w:rFonts w:cs="Calibri"/>
                <w:color w:val="000000"/>
              </w:rPr>
              <w:t xml:space="preserve"> </w:t>
            </w:r>
          </w:p>
        </w:tc>
      </w:tr>
      <w:tr w:rsidR="003D0090" w:rsidRPr="003D0090" w14:paraId="2556AF45" w14:textId="77777777" w:rsidTr="009E4259">
        <w:trPr>
          <w:trHeight w:val="255"/>
        </w:trPr>
        <w:tc>
          <w:tcPr>
            <w:tcW w:w="380" w:type="dxa"/>
            <w:tcBorders>
              <w:top w:val="single" w:sz="4" w:space="0" w:color="auto"/>
              <w:left w:val="single" w:sz="4" w:space="0" w:color="auto"/>
              <w:bottom w:val="single" w:sz="4" w:space="0" w:color="auto"/>
              <w:right w:val="single" w:sz="4" w:space="0" w:color="auto"/>
            </w:tcBorders>
            <w:shd w:val="clear" w:color="000000" w:fill="D9D9D9"/>
            <w:noWrap/>
            <w:hideMark/>
          </w:tcPr>
          <w:p w14:paraId="2556AF41" w14:textId="77777777" w:rsidR="003D0090" w:rsidRPr="003D0090" w:rsidRDefault="003D0090" w:rsidP="003D0090">
            <w:pPr>
              <w:jc w:val="right"/>
              <w:rPr>
                <w:rFonts w:cs="Calibri"/>
                <w:b/>
                <w:bCs/>
                <w:color w:val="000000"/>
              </w:rPr>
            </w:pPr>
            <w:r w:rsidRPr="003D0090">
              <w:rPr>
                <w:rFonts w:cs="Calibri"/>
                <w:b/>
                <w:bCs/>
                <w:color w:val="000000"/>
              </w:rPr>
              <w:t> </w:t>
            </w:r>
          </w:p>
        </w:tc>
        <w:tc>
          <w:tcPr>
            <w:tcW w:w="562" w:type="dxa"/>
            <w:tcBorders>
              <w:top w:val="single" w:sz="4" w:space="0" w:color="auto"/>
              <w:left w:val="single" w:sz="4" w:space="0" w:color="auto"/>
              <w:bottom w:val="single" w:sz="4" w:space="0" w:color="auto"/>
              <w:right w:val="single" w:sz="4" w:space="0" w:color="auto"/>
            </w:tcBorders>
            <w:shd w:val="clear" w:color="000000" w:fill="D9D9D9"/>
            <w:noWrap/>
            <w:hideMark/>
          </w:tcPr>
          <w:p w14:paraId="2556AF42" w14:textId="77777777" w:rsidR="003D0090" w:rsidRPr="003D0090" w:rsidRDefault="003D0090" w:rsidP="003D0090">
            <w:pPr>
              <w:rPr>
                <w:rFonts w:cs="Calibri"/>
                <w:color w:val="000000"/>
              </w:rPr>
            </w:pPr>
            <w:r w:rsidRPr="003D0090">
              <w:rPr>
                <w:rFonts w:cs="Calibri"/>
                <w:color w:val="000000"/>
              </w:rPr>
              <w:t> </w:t>
            </w:r>
          </w:p>
        </w:tc>
        <w:tc>
          <w:tcPr>
            <w:tcW w:w="3760" w:type="dxa"/>
            <w:tcBorders>
              <w:top w:val="single" w:sz="4" w:space="0" w:color="auto"/>
              <w:left w:val="single" w:sz="4" w:space="0" w:color="auto"/>
              <w:bottom w:val="single" w:sz="4" w:space="0" w:color="auto"/>
              <w:right w:val="single" w:sz="4" w:space="0" w:color="auto"/>
            </w:tcBorders>
            <w:shd w:val="clear" w:color="000000" w:fill="D9D9D9"/>
            <w:hideMark/>
          </w:tcPr>
          <w:p w14:paraId="2556AF43" w14:textId="77777777" w:rsidR="003D0090" w:rsidRPr="003D0090" w:rsidRDefault="003D0090" w:rsidP="003D0090">
            <w:pPr>
              <w:rPr>
                <w:rFonts w:cs="Calibri"/>
                <w:b/>
                <w:bCs/>
                <w:color w:val="000000"/>
              </w:rPr>
            </w:pPr>
            <w:r w:rsidRPr="003D0090">
              <w:rPr>
                <w:rFonts w:cs="Calibri"/>
                <w:b/>
                <w:bCs/>
                <w:color w:val="000000"/>
              </w:rPr>
              <w:t> </w:t>
            </w:r>
          </w:p>
        </w:tc>
        <w:tc>
          <w:tcPr>
            <w:tcW w:w="4320" w:type="dxa"/>
            <w:gridSpan w:val="2"/>
            <w:tcBorders>
              <w:top w:val="single" w:sz="4" w:space="0" w:color="auto"/>
              <w:left w:val="single" w:sz="4" w:space="0" w:color="auto"/>
              <w:bottom w:val="single" w:sz="4" w:space="0" w:color="auto"/>
              <w:right w:val="single" w:sz="4" w:space="0" w:color="auto"/>
            </w:tcBorders>
            <w:shd w:val="clear" w:color="000000" w:fill="D9D9D9"/>
            <w:noWrap/>
            <w:hideMark/>
          </w:tcPr>
          <w:p w14:paraId="2556AF44" w14:textId="77777777" w:rsidR="003D0090" w:rsidRPr="003D0090" w:rsidRDefault="003D0090" w:rsidP="003D0090">
            <w:pPr>
              <w:rPr>
                <w:rFonts w:cs="Calibri"/>
                <w:b/>
                <w:bCs/>
                <w:color w:val="000000"/>
              </w:rPr>
            </w:pPr>
            <w:r w:rsidRPr="003D0090">
              <w:rPr>
                <w:rFonts w:cs="Calibri"/>
                <w:b/>
                <w:bCs/>
                <w:color w:val="000000"/>
              </w:rPr>
              <w:t>Inquiry and Reporting</w:t>
            </w:r>
          </w:p>
        </w:tc>
      </w:tr>
      <w:tr w:rsidR="003D0090" w:rsidRPr="003D0090" w14:paraId="2556AF4B"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46"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47" w14:textId="77777777" w:rsidR="003D0090" w:rsidRPr="003D0090" w:rsidRDefault="003D0090" w:rsidP="003D0090">
            <w:pPr>
              <w:rPr>
                <w:rFonts w:cs="Calibri"/>
                <w:color w:val="000000"/>
              </w:rPr>
            </w:pPr>
            <w:r w:rsidRPr="003D0090">
              <w:rPr>
                <w:rFonts w:cs="Calibri"/>
                <w:color w:val="000000"/>
              </w:rPr>
              <w:t>268</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48" w14:textId="77777777" w:rsidR="003D0090" w:rsidRPr="003D0090" w:rsidRDefault="003D0090" w:rsidP="003D0090">
            <w:pPr>
              <w:rPr>
                <w:rFonts w:cs="Calibri"/>
                <w:color w:val="000000"/>
              </w:rPr>
            </w:pPr>
            <w:r w:rsidRPr="003D0090">
              <w:rPr>
                <w:rFonts w:cs="Calibri"/>
                <w:color w:val="000000"/>
              </w:rPr>
              <w:t>System provides the ability to report on all detailed data for up to 4 years to meet legislative and management reporting needs both on a standard and ad-hoc reporting basis.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49"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4A" w14:textId="77777777" w:rsidR="003D0090" w:rsidRPr="003D0090" w:rsidRDefault="003D0090" w:rsidP="003D0090">
            <w:pPr>
              <w:rPr>
                <w:rFonts w:cs="Calibri"/>
                <w:color w:val="000000"/>
              </w:rPr>
            </w:pPr>
          </w:p>
        </w:tc>
      </w:tr>
      <w:tr w:rsidR="003D0090" w:rsidRPr="003D0090" w14:paraId="2556AF51"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4C"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4D" w14:textId="77777777" w:rsidR="003D0090" w:rsidRPr="003D0090" w:rsidRDefault="003D0090" w:rsidP="003D0090">
            <w:pPr>
              <w:rPr>
                <w:rFonts w:cs="Calibri"/>
                <w:color w:val="000000"/>
              </w:rPr>
            </w:pPr>
            <w:r w:rsidRPr="003D0090">
              <w:rPr>
                <w:rFonts w:cs="Calibri"/>
                <w:color w:val="000000"/>
              </w:rPr>
              <w:t>269</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4E" w14:textId="77777777" w:rsidR="003D0090" w:rsidRPr="003D0090" w:rsidRDefault="003D0090" w:rsidP="003D0090">
            <w:pPr>
              <w:rPr>
                <w:rFonts w:cs="Calibri"/>
                <w:color w:val="000000"/>
              </w:rPr>
            </w:pPr>
            <w:r w:rsidRPr="003D0090">
              <w:rPr>
                <w:rFonts w:cs="Calibri"/>
                <w:color w:val="000000"/>
              </w:rPr>
              <w:t>System provides the ability to summarize individual line-item accounts into meaningful groups of accounts for use in financial reporting, based on user-defined criteria.</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4F"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50" w14:textId="77777777" w:rsidR="003D0090" w:rsidRPr="003D0090" w:rsidRDefault="003D0090" w:rsidP="003D0090">
            <w:pPr>
              <w:rPr>
                <w:rFonts w:cs="Calibri"/>
                <w:color w:val="000000"/>
              </w:rPr>
            </w:pPr>
          </w:p>
        </w:tc>
      </w:tr>
      <w:tr w:rsidR="003D0090" w:rsidRPr="003D0090" w14:paraId="2556AF57"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52"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53" w14:textId="77777777" w:rsidR="003D0090" w:rsidRPr="003D0090" w:rsidRDefault="003D0090" w:rsidP="003D0090">
            <w:pPr>
              <w:rPr>
                <w:rFonts w:cs="Calibri"/>
                <w:color w:val="000000"/>
              </w:rPr>
            </w:pPr>
            <w:r w:rsidRPr="003D0090">
              <w:rPr>
                <w:rFonts w:cs="Calibri"/>
                <w:color w:val="000000"/>
              </w:rPr>
              <w:t>270</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54" w14:textId="77777777" w:rsidR="003D0090" w:rsidRPr="003D0090" w:rsidRDefault="003D0090" w:rsidP="003D0090">
            <w:pPr>
              <w:rPr>
                <w:rFonts w:cs="Calibri"/>
                <w:color w:val="000000"/>
              </w:rPr>
            </w:pPr>
            <w:r w:rsidRPr="003D0090">
              <w:rPr>
                <w:rFonts w:cs="Calibri"/>
                <w:color w:val="000000"/>
              </w:rPr>
              <w:t>System provides the ability to report budget, actual revenues, and actual expenditures by user defined period using any of the Chart of Accounts elements.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55"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56" w14:textId="77777777" w:rsidR="003D0090" w:rsidRPr="003D0090" w:rsidRDefault="003D0090" w:rsidP="003D0090">
            <w:pPr>
              <w:rPr>
                <w:rFonts w:cs="Calibri"/>
                <w:color w:val="000000"/>
              </w:rPr>
            </w:pPr>
          </w:p>
        </w:tc>
      </w:tr>
      <w:tr w:rsidR="003D0090" w:rsidRPr="003D0090" w14:paraId="2556AF5D"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58"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59" w14:textId="77777777" w:rsidR="003D0090" w:rsidRPr="003D0090" w:rsidRDefault="003D0090" w:rsidP="003D0090">
            <w:pPr>
              <w:rPr>
                <w:rFonts w:cs="Calibri"/>
                <w:color w:val="000000"/>
              </w:rPr>
            </w:pPr>
            <w:r w:rsidRPr="003D0090">
              <w:rPr>
                <w:rFonts w:cs="Calibri"/>
                <w:color w:val="000000"/>
              </w:rPr>
              <w:t>271</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5A" w14:textId="77777777" w:rsidR="003D0090" w:rsidRPr="003D0090" w:rsidRDefault="003D0090" w:rsidP="003D0090">
            <w:pPr>
              <w:rPr>
                <w:rFonts w:cs="Calibri"/>
                <w:color w:val="000000"/>
              </w:rPr>
            </w:pPr>
            <w:r w:rsidRPr="003D0090">
              <w:rPr>
                <w:rFonts w:cs="Calibri"/>
                <w:color w:val="000000"/>
              </w:rPr>
              <w:t>System provides the ability to produce Statement of Cash flows-Proprietary Funds; (Direct Method &amp; Indirect Method).</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5B"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5C" w14:textId="77777777" w:rsidR="003D0090" w:rsidRPr="003D0090" w:rsidRDefault="003D0090" w:rsidP="003D0090">
            <w:pPr>
              <w:rPr>
                <w:rFonts w:cs="Calibri"/>
                <w:color w:val="000000"/>
              </w:rPr>
            </w:pPr>
          </w:p>
        </w:tc>
      </w:tr>
      <w:tr w:rsidR="003D0090" w:rsidRPr="003D0090" w14:paraId="2556AF63"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5E"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5F" w14:textId="77777777" w:rsidR="003D0090" w:rsidRPr="003D0090" w:rsidRDefault="003D0090" w:rsidP="003D0090">
            <w:pPr>
              <w:rPr>
                <w:rFonts w:cs="Calibri"/>
                <w:color w:val="000000"/>
              </w:rPr>
            </w:pPr>
            <w:r w:rsidRPr="003D0090">
              <w:rPr>
                <w:rFonts w:cs="Calibri"/>
                <w:color w:val="000000"/>
              </w:rPr>
              <w:t>272</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60" w14:textId="77777777" w:rsidR="003D0090" w:rsidRPr="003D0090" w:rsidRDefault="003D0090" w:rsidP="003D0090">
            <w:pPr>
              <w:rPr>
                <w:rFonts w:cs="Calibri"/>
                <w:color w:val="000000"/>
              </w:rPr>
            </w:pPr>
            <w:r w:rsidRPr="003D0090">
              <w:rPr>
                <w:rFonts w:cs="Calibri"/>
                <w:color w:val="000000"/>
              </w:rPr>
              <w:t>System provides the ability to filter, search, and report month-to-date and year-to-date budget, estimated revenue, expenditures, revenue, by any elements of the Chart of Accounts structure.</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61"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62" w14:textId="77777777" w:rsidR="003D0090" w:rsidRPr="003D0090" w:rsidRDefault="003D0090" w:rsidP="003D0090">
            <w:pPr>
              <w:rPr>
                <w:rFonts w:cs="Calibri"/>
                <w:color w:val="000000"/>
              </w:rPr>
            </w:pPr>
          </w:p>
        </w:tc>
      </w:tr>
      <w:tr w:rsidR="003D0090" w:rsidRPr="003D0090" w14:paraId="2556AF69"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64"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65" w14:textId="77777777" w:rsidR="003D0090" w:rsidRPr="003D0090" w:rsidRDefault="003D0090" w:rsidP="003D0090">
            <w:pPr>
              <w:rPr>
                <w:rFonts w:cs="Calibri"/>
                <w:color w:val="000000"/>
              </w:rPr>
            </w:pPr>
            <w:r w:rsidRPr="003D0090">
              <w:rPr>
                <w:rFonts w:cs="Calibri"/>
                <w:color w:val="000000"/>
              </w:rPr>
              <w:t>273</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66" w14:textId="77777777" w:rsidR="003D0090" w:rsidRPr="003D0090" w:rsidRDefault="003D0090" w:rsidP="003D0090">
            <w:pPr>
              <w:rPr>
                <w:rFonts w:cs="Calibri"/>
                <w:color w:val="000000"/>
              </w:rPr>
            </w:pPr>
            <w:r w:rsidRPr="003D0090">
              <w:rPr>
                <w:rFonts w:cs="Calibri"/>
                <w:color w:val="000000"/>
              </w:rPr>
              <w:t>System has the ability to provides fund transfer reports, such as inter-fund receivables, inter-fund payables, and inter-fund transfers, that display month and year-to-date transfer information.</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67"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68" w14:textId="77777777" w:rsidR="003D0090" w:rsidRPr="003D0090" w:rsidRDefault="003D0090" w:rsidP="003D0090">
            <w:pPr>
              <w:rPr>
                <w:rFonts w:cs="Calibri"/>
                <w:color w:val="000000"/>
              </w:rPr>
            </w:pPr>
          </w:p>
        </w:tc>
      </w:tr>
      <w:tr w:rsidR="003D0090" w:rsidRPr="003D0090" w14:paraId="2556AF6F" w14:textId="77777777" w:rsidTr="009E4259">
        <w:trPr>
          <w:trHeight w:val="204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6A" w14:textId="77777777" w:rsidR="003D0090" w:rsidRPr="003D0090" w:rsidRDefault="003D0090" w:rsidP="003D0090">
            <w:pPr>
              <w:jc w:val="right"/>
              <w:rPr>
                <w:rFonts w:cs="Calibri"/>
              </w:rPr>
            </w:pPr>
            <w:r w:rsidRPr="003D0090">
              <w:rPr>
                <w:rFonts w:cs="Calibri"/>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6B" w14:textId="77777777" w:rsidR="003D0090" w:rsidRPr="003D0090" w:rsidRDefault="003D0090" w:rsidP="003D0090">
            <w:pPr>
              <w:rPr>
                <w:rFonts w:cs="Calibri"/>
                <w:color w:val="000000"/>
              </w:rPr>
            </w:pPr>
            <w:r w:rsidRPr="003D0090">
              <w:rPr>
                <w:rFonts w:cs="Calibri"/>
                <w:color w:val="000000"/>
              </w:rPr>
              <w:t>274</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6C" w14:textId="77777777" w:rsidR="003D0090" w:rsidRPr="003D0090" w:rsidRDefault="003D0090" w:rsidP="003D0090">
            <w:pPr>
              <w:rPr>
                <w:rFonts w:cs="Calibri"/>
              </w:rPr>
            </w:pPr>
            <w:r w:rsidRPr="003D0090">
              <w:rPr>
                <w:rFonts w:cs="Calibri"/>
              </w:rPr>
              <w:t>System provides the ability to produce financial reports based upon user-defined criteria (e.g., transaction date ranges to produce monthly, quarterly, and yearly reports) for each unique fund, fund class, fund category, fund type, and fund group. Please provide a portfolio of existing reports and potential financial statements that can be produced by the end users.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6D"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6E" w14:textId="77777777" w:rsidR="003D0090" w:rsidRPr="003D0090" w:rsidRDefault="003D0090" w:rsidP="003D0090">
            <w:pPr>
              <w:rPr>
                <w:rFonts w:cs="Calibri"/>
                <w:color w:val="000000"/>
              </w:rPr>
            </w:pPr>
          </w:p>
        </w:tc>
      </w:tr>
      <w:tr w:rsidR="003D0090" w:rsidRPr="003D0090" w14:paraId="2556AF75"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70"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71" w14:textId="77777777" w:rsidR="003D0090" w:rsidRPr="003D0090" w:rsidRDefault="003D0090" w:rsidP="003D0090">
            <w:pPr>
              <w:rPr>
                <w:rFonts w:cs="Calibri"/>
                <w:color w:val="000000"/>
              </w:rPr>
            </w:pPr>
            <w:r w:rsidRPr="003D0090">
              <w:rPr>
                <w:rFonts w:cs="Calibri"/>
                <w:color w:val="000000"/>
              </w:rPr>
              <w:t>275</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72" w14:textId="77777777" w:rsidR="003D0090" w:rsidRPr="003D0090" w:rsidRDefault="003D0090" w:rsidP="003D0090">
            <w:pPr>
              <w:rPr>
                <w:rFonts w:cs="Calibri"/>
              </w:rPr>
            </w:pPr>
            <w:r w:rsidRPr="003D0090">
              <w:rPr>
                <w:rFonts w:cs="Calibri"/>
              </w:rPr>
              <w:t>System provides the ability to create management reports every month, including Executive Summaries.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73"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74" w14:textId="77777777" w:rsidR="003D0090" w:rsidRPr="003D0090" w:rsidRDefault="003D0090" w:rsidP="003D0090">
            <w:pPr>
              <w:rPr>
                <w:rFonts w:cs="Calibri"/>
                <w:color w:val="000000"/>
              </w:rPr>
            </w:pPr>
          </w:p>
        </w:tc>
      </w:tr>
      <w:tr w:rsidR="003D0090" w:rsidRPr="003D0090" w14:paraId="2556AF7B"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76"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77" w14:textId="77777777" w:rsidR="003D0090" w:rsidRPr="003D0090" w:rsidRDefault="003D0090" w:rsidP="003D0090">
            <w:pPr>
              <w:rPr>
                <w:rFonts w:cs="Calibri"/>
                <w:color w:val="000000"/>
              </w:rPr>
            </w:pPr>
            <w:r w:rsidRPr="003D0090">
              <w:rPr>
                <w:rFonts w:cs="Calibri"/>
                <w:color w:val="000000"/>
              </w:rPr>
              <w:t>276</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78" w14:textId="77777777" w:rsidR="003D0090" w:rsidRPr="003D0090" w:rsidRDefault="003D0090" w:rsidP="003D0090">
            <w:pPr>
              <w:rPr>
                <w:rFonts w:cs="Calibri"/>
                <w:color w:val="000000"/>
              </w:rPr>
            </w:pPr>
            <w:r w:rsidRPr="003D0090">
              <w:rPr>
                <w:rFonts w:cs="Calibri"/>
                <w:color w:val="000000"/>
              </w:rPr>
              <w:t>System provides the ability to produce a report supporting periodic forecasting.</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79"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7A" w14:textId="77777777" w:rsidR="003D0090" w:rsidRPr="003D0090" w:rsidRDefault="003D0090" w:rsidP="003D0090">
            <w:pPr>
              <w:rPr>
                <w:rFonts w:cs="Calibri"/>
                <w:color w:val="000000"/>
              </w:rPr>
            </w:pPr>
          </w:p>
        </w:tc>
      </w:tr>
      <w:tr w:rsidR="003D0090" w:rsidRPr="003D0090" w14:paraId="2556AF81"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7C"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7D" w14:textId="77777777" w:rsidR="003D0090" w:rsidRPr="003D0090" w:rsidRDefault="003D0090" w:rsidP="003D0090">
            <w:pPr>
              <w:rPr>
                <w:rFonts w:cs="Calibri"/>
                <w:color w:val="000000"/>
              </w:rPr>
            </w:pPr>
            <w:r w:rsidRPr="003D0090">
              <w:rPr>
                <w:rFonts w:cs="Calibri"/>
                <w:color w:val="000000"/>
              </w:rPr>
              <w:t>277</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7E" w14:textId="77777777" w:rsidR="003D0090" w:rsidRPr="003D0090" w:rsidRDefault="003D0090" w:rsidP="003D0090">
            <w:pPr>
              <w:rPr>
                <w:rFonts w:cs="Calibri"/>
                <w:color w:val="000000"/>
              </w:rPr>
            </w:pPr>
            <w:r w:rsidRPr="003D0090">
              <w:rPr>
                <w:rFonts w:cs="Calibri"/>
                <w:color w:val="000000"/>
              </w:rPr>
              <w:t>System provides the ability to produce reports supporting budget preparation/creation.</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7F"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80" w14:textId="77777777" w:rsidR="003D0090" w:rsidRPr="003D0090" w:rsidRDefault="003D0090" w:rsidP="003D0090">
            <w:pPr>
              <w:rPr>
                <w:rFonts w:cs="Calibri"/>
                <w:color w:val="000000"/>
              </w:rPr>
            </w:pPr>
          </w:p>
        </w:tc>
      </w:tr>
      <w:tr w:rsidR="003D0090" w:rsidRPr="003D0090" w14:paraId="2556AF87"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82"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83" w14:textId="77777777" w:rsidR="003D0090" w:rsidRPr="003D0090" w:rsidRDefault="003D0090" w:rsidP="003D0090">
            <w:pPr>
              <w:rPr>
                <w:rFonts w:cs="Calibri"/>
                <w:color w:val="000000"/>
              </w:rPr>
            </w:pPr>
            <w:r w:rsidRPr="003D0090">
              <w:rPr>
                <w:rFonts w:cs="Calibri"/>
                <w:color w:val="000000"/>
              </w:rPr>
              <w:t>278</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84" w14:textId="77777777" w:rsidR="003D0090" w:rsidRPr="003D0090" w:rsidRDefault="003D0090" w:rsidP="003D0090">
            <w:pPr>
              <w:rPr>
                <w:rFonts w:cs="Calibri"/>
                <w:color w:val="000000"/>
              </w:rPr>
            </w:pPr>
            <w:r w:rsidRPr="003D0090">
              <w:rPr>
                <w:rFonts w:cs="Calibri"/>
                <w:color w:val="000000"/>
              </w:rPr>
              <w:t>System provides the ability to report on direct and indirect costs for Overhead Allocation Plan reporting purposes.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85"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86" w14:textId="77777777" w:rsidR="003D0090" w:rsidRPr="003D0090" w:rsidRDefault="003D0090" w:rsidP="003D0090">
            <w:pPr>
              <w:rPr>
                <w:rFonts w:cs="Calibri"/>
                <w:color w:val="000000"/>
              </w:rPr>
            </w:pPr>
          </w:p>
        </w:tc>
      </w:tr>
      <w:tr w:rsidR="003D0090" w:rsidRPr="003D0090" w14:paraId="2556AF8D" w14:textId="77777777" w:rsidTr="009E4259">
        <w:trPr>
          <w:trHeight w:val="255"/>
        </w:trPr>
        <w:tc>
          <w:tcPr>
            <w:tcW w:w="380" w:type="dxa"/>
            <w:tcBorders>
              <w:top w:val="single" w:sz="4" w:space="0" w:color="auto"/>
              <w:left w:val="single" w:sz="4" w:space="0" w:color="auto"/>
              <w:bottom w:val="single" w:sz="4" w:space="0" w:color="auto"/>
              <w:right w:val="single" w:sz="4" w:space="0" w:color="auto"/>
            </w:tcBorders>
            <w:shd w:val="clear" w:color="000000" w:fill="D9D9D9"/>
            <w:noWrap/>
            <w:hideMark/>
          </w:tcPr>
          <w:p w14:paraId="2556AF88" w14:textId="77777777" w:rsidR="003D0090" w:rsidRPr="003D0090" w:rsidRDefault="003D0090" w:rsidP="003D0090">
            <w:pPr>
              <w:jc w:val="right"/>
              <w:rPr>
                <w:rFonts w:cs="Calibri"/>
                <w:b/>
                <w:bCs/>
                <w:color w:val="000000"/>
              </w:rPr>
            </w:pPr>
            <w:r w:rsidRPr="003D0090">
              <w:rPr>
                <w:rFonts w:cs="Calibri"/>
                <w:b/>
                <w:bCs/>
                <w:color w:val="000000"/>
              </w:rPr>
              <w:t> </w:t>
            </w:r>
          </w:p>
        </w:tc>
        <w:tc>
          <w:tcPr>
            <w:tcW w:w="562" w:type="dxa"/>
            <w:tcBorders>
              <w:top w:val="single" w:sz="4" w:space="0" w:color="auto"/>
              <w:left w:val="single" w:sz="4" w:space="0" w:color="auto"/>
              <w:bottom w:val="single" w:sz="4" w:space="0" w:color="auto"/>
              <w:right w:val="single" w:sz="4" w:space="0" w:color="auto"/>
            </w:tcBorders>
            <w:shd w:val="clear" w:color="000000" w:fill="D9D9D9"/>
            <w:noWrap/>
            <w:hideMark/>
          </w:tcPr>
          <w:p w14:paraId="2556AF89" w14:textId="77777777" w:rsidR="003D0090" w:rsidRPr="003D0090" w:rsidRDefault="003D0090" w:rsidP="003D0090">
            <w:pPr>
              <w:rPr>
                <w:rFonts w:cs="Calibri"/>
                <w:color w:val="000000"/>
              </w:rPr>
            </w:pPr>
            <w:r w:rsidRPr="003D0090">
              <w:rPr>
                <w:rFonts w:cs="Calibri"/>
                <w:color w:val="000000"/>
              </w:rPr>
              <w:t> </w:t>
            </w:r>
          </w:p>
        </w:tc>
        <w:tc>
          <w:tcPr>
            <w:tcW w:w="3760" w:type="dxa"/>
            <w:tcBorders>
              <w:top w:val="single" w:sz="4" w:space="0" w:color="auto"/>
              <w:left w:val="single" w:sz="4" w:space="0" w:color="auto"/>
              <w:bottom w:val="single" w:sz="4" w:space="0" w:color="auto"/>
              <w:right w:val="single" w:sz="4" w:space="0" w:color="auto"/>
            </w:tcBorders>
            <w:shd w:val="clear" w:color="000000" w:fill="D9D9D9"/>
            <w:noWrap/>
            <w:hideMark/>
          </w:tcPr>
          <w:p w14:paraId="2556AF8A" w14:textId="77777777" w:rsidR="003D0090" w:rsidRPr="003D0090" w:rsidRDefault="003D0090" w:rsidP="003D0090">
            <w:pPr>
              <w:rPr>
                <w:rFonts w:cs="Calibri"/>
                <w:b/>
                <w:bCs/>
                <w:color w:val="000000"/>
              </w:rPr>
            </w:pPr>
            <w:r w:rsidRPr="003D0090">
              <w:rPr>
                <w:rFonts w:cs="Calibri"/>
                <w:b/>
                <w:bCs/>
                <w:color w:val="000000"/>
              </w:rPr>
              <w:t> </w:t>
            </w:r>
          </w:p>
        </w:tc>
        <w:tc>
          <w:tcPr>
            <w:tcW w:w="1340" w:type="dxa"/>
            <w:tcBorders>
              <w:top w:val="single" w:sz="4" w:space="0" w:color="auto"/>
              <w:left w:val="single" w:sz="4" w:space="0" w:color="auto"/>
              <w:bottom w:val="single" w:sz="4" w:space="0" w:color="auto"/>
              <w:right w:val="single" w:sz="4" w:space="0" w:color="auto"/>
            </w:tcBorders>
            <w:shd w:val="clear" w:color="000000" w:fill="D9D9D9"/>
            <w:noWrap/>
            <w:hideMark/>
          </w:tcPr>
          <w:p w14:paraId="2556AF8B" w14:textId="77777777" w:rsidR="003D0090" w:rsidRPr="003D0090" w:rsidRDefault="003D0090" w:rsidP="003D0090">
            <w:pPr>
              <w:rPr>
                <w:rFonts w:cs="Calibri"/>
                <w:b/>
                <w:bCs/>
                <w:color w:val="000000"/>
              </w:rPr>
            </w:pPr>
            <w:r w:rsidRPr="003D0090">
              <w:rPr>
                <w:rFonts w:cs="Calibri"/>
                <w:b/>
                <w:bCs/>
                <w:color w:val="000000"/>
              </w:rPr>
              <w:t>Journal Entry</w:t>
            </w:r>
          </w:p>
        </w:tc>
        <w:tc>
          <w:tcPr>
            <w:tcW w:w="4320" w:type="dxa"/>
            <w:tcBorders>
              <w:top w:val="single" w:sz="4" w:space="0" w:color="auto"/>
              <w:left w:val="single" w:sz="4" w:space="0" w:color="auto"/>
              <w:bottom w:val="single" w:sz="4" w:space="0" w:color="auto"/>
              <w:right w:val="single" w:sz="4" w:space="0" w:color="auto"/>
            </w:tcBorders>
            <w:shd w:val="clear" w:color="000000" w:fill="D9D9D9"/>
            <w:hideMark/>
          </w:tcPr>
          <w:p w14:paraId="2556AF8C" w14:textId="77777777" w:rsidR="003D0090" w:rsidRPr="003D0090" w:rsidRDefault="003D0090" w:rsidP="003D0090">
            <w:pPr>
              <w:rPr>
                <w:rFonts w:cs="Calibri"/>
                <w:b/>
                <w:bCs/>
                <w:color w:val="000000"/>
              </w:rPr>
            </w:pPr>
            <w:r w:rsidRPr="003D0090">
              <w:rPr>
                <w:rFonts w:cs="Calibri"/>
                <w:b/>
                <w:bCs/>
                <w:color w:val="000000"/>
              </w:rPr>
              <w:t> </w:t>
            </w:r>
          </w:p>
        </w:tc>
      </w:tr>
      <w:tr w:rsidR="003D0090" w:rsidRPr="003D0090" w14:paraId="2556AF93"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8E"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8F" w14:textId="77777777" w:rsidR="003D0090" w:rsidRPr="003D0090" w:rsidRDefault="003D0090" w:rsidP="003D0090">
            <w:pPr>
              <w:rPr>
                <w:rFonts w:cs="Calibri"/>
                <w:color w:val="000000"/>
              </w:rPr>
            </w:pPr>
            <w:r w:rsidRPr="003D0090">
              <w:rPr>
                <w:rFonts w:cs="Calibri"/>
                <w:color w:val="000000"/>
              </w:rPr>
              <w:t>279</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90" w14:textId="77777777" w:rsidR="003D0090" w:rsidRPr="003D0090" w:rsidRDefault="003D0090" w:rsidP="003D0090">
            <w:pPr>
              <w:rPr>
                <w:rFonts w:cs="Calibri"/>
                <w:color w:val="000000"/>
              </w:rPr>
            </w:pPr>
            <w:r w:rsidRPr="003D0090">
              <w:rPr>
                <w:rFonts w:cs="Calibri"/>
                <w:color w:val="000000"/>
              </w:rPr>
              <w:t xml:space="preserve">System has the ability to setup recurring journal entries. </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91"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92" w14:textId="77777777" w:rsidR="003D0090" w:rsidRPr="003D0090" w:rsidRDefault="003D0090" w:rsidP="003D0090">
            <w:pPr>
              <w:rPr>
                <w:rFonts w:cs="Calibri"/>
                <w:color w:val="000000"/>
              </w:rPr>
            </w:pPr>
          </w:p>
        </w:tc>
      </w:tr>
      <w:tr w:rsidR="003D0090" w:rsidRPr="003D0090" w14:paraId="2556AF99"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94"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95" w14:textId="77777777" w:rsidR="003D0090" w:rsidRPr="003D0090" w:rsidRDefault="003D0090" w:rsidP="003D0090">
            <w:pPr>
              <w:rPr>
                <w:rFonts w:cs="Calibri"/>
                <w:color w:val="000000"/>
              </w:rPr>
            </w:pPr>
            <w:r w:rsidRPr="003D0090">
              <w:rPr>
                <w:rFonts w:cs="Calibri"/>
                <w:color w:val="000000"/>
              </w:rPr>
              <w:t>280</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96" w14:textId="77777777" w:rsidR="003D0090" w:rsidRPr="003D0090" w:rsidRDefault="003D0090" w:rsidP="003D0090">
            <w:pPr>
              <w:rPr>
                <w:rFonts w:cs="Calibri"/>
                <w:color w:val="000000"/>
              </w:rPr>
            </w:pPr>
            <w:r w:rsidRPr="003D0090">
              <w:rPr>
                <w:rFonts w:cs="Calibri"/>
                <w:color w:val="000000"/>
              </w:rPr>
              <w:t>System provides the ability to enter journal transactions on-line or in batches.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97"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98" w14:textId="77777777" w:rsidR="003D0090" w:rsidRPr="003D0090" w:rsidRDefault="003D0090" w:rsidP="003D0090">
            <w:pPr>
              <w:rPr>
                <w:rFonts w:cs="Calibri"/>
                <w:color w:val="000000"/>
              </w:rPr>
            </w:pPr>
          </w:p>
        </w:tc>
      </w:tr>
      <w:tr w:rsidR="003D0090" w:rsidRPr="003D0090" w14:paraId="2556AF9F"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9A"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9B" w14:textId="77777777" w:rsidR="003D0090" w:rsidRPr="003D0090" w:rsidRDefault="003D0090" w:rsidP="003D0090">
            <w:pPr>
              <w:rPr>
                <w:rFonts w:cs="Calibri"/>
                <w:color w:val="000000"/>
              </w:rPr>
            </w:pPr>
            <w:r w:rsidRPr="003D0090">
              <w:rPr>
                <w:rFonts w:cs="Calibri"/>
                <w:color w:val="000000"/>
              </w:rPr>
              <w:t>281</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9C" w14:textId="77777777" w:rsidR="003D0090" w:rsidRPr="003D0090" w:rsidRDefault="003D0090" w:rsidP="003D0090">
            <w:pPr>
              <w:rPr>
                <w:rFonts w:cs="Calibri"/>
                <w:color w:val="000000"/>
              </w:rPr>
            </w:pPr>
            <w:r w:rsidRPr="003D0090">
              <w:rPr>
                <w:rFonts w:cs="Calibri"/>
                <w:color w:val="000000"/>
              </w:rPr>
              <w:t>System provides that default journal entry auto assigns journal batch id number and system date with ability to override default values.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9D"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9E" w14:textId="77777777" w:rsidR="003D0090" w:rsidRPr="003D0090" w:rsidRDefault="003D0090" w:rsidP="003D0090">
            <w:pPr>
              <w:rPr>
                <w:rFonts w:cs="Calibri"/>
                <w:color w:val="000000"/>
              </w:rPr>
            </w:pPr>
          </w:p>
        </w:tc>
      </w:tr>
      <w:tr w:rsidR="003D0090" w:rsidRPr="003D0090" w14:paraId="2556AFA5" w14:textId="77777777" w:rsidTr="009E4259">
        <w:trPr>
          <w:trHeight w:val="127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A0"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A1" w14:textId="77777777" w:rsidR="003D0090" w:rsidRPr="003D0090" w:rsidRDefault="003D0090" w:rsidP="003D0090">
            <w:pPr>
              <w:rPr>
                <w:rFonts w:cs="Calibri"/>
                <w:color w:val="000000"/>
              </w:rPr>
            </w:pPr>
            <w:r w:rsidRPr="003D0090">
              <w:rPr>
                <w:rFonts w:cs="Calibri"/>
                <w:color w:val="000000"/>
              </w:rPr>
              <w:t>282</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A2" w14:textId="77777777" w:rsidR="003D0090" w:rsidRPr="003D0090" w:rsidRDefault="003D0090" w:rsidP="003D0090">
            <w:pPr>
              <w:rPr>
                <w:rFonts w:cs="Calibri"/>
              </w:rPr>
            </w:pPr>
            <w:r w:rsidRPr="003D0090">
              <w:rPr>
                <w:rFonts w:cs="Calibri"/>
              </w:rPr>
              <w:t>System provides the ability to electronically attach or reference multiple supporting documents to the journal entry. In addition to printing the journal entry, the user should also be able to print attached documents.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A3"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A4" w14:textId="77777777" w:rsidR="003D0090" w:rsidRPr="003D0090" w:rsidRDefault="003D0090" w:rsidP="003D0090">
            <w:pPr>
              <w:rPr>
                <w:rFonts w:cs="Calibri"/>
                <w:color w:val="000000"/>
              </w:rPr>
            </w:pPr>
          </w:p>
        </w:tc>
      </w:tr>
      <w:tr w:rsidR="003D0090" w:rsidRPr="003D0090" w14:paraId="2556AFAB"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A6"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A7" w14:textId="77777777" w:rsidR="003D0090" w:rsidRPr="003D0090" w:rsidRDefault="003D0090" w:rsidP="003D0090">
            <w:pPr>
              <w:rPr>
                <w:rFonts w:cs="Calibri"/>
                <w:color w:val="000000"/>
              </w:rPr>
            </w:pPr>
            <w:r w:rsidRPr="003D0090">
              <w:rPr>
                <w:rFonts w:cs="Calibri"/>
                <w:color w:val="000000"/>
              </w:rPr>
              <w:t>283</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A8" w14:textId="77777777" w:rsidR="003D0090" w:rsidRPr="003D0090" w:rsidRDefault="003D0090" w:rsidP="003D0090">
            <w:pPr>
              <w:rPr>
                <w:rFonts w:cs="Calibri"/>
              </w:rPr>
            </w:pPr>
            <w:r w:rsidRPr="003D0090">
              <w:rPr>
                <w:rFonts w:cs="Calibri"/>
              </w:rPr>
              <w:t>System provides the ability to automatically generate and assign document control numbers for all system generated documents and transactions.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A9"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AA" w14:textId="77777777" w:rsidR="003D0090" w:rsidRPr="003D0090" w:rsidRDefault="003D0090" w:rsidP="003D0090">
            <w:pPr>
              <w:rPr>
                <w:rFonts w:cs="Calibri"/>
                <w:color w:val="000000"/>
              </w:rPr>
            </w:pPr>
          </w:p>
        </w:tc>
      </w:tr>
      <w:tr w:rsidR="003D0090" w:rsidRPr="003D0090" w14:paraId="2556AFB1"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AC"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AD" w14:textId="77777777" w:rsidR="003D0090" w:rsidRPr="003D0090" w:rsidRDefault="003D0090" w:rsidP="003D0090">
            <w:pPr>
              <w:rPr>
                <w:rFonts w:cs="Calibri"/>
                <w:color w:val="000000"/>
              </w:rPr>
            </w:pPr>
            <w:r w:rsidRPr="003D0090">
              <w:rPr>
                <w:rFonts w:cs="Calibri"/>
                <w:color w:val="000000"/>
              </w:rPr>
              <w:t>284</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AE" w14:textId="77777777" w:rsidR="003D0090" w:rsidRPr="003D0090" w:rsidRDefault="003D0090" w:rsidP="003D0090">
            <w:pPr>
              <w:rPr>
                <w:rFonts w:cs="Calibri"/>
              </w:rPr>
            </w:pPr>
            <w:r w:rsidRPr="003D0090">
              <w:rPr>
                <w:rFonts w:cs="Calibri"/>
              </w:rPr>
              <w:t>System has the ability to permit users to cancel or delete transactions, with audit trail.</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AF"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B0" w14:textId="77777777" w:rsidR="003D0090" w:rsidRPr="003D0090" w:rsidRDefault="003D0090" w:rsidP="003D0090">
            <w:pPr>
              <w:rPr>
                <w:rFonts w:cs="Calibri"/>
                <w:color w:val="000000"/>
              </w:rPr>
            </w:pPr>
          </w:p>
        </w:tc>
      </w:tr>
      <w:tr w:rsidR="003D0090" w:rsidRPr="003D0090" w14:paraId="2556AFB7"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B2"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B3" w14:textId="77777777" w:rsidR="003D0090" w:rsidRPr="003D0090" w:rsidRDefault="003D0090" w:rsidP="003D0090">
            <w:pPr>
              <w:rPr>
                <w:rFonts w:cs="Calibri"/>
                <w:color w:val="000000"/>
              </w:rPr>
            </w:pPr>
            <w:r w:rsidRPr="003D0090">
              <w:rPr>
                <w:rFonts w:cs="Calibri"/>
                <w:color w:val="000000"/>
              </w:rPr>
              <w:t>285</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B4" w14:textId="77777777" w:rsidR="003D0090" w:rsidRPr="003D0090" w:rsidRDefault="003D0090" w:rsidP="003D0090">
            <w:pPr>
              <w:rPr>
                <w:rFonts w:cs="Calibri"/>
              </w:rPr>
            </w:pPr>
            <w:r w:rsidRPr="003D0090">
              <w:rPr>
                <w:rFonts w:cs="Calibri"/>
              </w:rPr>
              <w:t>System provides the ability to process batch files during the day without closing out other users from on-line transaction processing.</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B5" w14:textId="77777777" w:rsidR="003D0090" w:rsidRPr="003D0090" w:rsidRDefault="003D0090" w:rsidP="003D0090">
            <w:pPr>
              <w:rPr>
                <w:rFonts w:cs="Calibri"/>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B6" w14:textId="77777777" w:rsidR="003D0090" w:rsidRPr="003D0090" w:rsidRDefault="003D0090" w:rsidP="003D0090">
            <w:pPr>
              <w:rPr>
                <w:rFonts w:cs="Calibri"/>
              </w:rPr>
            </w:pPr>
          </w:p>
        </w:tc>
      </w:tr>
      <w:tr w:rsidR="003D0090" w:rsidRPr="003D0090" w14:paraId="2556AFBD"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B8"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B9" w14:textId="77777777" w:rsidR="003D0090" w:rsidRPr="003D0090" w:rsidRDefault="003D0090" w:rsidP="003D0090">
            <w:pPr>
              <w:rPr>
                <w:rFonts w:cs="Calibri"/>
                <w:color w:val="000000"/>
              </w:rPr>
            </w:pPr>
            <w:r w:rsidRPr="003D0090">
              <w:rPr>
                <w:rFonts w:cs="Calibri"/>
                <w:color w:val="000000"/>
              </w:rPr>
              <w:t>286</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BA" w14:textId="77777777" w:rsidR="003D0090" w:rsidRPr="003D0090" w:rsidRDefault="003D0090" w:rsidP="003D0090">
            <w:pPr>
              <w:rPr>
                <w:rFonts w:cs="Calibri"/>
                <w:color w:val="000000"/>
              </w:rPr>
            </w:pPr>
            <w:r w:rsidRPr="003D0090">
              <w:rPr>
                <w:rFonts w:cs="Calibri"/>
                <w:color w:val="000000"/>
              </w:rPr>
              <w:t>System has the ability to provide on-line validation and editing for error identification and correction before actual posting occurs.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BB"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BC" w14:textId="77777777" w:rsidR="003D0090" w:rsidRPr="003D0090" w:rsidRDefault="003D0090" w:rsidP="003D0090">
            <w:pPr>
              <w:rPr>
                <w:rFonts w:cs="Calibri"/>
                <w:color w:val="000000"/>
              </w:rPr>
            </w:pPr>
          </w:p>
        </w:tc>
      </w:tr>
      <w:tr w:rsidR="003D0090" w:rsidRPr="003D0090" w14:paraId="2556AFC3"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BE"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BF" w14:textId="77777777" w:rsidR="003D0090" w:rsidRPr="003D0090" w:rsidRDefault="003D0090" w:rsidP="003D0090">
            <w:pPr>
              <w:rPr>
                <w:rFonts w:cs="Calibri"/>
                <w:color w:val="000000"/>
              </w:rPr>
            </w:pPr>
            <w:r w:rsidRPr="003D0090">
              <w:rPr>
                <w:rFonts w:cs="Calibri"/>
                <w:color w:val="000000"/>
              </w:rPr>
              <w:t>287</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C0" w14:textId="77777777" w:rsidR="003D0090" w:rsidRPr="003D0090" w:rsidRDefault="003D0090" w:rsidP="003D0090">
            <w:pPr>
              <w:rPr>
                <w:rFonts w:cs="Calibri"/>
                <w:color w:val="000000"/>
              </w:rPr>
            </w:pPr>
            <w:r w:rsidRPr="003D0090">
              <w:rPr>
                <w:rFonts w:cs="Calibri"/>
                <w:color w:val="000000"/>
              </w:rPr>
              <w:t>System has the ability to print a copy of approved journal vouchers and/or internal vouchers or export information.</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C1"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C2" w14:textId="77777777" w:rsidR="003D0090" w:rsidRPr="003D0090" w:rsidRDefault="003D0090" w:rsidP="003D0090">
            <w:pPr>
              <w:rPr>
                <w:rFonts w:cs="Calibri"/>
                <w:color w:val="000000"/>
              </w:rPr>
            </w:pPr>
          </w:p>
        </w:tc>
      </w:tr>
      <w:tr w:rsidR="003D0090" w:rsidRPr="003D0090" w14:paraId="2556AFC9"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C4"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C5" w14:textId="77777777" w:rsidR="003D0090" w:rsidRPr="003D0090" w:rsidRDefault="003D0090" w:rsidP="003D0090">
            <w:pPr>
              <w:rPr>
                <w:rFonts w:cs="Calibri"/>
                <w:color w:val="000000"/>
              </w:rPr>
            </w:pPr>
            <w:r w:rsidRPr="003D0090">
              <w:rPr>
                <w:rFonts w:cs="Calibri"/>
                <w:color w:val="000000"/>
              </w:rPr>
              <w:t>288</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C6" w14:textId="77777777" w:rsidR="003D0090" w:rsidRPr="003D0090" w:rsidRDefault="003D0090" w:rsidP="003D0090">
            <w:pPr>
              <w:rPr>
                <w:rFonts w:cs="Calibri"/>
                <w:color w:val="000000"/>
              </w:rPr>
            </w:pPr>
            <w:r w:rsidRPr="003D0090">
              <w:rPr>
                <w:rFonts w:cs="Calibri"/>
                <w:color w:val="000000"/>
              </w:rPr>
              <w:t>System has the ability to provides for the automatic reversal of specified journal entries using a system generated date.</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C7"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C8" w14:textId="77777777" w:rsidR="003D0090" w:rsidRPr="003D0090" w:rsidRDefault="003D0090" w:rsidP="003D0090">
            <w:pPr>
              <w:rPr>
                <w:rFonts w:cs="Calibri"/>
                <w:color w:val="000000"/>
              </w:rPr>
            </w:pPr>
          </w:p>
        </w:tc>
      </w:tr>
      <w:tr w:rsidR="003D0090" w:rsidRPr="003D0090" w14:paraId="2556AFCF"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CA"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CB" w14:textId="77777777" w:rsidR="003D0090" w:rsidRPr="003D0090" w:rsidRDefault="003D0090" w:rsidP="003D0090">
            <w:pPr>
              <w:rPr>
                <w:rFonts w:cs="Calibri"/>
                <w:color w:val="000000"/>
              </w:rPr>
            </w:pPr>
            <w:r w:rsidRPr="003D0090">
              <w:rPr>
                <w:rFonts w:cs="Calibri"/>
                <w:color w:val="000000"/>
              </w:rPr>
              <w:t>289</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CC" w14:textId="77777777" w:rsidR="003D0090" w:rsidRPr="003D0090" w:rsidRDefault="003D0090" w:rsidP="003D0090">
            <w:pPr>
              <w:rPr>
                <w:rFonts w:cs="Calibri"/>
                <w:color w:val="000000"/>
              </w:rPr>
            </w:pPr>
            <w:r w:rsidRPr="003D0090">
              <w:rPr>
                <w:rFonts w:cs="Calibri"/>
                <w:color w:val="000000"/>
              </w:rPr>
              <w:t>System has the ability to provides users the ability to select summary or detailed posting of transactions to the general ledger from subsidiary ledgers/modules within the system.</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CD"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CE" w14:textId="77777777" w:rsidR="003D0090" w:rsidRPr="003D0090" w:rsidRDefault="003D0090" w:rsidP="003D0090">
            <w:pPr>
              <w:rPr>
                <w:rFonts w:cs="Calibri"/>
                <w:color w:val="000000"/>
              </w:rPr>
            </w:pPr>
          </w:p>
        </w:tc>
      </w:tr>
      <w:tr w:rsidR="003D0090" w:rsidRPr="003D0090" w14:paraId="2556AFD5"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D0"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D1" w14:textId="77777777" w:rsidR="003D0090" w:rsidRPr="003D0090" w:rsidRDefault="003D0090" w:rsidP="003D0090">
            <w:pPr>
              <w:rPr>
                <w:rFonts w:cs="Calibri"/>
                <w:color w:val="000000"/>
              </w:rPr>
            </w:pPr>
            <w:r w:rsidRPr="003D0090">
              <w:rPr>
                <w:rFonts w:cs="Calibri"/>
                <w:color w:val="000000"/>
              </w:rPr>
              <w:t>290</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D2" w14:textId="77777777" w:rsidR="003D0090" w:rsidRPr="003D0090" w:rsidRDefault="003D0090" w:rsidP="003D0090">
            <w:pPr>
              <w:rPr>
                <w:rFonts w:cs="Calibri"/>
                <w:color w:val="000000"/>
              </w:rPr>
            </w:pPr>
            <w:r w:rsidRPr="003D0090">
              <w:rPr>
                <w:rFonts w:cs="Calibri"/>
                <w:color w:val="000000"/>
              </w:rPr>
              <w:t>System has the ability to provides for users to save journal entries that have not yet been posted or cleared of all on-line validation errors.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D3"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D4" w14:textId="77777777" w:rsidR="003D0090" w:rsidRPr="003D0090" w:rsidRDefault="003D0090" w:rsidP="003D0090">
            <w:pPr>
              <w:rPr>
                <w:rFonts w:cs="Calibri"/>
                <w:color w:val="000000"/>
              </w:rPr>
            </w:pPr>
          </w:p>
        </w:tc>
      </w:tr>
      <w:tr w:rsidR="003D0090" w:rsidRPr="003D0090" w14:paraId="2556AFDB"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D6"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D7" w14:textId="77777777" w:rsidR="003D0090" w:rsidRPr="003D0090" w:rsidRDefault="003D0090" w:rsidP="003D0090">
            <w:pPr>
              <w:rPr>
                <w:rFonts w:cs="Calibri"/>
                <w:color w:val="000000"/>
              </w:rPr>
            </w:pPr>
            <w:r w:rsidRPr="003D0090">
              <w:rPr>
                <w:rFonts w:cs="Calibri"/>
                <w:color w:val="000000"/>
              </w:rPr>
              <w:t>291</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D8" w14:textId="77777777" w:rsidR="003D0090" w:rsidRPr="003D0090" w:rsidRDefault="003D0090" w:rsidP="003D0090">
            <w:pPr>
              <w:rPr>
                <w:rFonts w:cs="Calibri"/>
                <w:color w:val="000000"/>
              </w:rPr>
            </w:pPr>
            <w:r w:rsidRPr="003D0090">
              <w:rPr>
                <w:rFonts w:cs="Calibri"/>
                <w:color w:val="000000"/>
              </w:rPr>
              <w:t>System provides the ability to allow entries for multiple programs and funds under one journal.</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D9"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DA" w14:textId="77777777" w:rsidR="003D0090" w:rsidRPr="003D0090" w:rsidRDefault="003D0090" w:rsidP="003D0090">
            <w:pPr>
              <w:rPr>
                <w:rFonts w:cs="Calibri"/>
                <w:color w:val="000000"/>
              </w:rPr>
            </w:pPr>
          </w:p>
        </w:tc>
      </w:tr>
      <w:tr w:rsidR="003D0090" w:rsidRPr="003D0090" w14:paraId="2556AFE1"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DC"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DD" w14:textId="77777777" w:rsidR="003D0090" w:rsidRPr="003D0090" w:rsidRDefault="003D0090" w:rsidP="003D0090">
            <w:pPr>
              <w:rPr>
                <w:rFonts w:cs="Calibri"/>
                <w:color w:val="000000"/>
              </w:rPr>
            </w:pPr>
            <w:r w:rsidRPr="003D0090">
              <w:rPr>
                <w:rFonts w:cs="Calibri"/>
                <w:color w:val="000000"/>
              </w:rPr>
              <w:t>292</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DE" w14:textId="77777777" w:rsidR="003D0090" w:rsidRPr="003D0090" w:rsidRDefault="003D0090" w:rsidP="003D0090">
            <w:pPr>
              <w:rPr>
                <w:rFonts w:cs="Calibri"/>
                <w:color w:val="000000"/>
              </w:rPr>
            </w:pPr>
            <w:r w:rsidRPr="003D0090">
              <w:rPr>
                <w:rFonts w:cs="Calibri"/>
                <w:color w:val="000000"/>
              </w:rPr>
              <w:t>System provides the ability to prevent journals from being processed against inactive accounts or periods.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DF"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E0" w14:textId="77777777" w:rsidR="003D0090" w:rsidRPr="003D0090" w:rsidRDefault="003D0090" w:rsidP="003D0090">
            <w:pPr>
              <w:rPr>
                <w:rFonts w:cs="Calibri"/>
                <w:color w:val="000000"/>
              </w:rPr>
            </w:pPr>
          </w:p>
        </w:tc>
      </w:tr>
      <w:tr w:rsidR="003D0090" w:rsidRPr="003D0090" w14:paraId="2556AFE7"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E2"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E3" w14:textId="77777777" w:rsidR="003D0090" w:rsidRPr="003D0090" w:rsidRDefault="003D0090" w:rsidP="003D0090">
            <w:pPr>
              <w:rPr>
                <w:rFonts w:cs="Calibri"/>
                <w:color w:val="000000"/>
              </w:rPr>
            </w:pPr>
            <w:r w:rsidRPr="003D0090">
              <w:rPr>
                <w:rFonts w:cs="Calibri"/>
                <w:color w:val="000000"/>
              </w:rPr>
              <w:t>293</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E4" w14:textId="77777777" w:rsidR="003D0090" w:rsidRPr="003D0090" w:rsidRDefault="003D0090" w:rsidP="003D0090">
            <w:pPr>
              <w:rPr>
                <w:rFonts w:cs="Calibri"/>
                <w:color w:val="000000"/>
              </w:rPr>
            </w:pPr>
            <w:r w:rsidRPr="003D0090">
              <w:rPr>
                <w:rFonts w:cs="Calibri"/>
                <w:color w:val="000000"/>
              </w:rPr>
              <w:t>System provides the ability for on-line approval of journal entries.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E5"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E6" w14:textId="77777777" w:rsidR="003D0090" w:rsidRPr="003D0090" w:rsidRDefault="003D0090" w:rsidP="003D0090">
            <w:pPr>
              <w:rPr>
                <w:rFonts w:cs="Calibri"/>
                <w:color w:val="000000"/>
              </w:rPr>
            </w:pPr>
          </w:p>
        </w:tc>
      </w:tr>
      <w:tr w:rsidR="003D0090" w:rsidRPr="003D0090" w14:paraId="2556AFED"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E8"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E9" w14:textId="77777777" w:rsidR="003D0090" w:rsidRPr="003D0090" w:rsidRDefault="003D0090" w:rsidP="003D0090">
            <w:pPr>
              <w:rPr>
                <w:rFonts w:cs="Calibri"/>
                <w:color w:val="000000"/>
              </w:rPr>
            </w:pPr>
            <w:r w:rsidRPr="003D0090">
              <w:rPr>
                <w:rFonts w:cs="Calibri"/>
                <w:color w:val="000000"/>
              </w:rPr>
              <w:t>294</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EA" w14:textId="77777777" w:rsidR="003D0090" w:rsidRPr="003D0090" w:rsidRDefault="003D0090" w:rsidP="003D0090">
            <w:pPr>
              <w:rPr>
                <w:rFonts w:cs="Calibri"/>
                <w:color w:val="000000"/>
              </w:rPr>
            </w:pPr>
            <w:r w:rsidRPr="003D0090">
              <w:rPr>
                <w:rFonts w:cs="Calibri"/>
                <w:color w:val="000000"/>
              </w:rPr>
              <w:t>System provides the ability to maintain, modify and re-submit rejected journals on-line.</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EB"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EC" w14:textId="77777777" w:rsidR="003D0090" w:rsidRPr="003D0090" w:rsidRDefault="003D0090" w:rsidP="003D0090">
            <w:pPr>
              <w:rPr>
                <w:rFonts w:cs="Calibri"/>
                <w:color w:val="000000"/>
              </w:rPr>
            </w:pPr>
          </w:p>
        </w:tc>
      </w:tr>
      <w:tr w:rsidR="003D0090" w:rsidRPr="003D0090" w14:paraId="2556AFF3"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EE"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EF" w14:textId="77777777" w:rsidR="003D0090" w:rsidRPr="003D0090" w:rsidRDefault="003D0090" w:rsidP="003D0090">
            <w:pPr>
              <w:rPr>
                <w:rFonts w:cs="Calibri"/>
                <w:color w:val="000000"/>
              </w:rPr>
            </w:pPr>
            <w:r w:rsidRPr="003D0090">
              <w:rPr>
                <w:rFonts w:cs="Calibri"/>
                <w:color w:val="000000"/>
              </w:rPr>
              <w:t>295</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F0" w14:textId="77777777" w:rsidR="003D0090" w:rsidRPr="003D0090" w:rsidRDefault="003D0090" w:rsidP="003D0090">
            <w:pPr>
              <w:rPr>
                <w:rFonts w:cs="Calibri"/>
                <w:color w:val="000000"/>
              </w:rPr>
            </w:pPr>
            <w:r w:rsidRPr="003D0090">
              <w:rPr>
                <w:rFonts w:cs="Calibri"/>
                <w:color w:val="000000"/>
              </w:rPr>
              <w:t xml:space="preserve"> System provides the ability to establish control accounts to maintain a balance between various systems (GL, AP, AR, etc.).</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F1"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F2" w14:textId="77777777" w:rsidR="003D0090" w:rsidRPr="003D0090" w:rsidRDefault="003D0090" w:rsidP="003D0090">
            <w:pPr>
              <w:rPr>
                <w:rFonts w:cs="Calibri"/>
                <w:color w:val="000000"/>
              </w:rPr>
            </w:pPr>
          </w:p>
        </w:tc>
      </w:tr>
      <w:tr w:rsidR="003D0090" w:rsidRPr="003D0090" w14:paraId="2556AFF9"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AFF4" w14:textId="77777777" w:rsidR="003D0090" w:rsidRPr="003D0090" w:rsidRDefault="003D0090" w:rsidP="003D0090">
            <w:pPr>
              <w:jc w:val="right"/>
              <w:rPr>
                <w:rFonts w:cs="Calibri"/>
                <w:color w:val="000000"/>
              </w:rPr>
            </w:pPr>
            <w:r w:rsidRPr="003D0090">
              <w:rPr>
                <w:rFonts w:cs="Calibri"/>
                <w:color w:val="000000"/>
              </w:rPr>
              <w:t>D.</w:t>
            </w:r>
          </w:p>
        </w:tc>
        <w:tc>
          <w:tcPr>
            <w:tcW w:w="562" w:type="dxa"/>
            <w:tcBorders>
              <w:top w:val="single" w:sz="4" w:space="0" w:color="auto"/>
              <w:left w:val="single" w:sz="4" w:space="0" w:color="auto"/>
              <w:bottom w:val="single" w:sz="4" w:space="0" w:color="auto"/>
              <w:right w:val="single" w:sz="4" w:space="0" w:color="auto"/>
            </w:tcBorders>
            <w:shd w:val="clear" w:color="auto" w:fill="auto"/>
            <w:noWrap/>
            <w:hideMark/>
          </w:tcPr>
          <w:p w14:paraId="2556AFF5" w14:textId="77777777" w:rsidR="003D0090" w:rsidRPr="003D0090" w:rsidRDefault="003D0090" w:rsidP="003D0090">
            <w:pPr>
              <w:rPr>
                <w:rFonts w:cs="Calibri"/>
                <w:color w:val="000000"/>
              </w:rPr>
            </w:pPr>
            <w:r w:rsidRPr="003D0090">
              <w:rPr>
                <w:rFonts w:cs="Calibri"/>
                <w:color w:val="000000"/>
              </w:rPr>
              <w:t>296</w:t>
            </w:r>
          </w:p>
        </w:tc>
        <w:tc>
          <w:tcPr>
            <w:tcW w:w="3760" w:type="dxa"/>
            <w:tcBorders>
              <w:top w:val="single" w:sz="4" w:space="0" w:color="auto"/>
              <w:left w:val="single" w:sz="4" w:space="0" w:color="auto"/>
              <w:bottom w:val="single" w:sz="4" w:space="0" w:color="auto"/>
              <w:right w:val="single" w:sz="4" w:space="0" w:color="auto"/>
            </w:tcBorders>
            <w:shd w:val="clear" w:color="auto" w:fill="auto"/>
            <w:hideMark/>
          </w:tcPr>
          <w:p w14:paraId="2556AFF6" w14:textId="77777777" w:rsidR="003D0090" w:rsidRPr="003D0090" w:rsidRDefault="003D0090" w:rsidP="003D0090">
            <w:pPr>
              <w:rPr>
                <w:rFonts w:cs="Calibri"/>
                <w:color w:val="000000"/>
              </w:rPr>
            </w:pPr>
            <w:r w:rsidRPr="003D0090">
              <w:rPr>
                <w:rFonts w:cs="Calibri"/>
                <w:color w:val="000000"/>
              </w:rPr>
              <w:t>System provides the ability to make mass changes to journals entries.</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14:paraId="2556AFF7"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AFF8" w14:textId="77777777" w:rsidR="003D0090" w:rsidRPr="003D0090" w:rsidRDefault="003D0090" w:rsidP="003D0090">
            <w:pPr>
              <w:rPr>
                <w:rFonts w:cs="Calibri"/>
                <w:color w:val="000000"/>
              </w:rPr>
            </w:pPr>
            <w:r w:rsidRPr="003D0090">
              <w:rPr>
                <w:rFonts w:cs="Calibri"/>
                <w:color w:val="000000"/>
              </w:rPr>
              <w:t xml:space="preserve"> </w:t>
            </w:r>
          </w:p>
        </w:tc>
      </w:tr>
    </w:tbl>
    <w:p w14:paraId="2556AFFB" w14:textId="77777777" w:rsidR="00711274" w:rsidRDefault="00711274" w:rsidP="002E3D5D"/>
    <w:p w14:paraId="2556AFFC" w14:textId="24BC542D" w:rsidR="00711274" w:rsidRDefault="00711274" w:rsidP="002E3D5D">
      <w:pPr>
        <w:pStyle w:val="Heading3"/>
      </w:pPr>
      <w:bookmarkStart w:id="739" w:name="_Toc328493698"/>
      <w:r>
        <w:t>FIXED ASSETS MANAGEMENT</w:t>
      </w:r>
      <w:r w:rsidR="00B573AD">
        <w:t>:</w:t>
      </w:r>
      <w:bookmarkEnd w:id="73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
        <w:gridCol w:w="552"/>
        <w:gridCol w:w="3689"/>
        <w:gridCol w:w="1356"/>
        <w:gridCol w:w="4320"/>
      </w:tblGrid>
      <w:tr w:rsidR="003D0090" w:rsidRPr="003D0090" w14:paraId="2556B042" w14:textId="77777777" w:rsidTr="009E4259">
        <w:trPr>
          <w:trHeight w:val="315"/>
        </w:trPr>
        <w:tc>
          <w:tcPr>
            <w:tcW w:w="959" w:type="dxa"/>
            <w:gridSpan w:val="2"/>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556B03E"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Section</w:t>
            </w:r>
          </w:p>
        </w:tc>
        <w:tc>
          <w:tcPr>
            <w:tcW w:w="3689"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556B03F"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Fixed Assets Management</w:t>
            </w:r>
          </w:p>
        </w:tc>
        <w:tc>
          <w:tcPr>
            <w:tcW w:w="1356"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556B040"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 </w:t>
            </w:r>
          </w:p>
        </w:tc>
        <w:tc>
          <w:tcPr>
            <w:tcW w:w="432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556B041" w14:textId="77777777" w:rsidR="003D0090" w:rsidRPr="003D0090" w:rsidRDefault="003D0090" w:rsidP="003D0090">
            <w:pPr>
              <w:rPr>
                <w:rFonts w:cs="Calibri"/>
                <w:b/>
                <w:bCs/>
                <w:color w:val="000000"/>
                <w:sz w:val="24"/>
                <w:szCs w:val="24"/>
              </w:rPr>
            </w:pPr>
            <w:r w:rsidRPr="003D0090">
              <w:rPr>
                <w:rFonts w:cs="Calibri"/>
                <w:b/>
                <w:bCs/>
                <w:color w:val="000000"/>
                <w:sz w:val="24"/>
                <w:szCs w:val="24"/>
              </w:rPr>
              <w:t> </w:t>
            </w:r>
          </w:p>
        </w:tc>
      </w:tr>
      <w:tr w:rsidR="003D0090" w:rsidRPr="003D0090" w14:paraId="2556B048" w14:textId="77777777" w:rsidTr="009E4259">
        <w:trPr>
          <w:trHeight w:val="315"/>
        </w:trPr>
        <w:tc>
          <w:tcPr>
            <w:tcW w:w="407" w:type="dxa"/>
            <w:tcBorders>
              <w:top w:val="single" w:sz="4" w:space="0" w:color="auto"/>
              <w:left w:val="single" w:sz="4" w:space="0" w:color="auto"/>
              <w:bottom w:val="single" w:sz="4" w:space="0" w:color="auto"/>
              <w:right w:val="single" w:sz="4" w:space="0" w:color="auto"/>
            </w:tcBorders>
            <w:shd w:val="clear" w:color="000000" w:fill="D9D9D9"/>
            <w:noWrap/>
            <w:hideMark/>
          </w:tcPr>
          <w:p w14:paraId="2556B043" w14:textId="77777777" w:rsidR="003D0090" w:rsidRPr="003D0090" w:rsidRDefault="003D0090" w:rsidP="003D0090">
            <w:pPr>
              <w:jc w:val="right"/>
              <w:rPr>
                <w:rFonts w:ascii="Calibri" w:hAnsi="Calibri" w:cs="Calibri"/>
                <w:color w:val="000000"/>
                <w:sz w:val="24"/>
                <w:szCs w:val="24"/>
              </w:rPr>
            </w:pPr>
            <w:r w:rsidRPr="003D0090">
              <w:rPr>
                <w:rFonts w:ascii="Calibri" w:hAnsi="Calibri" w:cs="Calibri"/>
                <w:color w:val="000000"/>
                <w:sz w:val="24"/>
                <w:szCs w:val="24"/>
              </w:rPr>
              <w:t> </w:t>
            </w:r>
          </w:p>
        </w:tc>
        <w:tc>
          <w:tcPr>
            <w:tcW w:w="552" w:type="dxa"/>
            <w:tcBorders>
              <w:top w:val="single" w:sz="4" w:space="0" w:color="auto"/>
              <w:left w:val="single" w:sz="4" w:space="0" w:color="auto"/>
              <w:bottom w:val="single" w:sz="4" w:space="0" w:color="auto"/>
              <w:right w:val="single" w:sz="4" w:space="0" w:color="auto"/>
            </w:tcBorders>
            <w:shd w:val="clear" w:color="000000" w:fill="D9D9D9"/>
            <w:noWrap/>
            <w:hideMark/>
          </w:tcPr>
          <w:p w14:paraId="2556B044" w14:textId="77777777" w:rsidR="003D0090" w:rsidRPr="003D0090" w:rsidRDefault="003D0090" w:rsidP="003D0090">
            <w:pPr>
              <w:rPr>
                <w:rFonts w:cs="Calibri"/>
                <w:b/>
                <w:bCs/>
                <w:color w:val="000000"/>
                <w:sz w:val="24"/>
                <w:szCs w:val="24"/>
              </w:rPr>
            </w:pPr>
            <w:r w:rsidRPr="003D0090">
              <w:rPr>
                <w:rFonts w:cs="Calibri"/>
                <w:b/>
                <w:bCs/>
                <w:color w:val="000000"/>
                <w:sz w:val="24"/>
                <w:szCs w:val="24"/>
              </w:rPr>
              <w:t> </w:t>
            </w:r>
          </w:p>
        </w:tc>
        <w:tc>
          <w:tcPr>
            <w:tcW w:w="3689"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556B045" w14:textId="77777777" w:rsidR="003D0090" w:rsidRPr="003D0090" w:rsidRDefault="003D0090" w:rsidP="003D0090">
            <w:pPr>
              <w:jc w:val="center"/>
              <w:rPr>
                <w:rFonts w:cs="Calibri"/>
                <w:b/>
                <w:bCs/>
                <w:i/>
                <w:iCs/>
                <w:color w:val="FF0000"/>
                <w:sz w:val="24"/>
                <w:szCs w:val="24"/>
              </w:rPr>
            </w:pPr>
            <w:r w:rsidRPr="003D0090">
              <w:rPr>
                <w:rFonts w:cs="Calibri"/>
                <w:b/>
                <w:bCs/>
                <w:i/>
                <w:iCs/>
                <w:color w:val="FF0000"/>
                <w:sz w:val="24"/>
                <w:szCs w:val="24"/>
              </w:rPr>
              <w:t>(All Vendors Must Respond)</w:t>
            </w:r>
          </w:p>
        </w:tc>
        <w:tc>
          <w:tcPr>
            <w:tcW w:w="1356"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556B046" w14:textId="77777777" w:rsidR="003D0090" w:rsidRPr="003D0090" w:rsidRDefault="003D0090" w:rsidP="003D0090">
            <w:pPr>
              <w:rPr>
                <w:rFonts w:cs="Calibri"/>
                <w:b/>
                <w:bCs/>
                <w:color w:val="000000"/>
                <w:sz w:val="24"/>
                <w:szCs w:val="24"/>
              </w:rPr>
            </w:pPr>
            <w:r w:rsidRPr="003D0090">
              <w:rPr>
                <w:rFonts w:cs="Calibri"/>
                <w:b/>
                <w:bCs/>
                <w:color w:val="000000"/>
                <w:sz w:val="24"/>
                <w:szCs w:val="24"/>
              </w:rPr>
              <w:t>O / C / P / X</w:t>
            </w:r>
          </w:p>
        </w:tc>
        <w:tc>
          <w:tcPr>
            <w:tcW w:w="4320" w:type="dxa"/>
            <w:tcBorders>
              <w:top w:val="single" w:sz="4" w:space="0" w:color="auto"/>
              <w:left w:val="single" w:sz="4" w:space="0" w:color="auto"/>
              <w:bottom w:val="single" w:sz="4" w:space="0" w:color="auto"/>
              <w:right w:val="single" w:sz="4" w:space="0" w:color="auto"/>
            </w:tcBorders>
            <w:shd w:val="clear" w:color="000000" w:fill="D9D9D9"/>
            <w:noWrap/>
            <w:hideMark/>
          </w:tcPr>
          <w:p w14:paraId="2556B047" w14:textId="77777777" w:rsidR="003D0090" w:rsidRPr="003D0090" w:rsidRDefault="003D0090" w:rsidP="003D0090">
            <w:pPr>
              <w:rPr>
                <w:rFonts w:cs="Calibri"/>
                <w:b/>
                <w:bCs/>
                <w:color w:val="000000"/>
                <w:sz w:val="24"/>
                <w:szCs w:val="24"/>
              </w:rPr>
            </w:pPr>
            <w:r w:rsidRPr="003D0090">
              <w:rPr>
                <w:rFonts w:cs="Calibri"/>
                <w:b/>
                <w:bCs/>
                <w:color w:val="000000"/>
                <w:sz w:val="24"/>
                <w:szCs w:val="24"/>
              </w:rPr>
              <w:t>Vendor Response</w:t>
            </w:r>
          </w:p>
        </w:tc>
      </w:tr>
      <w:tr w:rsidR="003D0090" w:rsidRPr="003D0090" w14:paraId="2556B04E" w14:textId="77777777" w:rsidTr="009E4259">
        <w:trPr>
          <w:trHeight w:val="510"/>
        </w:trPr>
        <w:tc>
          <w:tcPr>
            <w:tcW w:w="407" w:type="dxa"/>
            <w:tcBorders>
              <w:top w:val="single" w:sz="4" w:space="0" w:color="auto"/>
              <w:left w:val="single" w:sz="4" w:space="0" w:color="auto"/>
              <w:bottom w:val="single" w:sz="4" w:space="0" w:color="auto"/>
              <w:right w:val="single" w:sz="4" w:space="0" w:color="auto"/>
            </w:tcBorders>
            <w:shd w:val="clear" w:color="auto" w:fill="auto"/>
            <w:noWrap/>
            <w:hideMark/>
          </w:tcPr>
          <w:p w14:paraId="2556B049" w14:textId="77777777" w:rsidR="003D0090" w:rsidRPr="003D0090" w:rsidRDefault="003D0090" w:rsidP="003D0090">
            <w:pPr>
              <w:jc w:val="right"/>
              <w:rPr>
                <w:rFonts w:ascii="Calibri" w:hAnsi="Calibri" w:cs="Calibri"/>
                <w:color w:val="000000"/>
                <w:sz w:val="22"/>
                <w:szCs w:val="22"/>
              </w:rPr>
            </w:pPr>
            <w:r w:rsidRPr="003D0090">
              <w:rPr>
                <w:rFonts w:ascii="Calibri" w:hAnsi="Calibri" w:cs="Calibri"/>
                <w:color w:val="000000"/>
                <w:sz w:val="22"/>
                <w:szCs w:val="22"/>
              </w:rPr>
              <w:t>D.</w:t>
            </w:r>
          </w:p>
        </w:tc>
        <w:tc>
          <w:tcPr>
            <w:tcW w:w="552" w:type="dxa"/>
            <w:tcBorders>
              <w:top w:val="single" w:sz="4" w:space="0" w:color="auto"/>
              <w:left w:val="single" w:sz="4" w:space="0" w:color="auto"/>
              <w:bottom w:val="single" w:sz="4" w:space="0" w:color="auto"/>
              <w:right w:val="single" w:sz="4" w:space="0" w:color="auto"/>
            </w:tcBorders>
            <w:shd w:val="clear" w:color="auto" w:fill="auto"/>
            <w:noWrap/>
            <w:hideMark/>
          </w:tcPr>
          <w:p w14:paraId="2556B04A" w14:textId="77777777" w:rsidR="003D0090" w:rsidRPr="003D0090" w:rsidRDefault="003D0090" w:rsidP="003D0090">
            <w:pPr>
              <w:rPr>
                <w:rFonts w:cs="Calibri"/>
                <w:color w:val="000000"/>
              </w:rPr>
            </w:pPr>
            <w:r w:rsidRPr="003D0090">
              <w:rPr>
                <w:rFonts w:cs="Calibri"/>
                <w:color w:val="000000"/>
              </w:rPr>
              <w:t>297</w:t>
            </w:r>
          </w:p>
        </w:tc>
        <w:tc>
          <w:tcPr>
            <w:tcW w:w="3689" w:type="dxa"/>
            <w:tcBorders>
              <w:top w:val="single" w:sz="4" w:space="0" w:color="auto"/>
              <w:left w:val="single" w:sz="4" w:space="0" w:color="auto"/>
              <w:bottom w:val="single" w:sz="4" w:space="0" w:color="auto"/>
              <w:right w:val="single" w:sz="4" w:space="0" w:color="auto"/>
            </w:tcBorders>
            <w:shd w:val="clear" w:color="auto" w:fill="auto"/>
            <w:hideMark/>
          </w:tcPr>
          <w:p w14:paraId="2556B04B" w14:textId="77777777" w:rsidR="003D0090" w:rsidRPr="003D0090" w:rsidRDefault="003D0090" w:rsidP="003D0090">
            <w:pPr>
              <w:rPr>
                <w:rFonts w:cs="Calibri"/>
                <w:color w:val="000000"/>
              </w:rPr>
            </w:pPr>
            <w:r w:rsidRPr="003D0090">
              <w:rPr>
                <w:rFonts w:cs="Calibri"/>
                <w:color w:val="000000"/>
              </w:rPr>
              <w:t>System should integrate with Accounts Payable and Purchasing.</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04C"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04D" w14:textId="77777777" w:rsidR="003D0090" w:rsidRPr="003D0090" w:rsidRDefault="003D0090" w:rsidP="003D0090">
            <w:pPr>
              <w:rPr>
                <w:rFonts w:cs="Calibri"/>
                <w:color w:val="000000"/>
              </w:rPr>
            </w:pPr>
          </w:p>
        </w:tc>
      </w:tr>
      <w:tr w:rsidR="003D0090" w:rsidRPr="003D0090" w14:paraId="2556B054" w14:textId="77777777" w:rsidTr="009E4259">
        <w:trPr>
          <w:trHeight w:val="765"/>
        </w:trPr>
        <w:tc>
          <w:tcPr>
            <w:tcW w:w="407" w:type="dxa"/>
            <w:tcBorders>
              <w:top w:val="single" w:sz="4" w:space="0" w:color="auto"/>
              <w:left w:val="single" w:sz="4" w:space="0" w:color="auto"/>
              <w:bottom w:val="single" w:sz="4" w:space="0" w:color="auto"/>
              <w:right w:val="single" w:sz="4" w:space="0" w:color="auto"/>
            </w:tcBorders>
            <w:shd w:val="clear" w:color="auto" w:fill="auto"/>
            <w:noWrap/>
            <w:hideMark/>
          </w:tcPr>
          <w:p w14:paraId="2556B04F" w14:textId="77777777" w:rsidR="003D0090" w:rsidRPr="003D0090" w:rsidRDefault="003D0090" w:rsidP="003D0090">
            <w:pPr>
              <w:jc w:val="right"/>
              <w:rPr>
                <w:rFonts w:ascii="Calibri" w:hAnsi="Calibri" w:cs="Calibri"/>
                <w:color w:val="000000"/>
                <w:sz w:val="22"/>
                <w:szCs w:val="22"/>
              </w:rPr>
            </w:pPr>
            <w:r w:rsidRPr="003D0090">
              <w:rPr>
                <w:rFonts w:ascii="Calibri" w:hAnsi="Calibri" w:cs="Calibri"/>
                <w:color w:val="000000"/>
                <w:sz w:val="22"/>
                <w:szCs w:val="22"/>
              </w:rPr>
              <w:t>D.</w:t>
            </w:r>
          </w:p>
        </w:tc>
        <w:tc>
          <w:tcPr>
            <w:tcW w:w="552" w:type="dxa"/>
            <w:tcBorders>
              <w:top w:val="single" w:sz="4" w:space="0" w:color="auto"/>
              <w:left w:val="single" w:sz="4" w:space="0" w:color="auto"/>
              <w:bottom w:val="single" w:sz="4" w:space="0" w:color="auto"/>
              <w:right w:val="single" w:sz="4" w:space="0" w:color="auto"/>
            </w:tcBorders>
            <w:shd w:val="clear" w:color="auto" w:fill="auto"/>
            <w:noWrap/>
            <w:hideMark/>
          </w:tcPr>
          <w:p w14:paraId="2556B050" w14:textId="77777777" w:rsidR="003D0090" w:rsidRPr="003D0090" w:rsidRDefault="003D0090" w:rsidP="003D0090">
            <w:pPr>
              <w:rPr>
                <w:rFonts w:cs="Calibri"/>
                <w:color w:val="000000"/>
              </w:rPr>
            </w:pPr>
            <w:r w:rsidRPr="003D0090">
              <w:rPr>
                <w:rFonts w:cs="Calibri"/>
                <w:color w:val="000000"/>
              </w:rPr>
              <w:t>298</w:t>
            </w:r>
          </w:p>
        </w:tc>
        <w:tc>
          <w:tcPr>
            <w:tcW w:w="3689" w:type="dxa"/>
            <w:tcBorders>
              <w:top w:val="single" w:sz="4" w:space="0" w:color="auto"/>
              <w:left w:val="single" w:sz="4" w:space="0" w:color="auto"/>
              <w:bottom w:val="single" w:sz="4" w:space="0" w:color="auto"/>
              <w:right w:val="single" w:sz="4" w:space="0" w:color="auto"/>
            </w:tcBorders>
            <w:shd w:val="clear" w:color="auto" w:fill="auto"/>
            <w:hideMark/>
          </w:tcPr>
          <w:p w14:paraId="2556B051" w14:textId="77777777" w:rsidR="003D0090" w:rsidRPr="003D0090" w:rsidRDefault="003D0090" w:rsidP="003D0090">
            <w:pPr>
              <w:rPr>
                <w:rFonts w:cs="Calibri"/>
                <w:color w:val="000000"/>
              </w:rPr>
            </w:pPr>
            <w:r w:rsidRPr="003D0090">
              <w:rPr>
                <w:rFonts w:cs="Calibri"/>
                <w:color w:val="000000"/>
              </w:rPr>
              <w:t>System should provides the ability to maintain different categories of assets (ex. Equipment, computer, software)</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052"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053" w14:textId="77777777" w:rsidR="003D0090" w:rsidRPr="003D0090" w:rsidRDefault="003D0090" w:rsidP="003D0090">
            <w:pPr>
              <w:rPr>
                <w:rFonts w:cs="Calibri"/>
                <w:color w:val="000000"/>
              </w:rPr>
            </w:pPr>
          </w:p>
        </w:tc>
      </w:tr>
      <w:tr w:rsidR="003D0090" w:rsidRPr="003D0090" w14:paraId="2556B05A" w14:textId="77777777" w:rsidTr="009E4259">
        <w:trPr>
          <w:trHeight w:val="765"/>
        </w:trPr>
        <w:tc>
          <w:tcPr>
            <w:tcW w:w="407" w:type="dxa"/>
            <w:tcBorders>
              <w:top w:val="single" w:sz="4" w:space="0" w:color="auto"/>
              <w:left w:val="single" w:sz="4" w:space="0" w:color="auto"/>
              <w:bottom w:val="single" w:sz="4" w:space="0" w:color="auto"/>
              <w:right w:val="single" w:sz="4" w:space="0" w:color="auto"/>
            </w:tcBorders>
            <w:shd w:val="clear" w:color="auto" w:fill="auto"/>
            <w:noWrap/>
            <w:hideMark/>
          </w:tcPr>
          <w:p w14:paraId="2556B055" w14:textId="77777777" w:rsidR="003D0090" w:rsidRPr="003D0090" w:rsidRDefault="003D0090" w:rsidP="003D0090">
            <w:pPr>
              <w:jc w:val="right"/>
              <w:rPr>
                <w:rFonts w:ascii="Calibri" w:hAnsi="Calibri" w:cs="Calibri"/>
                <w:color w:val="000000"/>
                <w:sz w:val="22"/>
                <w:szCs w:val="22"/>
              </w:rPr>
            </w:pPr>
            <w:r w:rsidRPr="003D0090">
              <w:rPr>
                <w:rFonts w:ascii="Calibri" w:hAnsi="Calibri" w:cs="Calibri"/>
                <w:color w:val="000000"/>
                <w:sz w:val="22"/>
                <w:szCs w:val="22"/>
              </w:rPr>
              <w:t>D.</w:t>
            </w:r>
          </w:p>
        </w:tc>
        <w:tc>
          <w:tcPr>
            <w:tcW w:w="552" w:type="dxa"/>
            <w:tcBorders>
              <w:top w:val="single" w:sz="4" w:space="0" w:color="auto"/>
              <w:left w:val="single" w:sz="4" w:space="0" w:color="auto"/>
              <w:bottom w:val="single" w:sz="4" w:space="0" w:color="auto"/>
              <w:right w:val="single" w:sz="4" w:space="0" w:color="auto"/>
            </w:tcBorders>
            <w:shd w:val="clear" w:color="auto" w:fill="auto"/>
            <w:noWrap/>
            <w:hideMark/>
          </w:tcPr>
          <w:p w14:paraId="2556B056" w14:textId="77777777" w:rsidR="003D0090" w:rsidRPr="003D0090" w:rsidRDefault="003D0090" w:rsidP="003D0090">
            <w:pPr>
              <w:rPr>
                <w:rFonts w:cs="Calibri"/>
                <w:color w:val="000000"/>
              </w:rPr>
            </w:pPr>
            <w:r w:rsidRPr="003D0090">
              <w:rPr>
                <w:rFonts w:cs="Calibri"/>
                <w:color w:val="000000"/>
              </w:rPr>
              <w:t>299</w:t>
            </w:r>
          </w:p>
        </w:tc>
        <w:tc>
          <w:tcPr>
            <w:tcW w:w="3689" w:type="dxa"/>
            <w:tcBorders>
              <w:top w:val="single" w:sz="4" w:space="0" w:color="auto"/>
              <w:left w:val="single" w:sz="4" w:space="0" w:color="auto"/>
              <w:bottom w:val="single" w:sz="4" w:space="0" w:color="auto"/>
              <w:right w:val="single" w:sz="4" w:space="0" w:color="auto"/>
            </w:tcBorders>
            <w:shd w:val="clear" w:color="auto" w:fill="auto"/>
            <w:hideMark/>
          </w:tcPr>
          <w:p w14:paraId="2556B057" w14:textId="77777777" w:rsidR="003D0090" w:rsidRPr="003D0090" w:rsidRDefault="003D0090" w:rsidP="003D0090">
            <w:pPr>
              <w:rPr>
                <w:rFonts w:cs="Calibri"/>
                <w:color w:val="000000"/>
              </w:rPr>
            </w:pPr>
            <w:r w:rsidRPr="003D0090">
              <w:rPr>
                <w:rFonts w:cs="Calibri"/>
                <w:color w:val="000000"/>
              </w:rPr>
              <w:t>System should provides the ability to use varying asset life lengths for calculations of straight line depreciation</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058"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059" w14:textId="77777777" w:rsidR="003D0090" w:rsidRPr="003D0090" w:rsidRDefault="003D0090" w:rsidP="003D0090">
            <w:pPr>
              <w:rPr>
                <w:rFonts w:cs="Calibri"/>
                <w:color w:val="000000"/>
              </w:rPr>
            </w:pPr>
          </w:p>
        </w:tc>
      </w:tr>
      <w:tr w:rsidR="003D0090" w:rsidRPr="003D0090" w14:paraId="2556B060" w14:textId="77777777" w:rsidTr="009E4259">
        <w:trPr>
          <w:trHeight w:val="765"/>
        </w:trPr>
        <w:tc>
          <w:tcPr>
            <w:tcW w:w="407" w:type="dxa"/>
            <w:tcBorders>
              <w:top w:val="single" w:sz="4" w:space="0" w:color="auto"/>
              <w:left w:val="single" w:sz="4" w:space="0" w:color="auto"/>
              <w:bottom w:val="single" w:sz="4" w:space="0" w:color="auto"/>
              <w:right w:val="single" w:sz="4" w:space="0" w:color="auto"/>
            </w:tcBorders>
            <w:shd w:val="clear" w:color="auto" w:fill="auto"/>
            <w:noWrap/>
            <w:hideMark/>
          </w:tcPr>
          <w:p w14:paraId="2556B05B" w14:textId="77777777" w:rsidR="003D0090" w:rsidRPr="003D0090" w:rsidRDefault="003D0090" w:rsidP="003D0090">
            <w:pPr>
              <w:jc w:val="right"/>
              <w:rPr>
                <w:rFonts w:ascii="Calibri" w:hAnsi="Calibri" w:cs="Calibri"/>
                <w:color w:val="000000"/>
                <w:sz w:val="22"/>
                <w:szCs w:val="22"/>
              </w:rPr>
            </w:pPr>
            <w:r w:rsidRPr="003D0090">
              <w:rPr>
                <w:rFonts w:ascii="Calibri" w:hAnsi="Calibri" w:cs="Calibri"/>
                <w:color w:val="000000"/>
                <w:sz w:val="22"/>
                <w:szCs w:val="22"/>
              </w:rPr>
              <w:t>D.</w:t>
            </w:r>
          </w:p>
        </w:tc>
        <w:tc>
          <w:tcPr>
            <w:tcW w:w="552" w:type="dxa"/>
            <w:tcBorders>
              <w:top w:val="single" w:sz="4" w:space="0" w:color="auto"/>
              <w:left w:val="single" w:sz="4" w:space="0" w:color="auto"/>
              <w:bottom w:val="single" w:sz="4" w:space="0" w:color="auto"/>
              <w:right w:val="single" w:sz="4" w:space="0" w:color="auto"/>
            </w:tcBorders>
            <w:shd w:val="clear" w:color="auto" w:fill="auto"/>
            <w:noWrap/>
            <w:hideMark/>
          </w:tcPr>
          <w:p w14:paraId="2556B05C" w14:textId="77777777" w:rsidR="003D0090" w:rsidRPr="003D0090" w:rsidRDefault="003D0090" w:rsidP="003D0090">
            <w:pPr>
              <w:rPr>
                <w:rFonts w:cs="Calibri"/>
                <w:color w:val="000000"/>
              </w:rPr>
            </w:pPr>
            <w:r w:rsidRPr="003D0090">
              <w:rPr>
                <w:rFonts w:cs="Calibri"/>
                <w:color w:val="000000"/>
              </w:rPr>
              <w:t>300</w:t>
            </w:r>
          </w:p>
        </w:tc>
        <w:tc>
          <w:tcPr>
            <w:tcW w:w="3689" w:type="dxa"/>
            <w:tcBorders>
              <w:top w:val="single" w:sz="4" w:space="0" w:color="auto"/>
              <w:left w:val="single" w:sz="4" w:space="0" w:color="auto"/>
              <w:bottom w:val="single" w:sz="4" w:space="0" w:color="auto"/>
              <w:right w:val="single" w:sz="4" w:space="0" w:color="auto"/>
            </w:tcBorders>
            <w:shd w:val="clear" w:color="auto" w:fill="auto"/>
            <w:hideMark/>
          </w:tcPr>
          <w:p w14:paraId="2556B05D" w14:textId="77777777" w:rsidR="003D0090" w:rsidRPr="003D0090" w:rsidRDefault="003D0090" w:rsidP="003D0090">
            <w:pPr>
              <w:rPr>
                <w:rFonts w:cs="Calibri"/>
                <w:color w:val="000000"/>
              </w:rPr>
            </w:pPr>
            <w:r w:rsidRPr="003D0090">
              <w:rPr>
                <w:rFonts w:cs="Calibri"/>
                <w:color w:val="000000"/>
              </w:rPr>
              <w:t>System should provide the ability to automatically calculate monthly depreciation and retirement entries.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05E"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05F" w14:textId="77777777" w:rsidR="003D0090" w:rsidRPr="003D0090" w:rsidRDefault="003D0090" w:rsidP="003D0090">
            <w:pPr>
              <w:rPr>
                <w:rFonts w:cs="Calibri"/>
                <w:color w:val="000000"/>
              </w:rPr>
            </w:pPr>
          </w:p>
        </w:tc>
      </w:tr>
      <w:tr w:rsidR="003D0090" w:rsidRPr="003D0090" w14:paraId="2556B066" w14:textId="77777777" w:rsidTr="009E4259">
        <w:trPr>
          <w:trHeight w:val="510"/>
        </w:trPr>
        <w:tc>
          <w:tcPr>
            <w:tcW w:w="407" w:type="dxa"/>
            <w:tcBorders>
              <w:top w:val="single" w:sz="4" w:space="0" w:color="auto"/>
              <w:left w:val="single" w:sz="4" w:space="0" w:color="auto"/>
              <w:bottom w:val="single" w:sz="4" w:space="0" w:color="auto"/>
              <w:right w:val="single" w:sz="4" w:space="0" w:color="auto"/>
            </w:tcBorders>
            <w:shd w:val="clear" w:color="auto" w:fill="auto"/>
            <w:noWrap/>
            <w:hideMark/>
          </w:tcPr>
          <w:p w14:paraId="2556B061" w14:textId="77777777" w:rsidR="003D0090" w:rsidRPr="003D0090" w:rsidRDefault="003D0090" w:rsidP="003D0090">
            <w:pPr>
              <w:jc w:val="right"/>
              <w:rPr>
                <w:rFonts w:ascii="Calibri" w:hAnsi="Calibri" w:cs="Calibri"/>
                <w:color w:val="000000"/>
                <w:sz w:val="22"/>
                <w:szCs w:val="22"/>
              </w:rPr>
            </w:pPr>
            <w:r w:rsidRPr="003D0090">
              <w:rPr>
                <w:rFonts w:ascii="Calibri" w:hAnsi="Calibri" w:cs="Calibri"/>
                <w:color w:val="000000"/>
                <w:sz w:val="22"/>
                <w:szCs w:val="22"/>
              </w:rPr>
              <w:t>D.</w:t>
            </w:r>
          </w:p>
        </w:tc>
        <w:tc>
          <w:tcPr>
            <w:tcW w:w="552" w:type="dxa"/>
            <w:tcBorders>
              <w:top w:val="single" w:sz="4" w:space="0" w:color="auto"/>
              <w:left w:val="single" w:sz="4" w:space="0" w:color="auto"/>
              <w:bottom w:val="single" w:sz="4" w:space="0" w:color="auto"/>
              <w:right w:val="single" w:sz="4" w:space="0" w:color="auto"/>
            </w:tcBorders>
            <w:shd w:val="clear" w:color="auto" w:fill="auto"/>
            <w:noWrap/>
            <w:hideMark/>
          </w:tcPr>
          <w:p w14:paraId="2556B062" w14:textId="77777777" w:rsidR="003D0090" w:rsidRPr="003D0090" w:rsidRDefault="003D0090" w:rsidP="003D0090">
            <w:pPr>
              <w:rPr>
                <w:rFonts w:cs="Calibri"/>
                <w:color w:val="000000"/>
              </w:rPr>
            </w:pPr>
            <w:r w:rsidRPr="003D0090">
              <w:rPr>
                <w:rFonts w:cs="Calibri"/>
                <w:color w:val="000000"/>
              </w:rPr>
              <w:t>301</w:t>
            </w:r>
          </w:p>
        </w:tc>
        <w:tc>
          <w:tcPr>
            <w:tcW w:w="3689" w:type="dxa"/>
            <w:tcBorders>
              <w:top w:val="single" w:sz="4" w:space="0" w:color="auto"/>
              <w:left w:val="single" w:sz="4" w:space="0" w:color="auto"/>
              <w:bottom w:val="single" w:sz="4" w:space="0" w:color="auto"/>
              <w:right w:val="single" w:sz="4" w:space="0" w:color="auto"/>
            </w:tcBorders>
            <w:shd w:val="clear" w:color="auto" w:fill="auto"/>
            <w:hideMark/>
          </w:tcPr>
          <w:p w14:paraId="2556B063" w14:textId="77777777" w:rsidR="003D0090" w:rsidRPr="003D0090" w:rsidRDefault="003D0090" w:rsidP="003D0090">
            <w:pPr>
              <w:rPr>
                <w:rFonts w:cs="Calibri"/>
                <w:color w:val="000000"/>
              </w:rPr>
            </w:pPr>
            <w:r w:rsidRPr="003D0090">
              <w:rPr>
                <w:rFonts w:cs="Calibri"/>
                <w:color w:val="000000"/>
              </w:rPr>
              <w:t>System should reject depreciating an asset’s value below zero.</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064"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065" w14:textId="77777777" w:rsidR="003D0090" w:rsidRPr="003D0090" w:rsidRDefault="003D0090" w:rsidP="003D0090">
            <w:pPr>
              <w:rPr>
                <w:rFonts w:cs="Calibri"/>
                <w:color w:val="000000"/>
              </w:rPr>
            </w:pPr>
          </w:p>
        </w:tc>
      </w:tr>
      <w:tr w:rsidR="003D0090" w:rsidRPr="003D0090" w14:paraId="2556B06C" w14:textId="77777777" w:rsidTr="009E4259">
        <w:trPr>
          <w:trHeight w:val="510"/>
        </w:trPr>
        <w:tc>
          <w:tcPr>
            <w:tcW w:w="407" w:type="dxa"/>
            <w:tcBorders>
              <w:top w:val="single" w:sz="4" w:space="0" w:color="auto"/>
              <w:left w:val="single" w:sz="4" w:space="0" w:color="auto"/>
              <w:bottom w:val="single" w:sz="4" w:space="0" w:color="auto"/>
              <w:right w:val="single" w:sz="4" w:space="0" w:color="auto"/>
            </w:tcBorders>
            <w:shd w:val="clear" w:color="auto" w:fill="auto"/>
            <w:noWrap/>
            <w:hideMark/>
          </w:tcPr>
          <w:p w14:paraId="2556B067" w14:textId="77777777" w:rsidR="003D0090" w:rsidRPr="003D0090" w:rsidRDefault="003D0090" w:rsidP="003D0090">
            <w:pPr>
              <w:jc w:val="right"/>
              <w:rPr>
                <w:rFonts w:ascii="Calibri" w:hAnsi="Calibri" w:cs="Calibri"/>
                <w:color w:val="000000"/>
                <w:sz w:val="22"/>
                <w:szCs w:val="22"/>
              </w:rPr>
            </w:pPr>
            <w:r w:rsidRPr="003D0090">
              <w:rPr>
                <w:rFonts w:ascii="Calibri" w:hAnsi="Calibri" w:cs="Calibri"/>
                <w:color w:val="000000"/>
                <w:sz w:val="22"/>
                <w:szCs w:val="22"/>
              </w:rPr>
              <w:t>D.</w:t>
            </w:r>
          </w:p>
        </w:tc>
        <w:tc>
          <w:tcPr>
            <w:tcW w:w="552" w:type="dxa"/>
            <w:tcBorders>
              <w:top w:val="single" w:sz="4" w:space="0" w:color="auto"/>
              <w:left w:val="single" w:sz="4" w:space="0" w:color="auto"/>
              <w:bottom w:val="single" w:sz="4" w:space="0" w:color="auto"/>
              <w:right w:val="single" w:sz="4" w:space="0" w:color="auto"/>
            </w:tcBorders>
            <w:shd w:val="clear" w:color="auto" w:fill="auto"/>
            <w:noWrap/>
            <w:hideMark/>
          </w:tcPr>
          <w:p w14:paraId="2556B068" w14:textId="77777777" w:rsidR="003D0090" w:rsidRPr="003D0090" w:rsidRDefault="003D0090" w:rsidP="003D0090">
            <w:pPr>
              <w:rPr>
                <w:rFonts w:cs="Calibri"/>
                <w:color w:val="000000"/>
              </w:rPr>
            </w:pPr>
            <w:r w:rsidRPr="003D0090">
              <w:rPr>
                <w:rFonts w:cs="Calibri"/>
                <w:color w:val="000000"/>
              </w:rPr>
              <w:t>302</w:t>
            </w:r>
          </w:p>
        </w:tc>
        <w:tc>
          <w:tcPr>
            <w:tcW w:w="3689" w:type="dxa"/>
            <w:tcBorders>
              <w:top w:val="single" w:sz="4" w:space="0" w:color="auto"/>
              <w:left w:val="single" w:sz="4" w:space="0" w:color="auto"/>
              <w:bottom w:val="single" w:sz="4" w:space="0" w:color="auto"/>
              <w:right w:val="single" w:sz="4" w:space="0" w:color="auto"/>
            </w:tcBorders>
            <w:shd w:val="clear" w:color="auto" w:fill="auto"/>
            <w:hideMark/>
          </w:tcPr>
          <w:p w14:paraId="2556B069" w14:textId="77777777" w:rsidR="003D0090" w:rsidRPr="003D0090" w:rsidRDefault="003D0090" w:rsidP="003D0090">
            <w:pPr>
              <w:rPr>
                <w:rFonts w:cs="Calibri"/>
                <w:color w:val="000000"/>
              </w:rPr>
            </w:pPr>
            <w:r w:rsidRPr="003D0090">
              <w:rPr>
                <w:rFonts w:cs="Calibri"/>
                <w:color w:val="000000"/>
              </w:rPr>
              <w:t>System should allow a depreciation life changed for a group or asset and re-calculate depreciation</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06A"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06B" w14:textId="77777777" w:rsidR="003D0090" w:rsidRPr="003D0090" w:rsidRDefault="003D0090" w:rsidP="003D0090">
            <w:pPr>
              <w:rPr>
                <w:rFonts w:cs="Calibri"/>
                <w:color w:val="000000"/>
              </w:rPr>
            </w:pPr>
          </w:p>
        </w:tc>
      </w:tr>
      <w:tr w:rsidR="003D0090" w:rsidRPr="003D0090" w14:paraId="2556B072" w14:textId="77777777" w:rsidTr="009E4259">
        <w:trPr>
          <w:trHeight w:val="510"/>
        </w:trPr>
        <w:tc>
          <w:tcPr>
            <w:tcW w:w="407" w:type="dxa"/>
            <w:tcBorders>
              <w:top w:val="single" w:sz="4" w:space="0" w:color="auto"/>
              <w:left w:val="single" w:sz="4" w:space="0" w:color="auto"/>
              <w:bottom w:val="single" w:sz="4" w:space="0" w:color="auto"/>
              <w:right w:val="single" w:sz="4" w:space="0" w:color="auto"/>
            </w:tcBorders>
            <w:shd w:val="clear" w:color="auto" w:fill="auto"/>
            <w:noWrap/>
            <w:hideMark/>
          </w:tcPr>
          <w:p w14:paraId="2556B06D" w14:textId="77777777" w:rsidR="003D0090" w:rsidRPr="003D0090" w:rsidRDefault="003D0090" w:rsidP="003D0090">
            <w:pPr>
              <w:jc w:val="right"/>
              <w:rPr>
                <w:rFonts w:ascii="Calibri" w:hAnsi="Calibri" w:cs="Calibri"/>
                <w:color w:val="000000"/>
                <w:sz w:val="22"/>
                <w:szCs w:val="22"/>
              </w:rPr>
            </w:pPr>
            <w:r w:rsidRPr="003D0090">
              <w:rPr>
                <w:rFonts w:ascii="Calibri" w:hAnsi="Calibri" w:cs="Calibri"/>
                <w:color w:val="000000"/>
                <w:sz w:val="22"/>
                <w:szCs w:val="22"/>
              </w:rPr>
              <w:t>D.</w:t>
            </w:r>
          </w:p>
        </w:tc>
        <w:tc>
          <w:tcPr>
            <w:tcW w:w="552" w:type="dxa"/>
            <w:tcBorders>
              <w:top w:val="single" w:sz="4" w:space="0" w:color="auto"/>
              <w:left w:val="single" w:sz="4" w:space="0" w:color="auto"/>
              <w:bottom w:val="single" w:sz="4" w:space="0" w:color="auto"/>
              <w:right w:val="single" w:sz="4" w:space="0" w:color="auto"/>
            </w:tcBorders>
            <w:shd w:val="clear" w:color="auto" w:fill="auto"/>
            <w:noWrap/>
            <w:hideMark/>
          </w:tcPr>
          <w:p w14:paraId="2556B06E" w14:textId="77777777" w:rsidR="003D0090" w:rsidRPr="003D0090" w:rsidRDefault="003D0090" w:rsidP="003D0090">
            <w:pPr>
              <w:rPr>
                <w:rFonts w:cs="Calibri"/>
                <w:color w:val="000000"/>
              </w:rPr>
            </w:pPr>
            <w:r w:rsidRPr="003D0090">
              <w:rPr>
                <w:rFonts w:cs="Calibri"/>
                <w:color w:val="000000"/>
              </w:rPr>
              <w:t>303</w:t>
            </w:r>
          </w:p>
        </w:tc>
        <w:tc>
          <w:tcPr>
            <w:tcW w:w="3689" w:type="dxa"/>
            <w:tcBorders>
              <w:top w:val="single" w:sz="4" w:space="0" w:color="auto"/>
              <w:left w:val="single" w:sz="4" w:space="0" w:color="auto"/>
              <w:bottom w:val="single" w:sz="4" w:space="0" w:color="auto"/>
              <w:right w:val="single" w:sz="4" w:space="0" w:color="auto"/>
            </w:tcBorders>
            <w:shd w:val="clear" w:color="auto" w:fill="auto"/>
            <w:hideMark/>
          </w:tcPr>
          <w:p w14:paraId="2556B06F" w14:textId="77777777" w:rsidR="003D0090" w:rsidRPr="003D0090" w:rsidRDefault="003D0090" w:rsidP="003D0090">
            <w:pPr>
              <w:rPr>
                <w:rFonts w:cs="Calibri"/>
                <w:color w:val="000000"/>
              </w:rPr>
            </w:pPr>
            <w:r w:rsidRPr="003D0090">
              <w:rPr>
                <w:rFonts w:cs="Calibri"/>
                <w:color w:val="000000"/>
              </w:rPr>
              <w:t>System should provide memo area to store a long description of asset</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070"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071" w14:textId="77777777" w:rsidR="003D0090" w:rsidRPr="003D0090" w:rsidRDefault="003D0090" w:rsidP="003D0090">
            <w:pPr>
              <w:rPr>
                <w:rFonts w:cs="Calibri"/>
                <w:color w:val="000000"/>
              </w:rPr>
            </w:pPr>
          </w:p>
        </w:tc>
      </w:tr>
      <w:tr w:rsidR="003D0090" w:rsidRPr="003D0090" w14:paraId="2556B078" w14:textId="77777777" w:rsidTr="009E4259">
        <w:trPr>
          <w:trHeight w:val="1020"/>
        </w:trPr>
        <w:tc>
          <w:tcPr>
            <w:tcW w:w="407" w:type="dxa"/>
            <w:tcBorders>
              <w:top w:val="single" w:sz="4" w:space="0" w:color="auto"/>
              <w:left w:val="single" w:sz="4" w:space="0" w:color="auto"/>
              <w:bottom w:val="single" w:sz="4" w:space="0" w:color="auto"/>
              <w:right w:val="single" w:sz="4" w:space="0" w:color="auto"/>
            </w:tcBorders>
            <w:shd w:val="clear" w:color="auto" w:fill="auto"/>
            <w:noWrap/>
            <w:hideMark/>
          </w:tcPr>
          <w:p w14:paraId="2556B073" w14:textId="77777777" w:rsidR="003D0090" w:rsidRPr="003D0090" w:rsidRDefault="003D0090" w:rsidP="003D0090">
            <w:pPr>
              <w:jc w:val="right"/>
              <w:rPr>
                <w:rFonts w:ascii="Calibri" w:hAnsi="Calibri" w:cs="Calibri"/>
                <w:color w:val="000000"/>
                <w:sz w:val="22"/>
                <w:szCs w:val="22"/>
              </w:rPr>
            </w:pPr>
            <w:r w:rsidRPr="003D0090">
              <w:rPr>
                <w:rFonts w:ascii="Calibri" w:hAnsi="Calibri" w:cs="Calibri"/>
                <w:color w:val="000000"/>
                <w:sz w:val="22"/>
                <w:szCs w:val="22"/>
              </w:rPr>
              <w:t>D.</w:t>
            </w:r>
          </w:p>
        </w:tc>
        <w:tc>
          <w:tcPr>
            <w:tcW w:w="552" w:type="dxa"/>
            <w:tcBorders>
              <w:top w:val="single" w:sz="4" w:space="0" w:color="auto"/>
              <w:left w:val="single" w:sz="4" w:space="0" w:color="auto"/>
              <w:bottom w:val="single" w:sz="4" w:space="0" w:color="auto"/>
              <w:right w:val="single" w:sz="4" w:space="0" w:color="auto"/>
            </w:tcBorders>
            <w:shd w:val="clear" w:color="auto" w:fill="auto"/>
            <w:noWrap/>
            <w:hideMark/>
          </w:tcPr>
          <w:p w14:paraId="2556B074" w14:textId="77777777" w:rsidR="003D0090" w:rsidRPr="003D0090" w:rsidRDefault="003D0090" w:rsidP="003D0090">
            <w:pPr>
              <w:rPr>
                <w:rFonts w:cs="Calibri"/>
                <w:color w:val="000000"/>
              </w:rPr>
            </w:pPr>
            <w:r w:rsidRPr="003D0090">
              <w:rPr>
                <w:rFonts w:cs="Calibri"/>
                <w:color w:val="000000"/>
              </w:rPr>
              <w:t>304</w:t>
            </w:r>
          </w:p>
        </w:tc>
        <w:tc>
          <w:tcPr>
            <w:tcW w:w="3689" w:type="dxa"/>
            <w:tcBorders>
              <w:top w:val="single" w:sz="4" w:space="0" w:color="auto"/>
              <w:left w:val="single" w:sz="4" w:space="0" w:color="auto"/>
              <w:bottom w:val="single" w:sz="4" w:space="0" w:color="auto"/>
              <w:right w:val="single" w:sz="4" w:space="0" w:color="auto"/>
            </w:tcBorders>
            <w:shd w:val="clear" w:color="auto" w:fill="auto"/>
            <w:hideMark/>
          </w:tcPr>
          <w:p w14:paraId="2556B075" w14:textId="77777777" w:rsidR="003D0090" w:rsidRPr="003D0090" w:rsidRDefault="003D0090" w:rsidP="003D0090">
            <w:pPr>
              <w:rPr>
                <w:rFonts w:cs="Calibri"/>
                <w:color w:val="000000"/>
              </w:rPr>
            </w:pPr>
            <w:r w:rsidRPr="003D0090">
              <w:rPr>
                <w:rFonts w:cs="Calibri"/>
                <w:color w:val="000000"/>
              </w:rPr>
              <w:t>System should provides a report of assets by program and type which should include original cost, book value, accumulated depreciation, monthly depreciation</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076"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077" w14:textId="77777777" w:rsidR="003D0090" w:rsidRPr="003D0090" w:rsidRDefault="003D0090" w:rsidP="003D0090">
            <w:pPr>
              <w:rPr>
                <w:rFonts w:cs="Calibri"/>
                <w:color w:val="000000"/>
              </w:rPr>
            </w:pPr>
          </w:p>
        </w:tc>
      </w:tr>
      <w:tr w:rsidR="003D0090" w:rsidRPr="003D0090" w14:paraId="2556B07E" w14:textId="77777777" w:rsidTr="009E4259">
        <w:trPr>
          <w:trHeight w:val="765"/>
        </w:trPr>
        <w:tc>
          <w:tcPr>
            <w:tcW w:w="407" w:type="dxa"/>
            <w:tcBorders>
              <w:top w:val="single" w:sz="4" w:space="0" w:color="auto"/>
              <w:left w:val="single" w:sz="4" w:space="0" w:color="auto"/>
              <w:bottom w:val="single" w:sz="4" w:space="0" w:color="auto"/>
              <w:right w:val="single" w:sz="4" w:space="0" w:color="auto"/>
            </w:tcBorders>
            <w:shd w:val="clear" w:color="auto" w:fill="auto"/>
            <w:noWrap/>
            <w:hideMark/>
          </w:tcPr>
          <w:p w14:paraId="2556B079" w14:textId="77777777" w:rsidR="003D0090" w:rsidRPr="003D0090" w:rsidRDefault="003D0090" w:rsidP="003D0090">
            <w:pPr>
              <w:jc w:val="right"/>
              <w:rPr>
                <w:rFonts w:ascii="Calibri" w:hAnsi="Calibri" w:cs="Calibri"/>
                <w:color w:val="000000"/>
                <w:sz w:val="22"/>
                <w:szCs w:val="22"/>
              </w:rPr>
            </w:pPr>
            <w:r w:rsidRPr="003D0090">
              <w:rPr>
                <w:rFonts w:ascii="Calibri" w:hAnsi="Calibri" w:cs="Calibri"/>
                <w:color w:val="000000"/>
                <w:sz w:val="22"/>
                <w:szCs w:val="22"/>
              </w:rPr>
              <w:t>D.</w:t>
            </w:r>
          </w:p>
        </w:tc>
        <w:tc>
          <w:tcPr>
            <w:tcW w:w="552" w:type="dxa"/>
            <w:tcBorders>
              <w:top w:val="single" w:sz="4" w:space="0" w:color="auto"/>
              <w:left w:val="single" w:sz="4" w:space="0" w:color="auto"/>
              <w:bottom w:val="single" w:sz="4" w:space="0" w:color="auto"/>
              <w:right w:val="single" w:sz="4" w:space="0" w:color="auto"/>
            </w:tcBorders>
            <w:shd w:val="clear" w:color="auto" w:fill="auto"/>
            <w:noWrap/>
            <w:hideMark/>
          </w:tcPr>
          <w:p w14:paraId="2556B07A" w14:textId="77777777" w:rsidR="003D0090" w:rsidRPr="003D0090" w:rsidRDefault="003D0090" w:rsidP="003D0090">
            <w:pPr>
              <w:rPr>
                <w:rFonts w:cs="Calibri"/>
                <w:color w:val="000000"/>
              </w:rPr>
            </w:pPr>
            <w:r w:rsidRPr="003D0090">
              <w:rPr>
                <w:rFonts w:cs="Calibri"/>
                <w:color w:val="000000"/>
              </w:rPr>
              <w:t>305</w:t>
            </w:r>
          </w:p>
        </w:tc>
        <w:tc>
          <w:tcPr>
            <w:tcW w:w="3689" w:type="dxa"/>
            <w:tcBorders>
              <w:top w:val="single" w:sz="4" w:space="0" w:color="auto"/>
              <w:left w:val="single" w:sz="4" w:space="0" w:color="auto"/>
              <w:bottom w:val="single" w:sz="4" w:space="0" w:color="auto"/>
              <w:right w:val="single" w:sz="4" w:space="0" w:color="auto"/>
            </w:tcBorders>
            <w:shd w:val="clear" w:color="auto" w:fill="auto"/>
            <w:hideMark/>
          </w:tcPr>
          <w:p w14:paraId="2556B07B" w14:textId="77777777" w:rsidR="003D0090" w:rsidRPr="003D0090" w:rsidRDefault="003D0090" w:rsidP="003D0090">
            <w:pPr>
              <w:rPr>
                <w:rFonts w:cs="Calibri"/>
                <w:color w:val="000000"/>
              </w:rPr>
            </w:pPr>
            <w:r w:rsidRPr="003D0090">
              <w:rPr>
                <w:rFonts w:cs="Calibri"/>
                <w:color w:val="000000"/>
              </w:rPr>
              <w:t>System should provides a report on future estimates of monthly and yearly depreciation for each program and type of asset</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07C"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07D" w14:textId="77777777" w:rsidR="003D0090" w:rsidRPr="003D0090" w:rsidRDefault="003D0090" w:rsidP="003D0090">
            <w:pPr>
              <w:rPr>
                <w:rFonts w:cs="Calibri"/>
                <w:color w:val="000000"/>
              </w:rPr>
            </w:pPr>
          </w:p>
        </w:tc>
      </w:tr>
    </w:tbl>
    <w:p w14:paraId="2556B07F" w14:textId="77777777" w:rsidR="00711274" w:rsidRDefault="00711274" w:rsidP="002E3D5D"/>
    <w:p w14:paraId="2556B080" w14:textId="67F613DE" w:rsidR="00711274" w:rsidRDefault="00711274" w:rsidP="002E3D5D">
      <w:pPr>
        <w:pStyle w:val="Heading3"/>
      </w:pPr>
      <w:bookmarkStart w:id="740" w:name="_Toc328493699"/>
      <w:r>
        <w:t>PURCHASING</w:t>
      </w:r>
      <w:r w:rsidR="00B573AD">
        <w:t>:</w:t>
      </w:r>
      <w:bookmarkEnd w:id="74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gridCol w:w="586"/>
        <w:gridCol w:w="3745"/>
        <w:gridCol w:w="1356"/>
        <w:gridCol w:w="4320"/>
      </w:tblGrid>
      <w:tr w:rsidR="003D0090" w:rsidRPr="003D0090" w14:paraId="2556B258" w14:textId="77777777" w:rsidTr="009E4259">
        <w:trPr>
          <w:trHeight w:val="315"/>
        </w:trPr>
        <w:tc>
          <w:tcPr>
            <w:tcW w:w="966" w:type="dxa"/>
            <w:gridSpan w:val="2"/>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556B254"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Section</w:t>
            </w:r>
          </w:p>
        </w:tc>
        <w:tc>
          <w:tcPr>
            <w:tcW w:w="3745"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556B255"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Purchasing</w:t>
            </w:r>
          </w:p>
        </w:tc>
        <w:tc>
          <w:tcPr>
            <w:tcW w:w="1356"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556B256"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 </w:t>
            </w:r>
          </w:p>
        </w:tc>
        <w:tc>
          <w:tcPr>
            <w:tcW w:w="4320"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556B257" w14:textId="77777777" w:rsidR="003D0090" w:rsidRPr="003D0090" w:rsidRDefault="003D0090" w:rsidP="003D0090">
            <w:pPr>
              <w:rPr>
                <w:rFonts w:cs="Calibri"/>
                <w:b/>
                <w:bCs/>
                <w:color w:val="000000"/>
                <w:sz w:val="24"/>
                <w:szCs w:val="24"/>
              </w:rPr>
            </w:pPr>
            <w:r w:rsidRPr="003D0090">
              <w:rPr>
                <w:rFonts w:cs="Calibri"/>
                <w:b/>
                <w:bCs/>
                <w:color w:val="000000"/>
                <w:sz w:val="24"/>
                <w:szCs w:val="24"/>
              </w:rPr>
              <w:t> </w:t>
            </w:r>
          </w:p>
        </w:tc>
      </w:tr>
      <w:tr w:rsidR="003D0090" w:rsidRPr="003D0090" w14:paraId="2556B25E" w14:textId="77777777" w:rsidTr="009E4259">
        <w:trPr>
          <w:trHeight w:val="315"/>
        </w:trPr>
        <w:tc>
          <w:tcPr>
            <w:tcW w:w="380" w:type="dxa"/>
            <w:tcBorders>
              <w:top w:val="single" w:sz="4" w:space="0" w:color="auto"/>
              <w:left w:val="single" w:sz="4" w:space="0" w:color="auto"/>
              <w:bottom w:val="single" w:sz="4" w:space="0" w:color="auto"/>
              <w:right w:val="single" w:sz="4" w:space="0" w:color="auto"/>
            </w:tcBorders>
            <w:shd w:val="clear" w:color="000000" w:fill="D9D9D9"/>
            <w:noWrap/>
            <w:hideMark/>
          </w:tcPr>
          <w:p w14:paraId="2556B259" w14:textId="77777777" w:rsidR="003D0090" w:rsidRPr="003D0090" w:rsidRDefault="003D0090" w:rsidP="003D0090">
            <w:pPr>
              <w:jc w:val="right"/>
              <w:rPr>
                <w:rFonts w:cs="Calibri"/>
                <w:color w:val="000000"/>
                <w:sz w:val="24"/>
                <w:szCs w:val="24"/>
              </w:rPr>
            </w:pPr>
            <w:r w:rsidRPr="003D0090">
              <w:rPr>
                <w:rFonts w:cs="Calibri"/>
                <w:color w:val="000000"/>
                <w:sz w:val="24"/>
                <w:szCs w:val="24"/>
              </w:rPr>
              <w:t> </w:t>
            </w:r>
          </w:p>
        </w:tc>
        <w:tc>
          <w:tcPr>
            <w:tcW w:w="586" w:type="dxa"/>
            <w:tcBorders>
              <w:top w:val="single" w:sz="4" w:space="0" w:color="auto"/>
              <w:left w:val="single" w:sz="4" w:space="0" w:color="auto"/>
              <w:bottom w:val="single" w:sz="4" w:space="0" w:color="auto"/>
              <w:right w:val="single" w:sz="4" w:space="0" w:color="auto"/>
            </w:tcBorders>
            <w:shd w:val="clear" w:color="000000" w:fill="D9D9D9"/>
            <w:noWrap/>
            <w:hideMark/>
          </w:tcPr>
          <w:p w14:paraId="2556B25A" w14:textId="77777777" w:rsidR="003D0090" w:rsidRPr="003D0090" w:rsidRDefault="003D0090" w:rsidP="003D0090">
            <w:pPr>
              <w:rPr>
                <w:rFonts w:cs="Calibri"/>
                <w:b/>
                <w:bCs/>
                <w:color w:val="000000"/>
                <w:sz w:val="24"/>
                <w:szCs w:val="24"/>
              </w:rPr>
            </w:pPr>
            <w:r w:rsidRPr="003D0090">
              <w:rPr>
                <w:rFonts w:cs="Calibri"/>
                <w:b/>
                <w:bCs/>
                <w:color w:val="000000"/>
                <w:sz w:val="24"/>
                <w:szCs w:val="24"/>
              </w:rPr>
              <w:t> </w:t>
            </w:r>
          </w:p>
        </w:tc>
        <w:tc>
          <w:tcPr>
            <w:tcW w:w="3745"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556B25B" w14:textId="77777777" w:rsidR="003D0090" w:rsidRPr="003D0090" w:rsidRDefault="003D0090" w:rsidP="003D0090">
            <w:pPr>
              <w:jc w:val="center"/>
              <w:rPr>
                <w:rFonts w:cs="Calibri"/>
                <w:b/>
                <w:bCs/>
                <w:i/>
                <w:iCs/>
                <w:color w:val="FF0000"/>
                <w:sz w:val="24"/>
                <w:szCs w:val="24"/>
              </w:rPr>
            </w:pPr>
            <w:r w:rsidRPr="003D0090">
              <w:rPr>
                <w:rFonts w:cs="Calibri"/>
                <w:b/>
                <w:bCs/>
                <w:i/>
                <w:iCs/>
                <w:color w:val="FF0000"/>
                <w:sz w:val="24"/>
                <w:szCs w:val="24"/>
              </w:rPr>
              <w:t>(All Vendors Must Respond)</w:t>
            </w:r>
          </w:p>
        </w:tc>
        <w:tc>
          <w:tcPr>
            <w:tcW w:w="1356"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556B25C" w14:textId="77777777" w:rsidR="003D0090" w:rsidRPr="003D0090" w:rsidRDefault="003D0090" w:rsidP="003D0090">
            <w:pPr>
              <w:rPr>
                <w:rFonts w:cs="Calibri"/>
                <w:b/>
                <w:bCs/>
                <w:color w:val="000000"/>
                <w:sz w:val="24"/>
                <w:szCs w:val="24"/>
              </w:rPr>
            </w:pPr>
            <w:r w:rsidRPr="003D0090">
              <w:rPr>
                <w:rFonts w:cs="Calibri"/>
                <w:b/>
                <w:bCs/>
                <w:color w:val="000000"/>
                <w:sz w:val="24"/>
                <w:szCs w:val="24"/>
              </w:rPr>
              <w:t>O / C / P / X</w:t>
            </w:r>
          </w:p>
        </w:tc>
        <w:tc>
          <w:tcPr>
            <w:tcW w:w="4320" w:type="dxa"/>
            <w:tcBorders>
              <w:top w:val="single" w:sz="4" w:space="0" w:color="auto"/>
              <w:left w:val="single" w:sz="4" w:space="0" w:color="auto"/>
              <w:bottom w:val="single" w:sz="4" w:space="0" w:color="auto"/>
              <w:right w:val="single" w:sz="4" w:space="0" w:color="auto"/>
            </w:tcBorders>
            <w:shd w:val="clear" w:color="000000" w:fill="D9D9D9"/>
            <w:hideMark/>
          </w:tcPr>
          <w:p w14:paraId="2556B25D" w14:textId="77777777" w:rsidR="003D0090" w:rsidRPr="003D0090" w:rsidRDefault="003D0090" w:rsidP="003D0090">
            <w:pPr>
              <w:rPr>
                <w:rFonts w:cs="Calibri"/>
                <w:b/>
                <w:bCs/>
                <w:color w:val="000000"/>
                <w:sz w:val="24"/>
                <w:szCs w:val="24"/>
              </w:rPr>
            </w:pPr>
            <w:r w:rsidRPr="003D0090">
              <w:rPr>
                <w:rFonts w:cs="Calibri"/>
                <w:b/>
                <w:bCs/>
                <w:color w:val="000000"/>
                <w:sz w:val="24"/>
                <w:szCs w:val="24"/>
              </w:rPr>
              <w:t>Vendor Response</w:t>
            </w:r>
          </w:p>
        </w:tc>
      </w:tr>
      <w:tr w:rsidR="003D0090" w:rsidRPr="003D0090" w14:paraId="2556B264" w14:textId="77777777" w:rsidTr="009E4259">
        <w:trPr>
          <w:trHeight w:val="270"/>
        </w:trPr>
        <w:tc>
          <w:tcPr>
            <w:tcW w:w="380" w:type="dxa"/>
            <w:tcBorders>
              <w:top w:val="single" w:sz="4" w:space="0" w:color="auto"/>
              <w:left w:val="single" w:sz="4" w:space="0" w:color="auto"/>
              <w:bottom w:val="single" w:sz="4" w:space="0" w:color="auto"/>
              <w:right w:val="single" w:sz="4" w:space="0" w:color="auto"/>
            </w:tcBorders>
            <w:shd w:val="clear" w:color="000000" w:fill="FFFFFF"/>
            <w:noWrap/>
            <w:hideMark/>
          </w:tcPr>
          <w:p w14:paraId="2556B25F" w14:textId="77777777" w:rsidR="003D0090" w:rsidRPr="003D0090" w:rsidRDefault="003D0090" w:rsidP="003D0090">
            <w:pPr>
              <w:jc w:val="right"/>
              <w:rPr>
                <w:rFonts w:cs="Calibri"/>
                <w:color w:val="000000"/>
              </w:rPr>
            </w:pPr>
            <w:r w:rsidRPr="003D0090">
              <w:rPr>
                <w:rFonts w:cs="Calibri"/>
                <w:color w:val="000000"/>
              </w:rPr>
              <w:t> </w:t>
            </w:r>
          </w:p>
        </w:tc>
        <w:tc>
          <w:tcPr>
            <w:tcW w:w="586" w:type="dxa"/>
            <w:tcBorders>
              <w:top w:val="single" w:sz="4" w:space="0" w:color="auto"/>
              <w:left w:val="single" w:sz="4" w:space="0" w:color="auto"/>
              <w:bottom w:val="single" w:sz="4" w:space="0" w:color="auto"/>
              <w:right w:val="single" w:sz="4" w:space="0" w:color="auto"/>
            </w:tcBorders>
            <w:shd w:val="clear" w:color="000000" w:fill="FFFFFF"/>
            <w:noWrap/>
            <w:hideMark/>
          </w:tcPr>
          <w:p w14:paraId="2556B260" w14:textId="77777777" w:rsidR="003D0090" w:rsidRPr="003D0090" w:rsidRDefault="003D0090" w:rsidP="003D0090">
            <w:pPr>
              <w:rPr>
                <w:rFonts w:cs="Calibri"/>
                <w:b/>
                <w:bCs/>
                <w:color w:val="000000"/>
              </w:rPr>
            </w:pPr>
            <w:r w:rsidRPr="003D0090">
              <w:rPr>
                <w:rFonts w:cs="Calibri"/>
                <w:b/>
                <w:bCs/>
                <w:color w:val="000000"/>
              </w:rPr>
              <w:t> </w:t>
            </w:r>
          </w:p>
        </w:tc>
        <w:tc>
          <w:tcPr>
            <w:tcW w:w="374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556B261" w14:textId="77777777" w:rsidR="003D0090" w:rsidRPr="003D0090" w:rsidRDefault="003D0090" w:rsidP="003D0090">
            <w:pPr>
              <w:jc w:val="center"/>
              <w:rPr>
                <w:rFonts w:cs="Calibri"/>
                <w:b/>
                <w:bCs/>
                <w:i/>
                <w:iCs/>
                <w:color w:val="FF0000"/>
                <w:sz w:val="18"/>
                <w:szCs w:val="18"/>
              </w:rPr>
            </w:pPr>
            <w:r w:rsidRPr="003D0090">
              <w:rPr>
                <w:rFonts w:cs="Calibri"/>
                <w:b/>
                <w:bCs/>
                <w:i/>
                <w:iCs/>
                <w:color w:val="FF0000"/>
                <w:sz w:val="18"/>
                <w:szCs w:val="18"/>
              </w:rPr>
              <w:t> </w:t>
            </w:r>
          </w:p>
        </w:tc>
        <w:tc>
          <w:tcPr>
            <w:tcW w:w="135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556B262" w14:textId="77777777" w:rsidR="003D0090" w:rsidRPr="003D0090" w:rsidRDefault="003D0090" w:rsidP="003D0090">
            <w:pPr>
              <w:jc w:val="center"/>
              <w:rPr>
                <w:rFonts w:cs="Calibri"/>
                <w:b/>
                <w:bCs/>
                <w:color w:val="000000"/>
              </w:rPr>
            </w:pPr>
            <w:r w:rsidRPr="003D0090">
              <w:rPr>
                <w:rFonts w:cs="Calibri"/>
                <w:b/>
                <w:bCs/>
                <w:color w:val="000000"/>
              </w:rPr>
              <w:t> </w:t>
            </w:r>
          </w:p>
        </w:tc>
        <w:tc>
          <w:tcPr>
            <w:tcW w:w="4320" w:type="dxa"/>
            <w:tcBorders>
              <w:top w:val="single" w:sz="4" w:space="0" w:color="auto"/>
              <w:left w:val="single" w:sz="4" w:space="0" w:color="auto"/>
              <w:bottom w:val="single" w:sz="4" w:space="0" w:color="auto"/>
              <w:right w:val="single" w:sz="4" w:space="0" w:color="auto"/>
            </w:tcBorders>
            <w:shd w:val="clear" w:color="000000" w:fill="FFFFFF"/>
            <w:hideMark/>
          </w:tcPr>
          <w:p w14:paraId="2556B263" w14:textId="77777777" w:rsidR="003D0090" w:rsidRPr="003D0090" w:rsidRDefault="003D0090" w:rsidP="003D0090">
            <w:pPr>
              <w:rPr>
                <w:rFonts w:cs="Calibri"/>
                <w:b/>
                <w:bCs/>
                <w:color w:val="000000"/>
              </w:rPr>
            </w:pPr>
            <w:r w:rsidRPr="003D0090">
              <w:rPr>
                <w:rFonts w:cs="Calibri"/>
                <w:b/>
                <w:bCs/>
                <w:color w:val="000000"/>
              </w:rPr>
              <w:t> </w:t>
            </w:r>
          </w:p>
        </w:tc>
      </w:tr>
      <w:tr w:rsidR="003D0090" w:rsidRPr="003D0090" w14:paraId="2556B26A" w14:textId="77777777" w:rsidTr="009E4259">
        <w:trPr>
          <w:trHeight w:val="270"/>
        </w:trPr>
        <w:tc>
          <w:tcPr>
            <w:tcW w:w="380" w:type="dxa"/>
            <w:tcBorders>
              <w:top w:val="single" w:sz="4" w:space="0" w:color="auto"/>
              <w:left w:val="single" w:sz="4" w:space="0" w:color="auto"/>
              <w:bottom w:val="single" w:sz="4" w:space="0" w:color="auto"/>
              <w:right w:val="single" w:sz="4" w:space="0" w:color="auto"/>
            </w:tcBorders>
            <w:shd w:val="clear" w:color="000000" w:fill="D9D9D9"/>
            <w:noWrap/>
            <w:hideMark/>
          </w:tcPr>
          <w:p w14:paraId="2556B265" w14:textId="77777777" w:rsidR="003D0090" w:rsidRPr="003D0090" w:rsidRDefault="003D0090" w:rsidP="003D0090">
            <w:pPr>
              <w:jc w:val="right"/>
              <w:rPr>
                <w:rFonts w:cs="Calibri"/>
                <w:color w:val="000000"/>
              </w:rPr>
            </w:pPr>
            <w:r w:rsidRPr="003D0090">
              <w:rPr>
                <w:rFonts w:cs="Calibri"/>
                <w:color w:val="000000"/>
              </w:rPr>
              <w:t> </w:t>
            </w:r>
          </w:p>
        </w:tc>
        <w:tc>
          <w:tcPr>
            <w:tcW w:w="586" w:type="dxa"/>
            <w:tcBorders>
              <w:top w:val="single" w:sz="4" w:space="0" w:color="auto"/>
              <w:left w:val="single" w:sz="4" w:space="0" w:color="auto"/>
              <w:bottom w:val="single" w:sz="4" w:space="0" w:color="auto"/>
              <w:right w:val="single" w:sz="4" w:space="0" w:color="auto"/>
            </w:tcBorders>
            <w:shd w:val="clear" w:color="000000" w:fill="D9D9D9"/>
            <w:noWrap/>
            <w:hideMark/>
          </w:tcPr>
          <w:p w14:paraId="2556B266" w14:textId="77777777" w:rsidR="003D0090" w:rsidRPr="003D0090" w:rsidRDefault="003D0090" w:rsidP="003D0090">
            <w:pPr>
              <w:rPr>
                <w:rFonts w:cs="Calibri"/>
                <w:b/>
                <w:bCs/>
                <w:color w:val="000000"/>
              </w:rPr>
            </w:pPr>
            <w:r w:rsidRPr="003D0090">
              <w:rPr>
                <w:rFonts w:cs="Calibri"/>
                <w:b/>
                <w:bCs/>
                <w:color w:val="000000"/>
              </w:rPr>
              <w:t> </w:t>
            </w:r>
          </w:p>
        </w:tc>
        <w:tc>
          <w:tcPr>
            <w:tcW w:w="3745"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556B267" w14:textId="77777777" w:rsidR="003D0090" w:rsidRPr="003D0090" w:rsidRDefault="003D0090" w:rsidP="003D0090">
            <w:pPr>
              <w:jc w:val="center"/>
              <w:rPr>
                <w:rFonts w:cs="Calibri"/>
                <w:b/>
                <w:bCs/>
                <w:i/>
                <w:iCs/>
                <w:color w:val="FF0000"/>
                <w:sz w:val="18"/>
                <w:szCs w:val="18"/>
              </w:rPr>
            </w:pPr>
            <w:r w:rsidRPr="003D0090">
              <w:rPr>
                <w:rFonts w:cs="Calibri"/>
                <w:b/>
                <w:bCs/>
                <w:i/>
                <w:iCs/>
                <w:color w:val="FF0000"/>
                <w:sz w:val="18"/>
                <w:szCs w:val="18"/>
              </w:rPr>
              <w:t> </w:t>
            </w:r>
          </w:p>
        </w:tc>
        <w:tc>
          <w:tcPr>
            <w:tcW w:w="1356" w:type="dxa"/>
            <w:tcBorders>
              <w:top w:val="single" w:sz="4" w:space="0" w:color="auto"/>
              <w:left w:val="single" w:sz="4" w:space="0" w:color="auto"/>
              <w:bottom w:val="single" w:sz="4" w:space="0" w:color="auto"/>
              <w:right w:val="single" w:sz="4" w:space="0" w:color="auto"/>
            </w:tcBorders>
            <w:shd w:val="clear" w:color="000000" w:fill="D9D9D9"/>
            <w:noWrap/>
            <w:hideMark/>
          </w:tcPr>
          <w:p w14:paraId="2556B268" w14:textId="77777777" w:rsidR="003D0090" w:rsidRPr="003D0090" w:rsidRDefault="003D0090" w:rsidP="003D0090">
            <w:pPr>
              <w:rPr>
                <w:rFonts w:cs="Calibri"/>
                <w:b/>
                <w:bCs/>
              </w:rPr>
            </w:pPr>
            <w:r w:rsidRPr="003D0090">
              <w:rPr>
                <w:rFonts w:cs="Calibri"/>
                <w:b/>
                <w:bCs/>
              </w:rPr>
              <w:t>Commodity</w:t>
            </w:r>
          </w:p>
        </w:tc>
        <w:tc>
          <w:tcPr>
            <w:tcW w:w="4320" w:type="dxa"/>
            <w:tcBorders>
              <w:top w:val="single" w:sz="4" w:space="0" w:color="auto"/>
              <w:left w:val="single" w:sz="4" w:space="0" w:color="auto"/>
              <w:bottom w:val="single" w:sz="4" w:space="0" w:color="auto"/>
              <w:right w:val="single" w:sz="4" w:space="0" w:color="auto"/>
            </w:tcBorders>
            <w:shd w:val="clear" w:color="000000" w:fill="D9D9D9"/>
            <w:hideMark/>
          </w:tcPr>
          <w:p w14:paraId="2556B269" w14:textId="77777777" w:rsidR="003D0090" w:rsidRPr="003D0090" w:rsidRDefault="003D0090" w:rsidP="003D0090">
            <w:pPr>
              <w:rPr>
                <w:rFonts w:cs="Calibri"/>
                <w:b/>
                <w:bCs/>
                <w:color w:val="000000"/>
              </w:rPr>
            </w:pPr>
            <w:r w:rsidRPr="003D0090">
              <w:rPr>
                <w:rFonts w:cs="Calibri"/>
                <w:b/>
                <w:bCs/>
                <w:color w:val="000000"/>
              </w:rPr>
              <w:t> </w:t>
            </w:r>
          </w:p>
        </w:tc>
      </w:tr>
      <w:tr w:rsidR="003D0090" w:rsidRPr="003D0090" w14:paraId="2556B270"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26B"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26C" w14:textId="77777777" w:rsidR="003D0090" w:rsidRPr="003D0090" w:rsidRDefault="003D0090" w:rsidP="003D0090">
            <w:pPr>
              <w:rPr>
                <w:rFonts w:cs="Calibri"/>
                <w:color w:val="000000"/>
              </w:rPr>
            </w:pPr>
            <w:r w:rsidRPr="003D0090">
              <w:rPr>
                <w:rFonts w:cs="Calibri"/>
                <w:color w:val="000000"/>
              </w:rPr>
              <w:t>306</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26D" w14:textId="77777777" w:rsidR="003D0090" w:rsidRPr="003D0090" w:rsidRDefault="003D0090" w:rsidP="003D0090">
            <w:pPr>
              <w:rPr>
                <w:rFonts w:cs="Calibri"/>
                <w:color w:val="000000"/>
              </w:rPr>
            </w:pPr>
            <w:r w:rsidRPr="003D0090">
              <w:rPr>
                <w:rFonts w:cs="Calibri"/>
                <w:color w:val="000000"/>
              </w:rPr>
              <w:t>System provide the ability to support the use of various commodity codes.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26E"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26F" w14:textId="77777777" w:rsidR="003D0090" w:rsidRPr="003D0090" w:rsidRDefault="003D0090" w:rsidP="003D0090">
            <w:pPr>
              <w:rPr>
                <w:rFonts w:cs="Calibri"/>
                <w:color w:val="000000"/>
              </w:rPr>
            </w:pPr>
          </w:p>
        </w:tc>
      </w:tr>
      <w:tr w:rsidR="003D0090" w:rsidRPr="003D0090" w14:paraId="2556B276"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271"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272" w14:textId="77777777" w:rsidR="003D0090" w:rsidRPr="003D0090" w:rsidRDefault="003D0090" w:rsidP="003D0090">
            <w:pPr>
              <w:rPr>
                <w:rFonts w:cs="Calibri"/>
                <w:color w:val="000000"/>
              </w:rPr>
            </w:pPr>
            <w:r w:rsidRPr="003D0090">
              <w:rPr>
                <w:rFonts w:cs="Calibri"/>
                <w:color w:val="000000"/>
              </w:rPr>
              <w:t>307</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273" w14:textId="77777777" w:rsidR="003D0090" w:rsidRPr="003D0090" w:rsidRDefault="003D0090" w:rsidP="003D0090">
            <w:pPr>
              <w:rPr>
                <w:rFonts w:cs="Calibri"/>
                <w:color w:val="000000"/>
              </w:rPr>
            </w:pPr>
            <w:r w:rsidRPr="003D0090">
              <w:rPr>
                <w:rFonts w:cs="Calibri"/>
                <w:color w:val="000000"/>
              </w:rPr>
              <w:t>System provides the ability for authorized users to document additional commodity specifications and/or comments, and attach multiple levels.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274"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275" w14:textId="77777777" w:rsidR="003D0090" w:rsidRPr="003D0090" w:rsidRDefault="003D0090" w:rsidP="003D0090">
            <w:pPr>
              <w:rPr>
                <w:rFonts w:cs="Calibri"/>
                <w:color w:val="000000"/>
              </w:rPr>
            </w:pPr>
          </w:p>
        </w:tc>
      </w:tr>
      <w:tr w:rsidR="003D0090" w:rsidRPr="003D0090" w14:paraId="2556B27C"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277"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278" w14:textId="77777777" w:rsidR="003D0090" w:rsidRPr="003D0090" w:rsidRDefault="003D0090" w:rsidP="003D0090">
            <w:pPr>
              <w:rPr>
                <w:rFonts w:cs="Calibri"/>
                <w:color w:val="000000"/>
              </w:rPr>
            </w:pPr>
            <w:r w:rsidRPr="003D0090">
              <w:rPr>
                <w:rFonts w:cs="Calibri"/>
                <w:color w:val="000000"/>
              </w:rPr>
              <w:t>308</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279" w14:textId="77777777" w:rsidR="003D0090" w:rsidRPr="003D0090" w:rsidRDefault="003D0090" w:rsidP="003D0090">
            <w:pPr>
              <w:rPr>
                <w:rFonts w:cs="Calibri"/>
                <w:color w:val="000000"/>
              </w:rPr>
            </w:pPr>
            <w:r w:rsidRPr="003D0090">
              <w:rPr>
                <w:rFonts w:cs="Calibri"/>
                <w:color w:val="000000"/>
              </w:rPr>
              <w:t>System provides the ability for authorized user to add and associate key words in addition to the search strings within the commodity file.</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27A"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27B" w14:textId="77777777" w:rsidR="003D0090" w:rsidRPr="003D0090" w:rsidRDefault="003D0090" w:rsidP="003D0090">
            <w:pPr>
              <w:rPr>
                <w:rFonts w:cs="Calibri"/>
                <w:color w:val="000000"/>
              </w:rPr>
            </w:pPr>
          </w:p>
        </w:tc>
      </w:tr>
      <w:tr w:rsidR="003D0090" w:rsidRPr="003D0090" w14:paraId="2556B282"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27D"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27E" w14:textId="77777777" w:rsidR="003D0090" w:rsidRPr="003D0090" w:rsidRDefault="003D0090" w:rsidP="003D0090">
            <w:pPr>
              <w:rPr>
                <w:rFonts w:cs="Calibri"/>
                <w:color w:val="000000"/>
              </w:rPr>
            </w:pPr>
            <w:r w:rsidRPr="003D0090">
              <w:rPr>
                <w:rFonts w:cs="Calibri"/>
                <w:color w:val="000000"/>
              </w:rPr>
              <w:t>309</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27F" w14:textId="77777777" w:rsidR="003D0090" w:rsidRPr="003D0090" w:rsidRDefault="003D0090" w:rsidP="003D0090">
            <w:pPr>
              <w:rPr>
                <w:rFonts w:cs="Calibri"/>
                <w:color w:val="000000"/>
              </w:rPr>
            </w:pPr>
            <w:r w:rsidRPr="003D0090">
              <w:rPr>
                <w:rFonts w:cs="Calibri"/>
                <w:color w:val="000000"/>
              </w:rPr>
              <w:t>System provides the ability to select a commodity and display all vendors that have registered or are on contract for that commodity.</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280"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281" w14:textId="77777777" w:rsidR="003D0090" w:rsidRPr="003D0090" w:rsidRDefault="003D0090" w:rsidP="003D0090">
            <w:pPr>
              <w:rPr>
                <w:rFonts w:cs="Calibri"/>
                <w:color w:val="000000"/>
              </w:rPr>
            </w:pPr>
          </w:p>
        </w:tc>
      </w:tr>
      <w:tr w:rsidR="003D0090" w:rsidRPr="003D0090" w14:paraId="2556B288"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283"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284" w14:textId="77777777" w:rsidR="003D0090" w:rsidRPr="003D0090" w:rsidRDefault="003D0090" w:rsidP="003D0090">
            <w:pPr>
              <w:rPr>
                <w:rFonts w:cs="Calibri"/>
                <w:color w:val="000000"/>
              </w:rPr>
            </w:pPr>
            <w:r w:rsidRPr="003D0090">
              <w:rPr>
                <w:rFonts w:cs="Calibri"/>
                <w:color w:val="000000"/>
              </w:rPr>
              <w:t>310</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285" w14:textId="77777777" w:rsidR="003D0090" w:rsidRPr="003D0090" w:rsidRDefault="003D0090" w:rsidP="003D0090">
            <w:pPr>
              <w:rPr>
                <w:rFonts w:cs="Calibri"/>
                <w:color w:val="000000"/>
              </w:rPr>
            </w:pPr>
            <w:r w:rsidRPr="003D0090">
              <w:rPr>
                <w:rFonts w:cs="Calibri"/>
                <w:color w:val="000000"/>
              </w:rPr>
              <w:t>System provides the ability to select a commodity and display vendor and price information from previous purchases if no contract is in existence for that commodity.</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286"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287" w14:textId="77777777" w:rsidR="003D0090" w:rsidRPr="003D0090" w:rsidRDefault="003D0090" w:rsidP="003D0090">
            <w:pPr>
              <w:rPr>
                <w:rFonts w:cs="Calibri"/>
                <w:color w:val="000000"/>
              </w:rPr>
            </w:pPr>
          </w:p>
        </w:tc>
      </w:tr>
      <w:tr w:rsidR="003D0090" w:rsidRPr="003D0090" w14:paraId="2556B28E"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289"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28A" w14:textId="77777777" w:rsidR="003D0090" w:rsidRPr="003D0090" w:rsidRDefault="003D0090" w:rsidP="003D0090">
            <w:pPr>
              <w:rPr>
                <w:rFonts w:cs="Calibri"/>
                <w:color w:val="000000"/>
              </w:rPr>
            </w:pPr>
            <w:r w:rsidRPr="003D0090">
              <w:rPr>
                <w:rFonts w:cs="Calibri"/>
                <w:color w:val="000000"/>
              </w:rPr>
              <w:t>311</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28B" w14:textId="77777777" w:rsidR="003D0090" w:rsidRPr="003D0090" w:rsidRDefault="003D0090" w:rsidP="003D0090">
            <w:pPr>
              <w:rPr>
                <w:rFonts w:cs="Calibri"/>
                <w:color w:val="000000"/>
              </w:rPr>
            </w:pPr>
            <w:r w:rsidRPr="003D0090">
              <w:rPr>
                <w:rFonts w:cs="Calibri"/>
                <w:color w:val="000000"/>
              </w:rPr>
              <w:t>System provides the ability for the commodity code field to be a variable-length field that accommodates alphanumeric characters, with manual and automatic assignment capabilities.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28C"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28D" w14:textId="77777777" w:rsidR="003D0090" w:rsidRPr="003D0090" w:rsidRDefault="003D0090" w:rsidP="003D0090">
            <w:pPr>
              <w:rPr>
                <w:rFonts w:cs="Calibri"/>
                <w:color w:val="000000"/>
              </w:rPr>
            </w:pPr>
          </w:p>
        </w:tc>
      </w:tr>
      <w:tr w:rsidR="003D0090" w:rsidRPr="003D0090" w14:paraId="2556B294"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28F"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290" w14:textId="77777777" w:rsidR="003D0090" w:rsidRPr="003D0090" w:rsidRDefault="003D0090" w:rsidP="003D0090">
            <w:pPr>
              <w:rPr>
                <w:rFonts w:cs="Calibri"/>
                <w:color w:val="000000"/>
              </w:rPr>
            </w:pPr>
            <w:r w:rsidRPr="003D0090">
              <w:rPr>
                <w:rFonts w:cs="Calibri"/>
                <w:color w:val="000000"/>
              </w:rPr>
              <w:t>312</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291" w14:textId="77777777" w:rsidR="003D0090" w:rsidRPr="003D0090" w:rsidRDefault="003D0090" w:rsidP="003D0090">
            <w:pPr>
              <w:rPr>
                <w:rFonts w:cs="Calibri"/>
                <w:color w:val="000000"/>
              </w:rPr>
            </w:pPr>
            <w:r w:rsidRPr="003D0090">
              <w:rPr>
                <w:rFonts w:cs="Calibri"/>
                <w:color w:val="000000"/>
              </w:rPr>
              <w:t>System provides the ability for the commodity file to accommodate user defined fields.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292"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293" w14:textId="77777777" w:rsidR="003D0090" w:rsidRPr="003D0090" w:rsidRDefault="003D0090" w:rsidP="003D0090">
            <w:pPr>
              <w:rPr>
                <w:rFonts w:cs="Calibri"/>
                <w:color w:val="000000"/>
              </w:rPr>
            </w:pPr>
          </w:p>
        </w:tc>
      </w:tr>
      <w:tr w:rsidR="003D0090" w:rsidRPr="003D0090" w14:paraId="2556B29A"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295"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296" w14:textId="77777777" w:rsidR="003D0090" w:rsidRPr="003D0090" w:rsidRDefault="003D0090" w:rsidP="003D0090">
            <w:pPr>
              <w:rPr>
                <w:rFonts w:cs="Calibri"/>
                <w:color w:val="000000"/>
              </w:rPr>
            </w:pPr>
            <w:r w:rsidRPr="003D0090">
              <w:rPr>
                <w:rFonts w:cs="Calibri"/>
                <w:color w:val="000000"/>
              </w:rPr>
              <w:t>313</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297" w14:textId="77777777" w:rsidR="003D0090" w:rsidRPr="003D0090" w:rsidRDefault="003D0090" w:rsidP="003D0090">
            <w:pPr>
              <w:rPr>
                <w:rFonts w:cs="Calibri"/>
                <w:color w:val="000000"/>
              </w:rPr>
            </w:pPr>
            <w:r w:rsidRPr="003D0090">
              <w:rPr>
                <w:rFonts w:cs="Calibri"/>
                <w:color w:val="000000"/>
              </w:rPr>
              <w:t>System provides the ability to add, change, deactivate commodity file records.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298"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299" w14:textId="77777777" w:rsidR="003D0090" w:rsidRPr="003D0090" w:rsidRDefault="003D0090" w:rsidP="003D0090">
            <w:pPr>
              <w:rPr>
                <w:rFonts w:cs="Calibri"/>
                <w:color w:val="000000"/>
              </w:rPr>
            </w:pPr>
          </w:p>
        </w:tc>
      </w:tr>
      <w:tr w:rsidR="003D0090" w:rsidRPr="003D0090" w14:paraId="2556B2A0"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29B"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29C" w14:textId="77777777" w:rsidR="003D0090" w:rsidRPr="003D0090" w:rsidRDefault="003D0090" w:rsidP="003D0090">
            <w:pPr>
              <w:rPr>
                <w:rFonts w:cs="Calibri"/>
                <w:color w:val="000000"/>
              </w:rPr>
            </w:pPr>
            <w:r w:rsidRPr="003D0090">
              <w:rPr>
                <w:rFonts w:cs="Calibri"/>
                <w:color w:val="000000"/>
              </w:rPr>
              <w:t>314</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29D" w14:textId="77777777" w:rsidR="003D0090" w:rsidRPr="003D0090" w:rsidRDefault="003D0090" w:rsidP="003D0090">
            <w:pPr>
              <w:rPr>
                <w:rFonts w:cs="Calibri"/>
                <w:color w:val="000000"/>
              </w:rPr>
            </w:pPr>
            <w:r w:rsidRPr="003D0090">
              <w:rPr>
                <w:rFonts w:cs="Calibri"/>
                <w:color w:val="000000"/>
              </w:rPr>
              <w:t>System provides the ability to maintain an on-line audit trail of changes to the commodity master file.</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29E"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29F" w14:textId="77777777" w:rsidR="003D0090" w:rsidRPr="003D0090" w:rsidRDefault="003D0090" w:rsidP="003D0090">
            <w:pPr>
              <w:rPr>
                <w:rFonts w:cs="Calibri"/>
                <w:color w:val="000000"/>
              </w:rPr>
            </w:pPr>
          </w:p>
        </w:tc>
      </w:tr>
      <w:tr w:rsidR="003D0090" w:rsidRPr="003D0090" w14:paraId="2556B2A6" w14:textId="77777777" w:rsidTr="009E4259">
        <w:trPr>
          <w:trHeight w:val="255"/>
        </w:trPr>
        <w:tc>
          <w:tcPr>
            <w:tcW w:w="380" w:type="dxa"/>
            <w:tcBorders>
              <w:top w:val="single" w:sz="4" w:space="0" w:color="auto"/>
              <w:left w:val="single" w:sz="4" w:space="0" w:color="auto"/>
              <w:bottom w:val="single" w:sz="4" w:space="0" w:color="auto"/>
              <w:right w:val="single" w:sz="4" w:space="0" w:color="auto"/>
            </w:tcBorders>
            <w:shd w:val="clear" w:color="000000" w:fill="D9D9D9"/>
            <w:noWrap/>
            <w:hideMark/>
          </w:tcPr>
          <w:p w14:paraId="2556B2A1" w14:textId="77777777" w:rsidR="003D0090" w:rsidRPr="003D0090" w:rsidRDefault="003D0090" w:rsidP="003D0090">
            <w:pPr>
              <w:jc w:val="right"/>
              <w:rPr>
                <w:rFonts w:cs="Calibri"/>
                <w:color w:val="000000"/>
              </w:rPr>
            </w:pPr>
            <w:r w:rsidRPr="003D0090">
              <w:rPr>
                <w:rFonts w:cs="Calibri"/>
                <w:color w:val="000000"/>
              </w:rPr>
              <w:t> </w:t>
            </w:r>
          </w:p>
        </w:tc>
        <w:tc>
          <w:tcPr>
            <w:tcW w:w="586" w:type="dxa"/>
            <w:tcBorders>
              <w:top w:val="single" w:sz="4" w:space="0" w:color="auto"/>
              <w:left w:val="single" w:sz="4" w:space="0" w:color="auto"/>
              <w:bottom w:val="single" w:sz="4" w:space="0" w:color="auto"/>
              <w:right w:val="single" w:sz="4" w:space="0" w:color="auto"/>
            </w:tcBorders>
            <w:shd w:val="clear" w:color="000000" w:fill="D9D9D9"/>
            <w:noWrap/>
            <w:hideMark/>
          </w:tcPr>
          <w:p w14:paraId="2556B2A2" w14:textId="77777777" w:rsidR="003D0090" w:rsidRPr="003D0090" w:rsidRDefault="003D0090" w:rsidP="003D0090">
            <w:pPr>
              <w:rPr>
                <w:rFonts w:cs="Calibri"/>
                <w:color w:val="000000"/>
              </w:rPr>
            </w:pPr>
            <w:r w:rsidRPr="003D0090">
              <w:rPr>
                <w:rFonts w:cs="Calibri"/>
                <w:color w:val="000000"/>
              </w:rPr>
              <w:t> </w:t>
            </w:r>
          </w:p>
        </w:tc>
        <w:tc>
          <w:tcPr>
            <w:tcW w:w="3745" w:type="dxa"/>
            <w:tcBorders>
              <w:top w:val="single" w:sz="4" w:space="0" w:color="auto"/>
              <w:left w:val="single" w:sz="4" w:space="0" w:color="auto"/>
              <w:bottom w:val="single" w:sz="4" w:space="0" w:color="auto"/>
              <w:right w:val="single" w:sz="4" w:space="0" w:color="auto"/>
            </w:tcBorders>
            <w:shd w:val="clear" w:color="000000" w:fill="D9D9D9"/>
            <w:hideMark/>
          </w:tcPr>
          <w:p w14:paraId="2556B2A3" w14:textId="77777777" w:rsidR="003D0090" w:rsidRPr="003D0090" w:rsidRDefault="003D0090" w:rsidP="003D0090">
            <w:pPr>
              <w:rPr>
                <w:rFonts w:cs="Calibri"/>
                <w:color w:val="000000"/>
              </w:rPr>
            </w:pPr>
            <w:r w:rsidRPr="003D0090">
              <w:rPr>
                <w:rFonts w:cs="Calibri"/>
                <w:color w:val="000000"/>
              </w:rPr>
              <w:t> </w:t>
            </w:r>
          </w:p>
        </w:tc>
        <w:tc>
          <w:tcPr>
            <w:tcW w:w="1356" w:type="dxa"/>
            <w:tcBorders>
              <w:top w:val="single" w:sz="4" w:space="0" w:color="auto"/>
              <w:left w:val="single" w:sz="4" w:space="0" w:color="auto"/>
              <w:bottom w:val="single" w:sz="4" w:space="0" w:color="auto"/>
              <w:right w:val="single" w:sz="4" w:space="0" w:color="auto"/>
            </w:tcBorders>
            <w:shd w:val="clear" w:color="000000" w:fill="D9D9D9"/>
            <w:noWrap/>
            <w:hideMark/>
          </w:tcPr>
          <w:p w14:paraId="2556B2A4" w14:textId="77777777" w:rsidR="003D0090" w:rsidRPr="003D0090" w:rsidRDefault="003D0090" w:rsidP="003D0090">
            <w:pPr>
              <w:rPr>
                <w:rFonts w:cs="Calibri"/>
                <w:b/>
                <w:bCs/>
                <w:color w:val="000000"/>
              </w:rPr>
            </w:pPr>
            <w:r w:rsidRPr="003D0090">
              <w:rPr>
                <w:rFonts w:cs="Calibri"/>
                <w:b/>
                <w:bCs/>
                <w:color w:val="000000"/>
              </w:rPr>
              <w:t>Purchase Order</w:t>
            </w:r>
          </w:p>
        </w:tc>
        <w:tc>
          <w:tcPr>
            <w:tcW w:w="4320" w:type="dxa"/>
            <w:tcBorders>
              <w:top w:val="single" w:sz="4" w:space="0" w:color="auto"/>
              <w:left w:val="single" w:sz="4" w:space="0" w:color="auto"/>
              <w:bottom w:val="single" w:sz="4" w:space="0" w:color="auto"/>
              <w:right w:val="single" w:sz="4" w:space="0" w:color="auto"/>
            </w:tcBorders>
            <w:shd w:val="clear" w:color="000000" w:fill="D9D9D9"/>
            <w:hideMark/>
          </w:tcPr>
          <w:p w14:paraId="2556B2A5" w14:textId="77777777" w:rsidR="003D0090" w:rsidRPr="003D0090" w:rsidRDefault="003D0090" w:rsidP="003D0090">
            <w:pPr>
              <w:rPr>
                <w:rFonts w:cs="Calibri"/>
                <w:color w:val="000000"/>
              </w:rPr>
            </w:pPr>
            <w:r w:rsidRPr="003D0090">
              <w:rPr>
                <w:rFonts w:cs="Calibri"/>
                <w:color w:val="000000"/>
              </w:rPr>
              <w:t> </w:t>
            </w:r>
          </w:p>
        </w:tc>
      </w:tr>
      <w:tr w:rsidR="003D0090" w:rsidRPr="003D0090" w14:paraId="2556B2AC"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2A7"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2A8" w14:textId="77777777" w:rsidR="003D0090" w:rsidRPr="003D0090" w:rsidRDefault="003D0090" w:rsidP="003D0090">
            <w:pPr>
              <w:rPr>
                <w:rFonts w:cs="Calibri"/>
                <w:color w:val="000000"/>
              </w:rPr>
            </w:pPr>
            <w:r w:rsidRPr="003D0090">
              <w:rPr>
                <w:rFonts w:cs="Calibri"/>
                <w:color w:val="000000"/>
              </w:rPr>
              <w:t>315</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2A9" w14:textId="77777777" w:rsidR="003D0090" w:rsidRPr="003D0090" w:rsidRDefault="003D0090" w:rsidP="003D0090">
            <w:pPr>
              <w:rPr>
                <w:rFonts w:cs="Calibri"/>
                <w:color w:val="000000"/>
              </w:rPr>
            </w:pPr>
            <w:r w:rsidRPr="003D0090">
              <w:rPr>
                <w:rFonts w:cs="Calibri"/>
                <w:color w:val="000000"/>
              </w:rPr>
              <w:t>System provides the ability to have multiple line items per purchase order with one or multiple delivery schedules per line printed on purchase order.</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2AA"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2AB" w14:textId="77777777" w:rsidR="003D0090" w:rsidRPr="003D0090" w:rsidRDefault="003D0090" w:rsidP="003D0090">
            <w:pPr>
              <w:rPr>
                <w:rFonts w:cs="Calibri"/>
                <w:color w:val="000000"/>
              </w:rPr>
            </w:pPr>
          </w:p>
        </w:tc>
      </w:tr>
      <w:tr w:rsidR="003D0090" w:rsidRPr="003D0090" w14:paraId="2556B2B2"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2AD"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2AE" w14:textId="77777777" w:rsidR="003D0090" w:rsidRPr="003D0090" w:rsidRDefault="003D0090" w:rsidP="003D0090">
            <w:pPr>
              <w:rPr>
                <w:rFonts w:cs="Calibri"/>
                <w:color w:val="000000"/>
              </w:rPr>
            </w:pPr>
            <w:r w:rsidRPr="003D0090">
              <w:rPr>
                <w:rFonts w:cs="Calibri"/>
                <w:color w:val="000000"/>
              </w:rPr>
              <w:t>316</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2AF" w14:textId="77777777" w:rsidR="003D0090" w:rsidRPr="003D0090" w:rsidRDefault="003D0090" w:rsidP="003D0090">
            <w:pPr>
              <w:rPr>
                <w:rFonts w:cs="Calibri"/>
                <w:color w:val="000000"/>
              </w:rPr>
            </w:pPr>
            <w:r w:rsidRPr="003D0090">
              <w:rPr>
                <w:rFonts w:cs="Calibri"/>
                <w:color w:val="000000"/>
              </w:rPr>
              <w:t>System provides the ability to create purchase orders from requisitions, solicitations, and contracts.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2B0"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2B1" w14:textId="77777777" w:rsidR="003D0090" w:rsidRPr="003D0090" w:rsidRDefault="003D0090" w:rsidP="003D0090">
            <w:pPr>
              <w:rPr>
                <w:rFonts w:cs="Calibri"/>
                <w:color w:val="000000"/>
              </w:rPr>
            </w:pPr>
          </w:p>
        </w:tc>
      </w:tr>
      <w:tr w:rsidR="003D0090" w:rsidRPr="003D0090" w14:paraId="2556B2B8"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2B3"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2B4" w14:textId="77777777" w:rsidR="003D0090" w:rsidRPr="003D0090" w:rsidRDefault="003D0090" w:rsidP="003D0090">
            <w:pPr>
              <w:rPr>
                <w:rFonts w:cs="Calibri"/>
                <w:color w:val="000000"/>
              </w:rPr>
            </w:pPr>
            <w:r w:rsidRPr="003D0090">
              <w:rPr>
                <w:rFonts w:cs="Calibri"/>
                <w:color w:val="000000"/>
              </w:rPr>
              <w:t>317</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2B5" w14:textId="77777777" w:rsidR="003D0090" w:rsidRPr="003D0090" w:rsidRDefault="003D0090" w:rsidP="003D0090">
            <w:pPr>
              <w:rPr>
                <w:rFonts w:cs="Calibri"/>
                <w:color w:val="000000"/>
              </w:rPr>
            </w:pPr>
            <w:r w:rsidRPr="003D0090">
              <w:rPr>
                <w:rFonts w:cs="Calibri"/>
                <w:color w:val="000000"/>
              </w:rPr>
              <w:t>System provides the ability to copy an existing PO, edit, and save with a new PO transaction.</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2B6"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2B7" w14:textId="77777777" w:rsidR="003D0090" w:rsidRPr="003D0090" w:rsidRDefault="003D0090" w:rsidP="003D0090">
            <w:pPr>
              <w:rPr>
                <w:rFonts w:cs="Calibri"/>
                <w:color w:val="000000"/>
              </w:rPr>
            </w:pPr>
          </w:p>
        </w:tc>
      </w:tr>
      <w:tr w:rsidR="003D0090" w:rsidRPr="003D0090" w14:paraId="2556B2BE"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2B9"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2BA" w14:textId="77777777" w:rsidR="003D0090" w:rsidRPr="003D0090" w:rsidRDefault="003D0090" w:rsidP="003D0090">
            <w:pPr>
              <w:rPr>
                <w:rFonts w:cs="Calibri"/>
                <w:color w:val="000000"/>
              </w:rPr>
            </w:pPr>
            <w:r w:rsidRPr="003D0090">
              <w:rPr>
                <w:rFonts w:cs="Calibri"/>
                <w:color w:val="000000"/>
              </w:rPr>
              <w:t>318</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2BB" w14:textId="77777777" w:rsidR="003D0090" w:rsidRPr="003D0090" w:rsidRDefault="003D0090" w:rsidP="003D0090">
            <w:pPr>
              <w:rPr>
                <w:rFonts w:cs="Calibri"/>
                <w:color w:val="000000"/>
              </w:rPr>
            </w:pPr>
            <w:r w:rsidRPr="003D0090">
              <w:rPr>
                <w:rFonts w:cs="Calibri"/>
                <w:color w:val="000000"/>
              </w:rPr>
              <w:t>System provides the ability to select requisition lines to carry forward to the PO being generated.</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2BC"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2BD" w14:textId="77777777" w:rsidR="003D0090" w:rsidRPr="003D0090" w:rsidRDefault="003D0090" w:rsidP="003D0090">
            <w:pPr>
              <w:rPr>
                <w:rFonts w:cs="Calibri"/>
                <w:color w:val="000000"/>
              </w:rPr>
            </w:pPr>
          </w:p>
        </w:tc>
      </w:tr>
      <w:tr w:rsidR="003D0090" w:rsidRPr="003D0090" w14:paraId="2556B2C4"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2BF"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2C0" w14:textId="77777777" w:rsidR="003D0090" w:rsidRPr="003D0090" w:rsidRDefault="003D0090" w:rsidP="003D0090">
            <w:pPr>
              <w:rPr>
                <w:rFonts w:cs="Calibri"/>
                <w:color w:val="000000"/>
              </w:rPr>
            </w:pPr>
            <w:r w:rsidRPr="003D0090">
              <w:rPr>
                <w:rFonts w:cs="Calibri"/>
                <w:color w:val="000000"/>
              </w:rPr>
              <w:t>319</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2C1" w14:textId="77777777" w:rsidR="003D0090" w:rsidRPr="003D0090" w:rsidRDefault="003D0090" w:rsidP="003D0090">
            <w:pPr>
              <w:rPr>
                <w:rFonts w:cs="Calibri"/>
                <w:color w:val="000000"/>
              </w:rPr>
            </w:pPr>
            <w:r w:rsidRPr="003D0090">
              <w:rPr>
                <w:rFonts w:cs="Calibri"/>
                <w:color w:val="000000"/>
              </w:rPr>
              <w:t xml:space="preserve">System provides the ability to create a purchase order with line items from single or multiple purchase requisitions, solicitations, and/or contracts. </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2C2"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2C3" w14:textId="77777777" w:rsidR="003D0090" w:rsidRPr="003D0090" w:rsidRDefault="003D0090" w:rsidP="003D0090">
            <w:pPr>
              <w:rPr>
                <w:rFonts w:cs="Calibri"/>
                <w:color w:val="000000"/>
              </w:rPr>
            </w:pPr>
          </w:p>
        </w:tc>
      </w:tr>
      <w:tr w:rsidR="003D0090" w:rsidRPr="003D0090" w14:paraId="2556B2CA"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2C5"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2C6" w14:textId="77777777" w:rsidR="003D0090" w:rsidRPr="003D0090" w:rsidRDefault="003D0090" w:rsidP="003D0090">
            <w:pPr>
              <w:rPr>
                <w:rFonts w:cs="Calibri"/>
                <w:color w:val="000000"/>
              </w:rPr>
            </w:pPr>
            <w:r w:rsidRPr="003D0090">
              <w:rPr>
                <w:rFonts w:cs="Calibri"/>
                <w:color w:val="000000"/>
              </w:rPr>
              <w:t>320</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2C7" w14:textId="77777777" w:rsidR="003D0090" w:rsidRPr="003D0090" w:rsidRDefault="003D0090" w:rsidP="003D0090">
            <w:pPr>
              <w:rPr>
                <w:rFonts w:cs="Calibri"/>
                <w:color w:val="000000"/>
              </w:rPr>
            </w:pPr>
            <w:r w:rsidRPr="003D0090">
              <w:rPr>
                <w:rFonts w:cs="Calibri"/>
                <w:color w:val="000000"/>
              </w:rPr>
              <w:t>System provides the ability to add additional lines to an existing PO.</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2C8"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2C9" w14:textId="77777777" w:rsidR="003D0090" w:rsidRPr="003D0090" w:rsidRDefault="003D0090" w:rsidP="003D0090">
            <w:pPr>
              <w:rPr>
                <w:rFonts w:cs="Calibri"/>
                <w:color w:val="000000"/>
              </w:rPr>
            </w:pPr>
          </w:p>
        </w:tc>
      </w:tr>
      <w:tr w:rsidR="003D0090" w:rsidRPr="003D0090" w14:paraId="2556B2D0"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2CB"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2CC" w14:textId="77777777" w:rsidR="003D0090" w:rsidRPr="003D0090" w:rsidRDefault="003D0090" w:rsidP="003D0090">
            <w:pPr>
              <w:rPr>
                <w:rFonts w:cs="Calibri"/>
                <w:color w:val="000000"/>
              </w:rPr>
            </w:pPr>
            <w:r w:rsidRPr="003D0090">
              <w:rPr>
                <w:rFonts w:cs="Calibri"/>
                <w:color w:val="000000"/>
              </w:rPr>
              <w:t>321</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2CD" w14:textId="77777777" w:rsidR="003D0090" w:rsidRPr="003D0090" w:rsidRDefault="003D0090" w:rsidP="003D0090">
            <w:pPr>
              <w:rPr>
                <w:rFonts w:cs="Calibri"/>
                <w:color w:val="000000"/>
              </w:rPr>
            </w:pPr>
            <w:r w:rsidRPr="003D0090">
              <w:rPr>
                <w:rFonts w:cs="Calibri"/>
                <w:color w:val="000000"/>
              </w:rPr>
              <w:t>System provides the ability to trigger required workflow for approvals.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2CE"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2CF" w14:textId="77777777" w:rsidR="003D0090" w:rsidRPr="003D0090" w:rsidRDefault="003D0090" w:rsidP="003D0090">
            <w:pPr>
              <w:rPr>
                <w:rFonts w:cs="Calibri"/>
                <w:color w:val="000000"/>
              </w:rPr>
            </w:pPr>
          </w:p>
        </w:tc>
      </w:tr>
      <w:tr w:rsidR="003D0090" w:rsidRPr="003D0090" w14:paraId="2556B2D6"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2D1"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2D2" w14:textId="77777777" w:rsidR="003D0090" w:rsidRPr="003D0090" w:rsidRDefault="003D0090" w:rsidP="003D0090">
            <w:pPr>
              <w:rPr>
                <w:rFonts w:cs="Calibri"/>
                <w:color w:val="000000"/>
              </w:rPr>
            </w:pPr>
            <w:r w:rsidRPr="003D0090">
              <w:rPr>
                <w:rFonts w:cs="Calibri"/>
                <w:color w:val="000000"/>
              </w:rPr>
              <w:t>322</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2D3" w14:textId="77777777" w:rsidR="003D0090" w:rsidRPr="003D0090" w:rsidRDefault="003D0090" w:rsidP="003D0090">
            <w:pPr>
              <w:rPr>
                <w:rFonts w:cs="Calibri"/>
                <w:color w:val="000000"/>
              </w:rPr>
            </w:pPr>
            <w:r w:rsidRPr="003D0090">
              <w:rPr>
                <w:rFonts w:cs="Calibri"/>
                <w:color w:val="000000"/>
              </w:rPr>
              <w:t>System provides the ability to generate a purchase order without first processing a purchase requisition.</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2D4"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2D5" w14:textId="77777777" w:rsidR="003D0090" w:rsidRPr="003D0090" w:rsidRDefault="003D0090" w:rsidP="003D0090">
            <w:pPr>
              <w:rPr>
                <w:rFonts w:cs="Calibri"/>
                <w:color w:val="000000"/>
              </w:rPr>
            </w:pPr>
          </w:p>
        </w:tc>
      </w:tr>
      <w:tr w:rsidR="003D0090" w:rsidRPr="003D0090" w14:paraId="2556B2DC"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2D7"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2D8" w14:textId="77777777" w:rsidR="003D0090" w:rsidRPr="003D0090" w:rsidRDefault="003D0090" w:rsidP="003D0090">
            <w:pPr>
              <w:rPr>
                <w:rFonts w:cs="Calibri"/>
                <w:color w:val="000000"/>
              </w:rPr>
            </w:pPr>
            <w:r w:rsidRPr="003D0090">
              <w:rPr>
                <w:rFonts w:cs="Calibri"/>
                <w:color w:val="000000"/>
              </w:rPr>
              <w:t>323</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2D9" w14:textId="77777777" w:rsidR="003D0090" w:rsidRPr="003D0090" w:rsidRDefault="003D0090" w:rsidP="003D0090">
            <w:pPr>
              <w:rPr>
                <w:rFonts w:cs="Calibri"/>
                <w:color w:val="000000"/>
              </w:rPr>
            </w:pPr>
            <w:r w:rsidRPr="003D0090">
              <w:rPr>
                <w:rFonts w:cs="Calibri"/>
                <w:color w:val="000000"/>
              </w:rPr>
              <w:t>System provides the ability for Authority defined and maintained purchase rules, edit checks, and validations at the order level.</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2DA"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2DB" w14:textId="77777777" w:rsidR="003D0090" w:rsidRPr="003D0090" w:rsidRDefault="003D0090" w:rsidP="003D0090">
            <w:pPr>
              <w:rPr>
                <w:rFonts w:cs="Calibri"/>
                <w:color w:val="000000"/>
              </w:rPr>
            </w:pPr>
          </w:p>
        </w:tc>
      </w:tr>
      <w:tr w:rsidR="003D0090" w:rsidRPr="003D0090" w14:paraId="2556B2E2"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2DD"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2DE" w14:textId="77777777" w:rsidR="003D0090" w:rsidRPr="003D0090" w:rsidRDefault="003D0090" w:rsidP="003D0090">
            <w:pPr>
              <w:rPr>
                <w:rFonts w:cs="Calibri"/>
                <w:color w:val="000000"/>
              </w:rPr>
            </w:pPr>
            <w:r w:rsidRPr="003D0090">
              <w:rPr>
                <w:rFonts w:cs="Calibri"/>
                <w:color w:val="000000"/>
              </w:rPr>
              <w:t>324</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2DF" w14:textId="77777777" w:rsidR="003D0090" w:rsidRPr="003D0090" w:rsidRDefault="003D0090" w:rsidP="003D0090">
            <w:pPr>
              <w:rPr>
                <w:rFonts w:cs="Calibri"/>
                <w:color w:val="000000"/>
              </w:rPr>
            </w:pPr>
            <w:r w:rsidRPr="003D0090">
              <w:rPr>
                <w:rFonts w:cs="Calibri"/>
                <w:color w:val="000000"/>
              </w:rPr>
              <w:t>System provides the ability to allow entry of payment terms other than the vendor's standard payment term on the purchase order.</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2E0"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2E1" w14:textId="77777777" w:rsidR="003D0090" w:rsidRPr="003D0090" w:rsidRDefault="003D0090" w:rsidP="003D0090">
            <w:pPr>
              <w:rPr>
                <w:rFonts w:cs="Calibri"/>
                <w:color w:val="000000"/>
              </w:rPr>
            </w:pPr>
          </w:p>
        </w:tc>
      </w:tr>
      <w:tr w:rsidR="003D0090" w:rsidRPr="003D0090" w14:paraId="2556B2E8"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2E3"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2E4" w14:textId="77777777" w:rsidR="003D0090" w:rsidRPr="003D0090" w:rsidRDefault="003D0090" w:rsidP="003D0090">
            <w:pPr>
              <w:rPr>
                <w:rFonts w:cs="Calibri"/>
                <w:color w:val="000000"/>
              </w:rPr>
            </w:pPr>
            <w:r w:rsidRPr="003D0090">
              <w:rPr>
                <w:rFonts w:cs="Calibri"/>
                <w:color w:val="000000"/>
              </w:rPr>
              <w:t>325</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2E5" w14:textId="77777777" w:rsidR="003D0090" w:rsidRPr="003D0090" w:rsidRDefault="003D0090" w:rsidP="003D0090">
            <w:pPr>
              <w:rPr>
                <w:rFonts w:cs="Calibri"/>
                <w:color w:val="000000"/>
              </w:rPr>
            </w:pPr>
            <w:r w:rsidRPr="003D0090">
              <w:rPr>
                <w:rFonts w:cs="Calibri"/>
                <w:color w:val="000000"/>
              </w:rPr>
              <w:t>System provides the ability for purchasing agent/buyer to attach files.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2E6"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2E7" w14:textId="77777777" w:rsidR="003D0090" w:rsidRPr="003D0090" w:rsidRDefault="003D0090" w:rsidP="003D0090">
            <w:pPr>
              <w:rPr>
                <w:rFonts w:cs="Calibri"/>
                <w:color w:val="000000"/>
              </w:rPr>
            </w:pPr>
          </w:p>
        </w:tc>
      </w:tr>
      <w:tr w:rsidR="003D0090" w:rsidRPr="003D0090" w14:paraId="2556B2EE"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2E9"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2EA" w14:textId="77777777" w:rsidR="003D0090" w:rsidRPr="003D0090" w:rsidRDefault="003D0090" w:rsidP="003D0090">
            <w:pPr>
              <w:rPr>
                <w:rFonts w:cs="Calibri"/>
                <w:color w:val="000000"/>
              </w:rPr>
            </w:pPr>
            <w:r w:rsidRPr="003D0090">
              <w:rPr>
                <w:rFonts w:cs="Calibri"/>
                <w:color w:val="000000"/>
              </w:rPr>
              <w:t>326</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2EB" w14:textId="77777777" w:rsidR="003D0090" w:rsidRPr="003D0090" w:rsidRDefault="003D0090" w:rsidP="003D0090">
            <w:pPr>
              <w:rPr>
                <w:rFonts w:cs="Calibri"/>
                <w:color w:val="000000"/>
              </w:rPr>
            </w:pPr>
            <w:r w:rsidRPr="003D0090">
              <w:rPr>
                <w:rFonts w:cs="Calibri"/>
                <w:color w:val="000000"/>
              </w:rPr>
              <w:t>System provides the ability for purchasing agent/buyer to look-up PO by searchable fields.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2EC"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2ED" w14:textId="77777777" w:rsidR="003D0090" w:rsidRPr="003D0090" w:rsidRDefault="003D0090" w:rsidP="003D0090">
            <w:pPr>
              <w:rPr>
                <w:rFonts w:cs="Calibri"/>
                <w:color w:val="000000"/>
              </w:rPr>
            </w:pPr>
          </w:p>
        </w:tc>
      </w:tr>
      <w:tr w:rsidR="003D0090" w:rsidRPr="003D0090" w14:paraId="2556B2F4"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2EF"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2F0" w14:textId="77777777" w:rsidR="003D0090" w:rsidRPr="003D0090" w:rsidRDefault="003D0090" w:rsidP="003D0090">
            <w:pPr>
              <w:rPr>
                <w:rFonts w:cs="Calibri"/>
                <w:color w:val="000000"/>
              </w:rPr>
            </w:pPr>
            <w:r w:rsidRPr="003D0090">
              <w:rPr>
                <w:rFonts w:cs="Calibri"/>
                <w:color w:val="000000"/>
              </w:rPr>
              <w:t>327</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2F1" w14:textId="77777777" w:rsidR="003D0090" w:rsidRPr="003D0090" w:rsidRDefault="003D0090" w:rsidP="003D0090">
            <w:pPr>
              <w:rPr>
                <w:rFonts w:cs="Calibri"/>
                <w:color w:val="000000"/>
              </w:rPr>
            </w:pPr>
            <w:r w:rsidRPr="003D0090">
              <w:rPr>
                <w:rFonts w:cs="Calibri"/>
                <w:color w:val="000000"/>
              </w:rPr>
              <w:t>System provides the ability to support a matching process including: Purchase order, invoice, and packing slip.</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2F2"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2F3" w14:textId="77777777" w:rsidR="003D0090" w:rsidRPr="003D0090" w:rsidRDefault="003D0090" w:rsidP="003D0090">
            <w:pPr>
              <w:rPr>
                <w:rFonts w:cs="Calibri"/>
                <w:color w:val="000000"/>
              </w:rPr>
            </w:pPr>
          </w:p>
        </w:tc>
      </w:tr>
      <w:tr w:rsidR="003D0090" w:rsidRPr="003D0090" w14:paraId="2556B2FA"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2F5"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2F6" w14:textId="77777777" w:rsidR="003D0090" w:rsidRPr="003D0090" w:rsidRDefault="003D0090" w:rsidP="003D0090">
            <w:pPr>
              <w:rPr>
                <w:rFonts w:cs="Calibri"/>
                <w:color w:val="000000"/>
              </w:rPr>
            </w:pPr>
            <w:r w:rsidRPr="003D0090">
              <w:rPr>
                <w:rFonts w:cs="Calibri"/>
                <w:color w:val="000000"/>
              </w:rPr>
              <w:t>328</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2F7" w14:textId="77777777" w:rsidR="003D0090" w:rsidRPr="003D0090" w:rsidRDefault="003D0090" w:rsidP="003D0090">
            <w:pPr>
              <w:rPr>
                <w:rFonts w:cs="Calibri"/>
                <w:color w:val="000000"/>
              </w:rPr>
            </w:pPr>
            <w:r w:rsidRPr="003D0090">
              <w:rPr>
                <w:rFonts w:cs="Calibri"/>
                <w:color w:val="000000"/>
              </w:rPr>
              <w:t>System provides the ability to close/cancel or adjust a purchase order without receiving merchandise and add comments for adjustments.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2F8"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2F9" w14:textId="77777777" w:rsidR="003D0090" w:rsidRPr="003D0090" w:rsidRDefault="003D0090" w:rsidP="003D0090">
            <w:pPr>
              <w:rPr>
                <w:rFonts w:cs="Calibri"/>
                <w:color w:val="000000"/>
              </w:rPr>
            </w:pPr>
          </w:p>
        </w:tc>
      </w:tr>
      <w:tr w:rsidR="003D0090" w:rsidRPr="003D0090" w14:paraId="2556B300"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2FB"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2FC" w14:textId="77777777" w:rsidR="003D0090" w:rsidRPr="003D0090" w:rsidRDefault="003D0090" w:rsidP="003D0090">
            <w:pPr>
              <w:rPr>
                <w:rFonts w:cs="Calibri"/>
                <w:color w:val="000000"/>
              </w:rPr>
            </w:pPr>
            <w:r w:rsidRPr="003D0090">
              <w:rPr>
                <w:rFonts w:cs="Calibri"/>
                <w:color w:val="000000"/>
              </w:rPr>
              <w:t>329</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2FD" w14:textId="77777777" w:rsidR="003D0090" w:rsidRPr="003D0090" w:rsidRDefault="003D0090" w:rsidP="003D0090">
            <w:pPr>
              <w:rPr>
                <w:rFonts w:cs="Calibri"/>
                <w:color w:val="000000"/>
              </w:rPr>
            </w:pPr>
            <w:r w:rsidRPr="003D0090">
              <w:rPr>
                <w:rFonts w:cs="Calibri"/>
                <w:color w:val="000000"/>
              </w:rPr>
              <w:t>System provides the ability to flag duplicate purchase order numbers and allow override by authorized users.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2FE"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2FF" w14:textId="77777777" w:rsidR="003D0090" w:rsidRPr="003D0090" w:rsidRDefault="003D0090" w:rsidP="003D0090">
            <w:pPr>
              <w:rPr>
                <w:rFonts w:cs="Calibri"/>
                <w:color w:val="000000"/>
              </w:rPr>
            </w:pPr>
          </w:p>
        </w:tc>
      </w:tr>
      <w:tr w:rsidR="003D0090" w:rsidRPr="003D0090" w14:paraId="2556B306"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01"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02" w14:textId="77777777" w:rsidR="003D0090" w:rsidRPr="003D0090" w:rsidRDefault="003D0090" w:rsidP="003D0090">
            <w:pPr>
              <w:rPr>
                <w:rFonts w:cs="Calibri"/>
                <w:color w:val="000000"/>
              </w:rPr>
            </w:pPr>
            <w:r w:rsidRPr="003D0090">
              <w:rPr>
                <w:rFonts w:cs="Calibri"/>
                <w:color w:val="000000"/>
              </w:rPr>
              <w:t>330</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03" w14:textId="77777777" w:rsidR="003D0090" w:rsidRPr="003D0090" w:rsidRDefault="003D0090" w:rsidP="003D0090">
            <w:pPr>
              <w:rPr>
                <w:rFonts w:cs="Calibri"/>
                <w:color w:val="000000"/>
              </w:rPr>
            </w:pPr>
            <w:r w:rsidRPr="003D0090">
              <w:rPr>
                <w:rFonts w:cs="Calibri"/>
                <w:color w:val="000000"/>
              </w:rPr>
              <w:t>System should provides the ability for automatic assignment of a unique purchase order number through the system.</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04"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05" w14:textId="77777777" w:rsidR="003D0090" w:rsidRPr="003D0090" w:rsidRDefault="003D0090" w:rsidP="003D0090">
            <w:pPr>
              <w:rPr>
                <w:rFonts w:cs="Calibri"/>
                <w:color w:val="000000"/>
              </w:rPr>
            </w:pPr>
          </w:p>
        </w:tc>
      </w:tr>
      <w:tr w:rsidR="003D0090" w:rsidRPr="003D0090" w14:paraId="2556B30C"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07"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08" w14:textId="77777777" w:rsidR="003D0090" w:rsidRPr="003D0090" w:rsidRDefault="003D0090" w:rsidP="003D0090">
            <w:pPr>
              <w:rPr>
                <w:rFonts w:cs="Calibri"/>
                <w:color w:val="000000"/>
              </w:rPr>
            </w:pPr>
            <w:r w:rsidRPr="003D0090">
              <w:rPr>
                <w:rFonts w:cs="Calibri"/>
                <w:color w:val="000000"/>
              </w:rPr>
              <w:t>331</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09" w14:textId="77777777" w:rsidR="003D0090" w:rsidRPr="003D0090" w:rsidRDefault="003D0090" w:rsidP="003D0090">
            <w:pPr>
              <w:rPr>
                <w:rFonts w:cs="Calibri"/>
                <w:color w:val="000000"/>
              </w:rPr>
            </w:pPr>
            <w:r w:rsidRPr="003D0090">
              <w:rPr>
                <w:rFonts w:cs="Calibri"/>
                <w:color w:val="000000"/>
              </w:rPr>
              <w:t>System provides the ability to differentiate purchase orders for service, commodity and IT.</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0A"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0B" w14:textId="77777777" w:rsidR="003D0090" w:rsidRPr="003D0090" w:rsidRDefault="003D0090" w:rsidP="003D0090">
            <w:pPr>
              <w:rPr>
                <w:rFonts w:cs="Calibri"/>
                <w:color w:val="000000"/>
              </w:rPr>
            </w:pPr>
          </w:p>
        </w:tc>
      </w:tr>
      <w:tr w:rsidR="003D0090" w:rsidRPr="003D0090" w14:paraId="2556B312"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0D"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0E" w14:textId="77777777" w:rsidR="003D0090" w:rsidRPr="003D0090" w:rsidRDefault="003D0090" w:rsidP="003D0090">
            <w:pPr>
              <w:rPr>
                <w:rFonts w:cs="Calibri"/>
                <w:color w:val="000000"/>
              </w:rPr>
            </w:pPr>
            <w:r w:rsidRPr="003D0090">
              <w:rPr>
                <w:rFonts w:cs="Calibri"/>
                <w:color w:val="000000"/>
              </w:rPr>
              <w:t>332</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0F" w14:textId="77777777" w:rsidR="003D0090" w:rsidRPr="003D0090" w:rsidRDefault="003D0090" w:rsidP="003D0090">
            <w:pPr>
              <w:rPr>
                <w:rFonts w:cs="Calibri"/>
                <w:color w:val="000000"/>
              </w:rPr>
            </w:pPr>
            <w:r w:rsidRPr="003D0090">
              <w:rPr>
                <w:rFonts w:cs="Calibri"/>
                <w:color w:val="000000"/>
              </w:rPr>
              <w:t>System provides the ability to retrieve default vendor information when creating purchase orders.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10"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11" w14:textId="77777777" w:rsidR="003D0090" w:rsidRPr="003D0090" w:rsidRDefault="003D0090" w:rsidP="003D0090">
            <w:pPr>
              <w:rPr>
                <w:rFonts w:cs="Calibri"/>
                <w:color w:val="000000"/>
              </w:rPr>
            </w:pPr>
          </w:p>
        </w:tc>
      </w:tr>
      <w:tr w:rsidR="003D0090" w:rsidRPr="003D0090" w14:paraId="2556B318" w14:textId="77777777" w:rsidTr="009E4259">
        <w:trPr>
          <w:trHeight w:val="127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13"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14" w14:textId="77777777" w:rsidR="003D0090" w:rsidRPr="003D0090" w:rsidRDefault="003D0090" w:rsidP="003D0090">
            <w:pPr>
              <w:rPr>
                <w:rFonts w:cs="Calibri"/>
                <w:color w:val="000000"/>
              </w:rPr>
            </w:pPr>
            <w:r w:rsidRPr="003D0090">
              <w:rPr>
                <w:rFonts w:cs="Calibri"/>
                <w:color w:val="000000"/>
              </w:rPr>
              <w:t>333</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15" w14:textId="77777777" w:rsidR="003D0090" w:rsidRPr="003D0090" w:rsidRDefault="003D0090" w:rsidP="003D0090">
            <w:pPr>
              <w:rPr>
                <w:rFonts w:cs="Calibri"/>
                <w:color w:val="000000"/>
              </w:rPr>
            </w:pPr>
            <w:r w:rsidRPr="003D0090">
              <w:rPr>
                <w:rFonts w:cs="Calibri"/>
                <w:color w:val="000000"/>
              </w:rPr>
              <w:t>System provides the ability to provides an audit trail of purchase orders to the corresponding purchase requisitions, solicitation, contracts, asset, inventory items, receipts, invoices, and vouchers with the forward and backward tracking.</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16"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17" w14:textId="77777777" w:rsidR="003D0090" w:rsidRPr="003D0090" w:rsidRDefault="003D0090" w:rsidP="003D0090">
            <w:pPr>
              <w:rPr>
                <w:rFonts w:cs="Calibri"/>
                <w:color w:val="000000"/>
              </w:rPr>
            </w:pPr>
          </w:p>
        </w:tc>
      </w:tr>
      <w:tr w:rsidR="003D0090" w:rsidRPr="003D0090" w14:paraId="2556B31E"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19"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1A" w14:textId="77777777" w:rsidR="003D0090" w:rsidRPr="003D0090" w:rsidRDefault="003D0090" w:rsidP="003D0090">
            <w:pPr>
              <w:rPr>
                <w:rFonts w:cs="Calibri"/>
                <w:color w:val="000000"/>
              </w:rPr>
            </w:pPr>
            <w:r w:rsidRPr="003D0090">
              <w:rPr>
                <w:rFonts w:cs="Calibri"/>
                <w:color w:val="000000"/>
              </w:rPr>
              <w:t>334</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1B" w14:textId="77777777" w:rsidR="003D0090" w:rsidRPr="003D0090" w:rsidRDefault="003D0090" w:rsidP="003D0090">
            <w:pPr>
              <w:rPr>
                <w:rFonts w:cs="Calibri"/>
                <w:color w:val="000000"/>
              </w:rPr>
            </w:pPr>
            <w:r w:rsidRPr="003D0090">
              <w:rPr>
                <w:rFonts w:cs="Calibri"/>
                <w:color w:val="000000"/>
              </w:rPr>
              <w:t>System provides the ability to flag a purchase as a fixed asset.</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1C"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1D" w14:textId="77777777" w:rsidR="003D0090" w:rsidRPr="003D0090" w:rsidRDefault="003D0090" w:rsidP="003D0090">
            <w:pPr>
              <w:rPr>
                <w:rFonts w:cs="Calibri"/>
                <w:color w:val="000000"/>
              </w:rPr>
            </w:pPr>
          </w:p>
        </w:tc>
      </w:tr>
      <w:tr w:rsidR="003D0090" w:rsidRPr="003D0090" w14:paraId="2556B324" w14:textId="77777777" w:rsidTr="009E4259">
        <w:trPr>
          <w:trHeight w:val="127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1F"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20" w14:textId="77777777" w:rsidR="003D0090" w:rsidRPr="003D0090" w:rsidRDefault="003D0090" w:rsidP="003D0090">
            <w:pPr>
              <w:rPr>
                <w:rFonts w:cs="Calibri"/>
                <w:color w:val="000000"/>
              </w:rPr>
            </w:pPr>
            <w:r w:rsidRPr="003D0090">
              <w:rPr>
                <w:rFonts w:cs="Calibri"/>
                <w:color w:val="000000"/>
              </w:rPr>
              <w:t>335</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21" w14:textId="77777777" w:rsidR="003D0090" w:rsidRPr="003D0090" w:rsidRDefault="003D0090" w:rsidP="003D0090">
            <w:pPr>
              <w:rPr>
                <w:rFonts w:cs="Calibri"/>
                <w:color w:val="000000"/>
              </w:rPr>
            </w:pPr>
            <w:r w:rsidRPr="003D0090">
              <w:rPr>
                <w:rFonts w:cs="Calibri"/>
                <w:color w:val="000000"/>
              </w:rPr>
              <w:t>System provides the ability to issue purchase order "change orders" and transmit the new/changed purchase order to the vendor/initiating Authority in the same process as the original purchase order.</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22"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23" w14:textId="77777777" w:rsidR="003D0090" w:rsidRPr="003D0090" w:rsidRDefault="003D0090" w:rsidP="003D0090">
            <w:pPr>
              <w:rPr>
                <w:rFonts w:cs="Calibri"/>
                <w:color w:val="000000"/>
              </w:rPr>
            </w:pPr>
          </w:p>
        </w:tc>
      </w:tr>
      <w:tr w:rsidR="003D0090" w:rsidRPr="003D0090" w14:paraId="2556B32A"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25"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26" w14:textId="77777777" w:rsidR="003D0090" w:rsidRPr="003D0090" w:rsidRDefault="003D0090" w:rsidP="003D0090">
            <w:pPr>
              <w:rPr>
                <w:rFonts w:cs="Calibri"/>
                <w:color w:val="000000"/>
              </w:rPr>
            </w:pPr>
            <w:r w:rsidRPr="003D0090">
              <w:rPr>
                <w:rFonts w:cs="Calibri"/>
                <w:color w:val="000000"/>
              </w:rPr>
              <w:t>336</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27" w14:textId="77777777" w:rsidR="003D0090" w:rsidRPr="003D0090" w:rsidRDefault="003D0090" w:rsidP="003D0090">
            <w:pPr>
              <w:rPr>
                <w:rFonts w:cs="Calibri"/>
                <w:color w:val="000000"/>
              </w:rPr>
            </w:pPr>
            <w:r w:rsidRPr="003D0090">
              <w:rPr>
                <w:rFonts w:cs="Calibri"/>
                <w:color w:val="000000"/>
              </w:rPr>
              <w:t>System provides the ability to use workflow approvals of purchase orders and change orders.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28"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29" w14:textId="77777777" w:rsidR="003D0090" w:rsidRPr="003D0090" w:rsidRDefault="003D0090" w:rsidP="003D0090">
            <w:pPr>
              <w:rPr>
                <w:rFonts w:cs="Calibri"/>
                <w:color w:val="000000"/>
              </w:rPr>
            </w:pPr>
          </w:p>
        </w:tc>
      </w:tr>
      <w:tr w:rsidR="003D0090" w:rsidRPr="003D0090" w14:paraId="2556B330"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2B"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2C" w14:textId="77777777" w:rsidR="003D0090" w:rsidRPr="003D0090" w:rsidRDefault="003D0090" w:rsidP="003D0090">
            <w:pPr>
              <w:rPr>
                <w:rFonts w:cs="Calibri"/>
                <w:color w:val="000000"/>
              </w:rPr>
            </w:pPr>
            <w:r w:rsidRPr="003D0090">
              <w:rPr>
                <w:rFonts w:cs="Calibri"/>
                <w:color w:val="000000"/>
              </w:rPr>
              <w:t>337</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2D" w14:textId="77777777" w:rsidR="003D0090" w:rsidRPr="003D0090" w:rsidRDefault="003D0090" w:rsidP="003D0090">
            <w:pPr>
              <w:rPr>
                <w:rFonts w:cs="Calibri"/>
                <w:color w:val="000000"/>
              </w:rPr>
            </w:pPr>
            <w:r w:rsidRPr="003D0090">
              <w:rPr>
                <w:rFonts w:cs="Calibri"/>
                <w:color w:val="000000"/>
              </w:rPr>
              <w:t xml:space="preserve">System provides the ability to maintain an audit trail of all purchase order changes, including the operator, date, time stamp and who initiated and approved the change. </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2E"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2F" w14:textId="77777777" w:rsidR="003D0090" w:rsidRPr="003D0090" w:rsidRDefault="003D0090" w:rsidP="003D0090">
            <w:pPr>
              <w:rPr>
                <w:rFonts w:cs="Calibri"/>
                <w:color w:val="000000"/>
              </w:rPr>
            </w:pPr>
          </w:p>
        </w:tc>
      </w:tr>
      <w:tr w:rsidR="003D0090" w:rsidRPr="003D0090" w14:paraId="2556B336" w14:textId="77777777" w:rsidTr="009E4259">
        <w:trPr>
          <w:trHeight w:val="255"/>
        </w:trPr>
        <w:tc>
          <w:tcPr>
            <w:tcW w:w="380" w:type="dxa"/>
            <w:tcBorders>
              <w:top w:val="single" w:sz="4" w:space="0" w:color="auto"/>
              <w:left w:val="single" w:sz="4" w:space="0" w:color="auto"/>
              <w:bottom w:val="single" w:sz="4" w:space="0" w:color="auto"/>
              <w:right w:val="single" w:sz="4" w:space="0" w:color="auto"/>
            </w:tcBorders>
            <w:shd w:val="clear" w:color="000000" w:fill="D9D9D9"/>
            <w:noWrap/>
            <w:hideMark/>
          </w:tcPr>
          <w:p w14:paraId="2556B331" w14:textId="77777777" w:rsidR="003D0090" w:rsidRPr="003D0090" w:rsidRDefault="003D0090" w:rsidP="003D0090">
            <w:pPr>
              <w:jc w:val="right"/>
              <w:rPr>
                <w:rFonts w:cs="Calibri"/>
                <w:color w:val="000000"/>
              </w:rPr>
            </w:pPr>
            <w:r w:rsidRPr="003D0090">
              <w:rPr>
                <w:rFonts w:cs="Calibri"/>
                <w:color w:val="000000"/>
              </w:rPr>
              <w:t> </w:t>
            </w:r>
          </w:p>
        </w:tc>
        <w:tc>
          <w:tcPr>
            <w:tcW w:w="586" w:type="dxa"/>
            <w:tcBorders>
              <w:top w:val="single" w:sz="4" w:space="0" w:color="auto"/>
              <w:left w:val="single" w:sz="4" w:space="0" w:color="auto"/>
              <w:bottom w:val="single" w:sz="4" w:space="0" w:color="auto"/>
              <w:right w:val="single" w:sz="4" w:space="0" w:color="auto"/>
            </w:tcBorders>
            <w:shd w:val="clear" w:color="000000" w:fill="D9D9D9"/>
            <w:noWrap/>
            <w:hideMark/>
          </w:tcPr>
          <w:p w14:paraId="2556B332" w14:textId="77777777" w:rsidR="003D0090" w:rsidRPr="003D0090" w:rsidRDefault="003D0090" w:rsidP="003D0090">
            <w:pPr>
              <w:rPr>
                <w:rFonts w:cs="Calibri"/>
                <w:color w:val="000000"/>
              </w:rPr>
            </w:pPr>
            <w:r w:rsidRPr="003D0090">
              <w:rPr>
                <w:rFonts w:cs="Calibri"/>
                <w:color w:val="000000"/>
              </w:rPr>
              <w:t> </w:t>
            </w:r>
          </w:p>
        </w:tc>
        <w:tc>
          <w:tcPr>
            <w:tcW w:w="3745" w:type="dxa"/>
            <w:tcBorders>
              <w:top w:val="single" w:sz="4" w:space="0" w:color="auto"/>
              <w:left w:val="single" w:sz="4" w:space="0" w:color="auto"/>
              <w:bottom w:val="single" w:sz="4" w:space="0" w:color="auto"/>
              <w:right w:val="single" w:sz="4" w:space="0" w:color="auto"/>
            </w:tcBorders>
            <w:shd w:val="clear" w:color="000000" w:fill="D9D9D9"/>
            <w:hideMark/>
          </w:tcPr>
          <w:p w14:paraId="2556B333" w14:textId="77777777" w:rsidR="003D0090" w:rsidRPr="003D0090" w:rsidRDefault="003D0090" w:rsidP="003D0090">
            <w:pPr>
              <w:rPr>
                <w:rFonts w:cs="Calibri"/>
                <w:color w:val="000000"/>
              </w:rPr>
            </w:pPr>
            <w:r w:rsidRPr="003D0090">
              <w:rPr>
                <w:rFonts w:cs="Calibri"/>
                <w:color w:val="000000"/>
              </w:rPr>
              <w:t> </w:t>
            </w:r>
          </w:p>
        </w:tc>
        <w:tc>
          <w:tcPr>
            <w:tcW w:w="1356" w:type="dxa"/>
            <w:tcBorders>
              <w:top w:val="single" w:sz="4" w:space="0" w:color="auto"/>
              <w:left w:val="single" w:sz="4" w:space="0" w:color="auto"/>
              <w:bottom w:val="single" w:sz="4" w:space="0" w:color="auto"/>
              <w:right w:val="single" w:sz="4" w:space="0" w:color="auto"/>
            </w:tcBorders>
            <w:shd w:val="clear" w:color="000000" w:fill="D9D9D9"/>
            <w:noWrap/>
            <w:hideMark/>
          </w:tcPr>
          <w:p w14:paraId="2556B334" w14:textId="77777777" w:rsidR="003D0090" w:rsidRPr="003D0090" w:rsidRDefault="003D0090" w:rsidP="003D0090">
            <w:pPr>
              <w:rPr>
                <w:rFonts w:cs="Calibri"/>
                <w:b/>
                <w:bCs/>
                <w:color w:val="000000"/>
              </w:rPr>
            </w:pPr>
            <w:r w:rsidRPr="003D0090">
              <w:rPr>
                <w:rFonts w:cs="Calibri"/>
                <w:b/>
                <w:bCs/>
                <w:color w:val="000000"/>
              </w:rPr>
              <w:t>General</w:t>
            </w:r>
          </w:p>
        </w:tc>
        <w:tc>
          <w:tcPr>
            <w:tcW w:w="4320" w:type="dxa"/>
            <w:tcBorders>
              <w:top w:val="single" w:sz="4" w:space="0" w:color="auto"/>
              <w:left w:val="single" w:sz="4" w:space="0" w:color="auto"/>
              <w:bottom w:val="single" w:sz="4" w:space="0" w:color="auto"/>
              <w:right w:val="single" w:sz="4" w:space="0" w:color="auto"/>
            </w:tcBorders>
            <w:shd w:val="clear" w:color="000000" w:fill="D9D9D9"/>
            <w:hideMark/>
          </w:tcPr>
          <w:p w14:paraId="2556B335" w14:textId="77777777" w:rsidR="003D0090" w:rsidRPr="003D0090" w:rsidRDefault="003D0090" w:rsidP="003D0090">
            <w:pPr>
              <w:rPr>
                <w:rFonts w:cs="Calibri"/>
                <w:color w:val="000000"/>
              </w:rPr>
            </w:pPr>
            <w:r w:rsidRPr="003D0090">
              <w:rPr>
                <w:rFonts w:cs="Calibri"/>
                <w:color w:val="000000"/>
              </w:rPr>
              <w:t> </w:t>
            </w:r>
          </w:p>
        </w:tc>
      </w:tr>
      <w:tr w:rsidR="003D0090" w:rsidRPr="003D0090" w14:paraId="2556B33C"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37"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38" w14:textId="77777777" w:rsidR="003D0090" w:rsidRPr="003D0090" w:rsidRDefault="003D0090" w:rsidP="003D0090">
            <w:pPr>
              <w:rPr>
                <w:rFonts w:cs="Calibri"/>
                <w:color w:val="000000"/>
              </w:rPr>
            </w:pPr>
            <w:r w:rsidRPr="003D0090">
              <w:rPr>
                <w:rFonts w:cs="Calibri"/>
                <w:color w:val="000000"/>
              </w:rPr>
              <w:t>338</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39" w14:textId="77777777" w:rsidR="003D0090" w:rsidRPr="003D0090" w:rsidRDefault="003D0090" w:rsidP="003D0090">
            <w:pPr>
              <w:rPr>
                <w:rFonts w:cs="Calibri"/>
                <w:color w:val="000000"/>
              </w:rPr>
            </w:pPr>
            <w:r w:rsidRPr="003D0090">
              <w:rPr>
                <w:rFonts w:cs="Calibri"/>
                <w:color w:val="000000"/>
              </w:rPr>
              <w:t>System provides the ability to support various methods of procurement (i.e.. Requests for proposals (RFP) , sole source, as defined by the Authority).</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3A"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3B" w14:textId="77777777" w:rsidR="003D0090" w:rsidRPr="003D0090" w:rsidRDefault="003D0090" w:rsidP="003D0090">
            <w:pPr>
              <w:rPr>
                <w:rFonts w:cs="Calibri"/>
                <w:color w:val="000000"/>
              </w:rPr>
            </w:pPr>
          </w:p>
        </w:tc>
      </w:tr>
      <w:tr w:rsidR="003D0090" w:rsidRPr="003D0090" w14:paraId="2556B342"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3D"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3E" w14:textId="77777777" w:rsidR="003D0090" w:rsidRPr="003D0090" w:rsidRDefault="003D0090" w:rsidP="003D0090">
            <w:pPr>
              <w:rPr>
                <w:rFonts w:cs="Calibri"/>
                <w:color w:val="000000"/>
              </w:rPr>
            </w:pPr>
            <w:r w:rsidRPr="003D0090">
              <w:rPr>
                <w:rFonts w:cs="Calibri"/>
                <w:color w:val="000000"/>
              </w:rPr>
              <w:t>339</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3F" w14:textId="77777777" w:rsidR="003D0090" w:rsidRPr="003D0090" w:rsidRDefault="003D0090" w:rsidP="003D0090">
            <w:pPr>
              <w:rPr>
                <w:rFonts w:cs="Calibri"/>
                <w:color w:val="000000"/>
              </w:rPr>
            </w:pPr>
            <w:r w:rsidRPr="003D0090">
              <w:rPr>
                <w:rFonts w:cs="Calibri"/>
                <w:color w:val="000000"/>
              </w:rPr>
              <w:t>System provides the ability to create and maintain information relating to Solicitations, award notification, contract, etc.</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40"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41" w14:textId="77777777" w:rsidR="003D0090" w:rsidRPr="003D0090" w:rsidRDefault="003D0090" w:rsidP="003D0090">
            <w:pPr>
              <w:rPr>
                <w:rFonts w:cs="Calibri"/>
                <w:color w:val="000000"/>
              </w:rPr>
            </w:pPr>
          </w:p>
        </w:tc>
      </w:tr>
      <w:tr w:rsidR="003D0090" w:rsidRPr="003D0090" w14:paraId="2556B348"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43"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44" w14:textId="77777777" w:rsidR="003D0090" w:rsidRPr="003D0090" w:rsidRDefault="003D0090" w:rsidP="003D0090">
            <w:pPr>
              <w:rPr>
                <w:rFonts w:cs="Calibri"/>
                <w:color w:val="000000"/>
              </w:rPr>
            </w:pPr>
            <w:r w:rsidRPr="003D0090">
              <w:rPr>
                <w:rFonts w:cs="Calibri"/>
                <w:color w:val="000000"/>
              </w:rPr>
              <w:t>340</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45" w14:textId="77777777" w:rsidR="003D0090" w:rsidRPr="003D0090" w:rsidRDefault="003D0090" w:rsidP="003D0090">
            <w:pPr>
              <w:rPr>
                <w:rFonts w:cs="Calibri"/>
                <w:color w:val="000000"/>
              </w:rPr>
            </w:pPr>
            <w:r w:rsidRPr="003D0090">
              <w:rPr>
                <w:rFonts w:cs="Calibri"/>
                <w:color w:val="000000"/>
              </w:rPr>
              <w:t>System provides the ability to log date, time and approver for each level of approval as it occurs.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46"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47" w14:textId="77777777" w:rsidR="003D0090" w:rsidRPr="003D0090" w:rsidRDefault="003D0090" w:rsidP="003D0090">
            <w:pPr>
              <w:rPr>
                <w:rFonts w:cs="Calibri"/>
                <w:color w:val="000000"/>
              </w:rPr>
            </w:pPr>
          </w:p>
        </w:tc>
      </w:tr>
      <w:tr w:rsidR="003D0090" w:rsidRPr="003D0090" w14:paraId="2556B34E"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49"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4A" w14:textId="77777777" w:rsidR="003D0090" w:rsidRPr="003D0090" w:rsidRDefault="003D0090" w:rsidP="003D0090">
            <w:pPr>
              <w:rPr>
                <w:rFonts w:cs="Calibri"/>
                <w:color w:val="000000"/>
              </w:rPr>
            </w:pPr>
            <w:r w:rsidRPr="003D0090">
              <w:rPr>
                <w:rFonts w:cs="Calibri"/>
                <w:color w:val="000000"/>
              </w:rPr>
              <w:t>341</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4B" w14:textId="77777777" w:rsidR="003D0090" w:rsidRPr="003D0090" w:rsidRDefault="003D0090" w:rsidP="003D0090">
            <w:pPr>
              <w:rPr>
                <w:rFonts w:cs="Calibri"/>
                <w:color w:val="000000"/>
              </w:rPr>
            </w:pPr>
            <w:r w:rsidRPr="003D0090">
              <w:rPr>
                <w:rFonts w:cs="Calibri"/>
                <w:color w:val="000000"/>
              </w:rPr>
              <w:t>System provides the ability to notify approvers when a transaction is waiting for approval.</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4C"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4D" w14:textId="77777777" w:rsidR="003D0090" w:rsidRPr="003D0090" w:rsidRDefault="003D0090" w:rsidP="003D0090">
            <w:pPr>
              <w:rPr>
                <w:rFonts w:cs="Calibri"/>
                <w:color w:val="000000"/>
              </w:rPr>
            </w:pPr>
          </w:p>
        </w:tc>
      </w:tr>
      <w:tr w:rsidR="003D0090" w:rsidRPr="003D0090" w14:paraId="2556B354"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4F"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50" w14:textId="77777777" w:rsidR="003D0090" w:rsidRPr="003D0090" w:rsidRDefault="003D0090" w:rsidP="003D0090">
            <w:pPr>
              <w:rPr>
                <w:rFonts w:cs="Calibri"/>
                <w:color w:val="000000"/>
              </w:rPr>
            </w:pPr>
            <w:r w:rsidRPr="003D0090">
              <w:rPr>
                <w:rFonts w:cs="Calibri"/>
                <w:color w:val="000000"/>
              </w:rPr>
              <w:t>342</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51" w14:textId="77777777" w:rsidR="003D0090" w:rsidRPr="003D0090" w:rsidRDefault="003D0090" w:rsidP="003D0090">
            <w:pPr>
              <w:rPr>
                <w:rFonts w:cs="Calibri"/>
                <w:color w:val="000000"/>
              </w:rPr>
            </w:pPr>
            <w:r w:rsidRPr="003D0090">
              <w:rPr>
                <w:rFonts w:cs="Calibri"/>
                <w:color w:val="000000"/>
              </w:rPr>
              <w:t>System provides the ability to integrate workflow with email and to allow for approvals to occur from within the system or from within email with direct data updates to the system.</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52"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53" w14:textId="77777777" w:rsidR="003D0090" w:rsidRPr="003D0090" w:rsidRDefault="003D0090" w:rsidP="003D0090">
            <w:pPr>
              <w:rPr>
                <w:rFonts w:cs="Calibri"/>
                <w:color w:val="000000"/>
              </w:rPr>
            </w:pPr>
          </w:p>
        </w:tc>
      </w:tr>
      <w:tr w:rsidR="003D0090" w:rsidRPr="003D0090" w14:paraId="2556B35A"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55"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56" w14:textId="77777777" w:rsidR="003D0090" w:rsidRPr="003D0090" w:rsidRDefault="003D0090" w:rsidP="003D0090">
            <w:pPr>
              <w:rPr>
                <w:rFonts w:cs="Calibri"/>
                <w:color w:val="000000"/>
              </w:rPr>
            </w:pPr>
            <w:r w:rsidRPr="003D0090">
              <w:rPr>
                <w:rFonts w:cs="Calibri"/>
                <w:color w:val="000000"/>
              </w:rPr>
              <w:t>343</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57" w14:textId="77777777" w:rsidR="003D0090" w:rsidRPr="003D0090" w:rsidRDefault="003D0090" w:rsidP="003D0090">
            <w:pPr>
              <w:rPr>
                <w:rFonts w:cs="Calibri"/>
                <w:color w:val="000000"/>
              </w:rPr>
            </w:pPr>
            <w:r w:rsidRPr="003D0090">
              <w:rPr>
                <w:rFonts w:cs="Calibri"/>
                <w:color w:val="000000"/>
              </w:rPr>
              <w:t>System should provides the ability for approval notification to the creator when final approval is received.</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58"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59" w14:textId="77777777" w:rsidR="003D0090" w:rsidRPr="003D0090" w:rsidRDefault="003D0090" w:rsidP="003D0090">
            <w:pPr>
              <w:rPr>
                <w:rFonts w:cs="Calibri"/>
                <w:color w:val="000000"/>
              </w:rPr>
            </w:pPr>
          </w:p>
        </w:tc>
      </w:tr>
      <w:tr w:rsidR="003D0090" w:rsidRPr="003D0090" w14:paraId="2556B360"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5B"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5C" w14:textId="77777777" w:rsidR="003D0090" w:rsidRPr="003D0090" w:rsidRDefault="003D0090" w:rsidP="003D0090">
            <w:pPr>
              <w:rPr>
                <w:rFonts w:cs="Calibri"/>
                <w:color w:val="000000"/>
              </w:rPr>
            </w:pPr>
            <w:r w:rsidRPr="003D0090">
              <w:rPr>
                <w:rFonts w:cs="Calibri"/>
                <w:color w:val="000000"/>
              </w:rPr>
              <w:t>344</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5D" w14:textId="77777777" w:rsidR="003D0090" w:rsidRPr="003D0090" w:rsidRDefault="003D0090" w:rsidP="003D0090">
            <w:pPr>
              <w:rPr>
                <w:rFonts w:cs="Calibri"/>
                <w:color w:val="000000"/>
              </w:rPr>
            </w:pPr>
            <w:r w:rsidRPr="003D0090">
              <w:rPr>
                <w:rFonts w:cs="Calibri"/>
                <w:color w:val="000000"/>
              </w:rPr>
              <w:t>System provides the ability to establish repetitive transactions and transaction templates.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5E"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5F" w14:textId="77777777" w:rsidR="003D0090" w:rsidRPr="003D0090" w:rsidRDefault="003D0090" w:rsidP="003D0090">
            <w:pPr>
              <w:rPr>
                <w:rFonts w:cs="Calibri"/>
                <w:color w:val="000000"/>
              </w:rPr>
            </w:pPr>
          </w:p>
        </w:tc>
      </w:tr>
      <w:tr w:rsidR="003D0090" w:rsidRPr="003D0090" w14:paraId="2556B366"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61"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62" w14:textId="77777777" w:rsidR="003D0090" w:rsidRPr="003D0090" w:rsidRDefault="003D0090" w:rsidP="003D0090">
            <w:pPr>
              <w:rPr>
                <w:rFonts w:cs="Calibri"/>
                <w:color w:val="000000"/>
              </w:rPr>
            </w:pPr>
            <w:r w:rsidRPr="003D0090">
              <w:rPr>
                <w:rFonts w:cs="Calibri"/>
                <w:color w:val="000000"/>
              </w:rPr>
              <w:t>345</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63" w14:textId="77777777" w:rsidR="003D0090" w:rsidRPr="003D0090" w:rsidRDefault="003D0090" w:rsidP="003D0090">
            <w:pPr>
              <w:rPr>
                <w:rFonts w:cs="Calibri"/>
                <w:color w:val="000000"/>
              </w:rPr>
            </w:pPr>
            <w:r w:rsidRPr="003D0090">
              <w:rPr>
                <w:rFonts w:cs="Calibri"/>
                <w:color w:val="000000"/>
              </w:rPr>
              <w:t>System provides the ability to prompt a purchasing agent/buyer of contract expirations.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64"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65" w14:textId="77777777" w:rsidR="003D0090" w:rsidRPr="003D0090" w:rsidRDefault="003D0090" w:rsidP="003D0090">
            <w:pPr>
              <w:rPr>
                <w:rFonts w:cs="Calibri"/>
                <w:color w:val="000000"/>
              </w:rPr>
            </w:pPr>
          </w:p>
        </w:tc>
      </w:tr>
      <w:tr w:rsidR="003D0090" w:rsidRPr="003D0090" w14:paraId="2556B36C"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67"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68" w14:textId="77777777" w:rsidR="003D0090" w:rsidRPr="003D0090" w:rsidRDefault="003D0090" w:rsidP="003D0090">
            <w:pPr>
              <w:rPr>
                <w:rFonts w:cs="Calibri"/>
                <w:color w:val="000000"/>
              </w:rPr>
            </w:pPr>
            <w:r w:rsidRPr="003D0090">
              <w:rPr>
                <w:rFonts w:cs="Calibri"/>
                <w:color w:val="000000"/>
              </w:rPr>
              <w:t>346</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69" w14:textId="77777777" w:rsidR="003D0090" w:rsidRPr="003D0090" w:rsidRDefault="003D0090" w:rsidP="003D0090">
            <w:pPr>
              <w:rPr>
                <w:rFonts w:cs="Calibri"/>
                <w:color w:val="000000"/>
              </w:rPr>
            </w:pPr>
            <w:r w:rsidRPr="003D0090">
              <w:rPr>
                <w:rFonts w:cs="Calibri"/>
                <w:color w:val="000000"/>
              </w:rPr>
              <w:t>System provides the ability to copy one or multiple lines of field values to the next/subsequent line(s) with edit capabilities.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6A"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6B" w14:textId="77777777" w:rsidR="003D0090" w:rsidRPr="003D0090" w:rsidRDefault="003D0090" w:rsidP="003D0090">
            <w:pPr>
              <w:rPr>
                <w:rFonts w:cs="Calibri"/>
                <w:color w:val="000000"/>
              </w:rPr>
            </w:pPr>
          </w:p>
        </w:tc>
      </w:tr>
      <w:tr w:rsidR="003D0090" w:rsidRPr="003D0090" w14:paraId="2556B372"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6D"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6E" w14:textId="77777777" w:rsidR="003D0090" w:rsidRPr="003D0090" w:rsidRDefault="003D0090" w:rsidP="003D0090">
            <w:pPr>
              <w:rPr>
                <w:rFonts w:cs="Calibri"/>
                <w:color w:val="000000"/>
              </w:rPr>
            </w:pPr>
            <w:r w:rsidRPr="003D0090">
              <w:rPr>
                <w:rFonts w:cs="Calibri"/>
                <w:color w:val="000000"/>
              </w:rPr>
              <w:t>347</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6F" w14:textId="77777777" w:rsidR="003D0090" w:rsidRPr="003D0090" w:rsidRDefault="003D0090" w:rsidP="003D0090">
            <w:pPr>
              <w:rPr>
                <w:rFonts w:cs="Calibri"/>
                <w:color w:val="000000"/>
              </w:rPr>
            </w:pPr>
            <w:r w:rsidRPr="003D0090">
              <w:rPr>
                <w:rFonts w:cs="Calibri"/>
                <w:color w:val="000000"/>
              </w:rPr>
              <w:t>System provides the ability to define and set up business rules to stipulate dollar limits, validation and approvals by procurement method.</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70"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71" w14:textId="77777777" w:rsidR="003D0090" w:rsidRPr="003D0090" w:rsidRDefault="003D0090" w:rsidP="003D0090">
            <w:pPr>
              <w:rPr>
                <w:rFonts w:cs="Calibri"/>
                <w:color w:val="000000"/>
              </w:rPr>
            </w:pPr>
          </w:p>
        </w:tc>
      </w:tr>
      <w:tr w:rsidR="003D0090" w:rsidRPr="003D0090" w14:paraId="2556B378"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73"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74" w14:textId="77777777" w:rsidR="003D0090" w:rsidRPr="003D0090" w:rsidRDefault="003D0090" w:rsidP="003D0090">
            <w:pPr>
              <w:rPr>
                <w:rFonts w:cs="Calibri"/>
                <w:color w:val="000000"/>
              </w:rPr>
            </w:pPr>
            <w:r w:rsidRPr="003D0090">
              <w:rPr>
                <w:rFonts w:cs="Calibri"/>
                <w:color w:val="000000"/>
              </w:rPr>
              <w:t>348</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75" w14:textId="77777777" w:rsidR="003D0090" w:rsidRPr="003D0090" w:rsidRDefault="003D0090" w:rsidP="003D0090">
            <w:pPr>
              <w:rPr>
                <w:rFonts w:cs="Calibri"/>
                <w:color w:val="000000"/>
              </w:rPr>
            </w:pPr>
            <w:r w:rsidRPr="003D0090">
              <w:rPr>
                <w:rFonts w:cs="Calibri"/>
                <w:color w:val="000000"/>
              </w:rPr>
              <w:t>System provides the ability to prevent redundant data entry by providing full integration between all application components.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76"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77" w14:textId="77777777" w:rsidR="003D0090" w:rsidRPr="003D0090" w:rsidRDefault="003D0090" w:rsidP="003D0090">
            <w:pPr>
              <w:rPr>
                <w:rFonts w:cs="Calibri"/>
                <w:color w:val="000000"/>
              </w:rPr>
            </w:pPr>
          </w:p>
        </w:tc>
      </w:tr>
      <w:tr w:rsidR="003D0090" w:rsidRPr="003D0090" w14:paraId="2556B37E"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79"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7A" w14:textId="77777777" w:rsidR="003D0090" w:rsidRPr="003D0090" w:rsidRDefault="003D0090" w:rsidP="003D0090">
            <w:pPr>
              <w:rPr>
                <w:rFonts w:cs="Calibri"/>
                <w:color w:val="000000"/>
              </w:rPr>
            </w:pPr>
            <w:r w:rsidRPr="003D0090">
              <w:rPr>
                <w:rFonts w:cs="Calibri"/>
                <w:color w:val="000000"/>
              </w:rPr>
              <w:t>349</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7B" w14:textId="77777777" w:rsidR="003D0090" w:rsidRPr="003D0090" w:rsidRDefault="003D0090" w:rsidP="003D0090">
            <w:pPr>
              <w:rPr>
                <w:rFonts w:cs="Calibri"/>
                <w:color w:val="000000"/>
              </w:rPr>
            </w:pPr>
            <w:r w:rsidRPr="003D0090">
              <w:rPr>
                <w:rFonts w:cs="Calibri"/>
                <w:color w:val="000000"/>
              </w:rPr>
              <w:t>System provides the ability to maintain a detailed history of all purchasing activity.</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7C"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7D" w14:textId="77777777" w:rsidR="003D0090" w:rsidRPr="003D0090" w:rsidRDefault="003D0090" w:rsidP="003D0090">
            <w:pPr>
              <w:rPr>
                <w:rFonts w:cs="Calibri"/>
                <w:color w:val="000000"/>
              </w:rPr>
            </w:pPr>
          </w:p>
        </w:tc>
      </w:tr>
      <w:tr w:rsidR="003D0090" w:rsidRPr="003D0090" w14:paraId="2556B384"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7F"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80" w14:textId="77777777" w:rsidR="003D0090" w:rsidRPr="003D0090" w:rsidRDefault="003D0090" w:rsidP="003D0090">
            <w:pPr>
              <w:rPr>
                <w:rFonts w:cs="Calibri"/>
                <w:color w:val="000000"/>
              </w:rPr>
            </w:pPr>
            <w:r w:rsidRPr="003D0090">
              <w:rPr>
                <w:rFonts w:cs="Calibri"/>
                <w:color w:val="000000"/>
              </w:rPr>
              <w:t>350</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81" w14:textId="77777777" w:rsidR="003D0090" w:rsidRPr="003D0090" w:rsidRDefault="003D0090" w:rsidP="003D0090">
            <w:pPr>
              <w:rPr>
                <w:rFonts w:cs="Calibri"/>
                <w:color w:val="000000"/>
              </w:rPr>
            </w:pPr>
            <w:r w:rsidRPr="003D0090">
              <w:rPr>
                <w:rFonts w:cs="Calibri"/>
                <w:color w:val="000000"/>
              </w:rPr>
              <w:t>System provides the ability for purchasing history to be available both online and printable.</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82"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83" w14:textId="77777777" w:rsidR="003D0090" w:rsidRPr="003D0090" w:rsidRDefault="003D0090" w:rsidP="003D0090">
            <w:pPr>
              <w:rPr>
                <w:rFonts w:cs="Calibri"/>
                <w:color w:val="000000"/>
              </w:rPr>
            </w:pPr>
          </w:p>
        </w:tc>
      </w:tr>
      <w:tr w:rsidR="003D0090" w:rsidRPr="003D0090" w14:paraId="2556B38A"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85"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86" w14:textId="77777777" w:rsidR="003D0090" w:rsidRPr="003D0090" w:rsidRDefault="003D0090" w:rsidP="003D0090">
            <w:pPr>
              <w:rPr>
                <w:rFonts w:cs="Calibri"/>
                <w:color w:val="000000"/>
              </w:rPr>
            </w:pPr>
            <w:r w:rsidRPr="003D0090">
              <w:rPr>
                <w:rFonts w:cs="Calibri"/>
                <w:color w:val="000000"/>
              </w:rPr>
              <w:t>351</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87" w14:textId="77777777" w:rsidR="003D0090" w:rsidRPr="003D0090" w:rsidRDefault="003D0090" w:rsidP="003D0090">
            <w:pPr>
              <w:rPr>
                <w:rFonts w:cs="Calibri"/>
                <w:color w:val="000000"/>
              </w:rPr>
            </w:pPr>
            <w:r w:rsidRPr="003D0090">
              <w:rPr>
                <w:rFonts w:cs="Calibri"/>
                <w:color w:val="000000"/>
              </w:rPr>
              <w:t>System provides the ability to default vendor data from the vendor master file.</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88"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89" w14:textId="77777777" w:rsidR="003D0090" w:rsidRPr="003D0090" w:rsidRDefault="003D0090" w:rsidP="003D0090">
            <w:pPr>
              <w:rPr>
                <w:rFonts w:cs="Calibri"/>
                <w:color w:val="000000"/>
              </w:rPr>
            </w:pPr>
          </w:p>
        </w:tc>
      </w:tr>
      <w:tr w:rsidR="003D0090" w:rsidRPr="003D0090" w14:paraId="2556B390"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8B"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8C" w14:textId="77777777" w:rsidR="003D0090" w:rsidRPr="003D0090" w:rsidRDefault="003D0090" w:rsidP="003D0090">
            <w:pPr>
              <w:rPr>
                <w:rFonts w:cs="Calibri"/>
                <w:color w:val="000000"/>
              </w:rPr>
            </w:pPr>
            <w:r w:rsidRPr="003D0090">
              <w:rPr>
                <w:rFonts w:cs="Calibri"/>
                <w:color w:val="000000"/>
              </w:rPr>
              <w:t>352</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8D" w14:textId="77777777" w:rsidR="003D0090" w:rsidRPr="003D0090" w:rsidRDefault="003D0090" w:rsidP="003D0090">
            <w:pPr>
              <w:rPr>
                <w:rFonts w:cs="Calibri"/>
                <w:color w:val="000000"/>
              </w:rPr>
            </w:pPr>
            <w:r w:rsidRPr="003D0090">
              <w:rPr>
                <w:rFonts w:cs="Calibri"/>
                <w:color w:val="000000"/>
              </w:rPr>
              <w:t>System provides the ability to validate the vendor is registered to do business in Illinois with the Secretary of State.</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8E"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8F" w14:textId="77777777" w:rsidR="003D0090" w:rsidRPr="003D0090" w:rsidRDefault="003D0090" w:rsidP="003D0090">
            <w:pPr>
              <w:rPr>
                <w:rFonts w:cs="Calibri"/>
                <w:color w:val="000000"/>
              </w:rPr>
            </w:pPr>
          </w:p>
        </w:tc>
      </w:tr>
      <w:tr w:rsidR="003D0090" w:rsidRPr="003D0090" w14:paraId="2556B396"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91"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92" w14:textId="77777777" w:rsidR="003D0090" w:rsidRPr="003D0090" w:rsidRDefault="003D0090" w:rsidP="003D0090">
            <w:pPr>
              <w:rPr>
                <w:rFonts w:cs="Calibri"/>
                <w:color w:val="000000"/>
              </w:rPr>
            </w:pPr>
            <w:r w:rsidRPr="003D0090">
              <w:rPr>
                <w:rFonts w:cs="Calibri"/>
                <w:color w:val="000000"/>
              </w:rPr>
              <w:t>353</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93" w14:textId="77777777" w:rsidR="003D0090" w:rsidRPr="003D0090" w:rsidRDefault="003D0090" w:rsidP="003D0090">
            <w:pPr>
              <w:rPr>
                <w:rFonts w:cs="Calibri"/>
                <w:color w:val="000000"/>
              </w:rPr>
            </w:pPr>
            <w:r w:rsidRPr="003D0090">
              <w:rPr>
                <w:rFonts w:cs="Calibri"/>
                <w:color w:val="000000"/>
              </w:rPr>
              <w:t>System provides the ability to validate the license status of a vendor with the State's Licensing systems (i.e.. State board public contractors)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94"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95" w14:textId="77777777" w:rsidR="003D0090" w:rsidRPr="003D0090" w:rsidRDefault="003D0090" w:rsidP="003D0090">
            <w:pPr>
              <w:rPr>
                <w:rFonts w:cs="Calibri"/>
                <w:color w:val="000000"/>
              </w:rPr>
            </w:pPr>
          </w:p>
        </w:tc>
      </w:tr>
      <w:tr w:rsidR="003D0090" w:rsidRPr="003D0090" w14:paraId="2556B39C" w14:textId="77777777" w:rsidTr="009E4259">
        <w:trPr>
          <w:trHeight w:val="127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97"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98" w14:textId="77777777" w:rsidR="003D0090" w:rsidRPr="003D0090" w:rsidRDefault="003D0090" w:rsidP="003D0090">
            <w:pPr>
              <w:rPr>
                <w:rFonts w:cs="Calibri"/>
                <w:color w:val="000000"/>
              </w:rPr>
            </w:pPr>
            <w:r w:rsidRPr="003D0090">
              <w:rPr>
                <w:rFonts w:cs="Calibri"/>
                <w:color w:val="000000"/>
              </w:rPr>
              <w:t>354</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99" w14:textId="77777777" w:rsidR="003D0090" w:rsidRPr="003D0090" w:rsidRDefault="003D0090" w:rsidP="003D0090">
            <w:pPr>
              <w:rPr>
                <w:rFonts w:cs="Calibri"/>
                <w:color w:val="000000"/>
              </w:rPr>
            </w:pPr>
            <w:r w:rsidRPr="003D0090">
              <w:rPr>
                <w:rFonts w:cs="Calibri"/>
                <w:color w:val="000000"/>
              </w:rPr>
              <w:t>System provides the ability to interface with the federal and state debarment and suspension databases to ensure that these are checked prior to the State issuing of a contract/PO with the vendor.</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9A"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9B" w14:textId="77777777" w:rsidR="003D0090" w:rsidRPr="003D0090" w:rsidRDefault="003D0090" w:rsidP="003D0090">
            <w:pPr>
              <w:rPr>
                <w:rFonts w:cs="Calibri"/>
                <w:color w:val="000000"/>
              </w:rPr>
            </w:pPr>
          </w:p>
        </w:tc>
      </w:tr>
      <w:tr w:rsidR="003D0090" w:rsidRPr="003D0090" w14:paraId="2556B3A2"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9D"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9E" w14:textId="77777777" w:rsidR="003D0090" w:rsidRPr="003D0090" w:rsidRDefault="003D0090" w:rsidP="003D0090">
            <w:pPr>
              <w:rPr>
                <w:rFonts w:cs="Calibri"/>
                <w:color w:val="000000"/>
              </w:rPr>
            </w:pPr>
            <w:r w:rsidRPr="003D0090">
              <w:rPr>
                <w:rFonts w:cs="Calibri"/>
                <w:color w:val="000000"/>
              </w:rPr>
              <w:t>355</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9F" w14:textId="77777777" w:rsidR="003D0090" w:rsidRPr="003D0090" w:rsidRDefault="003D0090" w:rsidP="003D0090">
            <w:pPr>
              <w:rPr>
                <w:rFonts w:cs="Calibri"/>
                <w:color w:val="000000"/>
              </w:rPr>
            </w:pPr>
            <w:r w:rsidRPr="003D0090">
              <w:rPr>
                <w:rFonts w:cs="Calibri"/>
                <w:color w:val="000000"/>
              </w:rPr>
              <w:t>System provides the ability to capitalize assets based upon a user-specified criteria, including amount threshold by asset type.</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A0"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A1" w14:textId="77777777" w:rsidR="003D0090" w:rsidRPr="003D0090" w:rsidRDefault="003D0090" w:rsidP="003D0090">
            <w:pPr>
              <w:rPr>
                <w:rFonts w:cs="Calibri"/>
                <w:color w:val="000000"/>
              </w:rPr>
            </w:pPr>
          </w:p>
        </w:tc>
      </w:tr>
      <w:tr w:rsidR="003D0090" w:rsidRPr="003D0090" w14:paraId="2556B3A8"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A3"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A4" w14:textId="77777777" w:rsidR="003D0090" w:rsidRPr="003D0090" w:rsidRDefault="003D0090" w:rsidP="003D0090">
            <w:pPr>
              <w:rPr>
                <w:rFonts w:cs="Calibri"/>
                <w:color w:val="000000"/>
              </w:rPr>
            </w:pPr>
            <w:r w:rsidRPr="003D0090">
              <w:rPr>
                <w:rFonts w:cs="Calibri"/>
                <w:color w:val="000000"/>
              </w:rPr>
              <w:t>356</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A5" w14:textId="77777777" w:rsidR="003D0090" w:rsidRPr="003D0090" w:rsidRDefault="003D0090" w:rsidP="003D0090">
            <w:pPr>
              <w:rPr>
                <w:rFonts w:cs="Calibri"/>
                <w:color w:val="000000"/>
              </w:rPr>
            </w:pPr>
            <w:r w:rsidRPr="003D0090">
              <w:rPr>
                <w:rFonts w:cs="Calibri"/>
                <w:color w:val="000000"/>
              </w:rPr>
              <w:t>System provides the ability to report open or closed purchase order reports with summary and details.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A6"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A7" w14:textId="77777777" w:rsidR="003D0090" w:rsidRPr="003D0090" w:rsidRDefault="003D0090" w:rsidP="003D0090">
            <w:pPr>
              <w:rPr>
                <w:rFonts w:cs="Calibri"/>
                <w:color w:val="000000"/>
              </w:rPr>
            </w:pPr>
          </w:p>
        </w:tc>
      </w:tr>
      <w:tr w:rsidR="003D0090" w:rsidRPr="003D0090" w14:paraId="2556B3AE"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A9"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AA" w14:textId="77777777" w:rsidR="003D0090" w:rsidRPr="003D0090" w:rsidRDefault="003D0090" w:rsidP="003D0090">
            <w:pPr>
              <w:rPr>
                <w:rFonts w:cs="Calibri"/>
                <w:color w:val="000000"/>
              </w:rPr>
            </w:pPr>
            <w:r w:rsidRPr="003D0090">
              <w:rPr>
                <w:rFonts w:cs="Calibri"/>
                <w:color w:val="000000"/>
              </w:rPr>
              <w:t>357</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AB" w14:textId="77777777" w:rsidR="003D0090" w:rsidRPr="003D0090" w:rsidRDefault="003D0090" w:rsidP="003D0090">
            <w:pPr>
              <w:rPr>
                <w:rFonts w:cs="Calibri"/>
                <w:color w:val="000000"/>
              </w:rPr>
            </w:pPr>
            <w:r w:rsidRPr="003D0090">
              <w:rPr>
                <w:rFonts w:cs="Calibri"/>
                <w:color w:val="000000"/>
              </w:rPr>
              <w:t xml:space="preserve">System provides the ability to report all purchases flagged as fixed or depreciated assets. </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AC"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AD" w14:textId="77777777" w:rsidR="003D0090" w:rsidRPr="003D0090" w:rsidRDefault="003D0090" w:rsidP="003D0090">
            <w:pPr>
              <w:rPr>
                <w:rFonts w:cs="Calibri"/>
                <w:color w:val="000000"/>
              </w:rPr>
            </w:pPr>
          </w:p>
        </w:tc>
      </w:tr>
      <w:tr w:rsidR="003D0090" w:rsidRPr="003D0090" w14:paraId="2556B3B4"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AF"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B0" w14:textId="77777777" w:rsidR="003D0090" w:rsidRPr="003D0090" w:rsidRDefault="003D0090" w:rsidP="003D0090">
            <w:pPr>
              <w:rPr>
                <w:rFonts w:cs="Calibri"/>
                <w:color w:val="000000"/>
              </w:rPr>
            </w:pPr>
            <w:r w:rsidRPr="003D0090">
              <w:rPr>
                <w:rFonts w:cs="Calibri"/>
                <w:color w:val="000000"/>
              </w:rPr>
              <w:t>358</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B1" w14:textId="77777777" w:rsidR="003D0090" w:rsidRPr="003D0090" w:rsidRDefault="003D0090" w:rsidP="003D0090">
            <w:pPr>
              <w:rPr>
                <w:rFonts w:cs="Calibri"/>
                <w:color w:val="000000"/>
              </w:rPr>
            </w:pPr>
            <w:r w:rsidRPr="003D0090">
              <w:rPr>
                <w:rFonts w:cs="Calibri"/>
                <w:color w:val="000000"/>
              </w:rPr>
              <w:t>System provides the ability to record the receipt of goods and services with an update to the purchase order status.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B2"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B3" w14:textId="77777777" w:rsidR="003D0090" w:rsidRPr="003D0090" w:rsidRDefault="003D0090" w:rsidP="003D0090">
            <w:pPr>
              <w:rPr>
                <w:rFonts w:cs="Calibri"/>
                <w:color w:val="000000"/>
              </w:rPr>
            </w:pPr>
          </w:p>
        </w:tc>
      </w:tr>
      <w:tr w:rsidR="003D0090" w:rsidRPr="003D0090" w14:paraId="2556B3BA"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B5"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B6" w14:textId="77777777" w:rsidR="003D0090" w:rsidRPr="003D0090" w:rsidRDefault="003D0090" w:rsidP="003D0090">
            <w:pPr>
              <w:rPr>
                <w:rFonts w:cs="Calibri"/>
                <w:color w:val="000000"/>
              </w:rPr>
            </w:pPr>
            <w:r w:rsidRPr="003D0090">
              <w:rPr>
                <w:rFonts w:cs="Calibri"/>
                <w:color w:val="000000"/>
              </w:rPr>
              <w:t>359</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B7" w14:textId="77777777" w:rsidR="003D0090" w:rsidRPr="003D0090" w:rsidRDefault="003D0090" w:rsidP="003D0090">
            <w:pPr>
              <w:rPr>
                <w:rFonts w:cs="Calibri"/>
                <w:color w:val="000000"/>
              </w:rPr>
            </w:pPr>
            <w:r w:rsidRPr="003D0090">
              <w:rPr>
                <w:rFonts w:cs="Calibri"/>
                <w:color w:val="000000"/>
              </w:rPr>
              <w:t>System provides the ability to accept, process, and report/inquire on over and under receipts.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B8"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B9" w14:textId="77777777" w:rsidR="003D0090" w:rsidRPr="003D0090" w:rsidRDefault="003D0090" w:rsidP="003D0090">
            <w:pPr>
              <w:rPr>
                <w:rFonts w:cs="Calibri"/>
                <w:color w:val="000000"/>
              </w:rPr>
            </w:pPr>
          </w:p>
        </w:tc>
      </w:tr>
      <w:tr w:rsidR="003D0090" w:rsidRPr="003D0090" w14:paraId="2556B3C0"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BB"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BC" w14:textId="77777777" w:rsidR="003D0090" w:rsidRPr="003D0090" w:rsidRDefault="003D0090" w:rsidP="003D0090">
            <w:pPr>
              <w:rPr>
                <w:rFonts w:cs="Calibri"/>
                <w:color w:val="000000"/>
              </w:rPr>
            </w:pPr>
            <w:r w:rsidRPr="003D0090">
              <w:rPr>
                <w:rFonts w:cs="Calibri"/>
                <w:color w:val="000000"/>
              </w:rPr>
              <w:t>360</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BD" w14:textId="77777777" w:rsidR="003D0090" w:rsidRPr="003D0090" w:rsidRDefault="003D0090" w:rsidP="003D0090">
            <w:pPr>
              <w:rPr>
                <w:rFonts w:cs="Calibri"/>
                <w:color w:val="000000"/>
              </w:rPr>
            </w:pPr>
            <w:r w:rsidRPr="003D0090">
              <w:rPr>
                <w:rFonts w:cs="Calibri"/>
                <w:color w:val="000000"/>
              </w:rPr>
              <w:t>System provides the ability to capture receipt information (i.e. Date received, receiver name/department, quantity, purchase order number).</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BE"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BF" w14:textId="77777777" w:rsidR="003D0090" w:rsidRPr="003D0090" w:rsidRDefault="003D0090" w:rsidP="003D0090">
            <w:pPr>
              <w:rPr>
                <w:rFonts w:cs="Calibri"/>
                <w:color w:val="000000"/>
              </w:rPr>
            </w:pPr>
          </w:p>
        </w:tc>
      </w:tr>
      <w:tr w:rsidR="003D0090" w:rsidRPr="003D0090" w14:paraId="2556B3C6"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C1"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C2" w14:textId="77777777" w:rsidR="003D0090" w:rsidRPr="003D0090" w:rsidRDefault="003D0090" w:rsidP="003D0090">
            <w:pPr>
              <w:rPr>
                <w:rFonts w:cs="Calibri"/>
                <w:color w:val="000000"/>
              </w:rPr>
            </w:pPr>
            <w:r w:rsidRPr="003D0090">
              <w:rPr>
                <w:rFonts w:cs="Calibri"/>
                <w:color w:val="000000"/>
              </w:rPr>
              <w:t>361</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C3" w14:textId="77777777" w:rsidR="003D0090" w:rsidRPr="003D0090" w:rsidRDefault="003D0090" w:rsidP="003D0090">
            <w:pPr>
              <w:rPr>
                <w:rFonts w:cs="Calibri"/>
                <w:color w:val="000000"/>
              </w:rPr>
            </w:pPr>
            <w:r w:rsidRPr="003D0090">
              <w:rPr>
                <w:rFonts w:cs="Calibri"/>
                <w:color w:val="000000"/>
              </w:rPr>
              <w:t>System provides the ability for agencies to define purchase requisition requestors.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C4"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C5" w14:textId="77777777" w:rsidR="003D0090" w:rsidRPr="003D0090" w:rsidRDefault="003D0090" w:rsidP="003D0090">
            <w:pPr>
              <w:rPr>
                <w:rFonts w:cs="Calibri"/>
                <w:color w:val="000000"/>
              </w:rPr>
            </w:pPr>
          </w:p>
        </w:tc>
      </w:tr>
      <w:tr w:rsidR="003D0090" w:rsidRPr="003D0090" w14:paraId="2556B3CC"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C7"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C8" w14:textId="77777777" w:rsidR="003D0090" w:rsidRPr="003D0090" w:rsidRDefault="003D0090" w:rsidP="003D0090">
            <w:pPr>
              <w:rPr>
                <w:rFonts w:cs="Calibri"/>
                <w:color w:val="000000"/>
              </w:rPr>
            </w:pPr>
            <w:r w:rsidRPr="003D0090">
              <w:rPr>
                <w:rFonts w:cs="Calibri"/>
                <w:color w:val="000000"/>
              </w:rPr>
              <w:t>362</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C9" w14:textId="77777777" w:rsidR="003D0090" w:rsidRPr="003D0090" w:rsidRDefault="003D0090" w:rsidP="003D0090">
            <w:pPr>
              <w:rPr>
                <w:rFonts w:cs="Calibri"/>
                <w:color w:val="000000"/>
              </w:rPr>
            </w:pPr>
            <w:r w:rsidRPr="003D0090">
              <w:rPr>
                <w:rFonts w:cs="Calibri"/>
                <w:color w:val="000000"/>
              </w:rPr>
              <w:t>System provides the ability to control the items requestors can order.</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CA"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CB" w14:textId="77777777" w:rsidR="003D0090" w:rsidRPr="003D0090" w:rsidRDefault="003D0090" w:rsidP="003D0090">
            <w:pPr>
              <w:rPr>
                <w:rFonts w:cs="Calibri"/>
                <w:color w:val="000000"/>
              </w:rPr>
            </w:pPr>
          </w:p>
        </w:tc>
      </w:tr>
      <w:tr w:rsidR="003D0090" w:rsidRPr="003D0090" w14:paraId="2556B3D2"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CD"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CE" w14:textId="77777777" w:rsidR="003D0090" w:rsidRPr="003D0090" w:rsidRDefault="003D0090" w:rsidP="003D0090">
            <w:pPr>
              <w:rPr>
                <w:rFonts w:cs="Calibri"/>
                <w:color w:val="000000"/>
              </w:rPr>
            </w:pPr>
            <w:r w:rsidRPr="003D0090">
              <w:rPr>
                <w:rFonts w:cs="Calibri"/>
                <w:color w:val="000000"/>
              </w:rPr>
              <w:t>363</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CF" w14:textId="77777777" w:rsidR="003D0090" w:rsidRPr="003D0090" w:rsidRDefault="003D0090" w:rsidP="003D0090">
            <w:pPr>
              <w:rPr>
                <w:rFonts w:cs="Calibri"/>
                <w:color w:val="000000"/>
              </w:rPr>
            </w:pPr>
            <w:r w:rsidRPr="003D0090">
              <w:rPr>
                <w:rFonts w:cs="Calibri"/>
                <w:color w:val="000000"/>
              </w:rPr>
              <w:t>System should provides the ability for users to see the available balance on contracts as they are creating a requisition to order from a contract.</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D0"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D1" w14:textId="77777777" w:rsidR="003D0090" w:rsidRPr="003D0090" w:rsidRDefault="003D0090" w:rsidP="003D0090">
            <w:pPr>
              <w:rPr>
                <w:rFonts w:cs="Calibri"/>
                <w:color w:val="000000"/>
              </w:rPr>
            </w:pPr>
          </w:p>
        </w:tc>
      </w:tr>
      <w:tr w:rsidR="003D0090" w:rsidRPr="003D0090" w14:paraId="2556B3D8"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D3"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D4" w14:textId="77777777" w:rsidR="003D0090" w:rsidRPr="003D0090" w:rsidRDefault="003D0090" w:rsidP="003D0090">
            <w:pPr>
              <w:rPr>
                <w:rFonts w:cs="Calibri"/>
                <w:color w:val="000000"/>
              </w:rPr>
            </w:pPr>
            <w:r w:rsidRPr="003D0090">
              <w:rPr>
                <w:rFonts w:cs="Calibri"/>
                <w:color w:val="000000"/>
              </w:rPr>
              <w:t>364</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D5" w14:textId="77777777" w:rsidR="003D0090" w:rsidRPr="003D0090" w:rsidRDefault="003D0090" w:rsidP="003D0090">
            <w:pPr>
              <w:rPr>
                <w:rFonts w:cs="Calibri"/>
                <w:color w:val="000000"/>
              </w:rPr>
            </w:pPr>
            <w:r w:rsidRPr="003D0090">
              <w:rPr>
                <w:rFonts w:cs="Calibri"/>
                <w:color w:val="000000"/>
              </w:rPr>
              <w:t>System provides the ability for users to see the available balance on contracts as they are creating a requisition to order from a contract.</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D6"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D7" w14:textId="77777777" w:rsidR="003D0090" w:rsidRPr="003D0090" w:rsidRDefault="003D0090" w:rsidP="003D0090">
            <w:pPr>
              <w:rPr>
                <w:rFonts w:cs="Calibri"/>
                <w:color w:val="000000"/>
              </w:rPr>
            </w:pPr>
          </w:p>
        </w:tc>
      </w:tr>
      <w:tr w:rsidR="003D0090" w:rsidRPr="003D0090" w14:paraId="2556B3DE"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D9"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DA" w14:textId="77777777" w:rsidR="003D0090" w:rsidRPr="003D0090" w:rsidRDefault="003D0090" w:rsidP="003D0090">
            <w:pPr>
              <w:rPr>
                <w:rFonts w:cs="Calibri"/>
                <w:color w:val="000000"/>
              </w:rPr>
            </w:pPr>
            <w:r w:rsidRPr="003D0090">
              <w:rPr>
                <w:rFonts w:cs="Calibri"/>
                <w:color w:val="000000"/>
              </w:rPr>
              <w:t>365</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DB" w14:textId="77777777" w:rsidR="003D0090" w:rsidRPr="003D0090" w:rsidRDefault="003D0090" w:rsidP="003D0090">
            <w:pPr>
              <w:rPr>
                <w:rFonts w:cs="Calibri"/>
                <w:color w:val="000000"/>
              </w:rPr>
            </w:pPr>
            <w:r w:rsidRPr="003D0090">
              <w:rPr>
                <w:rFonts w:cs="Calibri"/>
                <w:color w:val="000000"/>
              </w:rPr>
              <w:t>System provides the ability for assignment of a unique purchase requisition number through system-generated means.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DC"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DD" w14:textId="77777777" w:rsidR="003D0090" w:rsidRPr="003D0090" w:rsidRDefault="003D0090" w:rsidP="003D0090">
            <w:pPr>
              <w:rPr>
                <w:rFonts w:cs="Calibri"/>
                <w:color w:val="000000"/>
              </w:rPr>
            </w:pPr>
          </w:p>
        </w:tc>
      </w:tr>
      <w:tr w:rsidR="003D0090" w:rsidRPr="003D0090" w14:paraId="2556B3E4"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DF"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E0" w14:textId="77777777" w:rsidR="003D0090" w:rsidRPr="003D0090" w:rsidRDefault="003D0090" w:rsidP="003D0090">
            <w:pPr>
              <w:rPr>
                <w:rFonts w:cs="Calibri"/>
                <w:color w:val="000000"/>
              </w:rPr>
            </w:pPr>
            <w:r w:rsidRPr="003D0090">
              <w:rPr>
                <w:rFonts w:cs="Calibri"/>
                <w:color w:val="000000"/>
              </w:rPr>
              <w:t>366</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E1" w14:textId="77777777" w:rsidR="003D0090" w:rsidRPr="003D0090" w:rsidRDefault="003D0090" w:rsidP="003D0090">
            <w:pPr>
              <w:rPr>
                <w:rFonts w:cs="Calibri"/>
                <w:color w:val="000000"/>
              </w:rPr>
            </w:pPr>
            <w:r w:rsidRPr="003D0090">
              <w:rPr>
                <w:rFonts w:cs="Calibri"/>
                <w:color w:val="000000"/>
              </w:rPr>
              <w:t>System provides the ability to copy existing (including canceled) requisition, edit, and save with a new requisition id.</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E2"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E3" w14:textId="77777777" w:rsidR="003D0090" w:rsidRPr="003D0090" w:rsidRDefault="003D0090" w:rsidP="003D0090">
            <w:pPr>
              <w:rPr>
                <w:rFonts w:cs="Calibri"/>
                <w:color w:val="000000"/>
              </w:rPr>
            </w:pPr>
          </w:p>
        </w:tc>
      </w:tr>
      <w:tr w:rsidR="003D0090" w:rsidRPr="003D0090" w14:paraId="2556B3EA"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E5"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E6" w14:textId="77777777" w:rsidR="003D0090" w:rsidRPr="003D0090" w:rsidRDefault="003D0090" w:rsidP="003D0090">
            <w:pPr>
              <w:rPr>
                <w:rFonts w:cs="Calibri"/>
                <w:color w:val="000000"/>
              </w:rPr>
            </w:pPr>
            <w:r w:rsidRPr="003D0090">
              <w:rPr>
                <w:rFonts w:cs="Calibri"/>
                <w:color w:val="000000"/>
              </w:rPr>
              <w:t>367</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E7" w14:textId="77777777" w:rsidR="003D0090" w:rsidRPr="003D0090" w:rsidRDefault="003D0090" w:rsidP="003D0090">
            <w:pPr>
              <w:rPr>
                <w:rFonts w:cs="Calibri"/>
                <w:color w:val="000000"/>
              </w:rPr>
            </w:pPr>
            <w:r w:rsidRPr="003D0090">
              <w:rPr>
                <w:rFonts w:cs="Calibri"/>
                <w:color w:val="000000"/>
              </w:rPr>
              <w:t>System provides the ability to support the establishment of requisition templates.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E8"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E9" w14:textId="77777777" w:rsidR="003D0090" w:rsidRPr="003D0090" w:rsidRDefault="003D0090" w:rsidP="003D0090">
            <w:pPr>
              <w:rPr>
                <w:rFonts w:cs="Calibri"/>
                <w:color w:val="000000"/>
              </w:rPr>
            </w:pPr>
          </w:p>
        </w:tc>
      </w:tr>
      <w:tr w:rsidR="003D0090" w:rsidRPr="003D0090" w14:paraId="2556B3F0"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EB"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EC" w14:textId="77777777" w:rsidR="003D0090" w:rsidRPr="003D0090" w:rsidRDefault="003D0090" w:rsidP="003D0090">
            <w:pPr>
              <w:rPr>
                <w:rFonts w:cs="Calibri"/>
                <w:color w:val="000000"/>
              </w:rPr>
            </w:pPr>
            <w:r w:rsidRPr="003D0090">
              <w:rPr>
                <w:rFonts w:cs="Calibri"/>
                <w:color w:val="000000"/>
              </w:rPr>
              <w:t>368</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ED" w14:textId="77777777" w:rsidR="003D0090" w:rsidRPr="003D0090" w:rsidRDefault="003D0090" w:rsidP="003D0090">
            <w:pPr>
              <w:rPr>
                <w:rFonts w:cs="Calibri"/>
                <w:color w:val="000000"/>
              </w:rPr>
            </w:pPr>
            <w:r w:rsidRPr="003D0090">
              <w:rPr>
                <w:rFonts w:cs="Calibri"/>
                <w:color w:val="000000"/>
              </w:rPr>
              <w:t>System provides the ability to generate a requisition to renew a contract before the contract expires.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EE"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EF" w14:textId="77777777" w:rsidR="003D0090" w:rsidRPr="003D0090" w:rsidRDefault="003D0090" w:rsidP="003D0090">
            <w:pPr>
              <w:rPr>
                <w:rFonts w:cs="Calibri"/>
                <w:color w:val="000000"/>
              </w:rPr>
            </w:pPr>
          </w:p>
        </w:tc>
      </w:tr>
      <w:tr w:rsidR="003D0090" w:rsidRPr="003D0090" w14:paraId="2556B3F6"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F1"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F2" w14:textId="77777777" w:rsidR="003D0090" w:rsidRPr="003D0090" w:rsidRDefault="003D0090" w:rsidP="003D0090">
            <w:pPr>
              <w:rPr>
                <w:rFonts w:cs="Calibri"/>
                <w:color w:val="000000"/>
              </w:rPr>
            </w:pPr>
            <w:r w:rsidRPr="003D0090">
              <w:rPr>
                <w:rFonts w:cs="Calibri"/>
                <w:color w:val="000000"/>
              </w:rPr>
              <w:t>369</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F3" w14:textId="77777777" w:rsidR="003D0090" w:rsidRPr="003D0090" w:rsidRDefault="003D0090" w:rsidP="003D0090">
            <w:pPr>
              <w:rPr>
                <w:rFonts w:cs="Calibri"/>
                <w:color w:val="000000"/>
              </w:rPr>
            </w:pPr>
            <w:r w:rsidRPr="003D0090">
              <w:rPr>
                <w:rFonts w:cs="Calibri"/>
                <w:color w:val="000000"/>
              </w:rPr>
              <w:t>System provides the ability to send notification to the purchasing agent/buyer informing them that a requisition has been generated and is pending their action.</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F4"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F5" w14:textId="77777777" w:rsidR="003D0090" w:rsidRPr="003D0090" w:rsidRDefault="003D0090" w:rsidP="003D0090">
            <w:pPr>
              <w:rPr>
                <w:rFonts w:cs="Calibri"/>
                <w:color w:val="000000"/>
              </w:rPr>
            </w:pPr>
          </w:p>
        </w:tc>
      </w:tr>
      <w:tr w:rsidR="003D0090" w:rsidRPr="003D0090" w14:paraId="2556B3FC"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F7"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F8" w14:textId="77777777" w:rsidR="003D0090" w:rsidRPr="003D0090" w:rsidRDefault="003D0090" w:rsidP="003D0090">
            <w:pPr>
              <w:rPr>
                <w:rFonts w:cs="Calibri"/>
                <w:color w:val="000000"/>
              </w:rPr>
            </w:pPr>
            <w:r w:rsidRPr="003D0090">
              <w:rPr>
                <w:rFonts w:cs="Calibri"/>
                <w:color w:val="000000"/>
              </w:rPr>
              <w:t>370</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F9" w14:textId="77777777" w:rsidR="003D0090" w:rsidRPr="003D0090" w:rsidRDefault="003D0090" w:rsidP="003D0090">
            <w:pPr>
              <w:rPr>
                <w:rFonts w:cs="Calibri"/>
                <w:color w:val="000000"/>
              </w:rPr>
            </w:pPr>
            <w:r w:rsidRPr="003D0090">
              <w:rPr>
                <w:rFonts w:cs="Calibri"/>
                <w:color w:val="000000"/>
              </w:rPr>
              <w:t>System provides the ability to mandate required information be entered on requisitions.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3FA"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3FB" w14:textId="77777777" w:rsidR="003D0090" w:rsidRPr="003D0090" w:rsidRDefault="003D0090" w:rsidP="003D0090">
            <w:pPr>
              <w:rPr>
                <w:rFonts w:cs="Calibri"/>
                <w:color w:val="000000"/>
              </w:rPr>
            </w:pPr>
          </w:p>
        </w:tc>
      </w:tr>
      <w:tr w:rsidR="003D0090" w:rsidRPr="003D0090" w14:paraId="2556B402"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3FD"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3FE" w14:textId="77777777" w:rsidR="003D0090" w:rsidRPr="003D0090" w:rsidRDefault="003D0090" w:rsidP="003D0090">
            <w:pPr>
              <w:rPr>
                <w:rFonts w:cs="Calibri"/>
                <w:color w:val="000000"/>
              </w:rPr>
            </w:pPr>
            <w:r w:rsidRPr="003D0090">
              <w:rPr>
                <w:rFonts w:cs="Calibri"/>
                <w:color w:val="000000"/>
              </w:rPr>
              <w:t>371</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3FF" w14:textId="77777777" w:rsidR="003D0090" w:rsidRPr="003D0090" w:rsidRDefault="003D0090" w:rsidP="003D0090">
            <w:pPr>
              <w:rPr>
                <w:rFonts w:cs="Calibri"/>
                <w:color w:val="000000"/>
              </w:rPr>
            </w:pPr>
            <w:r w:rsidRPr="003D0090">
              <w:rPr>
                <w:rFonts w:cs="Calibri"/>
                <w:color w:val="000000"/>
              </w:rPr>
              <w:t>System provides the ability to perform the following functions on purchase requests: inquiry, add, change, and cancel at the line and document level.</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400"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401" w14:textId="77777777" w:rsidR="003D0090" w:rsidRPr="003D0090" w:rsidRDefault="003D0090" w:rsidP="003D0090">
            <w:pPr>
              <w:rPr>
                <w:rFonts w:cs="Calibri"/>
                <w:color w:val="000000"/>
              </w:rPr>
            </w:pPr>
          </w:p>
        </w:tc>
      </w:tr>
      <w:tr w:rsidR="003D0090" w:rsidRPr="003D0090" w14:paraId="2556B408"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403"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404" w14:textId="77777777" w:rsidR="003D0090" w:rsidRPr="003D0090" w:rsidRDefault="003D0090" w:rsidP="003D0090">
            <w:pPr>
              <w:rPr>
                <w:rFonts w:cs="Calibri"/>
                <w:color w:val="000000"/>
              </w:rPr>
            </w:pPr>
            <w:r w:rsidRPr="003D0090">
              <w:rPr>
                <w:rFonts w:cs="Calibri"/>
                <w:color w:val="000000"/>
              </w:rPr>
              <w:t>372</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405" w14:textId="77777777" w:rsidR="003D0090" w:rsidRPr="003D0090" w:rsidRDefault="003D0090" w:rsidP="003D0090">
            <w:pPr>
              <w:rPr>
                <w:rFonts w:cs="Calibri"/>
                <w:color w:val="000000"/>
              </w:rPr>
            </w:pPr>
            <w:r w:rsidRPr="003D0090">
              <w:rPr>
                <w:rFonts w:cs="Calibri"/>
                <w:color w:val="000000"/>
              </w:rPr>
              <w:t>System provides the ability to attach files in various formats to the entire requisition or individual line items.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406"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407" w14:textId="77777777" w:rsidR="003D0090" w:rsidRPr="003D0090" w:rsidRDefault="003D0090" w:rsidP="003D0090">
            <w:pPr>
              <w:rPr>
                <w:rFonts w:cs="Calibri"/>
                <w:color w:val="000000"/>
              </w:rPr>
            </w:pPr>
          </w:p>
        </w:tc>
      </w:tr>
      <w:tr w:rsidR="003D0090" w:rsidRPr="003D0090" w14:paraId="2556B40E"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409"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40A" w14:textId="77777777" w:rsidR="003D0090" w:rsidRPr="003D0090" w:rsidRDefault="003D0090" w:rsidP="003D0090">
            <w:pPr>
              <w:rPr>
                <w:rFonts w:cs="Calibri"/>
                <w:color w:val="000000"/>
              </w:rPr>
            </w:pPr>
            <w:r w:rsidRPr="003D0090">
              <w:rPr>
                <w:rFonts w:cs="Calibri"/>
                <w:color w:val="000000"/>
              </w:rPr>
              <w:t>373</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40B" w14:textId="77777777" w:rsidR="003D0090" w:rsidRPr="003D0090" w:rsidRDefault="003D0090" w:rsidP="003D0090">
            <w:pPr>
              <w:rPr>
                <w:rFonts w:cs="Calibri"/>
                <w:color w:val="000000"/>
              </w:rPr>
            </w:pPr>
            <w:r w:rsidRPr="003D0090">
              <w:rPr>
                <w:rFonts w:cs="Calibri"/>
                <w:color w:val="000000"/>
              </w:rPr>
              <w:t>System provides the ability to view or print the purchase requisition at any time.</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40C"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40D" w14:textId="77777777" w:rsidR="003D0090" w:rsidRPr="003D0090" w:rsidRDefault="003D0090" w:rsidP="003D0090">
            <w:pPr>
              <w:rPr>
                <w:rFonts w:cs="Calibri"/>
                <w:color w:val="000000"/>
              </w:rPr>
            </w:pPr>
          </w:p>
        </w:tc>
      </w:tr>
      <w:tr w:rsidR="003D0090" w:rsidRPr="003D0090" w14:paraId="2556B414"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40F"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410" w14:textId="77777777" w:rsidR="003D0090" w:rsidRPr="003D0090" w:rsidRDefault="003D0090" w:rsidP="003D0090">
            <w:pPr>
              <w:rPr>
                <w:rFonts w:cs="Calibri"/>
                <w:color w:val="000000"/>
              </w:rPr>
            </w:pPr>
            <w:r w:rsidRPr="003D0090">
              <w:rPr>
                <w:rFonts w:cs="Calibri"/>
                <w:color w:val="000000"/>
              </w:rPr>
              <w:t>374</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411" w14:textId="77777777" w:rsidR="003D0090" w:rsidRPr="003D0090" w:rsidRDefault="003D0090" w:rsidP="003D0090">
            <w:pPr>
              <w:rPr>
                <w:rFonts w:cs="Calibri"/>
                <w:color w:val="000000"/>
              </w:rPr>
            </w:pPr>
            <w:r w:rsidRPr="003D0090">
              <w:rPr>
                <w:rFonts w:cs="Calibri"/>
                <w:color w:val="000000"/>
              </w:rPr>
              <w:t>System provides the ability to cross-reference purchase requisitions to the invitation to bid, purchase order, contract, asset, receiving report, order number, and invoice.</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412"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413" w14:textId="77777777" w:rsidR="003D0090" w:rsidRPr="003D0090" w:rsidRDefault="003D0090" w:rsidP="003D0090">
            <w:pPr>
              <w:rPr>
                <w:rFonts w:cs="Calibri"/>
                <w:color w:val="000000"/>
              </w:rPr>
            </w:pPr>
          </w:p>
        </w:tc>
      </w:tr>
      <w:tr w:rsidR="003D0090" w:rsidRPr="003D0090" w14:paraId="2556B41A"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415"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416" w14:textId="77777777" w:rsidR="003D0090" w:rsidRPr="003D0090" w:rsidRDefault="003D0090" w:rsidP="003D0090">
            <w:pPr>
              <w:rPr>
                <w:rFonts w:cs="Calibri"/>
                <w:color w:val="000000"/>
              </w:rPr>
            </w:pPr>
            <w:r w:rsidRPr="003D0090">
              <w:rPr>
                <w:rFonts w:cs="Calibri"/>
                <w:color w:val="000000"/>
              </w:rPr>
              <w:t>375</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417" w14:textId="77777777" w:rsidR="003D0090" w:rsidRPr="003D0090" w:rsidRDefault="003D0090" w:rsidP="003D0090">
            <w:pPr>
              <w:rPr>
                <w:rFonts w:cs="Calibri"/>
                <w:color w:val="000000"/>
              </w:rPr>
            </w:pPr>
            <w:r w:rsidRPr="003D0090">
              <w:rPr>
                <w:rFonts w:cs="Calibri"/>
                <w:color w:val="000000"/>
              </w:rPr>
              <w:t>System provides the ability to provides an audit trail from requisition to payment with forward and backward tracking.</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418"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419" w14:textId="77777777" w:rsidR="003D0090" w:rsidRPr="003D0090" w:rsidRDefault="003D0090" w:rsidP="003D0090">
            <w:pPr>
              <w:rPr>
                <w:rFonts w:cs="Calibri"/>
                <w:color w:val="000000"/>
              </w:rPr>
            </w:pPr>
          </w:p>
        </w:tc>
      </w:tr>
      <w:tr w:rsidR="003D0090" w:rsidRPr="003D0090" w14:paraId="2556B420"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41B"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41C" w14:textId="77777777" w:rsidR="003D0090" w:rsidRPr="003D0090" w:rsidRDefault="003D0090" w:rsidP="003D0090">
            <w:pPr>
              <w:rPr>
                <w:rFonts w:cs="Calibri"/>
                <w:color w:val="000000"/>
              </w:rPr>
            </w:pPr>
            <w:r w:rsidRPr="003D0090">
              <w:rPr>
                <w:rFonts w:cs="Calibri"/>
                <w:color w:val="000000"/>
              </w:rPr>
              <w:t>376</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41D" w14:textId="77777777" w:rsidR="003D0090" w:rsidRPr="003D0090" w:rsidRDefault="003D0090" w:rsidP="003D0090">
            <w:pPr>
              <w:rPr>
                <w:rFonts w:cs="Calibri"/>
                <w:color w:val="000000"/>
              </w:rPr>
            </w:pPr>
            <w:r w:rsidRPr="003D0090">
              <w:rPr>
                <w:rFonts w:cs="Calibri"/>
                <w:color w:val="000000"/>
              </w:rPr>
              <w:t>System provides the ability for purchase requisition to support multiple account codes for allocation.</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41E" w14:textId="77777777" w:rsidR="003D0090" w:rsidRPr="003D0090" w:rsidRDefault="003D0090" w:rsidP="003D0090">
            <w:pPr>
              <w:rPr>
                <w:rFonts w:cs="Calibri"/>
                <w:color w:val="000000"/>
              </w:rPr>
            </w:pP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41F" w14:textId="77777777" w:rsidR="003D0090" w:rsidRPr="003D0090" w:rsidRDefault="003D0090" w:rsidP="003D0090">
            <w:pPr>
              <w:rPr>
                <w:rFonts w:cs="Calibri"/>
                <w:color w:val="000000"/>
              </w:rPr>
            </w:pPr>
          </w:p>
        </w:tc>
      </w:tr>
      <w:tr w:rsidR="003D0090" w:rsidRPr="003D0090" w14:paraId="2556B426"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421"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422" w14:textId="77777777" w:rsidR="003D0090" w:rsidRPr="003D0090" w:rsidRDefault="003D0090" w:rsidP="003D0090">
            <w:pPr>
              <w:rPr>
                <w:rFonts w:cs="Calibri"/>
                <w:color w:val="000000"/>
              </w:rPr>
            </w:pPr>
            <w:r w:rsidRPr="003D0090">
              <w:rPr>
                <w:rFonts w:cs="Calibri"/>
                <w:color w:val="000000"/>
              </w:rPr>
              <w:t>377</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423" w14:textId="77777777" w:rsidR="003D0090" w:rsidRPr="003D0090" w:rsidRDefault="003D0090" w:rsidP="003D0090">
            <w:pPr>
              <w:rPr>
                <w:rFonts w:cs="Calibri"/>
                <w:color w:val="000000"/>
              </w:rPr>
            </w:pPr>
            <w:r w:rsidRPr="003D0090">
              <w:rPr>
                <w:rFonts w:cs="Calibri"/>
                <w:color w:val="000000"/>
              </w:rPr>
              <w:t>System provides the ability to allocate expenditures by percent of total purchase, by dollar amount, or quantity.</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424"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425" w14:textId="77777777" w:rsidR="003D0090" w:rsidRPr="003D0090" w:rsidRDefault="003D0090" w:rsidP="003D0090">
            <w:pPr>
              <w:rPr>
                <w:rFonts w:cs="Calibri"/>
                <w:color w:val="000000"/>
              </w:rPr>
            </w:pPr>
            <w:r w:rsidRPr="003D0090">
              <w:rPr>
                <w:rFonts w:cs="Calibri"/>
                <w:color w:val="000000"/>
              </w:rPr>
              <w:t xml:space="preserve"> </w:t>
            </w:r>
          </w:p>
        </w:tc>
      </w:tr>
    </w:tbl>
    <w:p w14:paraId="2556B427" w14:textId="77777777" w:rsidR="00711274" w:rsidRDefault="00711274" w:rsidP="002E3D5D"/>
    <w:p w14:paraId="2556B428" w14:textId="66651D76" w:rsidR="00806AF5" w:rsidRDefault="00806AF5" w:rsidP="002E3D5D">
      <w:pPr>
        <w:pStyle w:val="Heading3"/>
      </w:pPr>
      <w:bookmarkStart w:id="741" w:name="_Toc328493700"/>
      <w:r>
        <w:t>SOFTWARE ARCHITECTURE – DESIRABLE</w:t>
      </w:r>
      <w:r w:rsidR="00B573AD">
        <w:t>:</w:t>
      </w:r>
      <w:bookmarkEnd w:id="74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gridCol w:w="586"/>
        <w:gridCol w:w="3682"/>
        <w:gridCol w:w="1356"/>
        <w:gridCol w:w="4320"/>
      </w:tblGrid>
      <w:tr w:rsidR="003D0090" w:rsidRPr="003D0090" w14:paraId="2556B45C" w14:textId="77777777" w:rsidTr="009E4259">
        <w:trPr>
          <w:trHeight w:val="315"/>
        </w:trPr>
        <w:tc>
          <w:tcPr>
            <w:tcW w:w="966" w:type="dxa"/>
            <w:gridSpan w:val="2"/>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556B458"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Section</w:t>
            </w:r>
          </w:p>
        </w:tc>
        <w:tc>
          <w:tcPr>
            <w:tcW w:w="3682"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556B459"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Software Architecture - Desirable</w:t>
            </w:r>
          </w:p>
        </w:tc>
        <w:tc>
          <w:tcPr>
            <w:tcW w:w="1356"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556B45A"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 </w:t>
            </w:r>
          </w:p>
        </w:tc>
        <w:tc>
          <w:tcPr>
            <w:tcW w:w="432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556B45B" w14:textId="77777777" w:rsidR="003D0090" w:rsidRPr="003D0090" w:rsidRDefault="003D0090" w:rsidP="003D0090">
            <w:pPr>
              <w:rPr>
                <w:rFonts w:cs="Calibri"/>
                <w:b/>
                <w:bCs/>
                <w:color w:val="000000"/>
                <w:sz w:val="24"/>
                <w:szCs w:val="24"/>
              </w:rPr>
            </w:pPr>
            <w:r w:rsidRPr="003D0090">
              <w:rPr>
                <w:rFonts w:cs="Calibri"/>
                <w:b/>
                <w:bCs/>
                <w:color w:val="000000"/>
                <w:sz w:val="24"/>
                <w:szCs w:val="24"/>
              </w:rPr>
              <w:t> </w:t>
            </w:r>
          </w:p>
        </w:tc>
      </w:tr>
      <w:tr w:rsidR="003D0090" w:rsidRPr="003D0090" w14:paraId="2556B462" w14:textId="77777777" w:rsidTr="009E4259">
        <w:trPr>
          <w:trHeight w:val="315"/>
        </w:trPr>
        <w:tc>
          <w:tcPr>
            <w:tcW w:w="380" w:type="dxa"/>
            <w:tcBorders>
              <w:top w:val="single" w:sz="4" w:space="0" w:color="auto"/>
              <w:left w:val="single" w:sz="4" w:space="0" w:color="auto"/>
              <w:bottom w:val="single" w:sz="4" w:space="0" w:color="auto"/>
              <w:right w:val="single" w:sz="4" w:space="0" w:color="auto"/>
            </w:tcBorders>
            <w:shd w:val="clear" w:color="000000" w:fill="D9D9D9"/>
            <w:noWrap/>
            <w:hideMark/>
          </w:tcPr>
          <w:p w14:paraId="2556B45D" w14:textId="77777777" w:rsidR="003D0090" w:rsidRPr="003D0090" w:rsidRDefault="003D0090" w:rsidP="003D0090">
            <w:pPr>
              <w:jc w:val="right"/>
              <w:rPr>
                <w:rFonts w:cs="Calibri"/>
                <w:color w:val="000000"/>
                <w:sz w:val="24"/>
                <w:szCs w:val="24"/>
              </w:rPr>
            </w:pPr>
            <w:r w:rsidRPr="003D0090">
              <w:rPr>
                <w:rFonts w:cs="Calibri"/>
                <w:color w:val="000000"/>
                <w:sz w:val="24"/>
                <w:szCs w:val="24"/>
              </w:rPr>
              <w:t> </w:t>
            </w:r>
          </w:p>
        </w:tc>
        <w:tc>
          <w:tcPr>
            <w:tcW w:w="586"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556B45E" w14:textId="77777777" w:rsidR="003D0090" w:rsidRPr="003D0090" w:rsidRDefault="003D0090" w:rsidP="003D0090">
            <w:pPr>
              <w:rPr>
                <w:rFonts w:cs="Calibri"/>
                <w:color w:val="000000"/>
                <w:sz w:val="24"/>
                <w:szCs w:val="24"/>
              </w:rPr>
            </w:pPr>
            <w:r w:rsidRPr="003D0090">
              <w:rPr>
                <w:rFonts w:cs="Calibri"/>
                <w:color w:val="000000"/>
                <w:sz w:val="24"/>
                <w:szCs w:val="24"/>
              </w:rPr>
              <w:t> </w:t>
            </w:r>
          </w:p>
        </w:tc>
        <w:tc>
          <w:tcPr>
            <w:tcW w:w="3682"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556B45F" w14:textId="77777777" w:rsidR="003D0090" w:rsidRPr="003D0090" w:rsidRDefault="003D0090" w:rsidP="003D0090">
            <w:pPr>
              <w:jc w:val="center"/>
              <w:rPr>
                <w:rFonts w:cs="Calibri"/>
                <w:b/>
                <w:bCs/>
                <w:i/>
                <w:iCs/>
                <w:color w:val="FF0000"/>
                <w:sz w:val="24"/>
                <w:szCs w:val="24"/>
              </w:rPr>
            </w:pPr>
            <w:r w:rsidRPr="003D0090">
              <w:rPr>
                <w:rFonts w:cs="Calibri"/>
                <w:b/>
                <w:bCs/>
                <w:i/>
                <w:iCs/>
                <w:color w:val="FF0000"/>
                <w:sz w:val="24"/>
                <w:szCs w:val="24"/>
              </w:rPr>
              <w:t>(All Vendors Must Respond)</w:t>
            </w:r>
          </w:p>
        </w:tc>
        <w:tc>
          <w:tcPr>
            <w:tcW w:w="135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556B460" w14:textId="77777777" w:rsidR="003D0090" w:rsidRPr="003D0090" w:rsidRDefault="003D0090" w:rsidP="003D0090">
            <w:pPr>
              <w:rPr>
                <w:rFonts w:cs="Calibri"/>
                <w:b/>
                <w:bCs/>
                <w:color w:val="000000"/>
                <w:sz w:val="24"/>
                <w:szCs w:val="24"/>
              </w:rPr>
            </w:pPr>
            <w:r w:rsidRPr="003D0090">
              <w:rPr>
                <w:rFonts w:cs="Calibri"/>
                <w:b/>
                <w:bCs/>
                <w:color w:val="000000"/>
                <w:sz w:val="24"/>
                <w:szCs w:val="24"/>
              </w:rPr>
              <w:t>O / C / P / X</w:t>
            </w:r>
          </w:p>
        </w:tc>
        <w:tc>
          <w:tcPr>
            <w:tcW w:w="4320" w:type="dxa"/>
            <w:tcBorders>
              <w:top w:val="single" w:sz="4" w:space="0" w:color="auto"/>
              <w:left w:val="single" w:sz="4" w:space="0" w:color="auto"/>
              <w:bottom w:val="single" w:sz="4" w:space="0" w:color="auto"/>
              <w:right w:val="single" w:sz="4" w:space="0" w:color="auto"/>
            </w:tcBorders>
            <w:shd w:val="clear" w:color="000000" w:fill="D9D9D9"/>
            <w:noWrap/>
            <w:hideMark/>
          </w:tcPr>
          <w:p w14:paraId="2556B461" w14:textId="77777777" w:rsidR="003D0090" w:rsidRPr="003D0090" w:rsidRDefault="003D0090" w:rsidP="003D0090">
            <w:pPr>
              <w:rPr>
                <w:rFonts w:cs="Calibri"/>
                <w:b/>
                <w:bCs/>
                <w:color w:val="000000"/>
                <w:sz w:val="24"/>
                <w:szCs w:val="24"/>
              </w:rPr>
            </w:pPr>
            <w:r w:rsidRPr="003D0090">
              <w:rPr>
                <w:rFonts w:cs="Calibri"/>
                <w:b/>
                <w:bCs/>
                <w:color w:val="000000"/>
                <w:sz w:val="24"/>
                <w:szCs w:val="24"/>
              </w:rPr>
              <w:t>Vendor Response</w:t>
            </w:r>
          </w:p>
        </w:tc>
      </w:tr>
      <w:tr w:rsidR="003D0090" w:rsidRPr="003D0090" w14:paraId="2556B468"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463"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464" w14:textId="77777777" w:rsidR="003D0090" w:rsidRPr="003D0090" w:rsidRDefault="003D0090" w:rsidP="003D0090">
            <w:pPr>
              <w:rPr>
                <w:rFonts w:cs="Calibri"/>
                <w:color w:val="000000"/>
              </w:rPr>
            </w:pPr>
            <w:r w:rsidRPr="003D0090">
              <w:rPr>
                <w:rFonts w:cs="Calibri"/>
                <w:color w:val="000000"/>
              </w:rPr>
              <w:t>378</w:t>
            </w:r>
          </w:p>
        </w:tc>
        <w:tc>
          <w:tcPr>
            <w:tcW w:w="3682" w:type="dxa"/>
            <w:tcBorders>
              <w:top w:val="single" w:sz="4" w:space="0" w:color="auto"/>
              <w:left w:val="single" w:sz="4" w:space="0" w:color="auto"/>
              <w:bottom w:val="single" w:sz="4" w:space="0" w:color="auto"/>
              <w:right w:val="single" w:sz="4" w:space="0" w:color="auto"/>
            </w:tcBorders>
            <w:shd w:val="clear" w:color="auto" w:fill="auto"/>
            <w:hideMark/>
          </w:tcPr>
          <w:p w14:paraId="2556B465" w14:textId="77777777" w:rsidR="003D0090" w:rsidRPr="003D0090" w:rsidRDefault="003D0090" w:rsidP="003D0090">
            <w:pPr>
              <w:rPr>
                <w:rFonts w:cs="Calibri"/>
                <w:color w:val="000000"/>
              </w:rPr>
            </w:pPr>
            <w:r w:rsidRPr="003D0090">
              <w:rPr>
                <w:rFonts w:cs="Calibri"/>
                <w:color w:val="000000"/>
              </w:rPr>
              <w:t>System appropriately handles database record locking when multiple users, including batch processing, attempt to access or update the same record. Please describe as necessary.</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466"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467" w14:textId="77777777" w:rsidR="003D0090" w:rsidRPr="003D0090" w:rsidRDefault="003D0090" w:rsidP="003D0090">
            <w:pPr>
              <w:rPr>
                <w:rFonts w:cs="Calibri"/>
                <w:color w:val="000000"/>
              </w:rPr>
            </w:pPr>
          </w:p>
        </w:tc>
      </w:tr>
      <w:tr w:rsidR="003D0090" w:rsidRPr="003D0090" w14:paraId="2556B46E"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469"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46A" w14:textId="77777777" w:rsidR="003D0090" w:rsidRPr="003D0090" w:rsidRDefault="003D0090" w:rsidP="003D0090">
            <w:pPr>
              <w:rPr>
                <w:rFonts w:cs="Calibri"/>
                <w:color w:val="000000"/>
              </w:rPr>
            </w:pPr>
            <w:r w:rsidRPr="003D0090">
              <w:rPr>
                <w:rFonts w:cs="Calibri"/>
                <w:color w:val="000000"/>
              </w:rPr>
              <w:t>379</w:t>
            </w:r>
          </w:p>
        </w:tc>
        <w:tc>
          <w:tcPr>
            <w:tcW w:w="3682" w:type="dxa"/>
            <w:tcBorders>
              <w:top w:val="single" w:sz="4" w:space="0" w:color="auto"/>
              <w:left w:val="single" w:sz="4" w:space="0" w:color="auto"/>
              <w:bottom w:val="single" w:sz="4" w:space="0" w:color="auto"/>
              <w:right w:val="single" w:sz="4" w:space="0" w:color="auto"/>
            </w:tcBorders>
            <w:shd w:val="clear" w:color="auto" w:fill="auto"/>
            <w:hideMark/>
          </w:tcPr>
          <w:p w14:paraId="2556B46B" w14:textId="77777777" w:rsidR="003D0090" w:rsidRPr="003D0090" w:rsidRDefault="003D0090" w:rsidP="003D0090">
            <w:pPr>
              <w:rPr>
                <w:rFonts w:cs="Calibri"/>
              </w:rPr>
            </w:pPr>
            <w:r w:rsidRPr="003D0090">
              <w:rPr>
                <w:rFonts w:cs="Calibri"/>
              </w:rPr>
              <w:t xml:space="preserve">Orphaned data is not created by your software should a transaction fail.  </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46C"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46D" w14:textId="77777777" w:rsidR="003D0090" w:rsidRPr="003D0090" w:rsidRDefault="003D0090" w:rsidP="003D0090">
            <w:pPr>
              <w:rPr>
                <w:rFonts w:cs="Calibri"/>
                <w:color w:val="000000"/>
              </w:rPr>
            </w:pPr>
          </w:p>
        </w:tc>
      </w:tr>
      <w:tr w:rsidR="003D0090" w:rsidRPr="003D0090" w14:paraId="2556B474"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46F"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470" w14:textId="77777777" w:rsidR="003D0090" w:rsidRPr="003D0090" w:rsidRDefault="003D0090" w:rsidP="003D0090">
            <w:pPr>
              <w:rPr>
                <w:rFonts w:cs="Calibri"/>
                <w:color w:val="000000"/>
              </w:rPr>
            </w:pPr>
            <w:r w:rsidRPr="003D0090">
              <w:rPr>
                <w:rFonts w:cs="Calibri"/>
                <w:color w:val="000000"/>
              </w:rPr>
              <w:t>380</w:t>
            </w:r>
          </w:p>
        </w:tc>
        <w:tc>
          <w:tcPr>
            <w:tcW w:w="3682" w:type="dxa"/>
            <w:tcBorders>
              <w:top w:val="single" w:sz="4" w:space="0" w:color="auto"/>
              <w:left w:val="single" w:sz="4" w:space="0" w:color="auto"/>
              <w:bottom w:val="single" w:sz="4" w:space="0" w:color="auto"/>
              <w:right w:val="single" w:sz="4" w:space="0" w:color="auto"/>
            </w:tcBorders>
            <w:shd w:val="clear" w:color="auto" w:fill="auto"/>
            <w:hideMark/>
          </w:tcPr>
          <w:p w14:paraId="2556B471" w14:textId="77777777" w:rsidR="003D0090" w:rsidRPr="003D0090" w:rsidRDefault="003D0090" w:rsidP="003D0090">
            <w:pPr>
              <w:rPr>
                <w:rFonts w:cs="Calibri"/>
              </w:rPr>
            </w:pPr>
            <w:r w:rsidRPr="003D0090">
              <w:rPr>
                <w:rFonts w:cs="Calibri"/>
              </w:rPr>
              <w:t>A minimal but fully functional test environment(s) be configured and provided at no additional cost in order to provides an area for Authority testing and training</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472"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473" w14:textId="77777777" w:rsidR="003D0090" w:rsidRPr="003D0090" w:rsidRDefault="003D0090" w:rsidP="003D0090">
            <w:pPr>
              <w:rPr>
                <w:rFonts w:cs="Calibri"/>
                <w:color w:val="000000"/>
              </w:rPr>
            </w:pPr>
          </w:p>
        </w:tc>
      </w:tr>
      <w:tr w:rsidR="003D0090" w:rsidRPr="003D0090" w14:paraId="2556B47A"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475"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476" w14:textId="77777777" w:rsidR="003D0090" w:rsidRPr="003D0090" w:rsidRDefault="003D0090" w:rsidP="003D0090">
            <w:pPr>
              <w:rPr>
                <w:rFonts w:cs="Calibri"/>
                <w:color w:val="000000"/>
              </w:rPr>
            </w:pPr>
            <w:r w:rsidRPr="003D0090">
              <w:rPr>
                <w:rFonts w:cs="Calibri"/>
                <w:color w:val="000000"/>
              </w:rPr>
              <w:t>381</w:t>
            </w:r>
          </w:p>
        </w:tc>
        <w:tc>
          <w:tcPr>
            <w:tcW w:w="3682" w:type="dxa"/>
            <w:tcBorders>
              <w:top w:val="single" w:sz="4" w:space="0" w:color="auto"/>
              <w:left w:val="single" w:sz="4" w:space="0" w:color="auto"/>
              <w:bottom w:val="single" w:sz="4" w:space="0" w:color="auto"/>
              <w:right w:val="single" w:sz="4" w:space="0" w:color="auto"/>
            </w:tcBorders>
            <w:shd w:val="clear" w:color="auto" w:fill="auto"/>
            <w:hideMark/>
          </w:tcPr>
          <w:p w14:paraId="2556B477" w14:textId="77777777" w:rsidR="003D0090" w:rsidRPr="003D0090" w:rsidRDefault="003D0090" w:rsidP="003D0090">
            <w:pPr>
              <w:rPr>
                <w:rFonts w:cs="Calibri"/>
                <w:color w:val="000000"/>
              </w:rPr>
            </w:pPr>
            <w:r w:rsidRPr="003D0090">
              <w:rPr>
                <w:rFonts w:cs="Calibri"/>
                <w:color w:val="000000"/>
              </w:rPr>
              <w:t>Application provides a record archive mechanism with end user configurable parameters.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478"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479" w14:textId="77777777" w:rsidR="003D0090" w:rsidRPr="003D0090" w:rsidRDefault="003D0090" w:rsidP="003D0090">
            <w:pPr>
              <w:rPr>
                <w:rFonts w:cs="Calibri"/>
                <w:color w:val="000000"/>
              </w:rPr>
            </w:pPr>
          </w:p>
        </w:tc>
      </w:tr>
      <w:tr w:rsidR="003D0090" w:rsidRPr="003D0090" w14:paraId="2556B480"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47B"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47C" w14:textId="77777777" w:rsidR="003D0090" w:rsidRPr="003D0090" w:rsidRDefault="003D0090" w:rsidP="003D0090">
            <w:pPr>
              <w:rPr>
                <w:rFonts w:cs="Calibri"/>
                <w:color w:val="000000"/>
              </w:rPr>
            </w:pPr>
            <w:r w:rsidRPr="003D0090">
              <w:rPr>
                <w:rFonts w:cs="Calibri"/>
                <w:color w:val="000000"/>
              </w:rPr>
              <w:t>382</w:t>
            </w:r>
          </w:p>
        </w:tc>
        <w:tc>
          <w:tcPr>
            <w:tcW w:w="3682" w:type="dxa"/>
            <w:tcBorders>
              <w:top w:val="single" w:sz="4" w:space="0" w:color="auto"/>
              <w:left w:val="single" w:sz="4" w:space="0" w:color="auto"/>
              <w:bottom w:val="single" w:sz="4" w:space="0" w:color="auto"/>
              <w:right w:val="single" w:sz="4" w:space="0" w:color="auto"/>
            </w:tcBorders>
            <w:shd w:val="clear" w:color="auto" w:fill="auto"/>
            <w:hideMark/>
          </w:tcPr>
          <w:p w14:paraId="2556B47D" w14:textId="77777777" w:rsidR="003D0090" w:rsidRPr="003D0090" w:rsidRDefault="003D0090" w:rsidP="003D0090">
            <w:pPr>
              <w:rPr>
                <w:rFonts w:cs="Calibri"/>
                <w:color w:val="000000"/>
              </w:rPr>
            </w:pPr>
            <w:r w:rsidRPr="003D0090">
              <w:rPr>
                <w:rFonts w:cs="Calibri"/>
                <w:color w:val="000000"/>
              </w:rPr>
              <w:t>Application allows for creating user-defined fields and screens.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47E"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47F" w14:textId="77777777" w:rsidR="003D0090" w:rsidRPr="003D0090" w:rsidRDefault="003D0090" w:rsidP="003D0090">
            <w:pPr>
              <w:rPr>
                <w:rFonts w:cs="Calibri"/>
                <w:color w:val="000000"/>
              </w:rPr>
            </w:pPr>
          </w:p>
        </w:tc>
      </w:tr>
      <w:tr w:rsidR="003D0090" w:rsidRPr="003D0090" w14:paraId="2556B486"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481"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482" w14:textId="77777777" w:rsidR="003D0090" w:rsidRPr="003D0090" w:rsidRDefault="003D0090" w:rsidP="003D0090">
            <w:pPr>
              <w:rPr>
                <w:rFonts w:cs="Calibri"/>
                <w:color w:val="000000"/>
              </w:rPr>
            </w:pPr>
            <w:r w:rsidRPr="003D0090">
              <w:rPr>
                <w:rFonts w:cs="Calibri"/>
                <w:color w:val="000000"/>
              </w:rPr>
              <w:t>383</w:t>
            </w:r>
          </w:p>
        </w:tc>
        <w:tc>
          <w:tcPr>
            <w:tcW w:w="3682" w:type="dxa"/>
            <w:tcBorders>
              <w:top w:val="single" w:sz="4" w:space="0" w:color="auto"/>
              <w:left w:val="single" w:sz="4" w:space="0" w:color="auto"/>
              <w:bottom w:val="single" w:sz="4" w:space="0" w:color="auto"/>
              <w:right w:val="single" w:sz="4" w:space="0" w:color="auto"/>
            </w:tcBorders>
            <w:shd w:val="clear" w:color="auto" w:fill="auto"/>
            <w:hideMark/>
          </w:tcPr>
          <w:p w14:paraId="2556B483" w14:textId="77777777" w:rsidR="003D0090" w:rsidRPr="003D0090" w:rsidRDefault="003D0090" w:rsidP="003D0090">
            <w:pPr>
              <w:rPr>
                <w:rFonts w:cs="Calibri"/>
                <w:color w:val="000000"/>
              </w:rPr>
            </w:pPr>
            <w:r w:rsidRPr="003D0090">
              <w:rPr>
                <w:rFonts w:cs="Calibri"/>
                <w:color w:val="000000"/>
              </w:rPr>
              <w:t>Application provides document imaging features, or provides a link to document imaging software to achieve a paperless process.</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484"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485" w14:textId="77777777" w:rsidR="003D0090" w:rsidRPr="003D0090" w:rsidRDefault="003D0090" w:rsidP="003D0090">
            <w:pPr>
              <w:rPr>
                <w:rFonts w:cs="Calibri"/>
                <w:color w:val="000000"/>
              </w:rPr>
            </w:pPr>
          </w:p>
        </w:tc>
      </w:tr>
    </w:tbl>
    <w:p w14:paraId="2556B487" w14:textId="77777777" w:rsidR="00806AF5" w:rsidRDefault="00806AF5" w:rsidP="002E3D5D"/>
    <w:p w14:paraId="2556B488" w14:textId="502834B2" w:rsidR="00806AF5" w:rsidRDefault="00806AF5" w:rsidP="002E3D5D">
      <w:pPr>
        <w:pStyle w:val="Heading3"/>
      </w:pPr>
      <w:bookmarkStart w:id="742" w:name="_Toc328493701"/>
      <w:r>
        <w:t>DOCUMENTATION, TRAINING AND SUPPORT – DESIRABLE</w:t>
      </w:r>
      <w:r w:rsidR="00B573AD">
        <w:t>:</w:t>
      </w:r>
      <w:bookmarkEnd w:id="74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gridCol w:w="586"/>
        <w:gridCol w:w="3745"/>
        <w:gridCol w:w="1356"/>
        <w:gridCol w:w="4320"/>
      </w:tblGrid>
      <w:tr w:rsidR="003D0090" w:rsidRPr="003D0090" w14:paraId="2556B4B6" w14:textId="77777777" w:rsidTr="009E4259">
        <w:trPr>
          <w:trHeight w:val="630"/>
        </w:trPr>
        <w:tc>
          <w:tcPr>
            <w:tcW w:w="966" w:type="dxa"/>
            <w:gridSpan w:val="2"/>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556B4B2"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Section</w:t>
            </w:r>
          </w:p>
        </w:tc>
        <w:tc>
          <w:tcPr>
            <w:tcW w:w="3745"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556B4B3"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Documentation, Training and Support – Desirable</w:t>
            </w:r>
          </w:p>
        </w:tc>
        <w:tc>
          <w:tcPr>
            <w:tcW w:w="1356"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556B4B4"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 </w:t>
            </w:r>
          </w:p>
        </w:tc>
        <w:tc>
          <w:tcPr>
            <w:tcW w:w="4320"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556B4B5" w14:textId="77777777" w:rsidR="003D0090" w:rsidRPr="003D0090" w:rsidRDefault="003D0090" w:rsidP="003D0090">
            <w:pPr>
              <w:rPr>
                <w:rFonts w:cs="Calibri"/>
                <w:b/>
                <w:bCs/>
                <w:color w:val="000000"/>
                <w:sz w:val="24"/>
                <w:szCs w:val="24"/>
              </w:rPr>
            </w:pPr>
            <w:r w:rsidRPr="003D0090">
              <w:rPr>
                <w:rFonts w:cs="Calibri"/>
                <w:b/>
                <w:bCs/>
                <w:color w:val="000000"/>
                <w:sz w:val="24"/>
                <w:szCs w:val="24"/>
              </w:rPr>
              <w:t> </w:t>
            </w:r>
          </w:p>
        </w:tc>
      </w:tr>
      <w:tr w:rsidR="003D0090" w:rsidRPr="003D0090" w14:paraId="2556B4BC" w14:textId="77777777" w:rsidTr="009E4259">
        <w:trPr>
          <w:trHeight w:val="315"/>
        </w:trPr>
        <w:tc>
          <w:tcPr>
            <w:tcW w:w="380" w:type="dxa"/>
            <w:tcBorders>
              <w:top w:val="single" w:sz="4" w:space="0" w:color="auto"/>
              <w:left w:val="single" w:sz="4" w:space="0" w:color="auto"/>
              <w:bottom w:val="single" w:sz="4" w:space="0" w:color="auto"/>
              <w:right w:val="single" w:sz="4" w:space="0" w:color="auto"/>
            </w:tcBorders>
            <w:shd w:val="clear" w:color="000000" w:fill="D9D9D9"/>
            <w:noWrap/>
            <w:hideMark/>
          </w:tcPr>
          <w:p w14:paraId="2556B4B7" w14:textId="77777777" w:rsidR="003D0090" w:rsidRPr="003D0090" w:rsidRDefault="003D0090" w:rsidP="003D0090">
            <w:pPr>
              <w:jc w:val="right"/>
              <w:rPr>
                <w:rFonts w:cs="Calibri"/>
                <w:color w:val="000000"/>
                <w:sz w:val="24"/>
                <w:szCs w:val="24"/>
              </w:rPr>
            </w:pPr>
            <w:r w:rsidRPr="003D0090">
              <w:rPr>
                <w:rFonts w:cs="Calibri"/>
                <w:color w:val="000000"/>
                <w:sz w:val="24"/>
                <w:szCs w:val="24"/>
              </w:rPr>
              <w:t> </w:t>
            </w:r>
          </w:p>
        </w:tc>
        <w:tc>
          <w:tcPr>
            <w:tcW w:w="586" w:type="dxa"/>
            <w:tcBorders>
              <w:top w:val="single" w:sz="4" w:space="0" w:color="auto"/>
              <w:left w:val="single" w:sz="4" w:space="0" w:color="auto"/>
              <w:bottom w:val="single" w:sz="4" w:space="0" w:color="auto"/>
              <w:right w:val="single" w:sz="4" w:space="0" w:color="auto"/>
            </w:tcBorders>
            <w:shd w:val="clear" w:color="000000" w:fill="D9D9D9"/>
            <w:noWrap/>
            <w:hideMark/>
          </w:tcPr>
          <w:p w14:paraId="2556B4B8" w14:textId="77777777" w:rsidR="003D0090" w:rsidRPr="003D0090" w:rsidRDefault="003D0090" w:rsidP="003D0090">
            <w:pPr>
              <w:rPr>
                <w:rFonts w:cs="Calibri"/>
                <w:color w:val="000000"/>
                <w:sz w:val="24"/>
                <w:szCs w:val="24"/>
              </w:rPr>
            </w:pPr>
            <w:r w:rsidRPr="003D0090">
              <w:rPr>
                <w:rFonts w:cs="Calibri"/>
                <w:color w:val="000000"/>
                <w:sz w:val="24"/>
                <w:szCs w:val="24"/>
              </w:rPr>
              <w:t> </w:t>
            </w:r>
          </w:p>
        </w:tc>
        <w:tc>
          <w:tcPr>
            <w:tcW w:w="3745"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556B4B9" w14:textId="77777777" w:rsidR="003D0090" w:rsidRPr="003D0090" w:rsidRDefault="003D0090" w:rsidP="003D0090">
            <w:pPr>
              <w:jc w:val="center"/>
              <w:rPr>
                <w:rFonts w:cs="Calibri"/>
                <w:b/>
                <w:bCs/>
                <w:i/>
                <w:iCs/>
                <w:color w:val="FF0000"/>
                <w:sz w:val="24"/>
                <w:szCs w:val="24"/>
              </w:rPr>
            </w:pPr>
            <w:r w:rsidRPr="003D0090">
              <w:rPr>
                <w:rFonts w:cs="Calibri"/>
                <w:b/>
                <w:bCs/>
                <w:i/>
                <w:iCs/>
                <w:color w:val="FF0000"/>
                <w:sz w:val="24"/>
                <w:szCs w:val="24"/>
              </w:rPr>
              <w:t>(All Vendors Must Respond)</w:t>
            </w:r>
          </w:p>
        </w:tc>
        <w:tc>
          <w:tcPr>
            <w:tcW w:w="135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556B4BA" w14:textId="77777777" w:rsidR="003D0090" w:rsidRPr="003D0090" w:rsidRDefault="003D0090" w:rsidP="003D0090">
            <w:pPr>
              <w:jc w:val="center"/>
              <w:rPr>
                <w:rFonts w:cs="Calibri"/>
                <w:b/>
                <w:bCs/>
                <w:color w:val="000000"/>
                <w:sz w:val="24"/>
                <w:szCs w:val="24"/>
              </w:rPr>
            </w:pPr>
            <w:r w:rsidRPr="003D0090">
              <w:rPr>
                <w:rFonts w:cs="Calibri"/>
                <w:b/>
                <w:bCs/>
                <w:color w:val="000000"/>
                <w:sz w:val="24"/>
                <w:szCs w:val="24"/>
              </w:rPr>
              <w:t>O / C / P / X</w:t>
            </w:r>
          </w:p>
        </w:tc>
        <w:tc>
          <w:tcPr>
            <w:tcW w:w="4320" w:type="dxa"/>
            <w:tcBorders>
              <w:top w:val="single" w:sz="4" w:space="0" w:color="auto"/>
              <w:left w:val="single" w:sz="4" w:space="0" w:color="auto"/>
              <w:bottom w:val="single" w:sz="4" w:space="0" w:color="auto"/>
              <w:right w:val="single" w:sz="4" w:space="0" w:color="auto"/>
            </w:tcBorders>
            <w:shd w:val="clear" w:color="000000" w:fill="D9D9D9"/>
            <w:hideMark/>
          </w:tcPr>
          <w:p w14:paraId="2556B4BB" w14:textId="77777777" w:rsidR="003D0090" w:rsidRPr="003D0090" w:rsidRDefault="003D0090" w:rsidP="003D0090">
            <w:pPr>
              <w:rPr>
                <w:rFonts w:cs="Calibri"/>
                <w:b/>
                <w:bCs/>
                <w:color w:val="000000"/>
                <w:sz w:val="24"/>
                <w:szCs w:val="24"/>
              </w:rPr>
            </w:pPr>
            <w:r w:rsidRPr="003D0090">
              <w:rPr>
                <w:rFonts w:cs="Calibri"/>
                <w:b/>
                <w:bCs/>
                <w:color w:val="000000"/>
                <w:sz w:val="24"/>
                <w:szCs w:val="24"/>
              </w:rPr>
              <w:t>Vendor Response</w:t>
            </w:r>
          </w:p>
        </w:tc>
      </w:tr>
      <w:tr w:rsidR="003D0090" w:rsidRPr="003D0090" w14:paraId="2556B4C2"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4BD"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4BE" w14:textId="77777777" w:rsidR="003D0090" w:rsidRPr="003D0090" w:rsidRDefault="003D0090" w:rsidP="003D0090">
            <w:pPr>
              <w:rPr>
                <w:rFonts w:cs="Calibri"/>
                <w:color w:val="000000"/>
              </w:rPr>
            </w:pPr>
            <w:r w:rsidRPr="003D0090">
              <w:rPr>
                <w:rFonts w:cs="Calibri"/>
                <w:color w:val="000000"/>
              </w:rPr>
              <w:t>384</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4BF" w14:textId="77777777" w:rsidR="003D0090" w:rsidRPr="003D0090" w:rsidRDefault="003D0090" w:rsidP="003D0090">
            <w:pPr>
              <w:rPr>
                <w:rFonts w:cs="Calibri"/>
                <w:color w:val="000000"/>
              </w:rPr>
            </w:pPr>
            <w:r w:rsidRPr="003D0090">
              <w:rPr>
                <w:rFonts w:cs="Calibri"/>
                <w:color w:val="000000"/>
              </w:rPr>
              <w:t xml:space="preserve">Vendor provides a complete and accurate Data Dictionary. </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4C0"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4C1" w14:textId="77777777" w:rsidR="003D0090" w:rsidRPr="003D0090" w:rsidRDefault="003D0090" w:rsidP="003D0090">
            <w:pPr>
              <w:rPr>
                <w:rFonts w:cs="Calibri"/>
                <w:color w:val="000000"/>
              </w:rPr>
            </w:pPr>
          </w:p>
        </w:tc>
      </w:tr>
      <w:tr w:rsidR="003D0090" w:rsidRPr="003D0090" w14:paraId="2556B4C8" w14:textId="77777777" w:rsidTr="009E4259">
        <w:trPr>
          <w:trHeight w:val="51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4C3"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4C4" w14:textId="77777777" w:rsidR="003D0090" w:rsidRPr="003D0090" w:rsidRDefault="003D0090" w:rsidP="003D0090">
            <w:pPr>
              <w:rPr>
                <w:rFonts w:cs="Calibri"/>
                <w:color w:val="000000"/>
              </w:rPr>
            </w:pPr>
            <w:r w:rsidRPr="003D0090">
              <w:rPr>
                <w:rFonts w:cs="Calibri"/>
                <w:color w:val="000000"/>
              </w:rPr>
              <w:t>385</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4C5" w14:textId="77777777" w:rsidR="003D0090" w:rsidRPr="003D0090" w:rsidRDefault="003D0090" w:rsidP="003D0090">
            <w:pPr>
              <w:rPr>
                <w:rFonts w:cs="Calibri"/>
                <w:color w:val="000000"/>
              </w:rPr>
            </w:pPr>
            <w:r w:rsidRPr="003D0090">
              <w:rPr>
                <w:rFonts w:cs="Calibri"/>
                <w:color w:val="000000"/>
              </w:rPr>
              <w:t>Vendor provides a complete Data Flow Diagram of software application.</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4C6"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4C7" w14:textId="77777777" w:rsidR="003D0090" w:rsidRPr="003D0090" w:rsidRDefault="003D0090" w:rsidP="003D0090">
            <w:pPr>
              <w:rPr>
                <w:rFonts w:cs="Calibri"/>
                <w:color w:val="000000"/>
              </w:rPr>
            </w:pPr>
          </w:p>
        </w:tc>
      </w:tr>
      <w:tr w:rsidR="003D0090" w:rsidRPr="003D0090" w14:paraId="2556B4CE" w14:textId="77777777" w:rsidTr="009E4259">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4C9"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4CA" w14:textId="77777777" w:rsidR="003D0090" w:rsidRPr="003D0090" w:rsidRDefault="003D0090" w:rsidP="003D0090">
            <w:pPr>
              <w:rPr>
                <w:rFonts w:cs="Calibri"/>
                <w:color w:val="000000"/>
              </w:rPr>
            </w:pPr>
            <w:r w:rsidRPr="003D0090">
              <w:rPr>
                <w:rFonts w:cs="Calibri"/>
                <w:color w:val="000000"/>
              </w:rPr>
              <w:t>386</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4CB" w14:textId="77777777" w:rsidR="003D0090" w:rsidRPr="003D0090" w:rsidRDefault="003D0090" w:rsidP="003D0090">
            <w:pPr>
              <w:rPr>
                <w:rFonts w:cs="Calibri"/>
                <w:color w:val="000000"/>
              </w:rPr>
            </w:pPr>
            <w:r w:rsidRPr="003D0090">
              <w:rPr>
                <w:rFonts w:cs="Calibri"/>
                <w:color w:val="000000"/>
              </w:rPr>
              <w:t>Vendor will supply application source code.</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4CC"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4CD" w14:textId="77777777" w:rsidR="003D0090" w:rsidRPr="003D0090" w:rsidRDefault="003D0090" w:rsidP="003D0090">
            <w:pPr>
              <w:rPr>
                <w:rFonts w:cs="Calibri"/>
                <w:color w:val="000000"/>
              </w:rPr>
            </w:pPr>
          </w:p>
        </w:tc>
      </w:tr>
      <w:tr w:rsidR="003D0090" w:rsidRPr="003D0090" w14:paraId="2556B4D4" w14:textId="77777777" w:rsidTr="009E4259">
        <w:trPr>
          <w:trHeight w:val="1020"/>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4CF"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4D0" w14:textId="77777777" w:rsidR="003D0090" w:rsidRPr="003D0090" w:rsidRDefault="003D0090" w:rsidP="003D0090">
            <w:pPr>
              <w:rPr>
                <w:rFonts w:cs="Calibri"/>
                <w:color w:val="000000"/>
              </w:rPr>
            </w:pPr>
            <w:r w:rsidRPr="003D0090">
              <w:rPr>
                <w:rFonts w:cs="Calibri"/>
                <w:color w:val="000000"/>
              </w:rPr>
              <w:t>387</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4D1" w14:textId="77777777" w:rsidR="003D0090" w:rsidRPr="003D0090" w:rsidRDefault="003D0090" w:rsidP="003D0090">
            <w:pPr>
              <w:rPr>
                <w:rFonts w:cs="Calibri"/>
                <w:color w:val="000000"/>
              </w:rPr>
            </w:pPr>
            <w:r w:rsidRPr="003D0090">
              <w:rPr>
                <w:rFonts w:cs="Calibri"/>
                <w:color w:val="000000"/>
              </w:rPr>
              <w:t>Vendor will escrow application source code and ensure source code in escrow is maintained and up-to-date.  Authority shall have the right to verify the code in escrow at any time.</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4D2"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4D3" w14:textId="77777777" w:rsidR="003D0090" w:rsidRPr="003D0090" w:rsidRDefault="003D0090" w:rsidP="003D0090">
            <w:pPr>
              <w:rPr>
                <w:rFonts w:cs="Calibri"/>
                <w:color w:val="000000"/>
              </w:rPr>
            </w:pPr>
          </w:p>
        </w:tc>
      </w:tr>
      <w:tr w:rsidR="003D0090" w:rsidRPr="003D0090" w14:paraId="2556B4DA" w14:textId="77777777" w:rsidTr="009E4259">
        <w:trPr>
          <w:trHeight w:val="765"/>
        </w:trPr>
        <w:tc>
          <w:tcPr>
            <w:tcW w:w="380" w:type="dxa"/>
            <w:tcBorders>
              <w:top w:val="single" w:sz="4" w:space="0" w:color="auto"/>
              <w:left w:val="single" w:sz="4" w:space="0" w:color="auto"/>
              <w:bottom w:val="single" w:sz="4" w:space="0" w:color="auto"/>
              <w:right w:val="single" w:sz="4" w:space="0" w:color="auto"/>
            </w:tcBorders>
            <w:shd w:val="clear" w:color="auto" w:fill="auto"/>
            <w:noWrap/>
            <w:hideMark/>
          </w:tcPr>
          <w:p w14:paraId="2556B4D5" w14:textId="77777777" w:rsidR="003D0090" w:rsidRPr="003D0090" w:rsidRDefault="003D0090" w:rsidP="003D0090">
            <w:pPr>
              <w:jc w:val="right"/>
              <w:rPr>
                <w:rFonts w:cs="Calibri"/>
                <w:color w:val="000000"/>
              </w:rPr>
            </w:pPr>
            <w:r w:rsidRPr="003D0090">
              <w:rPr>
                <w:rFonts w:cs="Calibri"/>
                <w:color w:val="000000"/>
              </w:rPr>
              <w:t>D.</w:t>
            </w:r>
          </w:p>
        </w:tc>
        <w:tc>
          <w:tcPr>
            <w:tcW w:w="586" w:type="dxa"/>
            <w:tcBorders>
              <w:top w:val="single" w:sz="4" w:space="0" w:color="auto"/>
              <w:left w:val="single" w:sz="4" w:space="0" w:color="auto"/>
              <w:bottom w:val="single" w:sz="4" w:space="0" w:color="auto"/>
              <w:right w:val="single" w:sz="4" w:space="0" w:color="auto"/>
            </w:tcBorders>
            <w:shd w:val="clear" w:color="auto" w:fill="auto"/>
            <w:noWrap/>
            <w:hideMark/>
          </w:tcPr>
          <w:p w14:paraId="2556B4D6" w14:textId="77777777" w:rsidR="003D0090" w:rsidRPr="003D0090" w:rsidRDefault="003D0090" w:rsidP="003D0090">
            <w:pPr>
              <w:rPr>
                <w:rFonts w:cs="Calibri"/>
                <w:color w:val="000000"/>
              </w:rPr>
            </w:pPr>
            <w:r w:rsidRPr="003D0090">
              <w:rPr>
                <w:rFonts w:cs="Calibri"/>
                <w:color w:val="000000"/>
              </w:rPr>
              <w:t>388</w:t>
            </w:r>
          </w:p>
        </w:tc>
        <w:tc>
          <w:tcPr>
            <w:tcW w:w="3745" w:type="dxa"/>
            <w:tcBorders>
              <w:top w:val="single" w:sz="4" w:space="0" w:color="auto"/>
              <w:left w:val="single" w:sz="4" w:space="0" w:color="auto"/>
              <w:bottom w:val="single" w:sz="4" w:space="0" w:color="auto"/>
              <w:right w:val="single" w:sz="4" w:space="0" w:color="auto"/>
            </w:tcBorders>
            <w:shd w:val="clear" w:color="auto" w:fill="auto"/>
            <w:hideMark/>
          </w:tcPr>
          <w:p w14:paraId="2556B4D7" w14:textId="77777777" w:rsidR="003D0090" w:rsidRPr="003D0090" w:rsidRDefault="003D0090" w:rsidP="003D0090">
            <w:pPr>
              <w:rPr>
                <w:rFonts w:cs="Calibri"/>
              </w:rPr>
            </w:pPr>
            <w:r w:rsidRPr="003D0090">
              <w:rPr>
                <w:rFonts w:cs="Calibri"/>
              </w:rPr>
              <w:t>Vendor provides a cumulative update of the application in an annual release (at minimum). Please describe release procedure.</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14:paraId="2556B4D8" w14:textId="77777777" w:rsidR="003D0090" w:rsidRPr="003D0090" w:rsidRDefault="003D0090" w:rsidP="003D0090">
            <w:pPr>
              <w:rPr>
                <w:rFonts w:cs="Calibri"/>
                <w:color w:val="000000"/>
              </w:rPr>
            </w:pPr>
            <w:r w:rsidRPr="003D0090">
              <w:rPr>
                <w:rFonts w:cs="Calibri"/>
                <w:color w:val="000000"/>
              </w:rPr>
              <w:t xml:space="preserve"> </w:t>
            </w:r>
          </w:p>
        </w:tc>
        <w:tc>
          <w:tcPr>
            <w:tcW w:w="4320" w:type="dxa"/>
            <w:tcBorders>
              <w:top w:val="single" w:sz="4" w:space="0" w:color="auto"/>
              <w:left w:val="single" w:sz="4" w:space="0" w:color="auto"/>
              <w:bottom w:val="single" w:sz="4" w:space="0" w:color="auto"/>
              <w:right w:val="single" w:sz="4" w:space="0" w:color="auto"/>
            </w:tcBorders>
            <w:shd w:val="clear" w:color="auto" w:fill="auto"/>
            <w:hideMark/>
          </w:tcPr>
          <w:p w14:paraId="2556B4D9" w14:textId="77777777" w:rsidR="003D0090" w:rsidRPr="003D0090" w:rsidRDefault="003D0090" w:rsidP="003D0090">
            <w:pPr>
              <w:rPr>
                <w:rFonts w:cs="Calibri"/>
                <w:color w:val="000000"/>
              </w:rPr>
            </w:pPr>
          </w:p>
        </w:tc>
      </w:tr>
    </w:tbl>
    <w:p w14:paraId="2556B4DB" w14:textId="77777777" w:rsidR="00711274" w:rsidRPr="00D34AED" w:rsidRDefault="00711274" w:rsidP="002E3D5D"/>
    <w:p w14:paraId="2556B4DC" w14:textId="77777777" w:rsidR="0081228C" w:rsidRPr="002E3D5D" w:rsidRDefault="00196AE4" w:rsidP="002E3D5D">
      <w:pPr>
        <w:pStyle w:val="Heading2"/>
      </w:pPr>
      <w:bookmarkStart w:id="743" w:name="_Toc327862365"/>
      <w:bookmarkStart w:id="744" w:name="_Toc327865804"/>
      <w:bookmarkStart w:id="745" w:name="_Toc327869244"/>
      <w:bookmarkStart w:id="746" w:name="_Toc327879017"/>
      <w:bookmarkStart w:id="747" w:name="_Toc327862641"/>
      <w:bookmarkStart w:id="748" w:name="_Toc327866080"/>
      <w:bookmarkStart w:id="749" w:name="_Toc327869520"/>
      <w:bookmarkStart w:id="750" w:name="_Toc327879293"/>
      <w:bookmarkStart w:id="751" w:name="_Toc327862642"/>
      <w:bookmarkStart w:id="752" w:name="_Toc327866081"/>
      <w:bookmarkStart w:id="753" w:name="_Toc327869521"/>
      <w:bookmarkStart w:id="754" w:name="_Toc327879294"/>
      <w:bookmarkStart w:id="755" w:name="_Toc327862844"/>
      <w:bookmarkStart w:id="756" w:name="_Toc327866283"/>
      <w:bookmarkStart w:id="757" w:name="_Toc327869723"/>
      <w:bookmarkStart w:id="758" w:name="_Toc327879496"/>
      <w:bookmarkStart w:id="759" w:name="_Toc327863095"/>
      <w:bookmarkStart w:id="760" w:name="_Toc327866534"/>
      <w:bookmarkStart w:id="761" w:name="_Toc327869974"/>
      <w:bookmarkStart w:id="762" w:name="_Toc327879747"/>
      <w:bookmarkStart w:id="763" w:name="_Toc327863102"/>
      <w:bookmarkStart w:id="764" w:name="_Toc327866541"/>
      <w:bookmarkStart w:id="765" w:name="_Toc327869981"/>
      <w:bookmarkStart w:id="766" w:name="_Toc327879754"/>
      <w:bookmarkStart w:id="767" w:name="_Toc327863103"/>
      <w:bookmarkStart w:id="768" w:name="_Toc327866542"/>
      <w:bookmarkStart w:id="769" w:name="_Toc327869982"/>
      <w:bookmarkStart w:id="770" w:name="_Toc327879755"/>
      <w:bookmarkStart w:id="771" w:name="_Toc327863104"/>
      <w:bookmarkStart w:id="772" w:name="_Toc327866543"/>
      <w:bookmarkStart w:id="773" w:name="_Toc327869983"/>
      <w:bookmarkStart w:id="774" w:name="_Toc327879756"/>
      <w:bookmarkStart w:id="775" w:name="_Toc327863105"/>
      <w:bookmarkStart w:id="776" w:name="_Toc327866544"/>
      <w:bookmarkStart w:id="777" w:name="_Toc327869984"/>
      <w:bookmarkStart w:id="778" w:name="_Toc327879757"/>
      <w:bookmarkStart w:id="779" w:name="_Toc327863106"/>
      <w:bookmarkStart w:id="780" w:name="_Toc327866545"/>
      <w:bookmarkStart w:id="781" w:name="_Toc327869985"/>
      <w:bookmarkStart w:id="782" w:name="_Toc327879758"/>
      <w:bookmarkStart w:id="783" w:name="_Toc327863107"/>
      <w:bookmarkStart w:id="784" w:name="_Toc327866546"/>
      <w:bookmarkStart w:id="785" w:name="_Toc327869986"/>
      <w:bookmarkStart w:id="786" w:name="_Toc327879759"/>
      <w:bookmarkStart w:id="787" w:name="_Toc327863108"/>
      <w:bookmarkStart w:id="788" w:name="_Toc327866547"/>
      <w:bookmarkStart w:id="789" w:name="_Toc327869987"/>
      <w:bookmarkStart w:id="790" w:name="_Toc327879760"/>
      <w:bookmarkStart w:id="791" w:name="_Toc327863949"/>
      <w:bookmarkStart w:id="792" w:name="_Toc327867388"/>
      <w:bookmarkStart w:id="793" w:name="_Toc327870828"/>
      <w:bookmarkStart w:id="794" w:name="_Toc327880601"/>
      <w:bookmarkStart w:id="795" w:name="_Toc327863950"/>
      <w:bookmarkStart w:id="796" w:name="_Toc327867389"/>
      <w:bookmarkStart w:id="797" w:name="_Toc327870829"/>
      <w:bookmarkStart w:id="798" w:name="_Toc327880602"/>
      <w:bookmarkStart w:id="799" w:name="_Toc327864583"/>
      <w:bookmarkStart w:id="800" w:name="_Toc327868022"/>
      <w:bookmarkStart w:id="801" w:name="_Toc327871462"/>
      <w:bookmarkStart w:id="802" w:name="_Toc327881235"/>
      <w:bookmarkStart w:id="803" w:name="_Toc327864584"/>
      <w:bookmarkStart w:id="804" w:name="_Toc327868023"/>
      <w:bookmarkStart w:id="805" w:name="_Toc327871463"/>
      <w:bookmarkStart w:id="806" w:name="_Toc327881236"/>
      <w:bookmarkStart w:id="807" w:name="_Toc327864585"/>
      <w:bookmarkStart w:id="808" w:name="_Toc327868024"/>
      <w:bookmarkStart w:id="809" w:name="_Toc327871464"/>
      <w:bookmarkStart w:id="810" w:name="_Toc327881237"/>
      <w:bookmarkStart w:id="811" w:name="_Toc327864662"/>
      <w:bookmarkStart w:id="812" w:name="_Toc327868101"/>
      <w:bookmarkStart w:id="813" w:name="_Toc327871541"/>
      <w:bookmarkStart w:id="814" w:name="_Toc327881314"/>
      <w:bookmarkStart w:id="815" w:name="_Toc327864663"/>
      <w:bookmarkStart w:id="816" w:name="_Toc327868102"/>
      <w:bookmarkStart w:id="817" w:name="_Toc327871542"/>
      <w:bookmarkStart w:id="818" w:name="_Toc327881315"/>
      <w:bookmarkStart w:id="819" w:name="_Toc327864664"/>
      <w:bookmarkStart w:id="820" w:name="_Toc327868103"/>
      <w:bookmarkStart w:id="821" w:name="_Toc327871543"/>
      <w:bookmarkStart w:id="822" w:name="_Toc327881316"/>
      <w:bookmarkStart w:id="823" w:name="_Toc327865180"/>
      <w:bookmarkStart w:id="824" w:name="_Toc327868619"/>
      <w:bookmarkStart w:id="825" w:name="_Toc327872059"/>
      <w:bookmarkStart w:id="826" w:name="_Toc327881832"/>
      <w:bookmarkStart w:id="827" w:name="_Toc327865181"/>
      <w:bookmarkStart w:id="828" w:name="_Toc327868620"/>
      <w:bookmarkStart w:id="829" w:name="_Toc327872060"/>
      <w:bookmarkStart w:id="830" w:name="_Toc327881833"/>
      <w:bookmarkStart w:id="831" w:name="_Toc327865182"/>
      <w:bookmarkStart w:id="832" w:name="_Toc327868621"/>
      <w:bookmarkStart w:id="833" w:name="_Toc327872061"/>
      <w:bookmarkStart w:id="834" w:name="_Toc327881834"/>
      <w:bookmarkStart w:id="835" w:name="_Toc327865183"/>
      <w:bookmarkStart w:id="836" w:name="_Toc327868622"/>
      <w:bookmarkStart w:id="837" w:name="_Toc327872062"/>
      <w:bookmarkStart w:id="838" w:name="_Toc327881835"/>
      <w:bookmarkStart w:id="839" w:name="_Toc327865268"/>
      <w:bookmarkStart w:id="840" w:name="_Toc327868707"/>
      <w:bookmarkStart w:id="841" w:name="_Toc327872147"/>
      <w:bookmarkStart w:id="842" w:name="_Toc327881920"/>
      <w:bookmarkStart w:id="843" w:name="_Toc327865269"/>
      <w:bookmarkStart w:id="844" w:name="_Toc327868708"/>
      <w:bookmarkStart w:id="845" w:name="_Toc327872148"/>
      <w:bookmarkStart w:id="846" w:name="_Toc327881921"/>
      <w:bookmarkStart w:id="847" w:name="_Toc327865270"/>
      <w:bookmarkStart w:id="848" w:name="_Toc327868709"/>
      <w:bookmarkStart w:id="849" w:name="_Toc327872149"/>
      <w:bookmarkStart w:id="850" w:name="_Toc327881922"/>
      <w:bookmarkStart w:id="851" w:name="_Toc327865271"/>
      <w:bookmarkStart w:id="852" w:name="_Toc327868710"/>
      <w:bookmarkStart w:id="853" w:name="_Toc327872150"/>
      <w:bookmarkStart w:id="854" w:name="_Toc327881923"/>
      <w:bookmarkStart w:id="855" w:name="_Toc327865356"/>
      <w:bookmarkStart w:id="856" w:name="_Toc327868795"/>
      <w:bookmarkStart w:id="857" w:name="_Toc327872235"/>
      <w:bookmarkStart w:id="858" w:name="_Toc327882008"/>
      <w:bookmarkStart w:id="859" w:name="_Toc327865357"/>
      <w:bookmarkStart w:id="860" w:name="_Toc327868796"/>
      <w:bookmarkStart w:id="861" w:name="_Toc327872236"/>
      <w:bookmarkStart w:id="862" w:name="_Toc327882009"/>
      <w:bookmarkStart w:id="863" w:name="_Toc327865358"/>
      <w:bookmarkStart w:id="864" w:name="_Toc327868797"/>
      <w:bookmarkStart w:id="865" w:name="_Toc327872237"/>
      <w:bookmarkStart w:id="866" w:name="_Toc327882010"/>
      <w:bookmarkStart w:id="867" w:name="_Toc327865359"/>
      <w:bookmarkStart w:id="868" w:name="_Toc327868798"/>
      <w:bookmarkStart w:id="869" w:name="_Toc327872238"/>
      <w:bookmarkStart w:id="870" w:name="_Toc327882011"/>
      <w:bookmarkStart w:id="871" w:name="_Toc32849370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r w:rsidRPr="00B255D8">
        <w:t xml:space="preserve">MILESTONES AND </w:t>
      </w:r>
      <w:r w:rsidRPr="00B4355E">
        <w:t>DELIVERABLES</w:t>
      </w:r>
      <w:r w:rsidR="00B5259A">
        <w:t>:</w:t>
      </w:r>
      <w:bookmarkEnd w:id="871"/>
    </w:p>
    <w:p w14:paraId="2556B4DD" w14:textId="77777777" w:rsidR="00196AE4" w:rsidRDefault="0081228C" w:rsidP="002E3D5D">
      <w:r w:rsidRPr="00771CB2">
        <w:t xml:space="preserve">Vendor shall begin software implementation project </w:t>
      </w:r>
      <w:r w:rsidR="002219F9" w:rsidRPr="00771CB2">
        <w:t>as soon as possible</w:t>
      </w:r>
      <w:r w:rsidRPr="00771CB2">
        <w:t xml:space="preserve"> after contract execution.  The </w:t>
      </w:r>
      <w:r w:rsidR="00236211">
        <w:t>Authority</w:t>
      </w:r>
      <w:r w:rsidRPr="00771CB2">
        <w:t xml:space="preserve"> seeks to begin using</w:t>
      </w:r>
      <w:r w:rsidR="00771CB2">
        <w:t xml:space="preserve"> </w:t>
      </w:r>
      <w:r w:rsidR="00771CB2" w:rsidRPr="00547868">
        <w:t xml:space="preserve">the General Ledger, </w:t>
      </w:r>
      <w:r w:rsidR="0072661D" w:rsidRPr="00547868">
        <w:t>Accounts Payable</w:t>
      </w:r>
      <w:r w:rsidR="00771CB2" w:rsidRPr="00547868">
        <w:t>,</w:t>
      </w:r>
      <w:r w:rsidR="0072661D" w:rsidRPr="00547868">
        <w:t xml:space="preserve"> </w:t>
      </w:r>
      <w:r w:rsidR="00771CB2" w:rsidRPr="00547868">
        <w:t xml:space="preserve">Fixed Assets and Purchasing </w:t>
      </w:r>
      <w:r w:rsidR="0072661D" w:rsidRPr="00547868">
        <w:t>module</w:t>
      </w:r>
      <w:r w:rsidR="00771CB2" w:rsidRPr="00547868">
        <w:t>s</w:t>
      </w:r>
      <w:r w:rsidR="0072661D" w:rsidRPr="00771CB2">
        <w:t xml:space="preserve"> of</w:t>
      </w:r>
      <w:r w:rsidRPr="00771CB2">
        <w:t xml:space="preserve"> the proposed solution in a parallel test</w:t>
      </w:r>
      <w:r w:rsidR="0072661D" w:rsidRPr="00771CB2">
        <w:t xml:space="preserve"> environment</w:t>
      </w:r>
      <w:r w:rsidRPr="00771CB2">
        <w:t xml:space="preserve"> </w:t>
      </w:r>
      <w:r w:rsidR="006B7B71">
        <w:t>in sufficient time to allow s</w:t>
      </w:r>
      <w:r w:rsidR="007131EC" w:rsidRPr="00771CB2">
        <w:t>uccessful parallel testing</w:t>
      </w:r>
      <w:r w:rsidR="006B7B71">
        <w:t xml:space="preserve"> and </w:t>
      </w:r>
      <w:r w:rsidR="007131EC" w:rsidRPr="00771CB2">
        <w:t xml:space="preserve">production </w:t>
      </w:r>
      <w:r w:rsidR="006B7B71">
        <w:t xml:space="preserve">use of the system for the Authority’s next fiscal year starting July 1, 2013. </w:t>
      </w:r>
      <w:r w:rsidRPr="00771CB2">
        <w:t>Vendor shall provide a projected timetable for complete implementation of the software applicatio</w:t>
      </w:r>
      <w:r w:rsidR="00D732DD">
        <w:t>n.</w:t>
      </w:r>
      <w:r w:rsidR="005847AF">
        <w:t xml:space="preserve"> </w:t>
      </w:r>
      <w:r w:rsidR="00D732DD">
        <w:t>The projected timetable should include the following potential milestones:</w:t>
      </w:r>
      <w:r w:rsidR="005847AF">
        <w:t xml:space="preserve"> </w:t>
      </w:r>
    </w:p>
    <w:p w14:paraId="2556B4DE" w14:textId="77777777" w:rsidR="006F1416" w:rsidRDefault="00D732DD" w:rsidP="002E3D5D">
      <w:pPr>
        <w:numPr>
          <w:ilvl w:val="0"/>
          <w:numId w:val="63"/>
        </w:numPr>
      </w:pPr>
      <w:r w:rsidRPr="007E35D8">
        <w:t>Within 14 days of contract execution, the vendor will provide a draft project plan to the Authority</w:t>
      </w:r>
    </w:p>
    <w:p w14:paraId="2556B4DF" w14:textId="77777777" w:rsidR="006F1416" w:rsidRDefault="00D732DD" w:rsidP="002E3D5D">
      <w:pPr>
        <w:numPr>
          <w:ilvl w:val="0"/>
          <w:numId w:val="63"/>
        </w:numPr>
      </w:pPr>
      <w:r w:rsidRPr="007E35D8">
        <w:t>Acceptance of the final detailed project plan</w:t>
      </w:r>
    </w:p>
    <w:p w14:paraId="2556B4E0" w14:textId="77777777" w:rsidR="006F1416" w:rsidRDefault="00D732DD" w:rsidP="002E3D5D">
      <w:pPr>
        <w:numPr>
          <w:ilvl w:val="0"/>
          <w:numId w:val="63"/>
        </w:numPr>
      </w:pPr>
      <w:r w:rsidRPr="007E35D8">
        <w:t>Delivery and  acceptance of the Test environment</w:t>
      </w:r>
    </w:p>
    <w:p w14:paraId="2556B4E1" w14:textId="77777777" w:rsidR="006F1416" w:rsidRDefault="00D732DD" w:rsidP="002E3D5D">
      <w:pPr>
        <w:numPr>
          <w:ilvl w:val="0"/>
          <w:numId w:val="63"/>
        </w:numPr>
      </w:pPr>
      <w:r w:rsidRPr="007E35D8">
        <w:t>User acceptance testing begins</w:t>
      </w:r>
    </w:p>
    <w:p w14:paraId="2556B4E2" w14:textId="77777777" w:rsidR="006F1416" w:rsidRDefault="00D732DD" w:rsidP="002E3D5D">
      <w:pPr>
        <w:numPr>
          <w:ilvl w:val="0"/>
          <w:numId w:val="63"/>
        </w:numPr>
      </w:pPr>
      <w:r w:rsidRPr="007E35D8">
        <w:t xml:space="preserve">Acceptance that the Testing environment meets the </w:t>
      </w:r>
      <w:r w:rsidR="00236211">
        <w:t>Authority</w:t>
      </w:r>
      <w:r w:rsidRPr="007E35D8">
        <w:t xml:space="preserve"> needs</w:t>
      </w:r>
    </w:p>
    <w:p w14:paraId="2556B4E3" w14:textId="77777777" w:rsidR="006F1416" w:rsidRDefault="00D732DD" w:rsidP="002E3D5D">
      <w:pPr>
        <w:numPr>
          <w:ilvl w:val="0"/>
          <w:numId w:val="63"/>
        </w:numPr>
      </w:pPr>
      <w:r w:rsidRPr="007E35D8">
        <w:t>Administrative and End User testing is completed.</w:t>
      </w:r>
    </w:p>
    <w:p w14:paraId="2556B4E4" w14:textId="77777777" w:rsidR="006F1416" w:rsidRDefault="009A530A" w:rsidP="002E3D5D">
      <w:pPr>
        <w:numPr>
          <w:ilvl w:val="0"/>
          <w:numId w:val="63"/>
        </w:numPr>
      </w:pPr>
      <w:r>
        <w:t>Deployment of the production environment for parallel testing.</w:t>
      </w:r>
    </w:p>
    <w:p w14:paraId="2556B4E5" w14:textId="77777777" w:rsidR="005C7D1D" w:rsidRDefault="005C7D1D" w:rsidP="002E3D5D">
      <w:pPr>
        <w:numPr>
          <w:ilvl w:val="0"/>
          <w:numId w:val="63"/>
        </w:numPr>
      </w:pPr>
      <w:r>
        <w:t>Acceptance of the production environment after successful parallel testing over at least one full month of processing cycle, including month end close.</w:t>
      </w:r>
    </w:p>
    <w:p w14:paraId="2556B4E6" w14:textId="77777777" w:rsidR="002219F9" w:rsidRPr="00436B9C" w:rsidRDefault="005C7D1D" w:rsidP="002E3D5D">
      <w:pPr>
        <w:numPr>
          <w:ilvl w:val="0"/>
          <w:numId w:val="63"/>
        </w:numPr>
        <w:rPr>
          <w:rFonts w:cs="Arial"/>
          <w:spacing w:val="-5"/>
        </w:rPr>
      </w:pPr>
      <w:r w:rsidRPr="007E35D8">
        <w:t>Acceptance of all documentation including, but not limited to, designs, training materials, etc</w:t>
      </w:r>
      <w:r>
        <w:t>.</w:t>
      </w:r>
    </w:p>
    <w:p w14:paraId="2556B4E7" w14:textId="77777777" w:rsidR="00196AE4" w:rsidRPr="002E3D5D" w:rsidRDefault="00196AE4" w:rsidP="002E3D5D">
      <w:pPr>
        <w:pStyle w:val="Heading2"/>
        <w:rPr>
          <w:rFonts w:cs="Arial"/>
          <w:spacing w:val="-5"/>
        </w:rPr>
      </w:pPr>
      <w:bookmarkStart w:id="872" w:name="_Toc328493703"/>
      <w:r w:rsidRPr="00B255D8">
        <w:t>REPORTING, STATUS AND MONITORING</w:t>
      </w:r>
      <w:r w:rsidR="00B5259A">
        <w:t>:</w:t>
      </w:r>
      <w:bookmarkEnd w:id="872"/>
    </w:p>
    <w:p w14:paraId="2556B4E8" w14:textId="77777777" w:rsidR="00196AE4" w:rsidRPr="00B255D8" w:rsidRDefault="00196AE4" w:rsidP="002E3D5D">
      <w:r w:rsidRPr="00B255D8">
        <w:t xml:space="preserve">At the </w:t>
      </w:r>
      <w:r w:rsidR="007D6E68">
        <w:t>Authority</w:t>
      </w:r>
      <w:r w:rsidR="007D6E68" w:rsidRPr="00B255D8">
        <w:t xml:space="preserve">’s </w:t>
      </w:r>
      <w:r w:rsidRPr="00B255D8">
        <w:t>option the Parties will work together to monitor performance during the contract and any warranty term. This may include use of a performance scorecard with conditions, milestones, requirements, or timetables that must be met before additional steps may be taken, or payment is due.  The scorecard may also record matters related to price, service, quality and other factors deemed important.</w:t>
      </w:r>
    </w:p>
    <w:p w14:paraId="2556B4E9" w14:textId="77777777" w:rsidR="00196AE4" w:rsidRPr="00B255D8" w:rsidRDefault="00196AE4">
      <w:pPr>
        <w:tabs>
          <w:tab w:val="left" w:pos="540"/>
        </w:tabs>
        <w:kinsoku w:val="0"/>
        <w:overflowPunct w:val="0"/>
        <w:autoSpaceDE w:val="0"/>
        <w:autoSpaceDN w:val="0"/>
        <w:jc w:val="both"/>
        <w:rPr>
          <w:rFonts w:cs="Arial"/>
          <w:spacing w:val="-5"/>
        </w:rPr>
      </w:pPr>
    </w:p>
    <w:p w14:paraId="2556B4EA" w14:textId="77777777" w:rsidR="00196AE4" w:rsidRPr="00B255D8" w:rsidRDefault="00196AE4" w:rsidP="002E3D5D">
      <w:pPr>
        <w:rPr>
          <w:rFonts w:cs="Arial"/>
          <w:spacing w:val="-5"/>
        </w:rPr>
      </w:pPr>
      <w:r w:rsidRPr="00B255D8">
        <w:t xml:space="preserve">Vendor shall cooperate with the </w:t>
      </w:r>
      <w:r w:rsidR="007D6E68">
        <w:t>Authority</w:t>
      </w:r>
      <w:r w:rsidR="007D6E68" w:rsidRPr="00B255D8">
        <w:t xml:space="preserve"> </w:t>
      </w:r>
      <w:r w:rsidRPr="00B255D8">
        <w:t xml:space="preserve">in this monitoring activity, which may require that Vendor report progress and problems (with proposed resolutions), provide records of its performance, allow random inspections of its facilities, participate in scheduled meetings and provide management reports as requested by the </w:t>
      </w:r>
      <w:r w:rsidR="007D6E68">
        <w:t>Authority</w:t>
      </w:r>
      <w:r w:rsidRPr="00B255D8">
        <w:t>.</w:t>
      </w:r>
    </w:p>
    <w:p w14:paraId="2556B4EB" w14:textId="77777777" w:rsidR="00196AE4" w:rsidRPr="00B255D8" w:rsidRDefault="00196AE4" w:rsidP="002E3D5D">
      <w:pPr>
        <w:pStyle w:val="Heading2"/>
      </w:pPr>
      <w:bookmarkStart w:id="873" w:name="_Toc328493704"/>
      <w:r w:rsidRPr="00B255D8">
        <w:t>VENDOR AND STAFF REQUIREMENTS</w:t>
      </w:r>
      <w:r w:rsidR="00B5259A">
        <w:t>:</w:t>
      </w:r>
      <w:bookmarkEnd w:id="873"/>
    </w:p>
    <w:p w14:paraId="2556B4EC" w14:textId="77777777" w:rsidR="00B5259A" w:rsidRDefault="00001F69" w:rsidP="002E3D5D">
      <w:pPr>
        <w:rPr>
          <w:spacing w:val="-5"/>
        </w:rPr>
      </w:pPr>
      <w:r w:rsidRPr="007B3CC5">
        <w:t>Provide resumes for all known participating professional staff and/or position descriptions if hiring to meet the de</w:t>
      </w:r>
      <w:r>
        <w:t>mands of this RFP.</w:t>
      </w:r>
      <w:r w:rsidRPr="007B3CC5">
        <w:t xml:space="preserve"> Please provide additional Organizational Information demonstrating the qualifications of your agency/firm for performing the work required to meet the demands of this RFP.  Please include an organizational history and a statement of financial solvency.</w:t>
      </w:r>
    </w:p>
    <w:p w14:paraId="2556B4ED" w14:textId="77777777" w:rsidR="00F423A4" w:rsidRDefault="00F423A4" w:rsidP="002E3D5D">
      <w:pPr>
        <w:pStyle w:val="Heading2"/>
      </w:pPr>
      <w:bookmarkStart w:id="874" w:name="_Toc326928331"/>
      <w:bookmarkStart w:id="875" w:name="_Toc326928777"/>
      <w:bookmarkStart w:id="876" w:name="_Toc326929214"/>
      <w:bookmarkStart w:id="877" w:name="_Toc327371587"/>
      <w:bookmarkStart w:id="878" w:name="_Toc327373728"/>
      <w:bookmarkStart w:id="879" w:name="_Toc327374171"/>
      <w:bookmarkStart w:id="880" w:name="_Toc327882015"/>
      <w:bookmarkStart w:id="881" w:name="_Toc326928332"/>
      <w:bookmarkStart w:id="882" w:name="_Toc326928778"/>
      <w:bookmarkStart w:id="883" w:name="_Toc326929215"/>
      <w:bookmarkStart w:id="884" w:name="_Toc327371588"/>
      <w:bookmarkStart w:id="885" w:name="_Toc327373729"/>
      <w:bookmarkStart w:id="886" w:name="_Toc327374172"/>
      <w:bookmarkStart w:id="887" w:name="_Toc327882016"/>
      <w:bookmarkStart w:id="888" w:name="_Toc326928333"/>
      <w:bookmarkStart w:id="889" w:name="_Toc326928779"/>
      <w:bookmarkStart w:id="890" w:name="_Toc326929216"/>
      <w:bookmarkStart w:id="891" w:name="_Toc327371589"/>
      <w:bookmarkStart w:id="892" w:name="_Toc327373730"/>
      <w:bookmarkStart w:id="893" w:name="_Toc327374173"/>
      <w:bookmarkStart w:id="894" w:name="_Toc327882017"/>
      <w:bookmarkStart w:id="895" w:name="_Toc326928780"/>
      <w:bookmarkStart w:id="896" w:name="_Toc326929217"/>
      <w:bookmarkStart w:id="897" w:name="_Toc327371590"/>
      <w:bookmarkStart w:id="898" w:name="_Toc327373731"/>
      <w:bookmarkStart w:id="899" w:name="_Toc327374174"/>
      <w:bookmarkStart w:id="900" w:name="_Toc327882018"/>
      <w:bookmarkStart w:id="901" w:name="_Toc328493705"/>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r>
        <w:t>REFERENCES:</w:t>
      </w:r>
      <w:bookmarkEnd w:id="901"/>
    </w:p>
    <w:p w14:paraId="2556B4EE" w14:textId="77777777" w:rsidR="00F423A4" w:rsidRPr="00B43C22" w:rsidRDefault="00196AE4" w:rsidP="002E3D5D">
      <w:r w:rsidRPr="003D0B30">
        <w:t xml:space="preserve">You must provide </w:t>
      </w:r>
      <w:r w:rsidR="001A1762" w:rsidRPr="00DA7B4A">
        <w:t xml:space="preserve">three </w:t>
      </w:r>
      <w:r w:rsidRPr="00DA7B4A">
        <w:t>references from established private fir</w:t>
      </w:r>
      <w:r w:rsidR="001A1762" w:rsidRPr="00DA7B4A">
        <w:t>ms or government agencies</w:t>
      </w:r>
      <w:r w:rsidR="001A1762" w:rsidRPr="003D0B30">
        <w:t>,</w:t>
      </w:r>
      <w:r w:rsidRPr="003D0B30">
        <w:t xml:space="preserve"> other than the procuring agency, that can attest to your experience and ability to perform the contract subject of this solicitation.  You must provide the name, contact information and a description of the supplies or services provided. You must attach your references with the responsibility forms</w:t>
      </w:r>
      <w:r w:rsidR="00F423A4">
        <w:t>.</w:t>
      </w:r>
      <w:bookmarkStart w:id="902" w:name="_Toc327373733"/>
      <w:bookmarkStart w:id="903" w:name="_Toc327374176"/>
      <w:bookmarkStart w:id="904" w:name="_Toc327373734"/>
      <w:bookmarkStart w:id="905" w:name="_Toc327374177"/>
      <w:bookmarkStart w:id="906" w:name="_Toc327373735"/>
      <w:bookmarkStart w:id="907" w:name="_Toc327374178"/>
      <w:bookmarkEnd w:id="902"/>
      <w:bookmarkEnd w:id="903"/>
      <w:bookmarkEnd w:id="904"/>
      <w:bookmarkEnd w:id="905"/>
      <w:bookmarkEnd w:id="906"/>
      <w:bookmarkEnd w:id="907"/>
    </w:p>
    <w:p w14:paraId="2556B4EF" w14:textId="77777777" w:rsidR="00F423A4" w:rsidRDefault="00196AE4" w:rsidP="002E3D5D">
      <w:pPr>
        <w:pStyle w:val="Heading2"/>
      </w:pPr>
      <w:bookmarkStart w:id="908" w:name="_Toc328493706"/>
      <w:r w:rsidRPr="00B255D8">
        <w:t xml:space="preserve">WHERE SERVICES ARE TO BE </w:t>
      </w:r>
      <w:r w:rsidRPr="00EB381C">
        <w:t>PERFORM</w:t>
      </w:r>
      <w:r w:rsidR="00F423A4">
        <w:t>ED:</w:t>
      </w:r>
      <w:bookmarkEnd w:id="908"/>
    </w:p>
    <w:p w14:paraId="2556B4F0" w14:textId="77777777" w:rsidR="00F423A4" w:rsidRDefault="00B4355E" w:rsidP="002E3D5D">
      <w:pPr>
        <w:pStyle w:val="Heading3"/>
      </w:pPr>
      <w:bookmarkStart w:id="909" w:name="_Toc326920463"/>
      <w:bookmarkStart w:id="910" w:name="_Toc326922672"/>
      <w:bookmarkStart w:id="911" w:name="_Toc326923319"/>
      <w:bookmarkStart w:id="912" w:name="_Toc326923477"/>
      <w:bookmarkStart w:id="913" w:name="_Toc326924383"/>
      <w:bookmarkStart w:id="914" w:name="_Toc326924535"/>
      <w:bookmarkStart w:id="915" w:name="_Toc326924687"/>
      <w:bookmarkStart w:id="916" w:name="_Toc326925273"/>
      <w:bookmarkStart w:id="917" w:name="_Toc326925715"/>
      <w:bookmarkStart w:id="918" w:name="_Toc326926158"/>
      <w:bookmarkStart w:id="919" w:name="_Toc326926601"/>
      <w:bookmarkStart w:id="920" w:name="_Toc326927044"/>
      <w:bookmarkStart w:id="921" w:name="_Toc326927487"/>
      <w:bookmarkStart w:id="922" w:name="_Toc326927908"/>
      <w:bookmarkStart w:id="923" w:name="_Toc326928336"/>
      <w:bookmarkStart w:id="924" w:name="_Toc326928783"/>
      <w:bookmarkStart w:id="925" w:name="_Toc326929220"/>
      <w:bookmarkStart w:id="926" w:name="_Toc327371593"/>
      <w:bookmarkStart w:id="927" w:name="_Toc327373738"/>
      <w:bookmarkStart w:id="928" w:name="_Toc327374181"/>
      <w:bookmarkStart w:id="929" w:name="_Toc327861967"/>
      <w:bookmarkStart w:id="930" w:name="_Toc327865364"/>
      <w:bookmarkStart w:id="931" w:name="_Toc327868803"/>
      <w:bookmarkStart w:id="932" w:name="_Toc327872243"/>
      <w:bookmarkStart w:id="933" w:name="_Toc327882021"/>
      <w:bookmarkStart w:id="934" w:name="_Toc326920464"/>
      <w:bookmarkStart w:id="935" w:name="_Toc326922673"/>
      <w:bookmarkStart w:id="936" w:name="_Toc326923320"/>
      <w:bookmarkStart w:id="937" w:name="_Toc326923478"/>
      <w:bookmarkStart w:id="938" w:name="_Toc326924384"/>
      <w:bookmarkStart w:id="939" w:name="_Toc326924536"/>
      <w:bookmarkStart w:id="940" w:name="_Toc326924688"/>
      <w:bookmarkStart w:id="941" w:name="_Toc326925274"/>
      <w:bookmarkStart w:id="942" w:name="_Toc326925716"/>
      <w:bookmarkStart w:id="943" w:name="_Toc326926159"/>
      <w:bookmarkStart w:id="944" w:name="_Toc326926602"/>
      <w:bookmarkStart w:id="945" w:name="_Toc326927045"/>
      <w:bookmarkStart w:id="946" w:name="_Toc326927488"/>
      <w:bookmarkStart w:id="947" w:name="_Toc326927909"/>
      <w:bookmarkStart w:id="948" w:name="_Toc326928337"/>
      <w:bookmarkStart w:id="949" w:name="_Toc326928784"/>
      <w:bookmarkStart w:id="950" w:name="_Toc326929221"/>
      <w:bookmarkStart w:id="951" w:name="_Toc327371594"/>
      <w:bookmarkStart w:id="952" w:name="_Toc327373739"/>
      <w:bookmarkStart w:id="953" w:name="_Toc327374182"/>
      <w:bookmarkStart w:id="954" w:name="_Toc327861968"/>
      <w:bookmarkStart w:id="955" w:name="_Toc327865365"/>
      <w:bookmarkStart w:id="956" w:name="_Toc327868804"/>
      <w:bookmarkStart w:id="957" w:name="_Toc327872244"/>
      <w:bookmarkStart w:id="958" w:name="_Toc327882022"/>
      <w:bookmarkStart w:id="959" w:name="_Toc328493707"/>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r>
        <w:t xml:space="preserve">WORK </w:t>
      </w:r>
      <w:r w:rsidRPr="00EB381C">
        <w:t>LOCATION</w:t>
      </w:r>
      <w:r>
        <w:t xml:space="preserve"> DISCLOSURE</w:t>
      </w:r>
      <w:r w:rsidR="00196AE4" w:rsidRPr="00B255D8">
        <w:t>:</w:t>
      </w:r>
      <w:bookmarkEnd w:id="959"/>
    </w:p>
    <w:p w14:paraId="2556B4F1" w14:textId="77777777" w:rsidR="00196AE4" w:rsidRPr="00B255D8" w:rsidRDefault="00196AE4" w:rsidP="002E3D5D">
      <w:r w:rsidRPr="00B255D8">
        <w:t xml:space="preserve">Vendor shall disclose in Section </w:t>
      </w:r>
      <w:r w:rsidR="005D0112">
        <w:fldChar w:fldCharType="begin"/>
      </w:r>
      <w:r w:rsidR="00472FEB">
        <w:instrText xml:space="preserve"> REF _Ref327882397 \r \h </w:instrText>
      </w:r>
      <w:r w:rsidR="005D0112">
        <w:fldChar w:fldCharType="separate"/>
      </w:r>
      <w:r w:rsidR="003D0090">
        <w:t>6.10</w:t>
      </w:r>
      <w:r w:rsidR="005D0112">
        <w:fldChar w:fldCharType="end"/>
      </w:r>
      <w:r w:rsidR="00472FEB">
        <w:t xml:space="preserve"> </w:t>
      </w:r>
      <w:r w:rsidRPr="00B255D8">
        <w:t>the location where the services required shall be performed.  If at multiple locations, the known or anticipated value of the services performed at each location shall be identified.  This information and economic impact on Illinois and its residents may be considered in the evaluation.  If any work identified for performance in the United States is moved to another country, such action may be deemed a breach of the contract.</w:t>
      </w:r>
    </w:p>
    <w:p w14:paraId="2556B4F2" w14:textId="77777777" w:rsidR="00196AE4" w:rsidRPr="00B255D8" w:rsidRDefault="00196AE4" w:rsidP="002E3D5D">
      <w:pPr>
        <w:pStyle w:val="Heading2"/>
      </w:pPr>
      <w:bookmarkStart w:id="960" w:name="_Toc326910447"/>
      <w:bookmarkStart w:id="961" w:name="_Toc326911981"/>
      <w:bookmarkStart w:id="962" w:name="_Toc326912103"/>
      <w:bookmarkStart w:id="963" w:name="_Toc326912224"/>
      <w:bookmarkStart w:id="964" w:name="_Toc326913100"/>
      <w:bookmarkStart w:id="965" w:name="_Toc326913218"/>
      <w:bookmarkStart w:id="966" w:name="_Toc326914901"/>
      <w:bookmarkStart w:id="967" w:name="_Toc326919537"/>
      <w:bookmarkStart w:id="968" w:name="_Toc326919685"/>
      <w:bookmarkStart w:id="969" w:name="_Toc326919815"/>
      <w:bookmarkStart w:id="970" w:name="_Toc326919945"/>
      <w:bookmarkStart w:id="971" w:name="_Toc326920075"/>
      <w:bookmarkStart w:id="972" w:name="_Toc326920207"/>
      <w:bookmarkStart w:id="973" w:name="_Toc326920336"/>
      <w:bookmarkStart w:id="974" w:name="_Toc326920466"/>
      <w:bookmarkStart w:id="975" w:name="_Toc326922675"/>
      <w:bookmarkStart w:id="976" w:name="_Toc326923322"/>
      <w:bookmarkStart w:id="977" w:name="_Toc326923480"/>
      <w:bookmarkStart w:id="978" w:name="_Toc326924386"/>
      <w:bookmarkStart w:id="979" w:name="_Toc326924538"/>
      <w:bookmarkStart w:id="980" w:name="_Toc326924690"/>
      <w:bookmarkStart w:id="981" w:name="_Toc326925276"/>
      <w:bookmarkStart w:id="982" w:name="_Toc326925718"/>
      <w:bookmarkStart w:id="983" w:name="_Toc326926161"/>
      <w:bookmarkStart w:id="984" w:name="_Toc326926604"/>
      <w:bookmarkStart w:id="985" w:name="_Toc326927047"/>
      <w:bookmarkStart w:id="986" w:name="_Toc326927490"/>
      <w:bookmarkStart w:id="987" w:name="_Toc326927911"/>
      <w:bookmarkStart w:id="988" w:name="_Toc326928339"/>
      <w:bookmarkStart w:id="989" w:name="_Toc326928786"/>
      <w:bookmarkStart w:id="990" w:name="_Toc326929223"/>
      <w:bookmarkStart w:id="991" w:name="_Toc327371596"/>
      <w:bookmarkStart w:id="992" w:name="_Toc327373741"/>
      <w:bookmarkStart w:id="993" w:name="_Toc327374184"/>
      <w:bookmarkStart w:id="994" w:name="_Toc327865367"/>
      <w:bookmarkStart w:id="995" w:name="_Toc327868806"/>
      <w:bookmarkStart w:id="996" w:name="_Toc327872246"/>
      <w:bookmarkStart w:id="997" w:name="_Toc327882024"/>
      <w:bookmarkStart w:id="998" w:name="_Toc326910448"/>
      <w:bookmarkStart w:id="999" w:name="_Toc326911982"/>
      <w:bookmarkStart w:id="1000" w:name="_Toc326912104"/>
      <w:bookmarkStart w:id="1001" w:name="_Toc326912225"/>
      <w:bookmarkStart w:id="1002" w:name="_Toc326913101"/>
      <w:bookmarkStart w:id="1003" w:name="_Toc326913219"/>
      <w:bookmarkStart w:id="1004" w:name="_Toc326914902"/>
      <w:bookmarkStart w:id="1005" w:name="_Toc326919538"/>
      <w:bookmarkStart w:id="1006" w:name="_Toc326919686"/>
      <w:bookmarkStart w:id="1007" w:name="_Toc326919816"/>
      <w:bookmarkStart w:id="1008" w:name="_Toc326919946"/>
      <w:bookmarkStart w:id="1009" w:name="_Toc326920076"/>
      <w:bookmarkStart w:id="1010" w:name="_Toc326920208"/>
      <w:bookmarkStart w:id="1011" w:name="_Toc326920337"/>
      <w:bookmarkStart w:id="1012" w:name="_Toc326920467"/>
      <w:bookmarkStart w:id="1013" w:name="_Toc326922676"/>
      <w:bookmarkStart w:id="1014" w:name="_Toc326923323"/>
      <w:bookmarkStart w:id="1015" w:name="_Toc326923481"/>
      <w:bookmarkStart w:id="1016" w:name="_Toc326924387"/>
      <w:bookmarkStart w:id="1017" w:name="_Toc326924539"/>
      <w:bookmarkStart w:id="1018" w:name="_Toc326924691"/>
      <w:bookmarkStart w:id="1019" w:name="_Toc326925277"/>
      <w:bookmarkStart w:id="1020" w:name="_Toc326925719"/>
      <w:bookmarkStart w:id="1021" w:name="_Toc326926162"/>
      <w:bookmarkStart w:id="1022" w:name="_Toc326926605"/>
      <w:bookmarkStart w:id="1023" w:name="_Toc326927048"/>
      <w:bookmarkStart w:id="1024" w:name="_Toc326927491"/>
      <w:bookmarkStart w:id="1025" w:name="_Toc326927912"/>
      <w:bookmarkStart w:id="1026" w:name="_Toc326928340"/>
      <w:bookmarkStart w:id="1027" w:name="_Toc326928787"/>
      <w:bookmarkStart w:id="1028" w:name="_Toc326929224"/>
      <w:bookmarkStart w:id="1029" w:name="_Toc327371597"/>
      <w:bookmarkStart w:id="1030" w:name="_Toc327373742"/>
      <w:bookmarkStart w:id="1031" w:name="_Toc327374185"/>
      <w:bookmarkStart w:id="1032" w:name="_Toc327865368"/>
      <w:bookmarkStart w:id="1033" w:name="_Toc327868807"/>
      <w:bookmarkStart w:id="1034" w:name="_Toc327872247"/>
      <w:bookmarkStart w:id="1035" w:name="_Toc327882025"/>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r w:rsidRPr="00B255D8">
        <w:tab/>
      </w:r>
      <w:bookmarkStart w:id="1036" w:name="_Toc328493708"/>
      <w:r w:rsidRPr="00B255D8">
        <w:t>OTHER SPECIFICATIONS</w:t>
      </w:r>
      <w:r w:rsidR="005E6782">
        <w:t>:</w:t>
      </w:r>
      <w:bookmarkEnd w:id="1036"/>
    </w:p>
    <w:p w14:paraId="2556B4F3" w14:textId="77777777" w:rsidR="00196AE4" w:rsidRPr="00B255D8" w:rsidRDefault="00196AE4" w:rsidP="002E3D5D">
      <w:r w:rsidRPr="00B255D8">
        <w:t xml:space="preserve">As required by Illinois Public Act 95-307, all information technology, including electronic information, software, systems, and equipment, developed or provided under this contract must comply with the applicable requirements of the Illinois Information Technology Accessibility Act Standards as posted at </w:t>
      </w:r>
      <w:hyperlink r:id="rId21" w:history="1">
        <w:r w:rsidRPr="00B255D8">
          <w:rPr>
            <w:color w:val="0000FF"/>
            <w:u w:val="single"/>
          </w:rPr>
          <w:t>http://www.dhs.state.il.us/iitaa</w:t>
        </w:r>
      </w:hyperlink>
      <w:r w:rsidRPr="00B255D8">
        <w:t>.</w:t>
      </w:r>
    </w:p>
    <w:p w14:paraId="2556B4F4" w14:textId="77777777" w:rsidR="00196AE4" w:rsidRDefault="00196AE4" w:rsidP="002E3D5D">
      <w:pPr>
        <w:pStyle w:val="Heading2"/>
      </w:pPr>
      <w:r w:rsidRPr="00B255D8">
        <w:tab/>
      </w:r>
      <w:bookmarkStart w:id="1037" w:name="_Toc328493709"/>
      <w:r w:rsidRPr="00B255D8">
        <w:t>TERM OF CONTRACT</w:t>
      </w:r>
      <w:r w:rsidR="005E6782">
        <w:t>:</w:t>
      </w:r>
      <w:bookmarkEnd w:id="1037"/>
    </w:p>
    <w:p w14:paraId="2556B4F5" w14:textId="77777777" w:rsidR="00C51F50" w:rsidRPr="00C51F50" w:rsidRDefault="00C51F50" w:rsidP="002E3D5D">
      <w:r w:rsidRPr="007E35D8">
        <w:t xml:space="preserve">Approximate start and end dates for the contract initial term are as follows: </w:t>
      </w:r>
      <w:r w:rsidR="001A62D0">
        <w:t xml:space="preserve">Two (2) years from </w:t>
      </w:r>
      <w:r w:rsidRPr="007E35D8">
        <w:t>date of execution</w:t>
      </w:r>
      <w:r w:rsidRPr="00C51F50">
        <w:t xml:space="preserve">.  </w:t>
      </w:r>
    </w:p>
    <w:p w14:paraId="2556B4F6" w14:textId="77777777" w:rsidR="00B4355E" w:rsidRDefault="004B56B0" w:rsidP="002E3D5D">
      <w:r>
        <w:tab/>
      </w:r>
    </w:p>
    <w:p w14:paraId="2556B4F7" w14:textId="77777777" w:rsidR="00C51F50" w:rsidRPr="00C51F50" w:rsidRDefault="00C51F50" w:rsidP="002E3D5D">
      <w:r w:rsidRPr="00C51F50">
        <w:t xml:space="preserve">Early Termination: The </w:t>
      </w:r>
      <w:r w:rsidR="00236211">
        <w:t>Authority</w:t>
      </w:r>
      <w:r w:rsidRPr="00C51F50">
        <w:t xml:space="preserve"> reserves the right to terminate this contract without cause and without penalty or further payment being required upon 30 days prior written notice.  Upon exercise of this right, the </w:t>
      </w:r>
      <w:r w:rsidR="00236211">
        <w:t>Authority</w:t>
      </w:r>
      <w:r w:rsidRPr="00C51F50">
        <w:t xml:space="preserve"> shall pay Vendor for services satisfactorily performed and for authorized expenses incurred up to the time of termination.</w:t>
      </w:r>
    </w:p>
    <w:p w14:paraId="2556B4F8" w14:textId="77777777" w:rsidR="005E6782" w:rsidRDefault="005E6782" w:rsidP="002E3D5D">
      <w:pPr>
        <w:pStyle w:val="Heading2"/>
      </w:pPr>
      <w:bookmarkStart w:id="1038" w:name="_Toc328493710"/>
      <w:r>
        <w:t>FORM OF CONTRACT:</w:t>
      </w:r>
      <w:bookmarkEnd w:id="1038"/>
    </w:p>
    <w:p w14:paraId="2556B4F9" w14:textId="77777777" w:rsidR="00C51F50" w:rsidRPr="00B255D8" w:rsidRDefault="00C51F50" w:rsidP="002E3D5D">
      <w:pPr>
        <w:rPr>
          <w:spacing w:val="-5"/>
        </w:rPr>
      </w:pPr>
      <w:r w:rsidRPr="00C51F50">
        <w:t xml:space="preserve">The </w:t>
      </w:r>
      <w:r w:rsidR="00236211">
        <w:t>Authority</w:t>
      </w:r>
      <w:r w:rsidRPr="00C51F50">
        <w:t xml:space="preserve"> reserves the right to use its own form of contract with terms similar to the sample contract attached to this RFP.</w:t>
      </w:r>
    </w:p>
    <w:p w14:paraId="2556B4FA" w14:textId="77777777" w:rsidR="00196AE4" w:rsidRDefault="00196AE4" w:rsidP="002E3D5D">
      <w:pPr>
        <w:pStyle w:val="Heading2"/>
      </w:pPr>
      <w:bookmarkStart w:id="1039" w:name="_Toc328493711"/>
      <w:r w:rsidRPr="00B255D8">
        <w:t>RENEWAL</w:t>
      </w:r>
      <w:r w:rsidR="005E6782">
        <w:t>:</w:t>
      </w:r>
      <w:bookmarkEnd w:id="1039"/>
    </w:p>
    <w:p w14:paraId="2556B4FB" w14:textId="77777777" w:rsidR="00AE232D" w:rsidRPr="00AE232D" w:rsidRDefault="00AE232D" w:rsidP="002E3D5D">
      <w:bookmarkStart w:id="1040" w:name="_Toc326911987"/>
      <w:bookmarkStart w:id="1041" w:name="_Toc326912109"/>
      <w:bookmarkStart w:id="1042" w:name="_Toc326912230"/>
      <w:bookmarkStart w:id="1043" w:name="_Toc326913106"/>
      <w:bookmarkStart w:id="1044" w:name="_Toc326913224"/>
      <w:bookmarkStart w:id="1045" w:name="_Toc326914907"/>
      <w:bookmarkStart w:id="1046" w:name="_Toc326919543"/>
      <w:bookmarkStart w:id="1047" w:name="_Toc327373747"/>
      <w:bookmarkEnd w:id="1040"/>
      <w:bookmarkEnd w:id="1041"/>
      <w:bookmarkEnd w:id="1042"/>
      <w:bookmarkEnd w:id="1043"/>
      <w:bookmarkEnd w:id="1044"/>
      <w:bookmarkEnd w:id="1045"/>
      <w:bookmarkEnd w:id="1046"/>
      <w:bookmarkEnd w:id="1047"/>
      <w:r w:rsidRPr="00AE232D">
        <w:t xml:space="preserve">The resulting Contract may not be renewed unless the renewal period(s) and any applicable conditions are shown below.  The renewal shall be subject to the same terms and conditions as the original Contract unless otherwise stated below.  However, the Contract may not renew automatically, nor may the Contract renew solely at the Vendor’s option.  The </w:t>
      </w:r>
      <w:r w:rsidR="00236211">
        <w:t>Authority</w:t>
      </w:r>
      <w:r w:rsidRPr="00AE232D">
        <w:t xml:space="preserve"> at its sole option may renew this con</w:t>
      </w:r>
      <w:r w:rsidR="003A3085">
        <w:t xml:space="preserve">tract for up to </w:t>
      </w:r>
      <w:r w:rsidR="00231F46">
        <w:t>4</w:t>
      </w:r>
      <w:r w:rsidR="003A3085">
        <w:t xml:space="preserve"> additional </w:t>
      </w:r>
      <w:r w:rsidR="00231F46">
        <w:t>two</w:t>
      </w:r>
      <w:r w:rsidRPr="00AE232D">
        <w:t>-year terms.</w:t>
      </w:r>
    </w:p>
    <w:p w14:paraId="2556B4FC" w14:textId="77777777" w:rsidR="00AE232D" w:rsidRPr="00AE232D" w:rsidRDefault="00AE232D" w:rsidP="002E3D5D"/>
    <w:p w14:paraId="2556B4FD" w14:textId="77777777" w:rsidR="00AE232D" w:rsidRPr="00AE232D" w:rsidRDefault="00AE232D" w:rsidP="002E3D5D">
      <w:r w:rsidRPr="00AE232D">
        <w:t xml:space="preserve">The </w:t>
      </w:r>
      <w:r w:rsidR="00655ED2">
        <w:t>Authority</w:t>
      </w:r>
      <w:r w:rsidR="00655ED2" w:rsidRPr="00AE232D">
        <w:t xml:space="preserve"> </w:t>
      </w:r>
      <w:r w:rsidRPr="00AE232D">
        <w:t xml:space="preserve">reserves the right to renew </w:t>
      </w:r>
      <w:r>
        <w:t xml:space="preserve">for a total of </w:t>
      </w:r>
      <w:r w:rsidR="005E6782">
        <w:t xml:space="preserve">8 </w:t>
      </w:r>
      <w:r w:rsidRPr="00AE232D">
        <w:t>years in one of the following manners:</w:t>
      </w:r>
    </w:p>
    <w:p w14:paraId="2556B4FE" w14:textId="77777777" w:rsidR="00AE232D" w:rsidRPr="00AE232D" w:rsidRDefault="00AE232D" w:rsidP="002E3D5D">
      <w:pPr>
        <w:numPr>
          <w:ilvl w:val="0"/>
          <w:numId w:val="64"/>
        </w:numPr>
        <w:tabs>
          <w:tab w:val="left" w:pos="540"/>
          <w:tab w:val="left" w:pos="1260"/>
        </w:tabs>
        <w:kinsoku w:val="0"/>
        <w:overflowPunct w:val="0"/>
        <w:autoSpaceDE w:val="0"/>
        <w:autoSpaceDN w:val="0"/>
        <w:jc w:val="both"/>
        <w:rPr>
          <w:rFonts w:cs="Arial"/>
          <w:spacing w:val="-5"/>
        </w:rPr>
      </w:pPr>
      <w:r w:rsidRPr="00AE232D">
        <w:rPr>
          <w:rFonts w:cs="Arial"/>
          <w:spacing w:val="-5"/>
        </w:rPr>
        <w:t>One renewal covering the entire renewal allowance,</w:t>
      </w:r>
    </w:p>
    <w:p w14:paraId="2556B4FF" w14:textId="77777777" w:rsidR="00AE232D" w:rsidRPr="00AE232D" w:rsidRDefault="00AE232D" w:rsidP="002E3D5D">
      <w:pPr>
        <w:numPr>
          <w:ilvl w:val="0"/>
          <w:numId w:val="64"/>
        </w:numPr>
        <w:tabs>
          <w:tab w:val="left" w:pos="540"/>
          <w:tab w:val="left" w:pos="1260"/>
        </w:tabs>
        <w:kinsoku w:val="0"/>
        <w:overflowPunct w:val="0"/>
        <w:autoSpaceDE w:val="0"/>
        <w:autoSpaceDN w:val="0"/>
        <w:jc w:val="both"/>
        <w:rPr>
          <w:rFonts w:cs="Arial"/>
          <w:spacing w:val="-5"/>
        </w:rPr>
      </w:pPr>
      <w:r w:rsidRPr="00AE232D">
        <w:rPr>
          <w:rFonts w:cs="Arial"/>
          <w:spacing w:val="-5"/>
        </w:rPr>
        <w:t>Individual one-year renewals up to and including the entire renewal allowance, or</w:t>
      </w:r>
    </w:p>
    <w:p w14:paraId="2556B500" w14:textId="77777777" w:rsidR="00196AE4" w:rsidRPr="00AE232D" w:rsidRDefault="00AE232D" w:rsidP="002E3D5D">
      <w:pPr>
        <w:numPr>
          <w:ilvl w:val="0"/>
          <w:numId w:val="64"/>
        </w:numPr>
        <w:tabs>
          <w:tab w:val="left" w:pos="540"/>
          <w:tab w:val="left" w:pos="1260"/>
        </w:tabs>
        <w:kinsoku w:val="0"/>
        <w:overflowPunct w:val="0"/>
        <w:autoSpaceDE w:val="0"/>
        <w:autoSpaceDN w:val="0"/>
        <w:jc w:val="both"/>
        <w:rPr>
          <w:rFonts w:cs="Arial"/>
          <w:spacing w:val="-5"/>
        </w:rPr>
      </w:pPr>
      <w:r w:rsidRPr="00AE232D">
        <w:rPr>
          <w:rFonts w:cs="Arial"/>
          <w:spacing w:val="-5"/>
        </w:rPr>
        <w:t>Any combination of full or partial-year renewals up to and including the entire renewal allowance.</w:t>
      </w:r>
    </w:p>
    <w:p w14:paraId="2556B501" w14:textId="77777777" w:rsidR="00196AE4" w:rsidRPr="00B255D8" w:rsidRDefault="00196AE4" w:rsidP="002E3D5D"/>
    <w:p w14:paraId="2556B502" w14:textId="77777777" w:rsidR="00196AE4" w:rsidRPr="00B255D8" w:rsidRDefault="00196AE4" w:rsidP="002E3D5D">
      <w:pPr>
        <w:jc w:val="center"/>
      </w:pPr>
      <w:r w:rsidRPr="00B255D8">
        <w:t>End of Instructions</w:t>
      </w:r>
    </w:p>
    <w:p w14:paraId="2556B503" w14:textId="77777777" w:rsidR="00196AE4" w:rsidRPr="00B255D8" w:rsidRDefault="00196AE4" w:rsidP="002E3D5D">
      <w:pPr>
        <w:rPr>
          <w:u w:val="single"/>
        </w:rPr>
      </w:pPr>
      <w:bookmarkStart w:id="1048" w:name="_Toc326850882"/>
      <w:bookmarkStart w:id="1049" w:name="_Toc326851790"/>
      <w:bookmarkStart w:id="1050" w:name="_Toc326851876"/>
      <w:bookmarkStart w:id="1051" w:name="_Toc326852966"/>
      <w:bookmarkStart w:id="1052" w:name="_Toc326853063"/>
      <w:bookmarkStart w:id="1053" w:name="_Toc326853161"/>
      <w:bookmarkStart w:id="1054" w:name="_Toc326853259"/>
      <w:bookmarkStart w:id="1055" w:name="_Toc326910453"/>
      <w:bookmarkStart w:id="1056" w:name="_Toc326911989"/>
      <w:bookmarkStart w:id="1057" w:name="_Toc326912111"/>
      <w:bookmarkStart w:id="1058" w:name="_Toc326912232"/>
      <w:bookmarkStart w:id="1059" w:name="_Toc326913108"/>
      <w:bookmarkStart w:id="1060" w:name="_Toc326913226"/>
      <w:bookmarkStart w:id="1061" w:name="_Toc326914909"/>
      <w:bookmarkStart w:id="1062" w:name="_Toc326919545"/>
      <w:bookmarkStart w:id="1063" w:name="_Toc326919691"/>
      <w:bookmarkStart w:id="1064" w:name="_Toc326919821"/>
      <w:bookmarkStart w:id="1065" w:name="_Toc326919951"/>
      <w:bookmarkStart w:id="1066" w:name="_Toc326920081"/>
      <w:bookmarkStart w:id="1067" w:name="_Toc326920213"/>
      <w:bookmarkStart w:id="1068" w:name="_Toc326920342"/>
      <w:bookmarkStart w:id="1069" w:name="_Toc326920472"/>
      <w:bookmarkStart w:id="1070" w:name="_Toc326922681"/>
      <w:bookmarkStart w:id="1071" w:name="_Toc326923328"/>
      <w:bookmarkStart w:id="1072" w:name="_Toc326923486"/>
      <w:bookmarkStart w:id="1073" w:name="_Toc326924392"/>
      <w:bookmarkStart w:id="1074" w:name="_Toc326924544"/>
      <w:bookmarkStart w:id="1075" w:name="_Toc326924696"/>
      <w:bookmarkStart w:id="1076" w:name="_Toc326925282"/>
      <w:bookmarkStart w:id="1077" w:name="_Toc326925724"/>
      <w:bookmarkStart w:id="1078" w:name="_Toc326926167"/>
      <w:bookmarkStart w:id="1079" w:name="_Toc326926610"/>
      <w:bookmarkStart w:id="1080" w:name="_Toc326927053"/>
      <w:bookmarkStart w:id="1081" w:name="_Toc326927496"/>
      <w:bookmarkStart w:id="1082" w:name="_Toc326927917"/>
      <w:bookmarkStart w:id="1083" w:name="_Toc326928345"/>
      <w:bookmarkStart w:id="1084" w:name="_Toc326928792"/>
      <w:bookmarkStart w:id="1085" w:name="_Toc326929229"/>
      <w:bookmarkStart w:id="1086" w:name="_Toc327371602"/>
      <w:bookmarkStart w:id="1087" w:name="_Toc327373749"/>
      <w:bookmarkStart w:id="1088" w:name="_Toc327374190"/>
      <w:bookmarkStart w:id="1089" w:name="_Toc327861970"/>
      <w:bookmarkStart w:id="1090" w:name="_Toc327865373"/>
      <w:bookmarkStart w:id="1091" w:name="_Toc327868812"/>
      <w:bookmarkStart w:id="1092" w:name="_Toc327872252"/>
      <w:bookmarkStart w:id="1093" w:name="_Toc327882030"/>
      <w:bookmarkStart w:id="1094" w:name="_Toc326850883"/>
      <w:bookmarkStart w:id="1095" w:name="_Toc326851791"/>
      <w:bookmarkStart w:id="1096" w:name="_Toc326851877"/>
      <w:bookmarkStart w:id="1097" w:name="_Toc326852967"/>
      <w:bookmarkStart w:id="1098" w:name="_Toc326853064"/>
      <w:bookmarkStart w:id="1099" w:name="_Toc326853162"/>
      <w:bookmarkStart w:id="1100" w:name="_Toc326853260"/>
      <w:bookmarkStart w:id="1101" w:name="_Toc326910454"/>
      <w:bookmarkStart w:id="1102" w:name="_Toc326911990"/>
      <w:bookmarkStart w:id="1103" w:name="_Toc326912112"/>
      <w:bookmarkStart w:id="1104" w:name="_Toc326912233"/>
      <w:bookmarkStart w:id="1105" w:name="_Toc326913109"/>
      <w:bookmarkStart w:id="1106" w:name="_Toc326913227"/>
      <w:bookmarkStart w:id="1107" w:name="_Toc326914910"/>
      <w:bookmarkStart w:id="1108" w:name="_Toc326919546"/>
      <w:bookmarkStart w:id="1109" w:name="_Toc326919692"/>
      <w:bookmarkStart w:id="1110" w:name="_Toc326919822"/>
      <w:bookmarkStart w:id="1111" w:name="_Toc326919952"/>
      <w:bookmarkStart w:id="1112" w:name="_Toc326920082"/>
      <w:bookmarkStart w:id="1113" w:name="_Toc326920214"/>
      <w:bookmarkStart w:id="1114" w:name="_Toc326920343"/>
      <w:bookmarkStart w:id="1115" w:name="_Toc326920473"/>
      <w:bookmarkStart w:id="1116" w:name="_Toc326922682"/>
      <w:bookmarkStart w:id="1117" w:name="_Toc326923329"/>
      <w:bookmarkStart w:id="1118" w:name="_Toc326923487"/>
      <w:bookmarkStart w:id="1119" w:name="_Toc326924393"/>
      <w:bookmarkStart w:id="1120" w:name="_Toc326924545"/>
      <w:bookmarkStart w:id="1121" w:name="_Toc326924697"/>
      <w:bookmarkStart w:id="1122" w:name="_Toc326925283"/>
      <w:bookmarkStart w:id="1123" w:name="_Toc326925725"/>
      <w:bookmarkStart w:id="1124" w:name="_Toc326926168"/>
      <w:bookmarkStart w:id="1125" w:name="_Toc326926611"/>
      <w:bookmarkStart w:id="1126" w:name="_Toc326927054"/>
      <w:bookmarkStart w:id="1127" w:name="_Toc326927497"/>
      <w:bookmarkStart w:id="1128" w:name="_Toc326927918"/>
      <w:bookmarkStart w:id="1129" w:name="_Toc326928346"/>
      <w:bookmarkStart w:id="1130" w:name="_Toc326928793"/>
      <w:bookmarkStart w:id="1131" w:name="_Toc326929230"/>
      <w:bookmarkStart w:id="1132" w:name="_Toc327371603"/>
      <w:bookmarkStart w:id="1133" w:name="_Toc327373750"/>
      <w:bookmarkStart w:id="1134" w:name="_Toc327374191"/>
      <w:bookmarkStart w:id="1135" w:name="_Toc327861971"/>
      <w:bookmarkStart w:id="1136" w:name="_Toc327865374"/>
      <w:bookmarkStart w:id="1137" w:name="_Toc327868813"/>
      <w:bookmarkStart w:id="1138" w:name="_Toc327872253"/>
      <w:bookmarkStart w:id="1139" w:name="_Toc327882031"/>
      <w:bookmarkStart w:id="1140" w:name="_Toc326850884"/>
      <w:bookmarkStart w:id="1141" w:name="_Toc326851792"/>
      <w:bookmarkStart w:id="1142" w:name="_Toc326851878"/>
      <w:bookmarkStart w:id="1143" w:name="_Toc326852968"/>
      <w:bookmarkStart w:id="1144" w:name="_Toc326853065"/>
      <w:bookmarkStart w:id="1145" w:name="_Toc326853163"/>
      <w:bookmarkStart w:id="1146" w:name="_Toc326853261"/>
      <w:bookmarkStart w:id="1147" w:name="_Toc326910455"/>
      <w:bookmarkStart w:id="1148" w:name="_Toc326911991"/>
      <w:bookmarkStart w:id="1149" w:name="_Toc326912113"/>
      <w:bookmarkStart w:id="1150" w:name="_Toc326912234"/>
      <w:bookmarkStart w:id="1151" w:name="_Toc326913110"/>
      <w:bookmarkStart w:id="1152" w:name="_Toc326913228"/>
      <w:bookmarkStart w:id="1153" w:name="_Toc326914911"/>
      <w:bookmarkStart w:id="1154" w:name="_Toc326919547"/>
      <w:bookmarkStart w:id="1155" w:name="_Toc326919693"/>
      <w:bookmarkStart w:id="1156" w:name="_Toc326919823"/>
      <w:bookmarkStart w:id="1157" w:name="_Toc326919953"/>
      <w:bookmarkStart w:id="1158" w:name="_Toc326920083"/>
      <w:bookmarkStart w:id="1159" w:name="_Toc326920215"/>
      <w:bookmarkStart w:id="1160" w:name="_Toc326920344"/>
      <w:bookmarkStart w:id="1161" w:name="_Toc326920474"/>
      <w:bookmarkStart w:id="1162" w:name="_Toc326922683"/>
      <w:bookmarkStart w:id="1163" w:name="_Toc326923330"/>
      <w:bookmarkStart w:id="1164" w:name="_Toc326923488"/>
      <w:bookmarkStart w:id="1165" w:name="_Toc326924394"/>
      <w:bookmarkStart w:id="1166" w:name="_Toc326924546"/>
      <w:bookmarkStart w:id="1167" w:name="_Toc326924698"/>
      <w:bookmarkStart w:id="1168" w:name="_Toc326925284"/>
      <w:bookmarkStart w:id="1169" w:name="_Toc326925726"/>
      <w:bookmarkStart w:id="1170" w:name="_Toc326926169"/>
      <w:bookmarkStart w:id="1171" w:name="_Toc326926612"/>
      <w:bookmarkStart w:id="1172" w:name="_Toc326927055"/>
      <w:bookmarkStart w:id="1173" w:name="_Toc326927498"/>
      <w:bookmarkStart w:id="1174" w:name="_Toc326927919"/>
      <w:bookmarkStart w:id="1175" w:name="_Toc326928347"/>
      <w:bookmarkStart w:id="1176" w:name="_Toc326928794"/>
      <w:bookmarkStart w:id="1177" w:name="_Toc326929231"/>
      <w:bookmarkStart w:id="1178" w:name="_Toc327371604"/>
      <w:bookmarkStart w:id="1179" w:name="_Toc327373751"/>
      <w:bookmarkStart w:id="1180" w:name="_Toc327374192"/>
      <w:bookmarkStart w:id="1181" w:name="_Toc327861972"/>
      <w:bookmarkStart w:id="1182" w:name="_Toc327865375"/>
      <w:bookmarkStart w:id="1183" w:name="_Toc327868814"/>
      <w:bookmarkStart w:id="1184" w:name="_Toc327872254"/>
      <w:bookmarkStart w:id="1185" w:name="_Toc327882032"/>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r w:rsidRPr="00DA42C7">
        <w:br w:type="page"/>
      </w:r>
    </w:p>
    <w:p w14:paraId="2556B504" w14:textId="77777777" w:rsidR="00307FA9" w:rsidRPr="002E3D5D" w:rsidRDefault="00307FA9" w:rsidP="002E3D5D">
      <w:pPr>
        <w:pStyle w:val="Heading1"/>
      </w:pPr>
      <w:bookmarkStart w:id="1186" w:name="_Ref326928719"/>
      <w:bookmarkStart w:id="1187" w:name="_Ref326928720"/>
      <w:bookmarkStart w:id="1188" w:name="_Toc328493712"/>
      <w:r w:rsidRPr="002E3D5D">
        <w:t>FORMS</w:t>
      </w:r>
      <w:r w:rsidR="003A5F8D" w:rsidRPr="00DE77FA">
        <w:t xml:space="preserve"> (TO BE SUBMITTED WITH OFFER)</w:t>
      </w:r>
      <w:bookmarkEnd w:id="1186"/>
      <w:bookmarkEnd w:id="1187"/>
      <w:bookmarkEnd w:id="1188"/>
    </w:p>
    <w:p w14:paraId="2556B506" w14:textId="77777777" w:rsidR="00307FA9" w:rsidRPr="00B255D8" w:rsidRDefault="00307FA9" w:rsidP="00307FA9">
      <w:pPr>
        <w:tabs>
          <w:tab w:val="left" w:pos="540"/>
        </w:tabs>
        <w:kinsoku w:val="0"/>
        <w:overflowPunct w:val="0"/>
        <w:autoSpaceDE w:val="0"/>
        <w:autoSpaceDN w:val="0"/>
        <w:jc w:val="both"/>
      </w:pPr>
      <w:r w:rsidRPr="00B255D8">
        <w:t xml:space="preserve">We have identified various information we need in order to determine if you are eligible to contract with the </w:t>
      </w:r>
      <w:r w:rsidR="00655ED2">
        <w:t>Authority</w:t>
      </w:r>
      <w:r w:rsidR="00655ED2" w:rsidRPr="00B255D8">
        <w:t xml:space="preserve"> </w:t>
      </w:r>
      <w:r w:rsidRPr="00B255D8">
        <w:t>and can be considered a ”Responsible” Vendor.</w:t>
      </w:r>
    </w:p>
    <w:p w14:paraId="2556B507" w14:textId="77777777" w:rsidR="00307FA9" w:rsidRPr="00B255D8" w:rsidRDefault="00307FA9" w:rsidP="00307FA9">
      <w:pPr>
        <w:tabs>
          <w:tab w:val="left" w:pos="540"/>
        </w:tabs>
        <w:kinsoku w:val="0"/>
        <w:overflowPunct w:val="0"/>
        <w:autoSpaceDE w:val="0"/>
        <w:autoSpaceDN w:val="0"/>
        <w:jc w:val="both"/>
      </w:pPr>
    </w:p>
    <w:p w14:paraId="2556B508" w14:textId="77777777" w:rsidR="00307FA9" w:rsidRPr="00B255D8" w:rsidRDefault="00307FA9" w:rsidP="00307FA9">
      <w:pPr>
        <w:tabs>
          <w:tab w:val="left" w:pos="540"/>
        </w:tabs>
        <w:kinsoku w:val="0"/>
        <w:overflowPunct w:val="0"/>
        <w:autoSpaceDE w:val="0"/>
        <w:autoSpaceDN w:val="0"/>
        <w:jc w:val="both"/>
      </w:pPr>
      <w:r w:rsidRPr="00B255D8">
        <w:t>You will need to</w:t>
      </w:r>
      <w:r w:rsidR="00243AC0">
        <w:t xml:space="preserve"> r</w:t>
      </w:r>
      <w:r w:rsidRPr="00B255D8">
        <w:t>eview each of the forms, fill in all relevant blanks</w:t>
      </w:r>
      <w:r w:rsidR="00243AC0">
        <w:t>, sign where needed,</w:t>
      </w:r>
      <w:r w:rsidRPr="00B255D8">
        <w:t xml:space="preserve"> and provide any requested information.</w:t>
      </w:r>
    </w:p>
    <w:p w14:paraId="2556B509" w14:textId="77777777" w:rsidR="002E3D5D" w:rsidRDefault="002E3D5D" w:rsidP="002E3D5D">
      <w:pPr>
        <w:pStyle w:val="ListParagraph"/>
        <w:numPr>
          <w:ilvl w:val="0"/>
          <w:numId w:val="79"/>
        </w:numPr>
      </w:pPr>
      <w:r>
        <w:t>Offer to the Authority</w:t>
      </w:r>
    </w:p>
    <w:p w14:paraId="2556B50A" w14:textId="77777777" w:rsidR="00307FA9" w:rsidRPr="00B255D8" w:rsidRDefault="00307FA9" w:rsidP="002E3D5D">
      <w:pPr>
        <w:pStyle w:val="ListParagraph"/>
        <w:numPr>
          <w:ilvl w:val="0"/>
          <w:numId w:val="79"/>
        </w:numPr>
      </w:pPr>
      <w:r w:rsidRPr="00B255D8">
        <w:t>Business and Directory Information</w:t>
      </w:r>
      <w:r w:rsidR="00243AC0">
        <w:t xml:space="preserve"> Form</w:t>
      </w:r>
    </w:p>
    <w:p w14:paraId="2556B50B" w14:textId="77777777" w:rsidR="00307FA9" w:rsidRPr="00B255D8" w:rsidRDefault="00307FA9" w:rsidP="002E3D5D">
      <w:pPr>
        <w:pStyle w:val="ListParagraph"/>
        <w:numPr>
          <w:ilvl w:val="0"/>
          <w:numId w:val="79"/>
        </w:numPr>
      </w:pPr>
      <w:r w:rsidRPr="00B255D8">
        <w:t>Disclosures and Conflicts of Interest</w:t>
      </w:r>
      <w:r w:rsidR="00243AC0">
        <w:t xml:space="preserve"> Form</w:t>
      </w:r>
    </w:p>
    <w:p w14:paraId="2556B50C" w14:textId="77777777" w:rsidR="00243AC0" w:rsidRDefault="00243AC0" w:rsidP="002E3D5D">
      <w:pPr>
        <w:pStyle w:val="ListParagraph"/>
        <w:numPr>
          <w:ilvl w:val="0"/>
          <w:numId w:val="79"/>
        </w:numPr>
      </w:pPr>
      <w:r>
        <w:t>Subcontractors Form</w:t>
      </w:r>
    </w:p>
    <w:p w14:paraId="2556B50D" w14:textId="77777777" w:rsidR="00243AC0" w:rsidRPr="00B255D8" w:rsidRDefault="00307FA9" w:rsidP="002E3D5D">
      <w:pPr>
        <w:pStyle w:val="ListParagraph"/>
        <w:numPr>
          <w:ilvl w:val="0"/>
          <w:numId w:val="79"/>
        </w:numPr>
      </w:pPr>
      <w:r w:rsidRPr="00B255D8">
        <w:t xml:space="preserve">Minority, Female, Person with Disability Status and </w:t>
      </w:r>
      <w:r w:rsidRPr="00C55293">
        <w:t>Subcontract</w:t>
      </w:r>
      <w:r w:rsidRPr="00B255D8">
        <w:t>ing</w:t>
      </w:r>
      <w:r w:rsidR="00243AC0">
        <w:t xml:space="preserve"> Form</w:t>
      </w:r>
    </w:p>
    <w:p w14:paraId="2556B50E" w14:textId="77777777" w:rsidR="00243AC0" w:rsidRDefault="00307FA9" w:rsidP="002E3D5D">
      <w:pPr>
        <w:pStyle w:val="ListParagraph"/>
        <w:numPr>
          <w:ilvl w:val="0"/>
          <w:numId w:val="79"/>
        </w:numPr>
      </w:pPr>
      <w:r w:rsidRPr="00B255D8">
        <w:t>Political Contributions</w:t>
      </w:r>
      <w:r w:rsidR="00243AC0">
        <w:t xml:space="preserve"> Form</w:t>
      </w:r>
    </w:p>
    <w:p w14:paraId="2556B50F" w14:textId="77777777" w:rsidR="00307FA9" w:rsidRDefault="00307FA9" w:rsidP="002E3D5D">
      <w:pPr>
        <w:pStyle w:val="ListParagraph"/>
        <w:numPr>
          <w:ilvl w:val="0"/>
          <w:numId w:val="79"/>
        </w:numPr>
      </w:pPr>
      <w:r w:rsidRPr="00B255D8">
        <w:t>Taxpayer Identification Form</w:t>
      </w:r>
    </w:p>
    <w:p w14:paraId="2556B510" w14:textId="77777777" w:rsidR="00243AC0" w:rsidRDefault="00243AC0" w:rsidP="002E3D5D">
      <w:pPr>
        <w:pStyle w:val="ListParagraph"/>
        <w:numPr>
          <w:ilvl w:val="0"/>
          <w:numId w:val="79"/>
        </w:numPr>
      </w:pPr>
      <w:r>
        <w:t>Price and Compensation Form</w:t>
      </w:r>
    </w:p>
    <w:p w14:paraId="2556B511" w14:textId="77777777" w:rsidR="00243AC0" w:rsidRDefault="00243AC0" w:rsidP="002E3D5D">
      <w:pPr>
        <w:pStyle w:val="ListParagraph"/>
        <w:numPr>
          <w:ilvl w:val="0"/>
          <w:numId w:val="79"/>
        </w:numPr>
      </w:pPr>
      <w:r>
        <w:t>Discounts Form (if applicable)</w:t>
      </w:r>
    </w:p>
    <w:p w14:paraId="2556B512" w14:textId="77777777" w:rsidR="00243AC0" w:rsidRDefault="00243AC0" w:rsidP="002E3D5D">
      <w:pPr>
        <w:pStyle w:val="ListParagraph"/>
        <w:numPr>
          <w:ilvl w:val="0"/>
          <w:numId w:val="79"/>
        </w:numPr>
      </w:pPr>
      <w:r>
        <w:t>Work Location Disclosure Form</w:t>
      </w:r>
    </w:p>
    <w:p w14:paraId="2556B513" w14:textId="77777777" w:rsidR="00243AC0" w:rsidRPr="00B255D8" w:rsidRDefault="00243AC0" w:rsidP="002E3D5D">
      <w:pPr>
        <w:pStyle w:val="ListParagraph"/>
        <w:numPr>
          <w:ilvl w:val="0"/>
          <w:numId w:val="79"/>
        </w:numPr>
      </w:pPr>
      <w:r>
        <w:t>Disclosures and Conflict Form</w:t>
      </w:r>
    </w:p>
    <w:p w14:paraId="2556B514" w14:textId="77777777" w:rsidR="00243AC0" w:rsidRDefault="00243AC0" w:rsidP="00307FA9">
      <w:pPr>
        <w:tabs>
          <w:tab w:val="left" w:pos="540"/>
        </w:tabs>
        <w:kinsoku w:val="0"/>
        <w:overflowPunct w:val="0"/>
        <w:autoSpaceDE w:val="0"/>
        <w:autoSpaceDN w:val="0"/>
        <w:jc w:val="both"/>
      </w:pPr>
    </w:p>
    <w:p w14:paraId="2556B515" w14:textId="77777777" w:rsidR="00307FA9" w:rsidRPr="00B255D8" w:rsidRDefault="00307FA9" w:rsidP="00307FA9">
      <w:pPr>
        <w:tabs>
          <w:tab w:val="left" w:pos="540"/>
        </w:tabs>
        <w:kinsoku w:val="0"/>
        <w:overflowPunct w:val="0"/>
        <w:autoSpaceDE w:val="0"/>
        <w:autoSpaceDN w:val="0"/>
        <w:jc w:val="both"/>
      </w:pPr>
      <w:r w:rsidRPr="00B255D8">
        <w:t>Attach references, if required</w:t>
      </w:r>
    </w:p>
    <w:p w14:paraId="2556B516" w14:textId="77777777" w:rsidR="00243AC0" w:rsidRDefault="00243AC0" w:rsidP="00307FA9">
      <w:pPr>
        <w:tabs>
          <w:tab w:val="left" w:pos="540"/>
        </w:tabs>
        <w:kinsoku w:val="0"/>
        <w:overflowPunct w:val="0"/>
        <w:autoSpaceDE w:val="0"/>
        <w:autoSpaceDN w:val="0"/>
        <w:jc w:val="both"/>
      </w:pPr>
    </w:p>
    <w:p w14:paraId="2556B517" w14:textId="77777777" w:rsidR="00307FA9" w:rsidRPr="00B255D8" w:rsidRDefault="00307FA9" w:rsidP="00307FA9">
      <w:pPr>
        <w:tabs>
          <w:tab w:val="left" w:pos="540"/>
        </w:tabs>
        <w:kinsoku w:val="0"/>
        <w:overflowPunct w:val="0"/>
        <w:autoSpaceDE w:val="0"/>
        <w:autoSpaceDN w:val="0"/>
        <w:jc w:val="both"/>
      </w:pPr>
      <w:r w:rsidRPr="00B255D8">
        <w:t>You must include all of this as part of your Offer or risk disqualification.</w:t>
      </w:r>
    </w:p>
    <w:p w14:paraId="2556B518" w14:textId="77777777" w:rsidR="00307FA9" w:rsidRPr="002E3D5D" w:rsidRDefault="00307FA9" w:rsidP="002E3D5D"/>
    <w:p w14:paraId="2556B519" w14:textId="77777777" w:rsidR="00307FA9" w:rsidRDefault="00307FA9">
      <w:pPr>
        <w:rPr>
          <w:rFonts w:eastAsiaTheme="majorEastAsia" w:cstheme="majorBidi"/>
          <w:b/>
          <w:bCs/>
          <w:sz w:val="24"/>
          <w:szCs w:val="26"/>
        </w:rPr>
      </w:pPr>
      <w:r>
        <w:br w:type="page"/>
      </w:r>
    </w:p>
    <w:p w14:paraId="2556B51A" w14:textId="77777777" w:rsidR="002E3D5D" w:rsidRPr="00DA42C7" w:rsidRDefault="00307FA9" w:rsidP="002E3D5D">
      <w:pPr>
        <w:pStyle w:val="Heading2"/>
      </w:pPr>
      <w:bookmarkStart w:id="1189" w:name="_Toc326919717"/>
      <w:bookmarkStart w:id="1190" w:name="_Toc326919847"/>
      <w:bookmarkStart w:id="1191" w:name="_Toc326919977"/>
      <w:bookmarkStart w:id="1192" w:name="_Toc326920107"/>
      <w:bookmarkStart w:id="1193" w:name="_Toc326920239"/>
      <w:bookmarkStart w:id="1194" w:name="_Toc326920368"/>
      <w:bookmarkStart w:id="1195" w:name="_Toc326920498"/>
      <w:bookmarkStart w:id="1196" w:name="_Toc326922707"/>
      <w:bookmarkStart w:id="1197" w:name="_Toc326923354"/>
      <w:bookmarkStart w:id="1198" w:name="_Toc326923512"/>
      <w:bookmarkStart w:id="1199" w:name="_Toc326924419"/>
      <w:bookmarkStart w:id="1200" w:name="_Toc326924571"/>
      <w:bookmarkStart w:id="1201" w:name="_Toc326924723"/>
      <w:bookmarkStart w:id="1202" w:name="_Toc326925309"/>
      <w:bookmarkStart w:id="1203" w:name="_Toc326925751"/>
      <w:bookmarkStart w:id="1204" w:name="_Toc326926194"/>
      <w:bookmarkStart w:id="1205" w:name="_Toc326926637"/>
      <w:bookmarkStart w:id="1206" w:name="_Toc326927080"/>
      <w:bookmarkStart w:id="1207" w:name="_Toc326927523"/>
      <w:bookmarkStart w:id="1208" w:name="_Toc326927944"/>
      <w:bookmarkStart w:id="1209" w:name="_Toc326928372"/>
      <w:bookmarkStart w:id="1210" w:name="_Toc326928819"/>
      <w:bookmarkStart w:id="1211" w:name="_Toc326929256"/>
      <w:bookmarkStart w:id="1212" w:name="_Toc327371629"/>
      <w:bookmarkStart w:id="1213" w:name="_Toc327373776"/>
      <w:bookmarkStart w:id="1214" w:name="_Toc327374217"/>
      <w:bookmarkStart w:id="1215" w:name="_Toc327865400"/>
      <w:bookmarkStart w:id="1216" w:name="_Toc327868839"/>
      <w:bookmarkStart w:id="1217" w:name="_Toc327872279"/>
      <w:bookmarkStart w:id="1218" w:name="_Toc327882057"/>
      <w:bookmarkStart w:id="1219" w:name="_Toc326919718"/>
      <w:bookmarkStart w:id="1220" w:name="_Toc326919848"/>
      <w:bookmarkStart w:id="1221" w:name="_Toc326919978"/>
      <w:bookmarkStart w:id="1222" w:name="_Toc326920108"/>
      <w:bookmarkStart w:id="1223" w:name="_Toc326920240"/>
      <w:bookmarkStart w:id="1224" w:name="_Toc326920369"/>
      <w:bookmarkStart w:id="1225" w:name="_Toc326920499"/>
      <w:bookmarkStart w:id="1226" w:name="_Toc326922708"/>
      <w:bookmarkStart w:id="1227" w:name="_Toc326923355"/>
      <w:bookmarkStart w:id="1228" w:name="_Toc326923513"/>
      <w:bookmarkStart w:id="1229" w:name="_Toc326924420"/>
      <w:bookmarkStart w:id="1230" w:name="_Toc326924572"/>
      <w:bookmarkStart w:id="1231" w:name="_Toc326924724"/>
      <w:bookmarkStart w:id="1232" w:name="_Toc326925310"/>
      <w:bookmarkStart w:id="1233" w:name="_Toc326925752"/>
      <w:bookmarkStart w:id="1234" w:name="_Toc326926195"/>
      <w:bookmarkStart w:id="1235" w:name="_Toc326926638"/>
      <w:bookmarkStart w:id="1236" w:name="_Toc326927081"/>
      <w:bookmarkStart w:id="1237" w:name="_Toc326927524"/>
      <w:bookmarkStart w:id="1238" w:name="_Toc326927945"/>
      <w:bookmarkStart w:id="1239" w:name="_Toc326928373"/>
      <w:bookmarkStart w:id="1240" w:name="_Toc326928820"/>
      <w:bookmarkStart w:id="1241" w:name="_Toc326929257"/>
      <w:bookmarkStart w:id="1242" w:name="_Toc327371630"/>
      <w:bookmarkStart w:id="1243" w:name="_Toc327373777"/>
      <w:bookmarkStart w:id="1244" w:name="_Toc327374218"/>
      <w:bookmarkStart w:id="1245" w:name="_Toc327865401"/>
      <w:bookmarkStart w:id="1246" w:name="_Toc327868840"/>
      <w:bookmarkStart w:id="1247" w:name="_Toc327872280"/>
      <w:bookmarkStart w:id="1248" w:name="_Toc327882058"/>
      <w:bookmarkStart w:id="1249" w:name="_Toc326919719"/>
      <w:bookmarkStart w:id="1250" w:name="_Toc326919849"/>
      <w:bookmarkStart w:id="1251" w:name="_Toc326919979"/>
      <w:bookmarkStart w:id="1252" w:name="_Toc326920109"/>
      <w:bookmarkStart w:id="1253" w:name="_Toc326920241"/>
      <w:bookmarkStart w:id="1254" w:name="_Toc326920370"/>
      <w:bookmarkStart w:id="1255" w:name="_Toc326920500"/>
      <w:bookmarkStart w:id="1256" w:name="_Toc326922709"/>
      <w:bookmarkStart w:id="1257" w:name="_Toc326923356"/>
      <w:bookmarkStart w:id="1258" w:name="_Toc326923514"/>
      <w:bookmarkStart w:id="1259" w:name="_Toc326924421"/>
      <w:bookmarkStart w:id="1260" w:name="_Toc326924573"/>
      <w:bookmarkStart w:id="1261" w:name="_Toc326924725"/>
      <w:bookmarkStart w:id="1262" w:name="_Toc326925311"/>
      <w:bookmarkStart w:id="1263" w:name="_Toc326925753"/>
      <w:bookmarkStart w:id="1264" w:name="_Toc326926196"/>
      <w:bookmarkStart w:id="1265" w:name="_Toc326926639"/>
      <w:bookmarkStart w:id="1266" w:name="_Toc326927082"/>
      <w:bookmarkStart w:id="1267" w:name="_Toc326927525"/>
      <w:bookmarkStart w:id="1268" w:name="_Toc326927946"/>
      <w:bookmarkStart w:id="1269" w:name="_Toc326928374"/>
      <w:bookmarkStart w:id="1270" w:name="_Toc326928821"/>
      <w:bookmarkStart w:id="1271" w:name="_Toc326929258"/>
      <w:bookmarkStart w:id="1272" w:name="_Toc327371631"/>
      <w:bookmarkStart w:id="1273" w:name="_Toc327373778"/>
      <w:bookmarkStart w:id="1274" w:name="_Toc327374219"/>
      <w:bookmarkStart w:id="1275" w:name="_Toc327865402"/>
      <w:bookmarkStart w:id="1276" w:name="_Toc327868841"/>
      <w:bookmarkStart w:id="1277" w:name="_Toc327872281"/>
      <w:bookmarkStart w:id="1278" w:name="_Toc327882059"/>
      <w:bookmarkStart w:id="1279" w:name="_Toc326919720"/>
      <w:bookmarkStart w:id="1280" w:name="_Toc326919850"/>
      <w:bookmarkStart w:id="1281" w:name="_Toc326919980"/>
      <w:bookmarkStart w:id="1282" w:name="_Toc326920110"/>
      <w:bookmarkStart w:id="1283" w:name="_Toc326920242"/>
      <w:bookmarkStart w:id="1284" w:name="_Toc326920371"/>
      <w:bookmarkStart w:id="1285" w:name="_Toc326920501"/>
      <w:bookmarkStart w:id="1286" w:name="_Toc326922710"/>
      <w:bookmarkStart w:id="1287" w:name="_Toc326923357"/>
      <w:bookmarkStart w:id="1288" w:name="_Toc326923515"/>
      <w:bookmarkStart w:id="1289" w:name="_Toc326924422"/>
      <w:bookmarkStart w:id="1290" w:name="_Toc326924574"/>
      <w:bookmarkStart w:id="1291" w:name="_Toc326924726"/>
      <w:bookmarkStart w:id="1292" w:name="_Toc326925312"/>
      <w:bookmarkStart w:id="1293" w:name="_Toc326925754"/>
      <w:bookmarkStart w:id="1294" w:name="_Toc326926197"/>
      <w:bookmarkStart w:id="1295" w:name="_Toc326926640"/>
      <w:bookmarkStart w:id="1296" w:name="_Toc326927083"/>
      <w:bookmarkStart w:id="1297" w:name="_Toc326927526"/>
      <w:bookmarkStart w:id="1298" w:name="_Toc326927947"/>
      <w:bookmarkStart w:id="1299" w:name="_Toc326928375"/>
      <w:bookmarkStart w:id="1300" w:name="_Toc326928822"/>
      <w:bookmarkStart w:id="1301" w:name="_Toc326929259"/>
      <w:bookmarkStart w:id="1302" w:name="_Toc327371632"/>
      <w:bookmarkStart w:id="1303" w:name="_Toc327373779"/>
      <w:bookmarkStart w:id="1304" w:name="_Toc327374220"/>
      <w:bookmarkStart w:id="1305" w:name="_Toc327865403"/>
      <w:bookmarkStart w:id="1306" w:name="_Toc327868842"/>
      <w:bookmarkStart w:id="1307" w:name="_Toc327872282"/>
      <w:bookmarkStart w:id="1308" w:name="_Toc327882060"/>
      <w:bookmarkStart w:id="1309" w:name="_Toc326919721"/>
      <w:bookmarkStart w:id="1310" w:name="_Toc326919851"/>
      <w:bookmarkStart w:id="1311" w:name="_Toc326919981"/>
      <w:bookmarkStart w:id="1312" w:name="_Toc326920111"/>
      <w:bookmarkStart w:id="1313" w:name="_Toc326920243"/>
      <w:bookmarkStart w:id="1314" w:name="_Toc326920372"/>
      <w:bookmarkStart w:id="1315" w:name="_Toc326920502"/>
      <w:bookmarkStart w:id="1316" w:name="_Toc326922711"/>
      <w:bookmarkStart w:id="1317" w:name="_Toc326923358"/>
      <w:bookmarkStart w:id="1318" w:name="_Toc326923516"/>
      <w:bookmarkStart w:id="1319" w:name="_Toc326924423"/>
      <w:bookmarkStart w:id="1320" w:name="_Toc326924575"/>
      <w:bookmarkStart w:id="1321" w:name="_Toc326924727"/>
      <w:bookmarkStart w:id="1322" w:name="_Toc326925313"/>
      <w:bookmarkStart w:id="1323" w:name="_Toc326925755"/>
      <w:bookmarkStart w:id="1324" w:name="_Toc326926198"/>
      <w:bookmarkStart w:id="1325" w:name="_Toc326926641"/>
      <w:bookmarkStart w:id="1326" w:name="_Toc326927084"/>
      <w:bookmarkStart w:id="1327" w:name="_Toc326927527"/>
      <w:bookmarkStart w:id="1328" w:name="_Toc326927948"/>
      <w:bookmarkStart w:id="1329" w:name="_Toc326928376"/>
      <w:bookmarkStart w:id="1330" w:name="_Toc326928823"/>
      <w:bookmarkStart w:id="1331" w:name="_Toc326929260"/>
      <w:bookmarkStart w:id="1332" w:name="_Toc327371633"/>
      <w:bookmarkStart w:id="1333" w:name="_Toc327373780"/>
      <w:bookmarkStart w:id="1334" w:name="_Toc327374221"/>
      <w:bookmarkStart w:id="1335" w:name="_Toc327865404"/>
      <w:bookmarkStart w:id="1336" w:name="_Toc327868843"/>
      <w:bookmarkStart w:id="1337" w:name="_Toc327872283"/>
      <w:bookmarkStart w:id="1338" w:name="_Toc327882061"/>
      <w:bookmarkStart w:id="1339" w:name="_Toc326919722"/>
      <w:bookmarkStart w:id="1340" w:name="_Toc326919852"/>
      <w:bookmarkStart w:id="1341" w:name="_Toc326919982"/>
      <w:bookmarkStart w:id="1342" w:name="_Toc326920112"/>
      <w:bookmarkStart w:id="1343" w:name="_Toc326920244"/>
      <w:bookmarkStart w:id="1344" w:name="_Toc326920373"/>
      <w:bookmarkStart w:id="1345" w:name="_Toc326920503"/>
      <w:bookmarkStart w:id="1346" w:name="_Toc326922712"/>
      <w:bookmarkStart w:id="1347" w:name="_Toc326923359"/>
      <w:bookmarkStart w:id="1348" w:name="_Toc326923517"/>
      <w:bookmarkStart w:id="1349" w:name="_Toc326924424"/>
      <w:bookmarkStart w:id="1350" w:name="_Toc326924576"/>
      <w:bookmarkStart w:id="1351" w:name="_Toc326924728"/>
      <w:bookmarkStart w:id="1352" w:name="_Toc326925314"/>
      <w:bookmarkStart w:id="1353" w:name="_Toc326925756"/>
      <w:bookmarkStart w:id="1354" w:name="_Toc326926199"/>
      <w:bookmarkStart w:id="1355" w:name="_Toc326926642"/>
      <w:bookmarkStart w:id="1356" w:name="_Toc326927085"/>
      <w:bookmarkStart w:id="1357" w:name="_Toc326927528"/>
      <w:bookmarkStart w:id="1358" w:name="_Toc326927949"/>
      <w:bookmarkStart w:id="1359" w:name="_Toc326928377"/>
      <w:bookmarkStart w:id="1360" w:name="_Toc326928824"/>
      <w:bookmarkStart w:id="1361" w:name="_Toc326929261"/>
      <w:bookmarkStart w:id="1362" w:name="_Toc327371634"/>
      <w:bookmarkStart w:id="1363" w:name="_Toc327373781"/>
      <w:bookmarkStart w:id="1364" w:name="_Toc327374222"/>
      <w:bookmarkStart w:id="1365" w:name="_Toc327865405"/>
      <w:bookmarkStart w:id="1366" w:name="_Toc327868844"/>
      <w:bookmarkStart w:id="1367" w:name="_Toc327872284"/>
      <w:bookmarkStart w:id="1368" w:name="_Toc327882062"/>
      <w:bookmarkStart w:id="1369" w:name="_Toc326919723"/>
      <w:bookmarkStart w:id="1370" w:name="_Toc326919853"/>
      <w:bookmarkStart w:id="1371" w:name="_Toc326919983"/>
      <w:bookmarkStart w:id="1372" w:name="_Toc326920113"/>
      <w:bookmarkStart w:id="1373" w:name="_Toc326920245"/>
      <w:bookmarkStart w:id="1374" w:name="_Toc326920374"/>
      <w:bookmarkStart w:id="1375" w:name="_Toc326920504"/>
      <w:bookmarkStart w:id="1376" w:name="_Toc326922713"/>
      <w:bookmarkStart w:id="1377" w:name="_Toc326923360"/>
      <w:bookmarkStart w:id="1378" w:name="_Toc326923518"/>
      <w:bookmarkStart w:id="1379" w:name="_Toc326924425"/>
      <w:bookmarkStart w:id="1380" w:name="_Toc326924577"/>
      <w:bookmarkStart w:id="1381" w:name="_Toc326924729"/>
      <w:bookmarkStart w:id="1382" w:name="_Toc326925315"/>
      <w:bookmarkStart w:id="1383" w:name="_Toc326925757"/>
      <w:bookmarkStart w:id="1384" w:name="_Toc326926200"/>
      <w:bookmarkStart w:id="1385" w:name="_Toc326926643"/>
      <w:bookmarkStart w:id="1386" w:name="_Toc326927086"/>
      <w:bookmarkStart w:id="1387" w:name="_Toc326927529"/>
      <w:bookmarkStart w:id="1388" w:name="_Toc326927950"/>
      <w:bookmarkStart w:id="1389" w:name="_Toc326928378"/>
      <w:bookmarkStart w:id="1390" w:name="_Toc326928825"/>
      <w:bookmarkStart w:id="1391" w:name="_Toc326929262"/>
      <w:bookmarkStart w:id="1392" w:name="_Toc327371635"/>
      <w:bookmarkStart w:id="1393" w:name="_Toc327373782"/>
      <w:bookmarkStart w:id="1394" w:name="_Toc327374223"/>
      <w:bookmarkStart w:id="1395" w:name="_Toc327865406"/>
      <w:bookmarkStart w:id="1396" w:name="_Toc327868845"/>
      <w:bookmarkStart w:id="1397" w:name="_Toc327872285"/>
      <w:bookmarkStart w:id="1398" w:name="_Toc327882063"/>
      <w:bookmarkStart w:id="1399" w:name="_Toc326919724"/>
      <w:bookmarkStart w:id="1400" w:name="_Toc326919854"/>
      <w:bookmarkStart w:id="1401" w:name="_Toc326919984"/>
      <w:bookmarkStart w:id="1402" w:name="_Toc326920114"/>
      <w:bookmarkStart w:id="1403" w:name="_Toc326920246"/>
      <w:bookmarkStart w:id="1404" w:name="_Toc326920375"/>
      <w:bookmarkStart w:id="1405" w:name="_Toc326920505"/>
      <w:bookmarkStart w:id="1406" w:name="_Toc326922714"/>
      <w:bookmarkStart w:id="1407" w:name="_Toc326923361"/>
      <w:bookmarkStart w:id="1408" w:name="_Toc326923519"/>
      <w:bookmarkStart w:id="1409" w:name="_Toc326924426"/>
      <w:bookmarkStart w:id="1410" w:name="_Toc326924578"/>
      <w:bookmarkStart w:id="1411" w:name="_Toc326924730"/>
      <w:bookmarkStart w:id="1412" w:name="_Toc326925316"/>
      <w:bookmarkStart w:id="1413" w:name="_Toc326925758"/>
      <w:bookmarkStart w:id="1414" w:name="_Toc326926201"/>
      <w:bookmarkStart w:id="1415" w:name="_Toc326926644"/>
      <w:bookmarkStart w:id="1416" w:name="_Toc326927087"/>
      <w:bookmarkStart w:id="1417" w:name="_Toc326927530"/>
      <w:bookmarkStart w:id="1418" w:name="_Toc326927951"/>
      <w:bookmarkStart w:id="1419" w:name="_Toc326928379"/>
      <w:bookmarkStart w:id="1420" w:name="_Toc326928826"/>
      <w:bookmarkStart w:id="1421" w:name="_Toc326929263"/>
      <w:bookmarkStart w:id="1422" w:name="_Toc327371636"/>
      <w:bookmarkStart w:id="1423" w:name="_Toc327373783"/>
      <w:bookmarkStart w:id="1424" w:name="_Toc327374224"/>
      <w:bookmarkStart w:id="1425" w:name="_Toc327865407"/>
      <w:bookmarkStart w:id="1426" w:name="_Toc327868846"/>
      <w:bookmarkStart w:id="1427" w:name="_Toc327872286"/>
      <w:bookmarkStart w:id="1428" w:name="_Toc327882064"/>
      <w:bookmarkStart w:id="1429" w:name="_Toc326919725"/>
      <w:bookmarkStart w:id="1430" w:name="_Toc326919855"/>
      <w:bookmarkStart w:id="1431" w:name="_Toc326919985"/>
      <w:bookmarkStart w:id="1432" w:name="_Toc326920115"/>
      <w:bookmarkStart w:id="1433" w:name="_Toc326920247"/>
      <w:bookmarkStart w:id="1434" w:name="_Toc326920376"/>
      <w:bookmarkStart w:id="1435" w:name="_Toc326920506"/>
      <w:bookmarkStart w:id="1436" w:name="_Toc326922715"/>
      <w:bookmarkStart w:id="1437" w:name="_Toc326923362"/>
      <w:bookmarkStart w:id="1438" w:name="_Toc326923520"/>
      <w:bookmarkStart w:id="1439" w:name="_Toc326924427"/>
      <w:bookmarkStart w:id="1440" w:name="_Toc326924579"/>
      <w:bookmarkStart w:id="1441" w:name="_Toc326924731"/>
      <w:bookmarkStart w:id="1442" w:name="_Toc326925317"/>
      <w:bookmarkStart w:id="1443" w:name="_Toc326925759"/>
      <w:bookmarkStart w:id="1444" w:name="_Toc326926202"/>
      <w:bookmarkStart w:id="1445" w:name="_Toc326926645"/>
      <w:bookmarkStart w:id="1446" w:name="_Toc326927088"/>
      <w:bookmarkStart w:id="1447" w:name="_Toc326927531"/>
      <w:bookmarkStart w:id="1448" w:name="_Toc326927952"/>
      <w:bookmarkStart w:id="1449" w:name="_Toc326928380"/>
      <w:bookmarkStart w:id="1450" w:name="_Toc326928827"/>
      <w:bookmarkStart w:id="1451" w:name="_Toc326929264"/>
      <w:bookmarkStart w:id="1452" w:name="_Toc327371637"/>
      <w:bookmarkStart w:id="1453" w:name="_Toc327373784"/>
      <w:bookmarkStart w:id="1454" w:name="_Toc327374225"/>
      <w:bookmarkStart w:id="1455" w:name="_Toc327865408"/>
      <w:bookmarkStart w:id="1456" w:name="_Toc327868847"/>
      <w:bookmarkStart w:id="1457" w:name="_Toc327872287"/>
      <w:bookmarkStart w:id="1458" w:name="_Toc327882065"/>
      <w:bookmarkStart w:id="1459" w:name="_Toc326919726"/>
      <w:bookmarkStart w:id="1460" w:name="_Toc326919856"/>
      <w:bookmarkStart w:id="1461" w:name="_Toc326919986"/>
      <w:bookmarkStart w:id="1462" w:name="_Toc326920116"/>
      <w:bookmarkStart w:id="1463" w:name="_Toc326920248"/>
      <w:bookmarkStart w:id="1464" w:name="_Toc326920377"/>
      <w:bookmarkStart w:id="1465" w:name="_Toc326920507"/>
      <w:bookmarkStart w:id="1466" w:name="_Toc326922716"/>
      <w:bookmarkStart w:id="1467" w:name="_Toc326923363"/>
      <w:bookmarkStart w:id="1468" w:name="_Toc326923521"/>
      <w:bookmarkStart w:id="1469" w:name="_Toc326924428"/>
      <w:bookmarkStart w:id="1470" w:name="_Toc326924580"/>
      <w:bookmarkStart w:id="1471" w:name="_Toc326924732"/>
      <w:bookmarkStart w:id="1472" w:name="_Toc326925318"/>
      <w:bookmarkStart w:id="1473" w:name="_Toc326925760"/>
      <w:bookmarkStart w:id="1474" w:name="_Toc326926203"/>
      <w:bookmarkStart w:id="1475" w:name="_Toc326926646"/>
      <w:bookmarkStart w:id="1476" w:name="_Toc326927089"/>
      <w:bookmarkStart w:id="1477" w:name="_Toc326927532"/>
      <w:bookmarkStart w:id="1478" w:name="_Toc326927953"/>
      <w:bookmarkStart w:id="1479" w:name="_Toc326928381"/>
      <w:bookmarkStart w:id="1480" w:name="_Toc326928828"/>
      <w:bookmarkStart w:id="1481" w:name="_Toc326929265"/>
      <w:bookmarkStart w:id="1482" w:name="_Toc327371638"/>
      <w:bookmarkStart w:id="1483" w:name="_Toc327373785"/>
      <w:bookmarkStart w:id="1484" w:name="_Toc327374226"/>
      <w:bookmarkStart w:id="1485" w:name="_Toc327865409"/>
      <w:bookmarkStart w:id="1486" w:name="_Toc327868848"/>
      <w:bookmarkStart w:id="1487" w:name="_Toc327872288"/>
      <w:bookmarkStart w:id="1488" w:name="_Toc327882066"/>
      <w:bookmarkStart w:id="1489" w:name="_Toc326919727"/>
      <w:bookmarkStart w:id="1490" w:name="_Toc326919857"/>
      <w:bookmarkStart w:id="1491" w:name="_Toc326919987"/>
      <w:bookmarkStart w:id="1492" w:name="_Toc326920117"/>
      <w:bookmarkStart w:id="1493" w:name="_Toc326920249"/>
      <w:bookmarkStart w:id="1494" w:name="_Toc326920378"/>
      <w:bookmarkStart w:id="1495" w:name="_Toc326920508"/>
      <w:bookmarkStart w:id="1496" w:name="_Toc326922717"/>
      <w:bookmarkStart w:id="1497" w:name="_Toc326923364"/>
      <w:bookmarkStart w:id="1498" w:name="_Toc326923522"/>
      <w:bookmarkStart w:id="1499" w:name="_Toc326924429"/>
      <w:bookmarkStart w:id="1500" w:name="_Toc326924581"/>
      <w:bookmarkStart w:id="1501" w:name="_Toc326924733"/>
      <w:bookmarkStart w:id="1502" w:name="_Toc326925319"/>
      <w:bookmarkStart w:id="1503" w:name="_Toc326925761"/>
      <w:bookmarkStart w:id="1504" w:name="_Toc326926204"/>
      <w:bookmarkStart w:id="1505" w:name="_Toc326926647"/>
      <w:bookmarkStart w:id="1506" w:name="_Toc326927090"/>
      <w:bookmarkStart w:id="1507" w:name="_Toc326927533"/>
      <w:bookmarkStart w:id="1508" w:name="_Toc326927954"/>
      <w:bookmarkStart w:id="1509" w:name="_Toc326928382"/>
      <w:bookmarkStart w:id="1510" w:name="_Toc326928829"/>
      <w:bookmarkStart w:id="1511" w:name="_Toc326929266"/>
      <w:bookmarkStart w:id="1512" w:name="_Toc327371639"/>
      <w:bookmarkStart w:id="1513" w:name="_Toc327373786"/>
      <w:bookmarkStart w:id="1514" w:name="_Toc327374227"/>
      <w:bookmarkStart w:id="1515" w:name="_Toc327865410"/>
      <w:bookmarkStart w:id="1516" w:name="_Toc327868849"/>
      <w:bookmarkStart w:id="1517" w:name="_Toc327872289"/>
      <w:bookmarkStart w:id="1518" w:name="_Toc327882067"/>
      <w:bookmarkStart w:id="1519" w:name="_Toc326919728"/>
      <w:bookmarkStart w:id="1520" w:name="_Toc326919858"/>
      <w:bookmarkStart w:id="1521" w:name="_Toc326919988"/>
      <w:bookmarkStart w:id="1522" w:name="_Toc326920118"/>
      <w:bookmarkStart w:id="1523" w:name="_Toc326920250"/>
      <w:bookmarkStart w:id="1524" w:name="_Toc326920379"/>
      <w:bookmarkStart w:id="1525" w:name="_Toc326920509"/>
      <w:bookmarkStart w:id="1526" w:name="_Toc326922718"/>
      <w:bookmarkStart w:id="1527" w:name="_Toc326923365"/>
      <w:bookmarkStart w:id="1528" w:name="_Toc326923523"/>
      <w:bookmarkStart w:id="1529" w:name="_Toc326924430"/>
      <w:bookmarkStart w:id="1530" w:name="_Toc326924582"/>
      <w:bookmarkStart w:id="1531" w:name="_Toc326924734"/>
      <w:bookmarkStart w:id="1532" w:name="_Toc326925320"/>
      <w:bookmarkStart w:id="1533" w:name="_Toc326925762"/>
      <w:bookmarkStart w:id="1534" w:name="_Toc326926205"/>
      <w:bookmarkStart w:id="1535" w:name="_Toc326926648"/>
      <w:bookmarkStart w:id="1536" w:name="_Toc326927091"/>
      <w:bookmarkStart w:id="1537" w:name="_Toc326927534"/>
      <w:bookmarkStart w:id="1538" w:name="_Toc326927955"/>
      <w:bookmarkStart w:id="1539" w:name="_Toc326928383"/>
      <w:bookmarkStart w:id="1540" w:name="_Toc326928830"/>
      <w:bookmarkStart w:id="1541" w:name="_Toc326929267"/>
      <w:bookmarkStart w:id="1542" w:name="_Toc327371640"/>
      <w:bookmarkStart w:id="1543" w:name="_Toc327373787"/>
      <w:bookmarkStart w:id="1544" w:name="_Toc327374228"/>
      <w:bookmarkStart w:id="1545" w:name="_Toc327865411"/>
      <w:bookmarkStart w:id="1546" w:name="_Toc327868850"/>
      <w:bookmarkStart w:id="1547" w:name="_Toc327872290"/>
      <w:bookmarkStart w:id="1548" w:name="_Toc327882068"/>
      <w:bookmarkStart w:id="1549" w:name="_Toc326919730"/>
      <w:bookmarkStart w:id="1550" w:name="_Toc326919860"/>
      <w:bookmarkStart w:id="1551" w:name="_Toc326919990"/>
      <w:bookmarkStart w:id="1552" w:name="_Toc326920120"/>
      <w:bookmarkStart w:id="1553" w:name="_Toc326920252"/>
      <w:bookmarkStart w:id="1554" w:name="_Toc326920381"/>
      <w:bookmarkStart w:id="1555" w:name="_Toc326920511"/>
      <w:bookmarkStart w:id="1556" w:name="_Toc326922720"/>
      <w:bookmarkStart w:id="1557" w:name="_Toc326923367"/>
      <w:bookmarkStart w:id="1558" w:name="_Toc326923525"/>
      <w:bookmarkStart w:id="1559" w:name="_Toc326924432"/>
      <w:bookmarkStart w:id="1560" w:name="_Toc326924584"/>
      <w:bookmarkStart w:id="1561" w:name="_Toc326924736"/>
      <w:bookmarkStart w:id="1562" w:name="_Toc326925322"/>
      <w:bookmarkStart w:id="1563" w:name="_Toc326925764"/>
      <w:bookmarkStart w:id="1564" w:name="_Toc326926207"/>
      <w:bookmarkStart w:id="1565" w:name="_Toc326926650"/>
      <w:bookmarkStart w:id="1566" w:name="_Toc326927093"/>
      <w:bookmarkStart w:id="1567" w:name="_Toc326927536"/>
      <w:bookmarkStart w:id="1568" w:name="_Toc326927957"/>
      <w:bookmarkStart w:id="1569" w:name="_Toc326928385"/>
      <w:bookmarkStart w:id="1570" w:name="_Toc326928832"/>
      <w:bookmarkStart w:id="1571" w:name="_Toc326929269"/>
      <w:bookmarkStart w:id="1572" w:name="_Toc327371642"/>
      <w:bookmarkStart w:id="1573" w:name="_Toc327373789"/>
      <w:bookmarkStart w:id="1574" w:name="_Toc327374230"/>
      <w:bookmarkStart w:id="1575" w:name="_Toc327865413"/>
      <w:bookmarkStart w:id="1576" w:name="_Toc327868852"/>
      <w:bookmarkStart w:id="1577" w:name="_Toc327872292"/>
      <w:bookmarkStart w:id="1578" w:name="_Toc327882070"/>
      <w:bookmarkStart w:id="1579" w:name="_Toc326919731"/>
      <w:bookmarkStart w:id="1580" w:name="_Toc326919861"/>
      <w:bookmarkStart w:id="1581" w:name="_Toc326919991"/>
      <w:bookmarkStart w:id="1582" w:name="_Toc326920121"/>
      <w:bookmarkStart w:id="1583" w:name="_Toc326920253"/>
      <w:bookmarkStart w:id="1584" w:name="_Toc326920382"/>
      <w:bookmarkStart w:id="1585" w:name="_Toc326920512"/>
      <w:bookmarkStart w:id="1586" w:name="_Toc326922721"/>
      <w:bookmarkStart w:id="1587" w:name="_Toc326923368"/>
      <w:bookmarkStart w:id="1588" w:name="_Toc326923526"/>
      <w:bookmarkStart w:id="1589" w:name="_Toc326924433"/>
      <w:bookmarkStart w:id="1590" w:name="_Toc326924585"/>
      <w:bookmarkStart w:id="1591" w:name="_Toc326924737"/>
      <w:bookmarkStart w:id="1592" w:name="_Toc326925323"/>
      <w:bookmarkStart w:id="1593" w:name="_Toc326925765"/>
      <w:bookmarkStart w:id="1594" w:name="_Toc326926208"/>
      <w:bookmarkStart w:id="1595" w:name="_Toc326926651"/>
      <w:bookmarkStart w:id="1596" w:name="_Toc326927094"/>
      <w:bookmarkStart w:id="1597" w:name="_Toc326927537"/>
      <w:bookmarkStart w:id="1598" w:name="_Toc326927958"/>
      <w:bookmarkStart w:id="1599" w:name="_Toc326928386"/>
      <w:bookmarkStart w:id="1600" w:name="_Toc326928833"/>
      <w:bookmarkStart w:id="1601" w:name="_Toc326929270"/>
      <w:bookmarkStart w:id="1602" w:name="_Toc327371643"/>
      <w:bookmarkStart w:id="1603" w:name="_Toc327373790"/>
      <w:bookmarkStart w:id="1604" w:name="_Toc327374231"/>
      <w:bookmarkStart w:id="1605" w:name="_Toc327865414"/>
      <w:bookmarkStart w:id="1606" w:name="_Toc327868853"/>
      <w:bookmarkStart w:id="1607" w:name="_Toc327872293"/>
      <w:bookmarkStart w:id="1608" w:name="_Toc327882071"/>
      <w:bookmarkStart w:id="1609" w:name="_Toc326919732"/>
      <w:bookmarkStart w:id="1610" w:name="_Toc326919862"/>
      <w:bookmarkStart w:id="1611" w:name="_Toc326919992"/>
      <w:bookmarkStart w:id="1612" w:name="_Toc326920122"/>
      <w:bookmarkStart w:id="1613" w:name="_Toc326920254"/>
      <w:bookmarkStart w:id="1614" w:name="_Toc326920383"/>
      <w:bookmarkStart w:id="1615" w:name="_Toc326920513"/>
      <w:bookmarkStart w:id="1616" w:name="_Toc326922722"/>
      <w:bookmarkStart w:id="1617" w:name="_Toc326923369"/>
      <w:bookmarkStart w:id="1618" w:name="_Toc326923527"/>
      <w:bookmarkStart w:id="1619" w:name="_Toc326924434"/>
      <w:bookmarkStart w:id="1620" w:name="_Toc326924586"/>
      <w:bookmarkStart w:id="1621" w:name="_Toc326924738"/>
      <w:bookmarkStart w:id="1622" w:name="_Toc326925324"/>
      <w:bookmarkStart w:id="1623" w:name="_Toc326925766"/>
      <w:bookmarkStart w:id="1624" w:name="_Toc326926209"/>
      <w:bookmarkStart w:id="1625" w:name="_Toc326926652"/>
      <w:bookmarkStart w:id="1626" w:name="_Toc326927095"/>
      <w:bookmarkStart w:id="1627" w:name="_Toc326927538"/>
      <w:bookmarkStart w:id="1628" w:name="_Toc326927959"/>
      <w:bookmarkStart w:id="1629" w:name="_Toc326928387"/>
      <w:bookmarkStart w:id="1630" w:name="_Toc326928834"/>
      <w:bookmarkStart w:id="1631" w:name="_Toc326929271"/>
      <w:bookmarkStart w:id="1632" w:name="_Toc327371644"/>
      <w:bookmarkStart w:id="1633" w:name="_Toc327373791"/>
      <w:bookmarkStart w:id="1634" w:name="_Toc327374232"/>
      <w:bookmarkStart w:id="1635" w:name="_Toc327865415"/>
      <w:bookmarkStart w:id="1636" w:name="_Toc327868854"/>
      <w:bookmarkStart w:id="1637" w:name="_Toc327872294"/>
      <w:bookmarkStart w:id="1638" w:name="_Toc327882072"/>
      <w:bookmarkStart w:id="1639" w:name="_Toc326919733"/>
      <w:bookmarkStart w:id="1640" w:name="_Toc326919863"/>
      <w:bookmarkStart w:id="1641" w:name="_Toc326919993"/>
      <w:bookmarkStart w:id="1642" w:name="_Toc326920123"/>
      <w:bookmarkStart w:id="1643" w:name="_Toc326920255"/>
      <w:bookmarkStart w:id="1644" w:name="_Toc326920384"/>
      <w:bookmarkStart w:id="1645" w:name="_Toc326920514"/>
      <w:bookmarkStart w:id="1646" w:name="_Toc326922723"/>
      <w:bookmarkStart w:id="1647" w:name="_Toc326923370"/>
      <w:bookmarkStart w:id="1648" w:name="_Toc326923528"/>
      <w:bookmarkStart w:id="1649" w:name="_Toc326924435"/>
      <w:bookmarkStart w:id="1650" w:name="_Toc326924587"/>
      <w:bookmarkStart w:id="1651" w:name="_Toc326924739"/>
      <w:bookmarkStart w:id="1652" w:name="_Toc326925325"/>
      <w:bookmarkStart w:id="1653" w:name="_Toc326925767"/>
      <w:bookmarkStart w:id="1654" w:name="_Toc326926210"/>
      <w:bookmarkStart w:id="1655" w:name="_Toc326926653"/>
      <w:bookmarkStart w:id="1656" w:name="_Toc326927096"/>
      <w:bookmarkStart w:id="1657" w:name="_Toc326927539"/>
      <w:bookmarkStart w:id="1658" w:name="_Toc326927960"/>
      <w:bookmarkStart w:id="1659" w:name="_Toc326928388"/>
      <w:bookmarkStart w:id="1660" w:name="_Toc326928835"/>
      <w:bookmarkStart w:id="1661" w:name="_Toc326929272"/>
      <w:bookmarkStart w:id="1662" w:name="_Toc327371645"/>
      <w:bookmarkStart w:id="1663" w:name="_Toc327373792"/>
      <w:bookmarkStart w:id="1664" w:name="_Toc327374233"/>
      <w:bookmarkStart w:id="1665" w:name="_Toc327865416"/>
      <w:bookmarkStart w:id="1666" w:name="_Toc327868855"/>
      <w:bookmarkStart w:id="1667" w:name="_Toc327872295"/>
      <w:bookmarkStart w:id="1668" w:name="_Toc327882073"/>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r>
        <w:br w:type="page"/>
      </w:r>
      <w:bookmarkStart w:id="1669" w:name="_Toc326846331"/>
      <w:bookmarkStart w:id="1670" w:name="_Ref326928717"/>
      <w:bookmarkStart w:id="1671" w:name="_Ref326928718"/>
      <w:bookmarkStart w:id="1672" w:name="_Ref328128138"/>
      <w:bookmarkStart w:id="1673" w:name="_Toc328493713"/>
      <w:r w:rsidR="002E3D5D" w:rsidRPr="00EB381C">
        <w:t>OFFER</w:t>
      </w:r>
      <w:r w:rsidR="002E3D5D" w:rsidRPr="00DA42C7">
        <w:t xml:space="preserve"> TO</w:t>
      </w:r>
      <w:bookmarkEnd w:id="1669"/>
      <w:bookmarkEnd w:id="1670"/>
      <w:bookmarkEnd w:id="1671"/>
      <w:r w:rsidR="002E3D5D">
        <w:t xml:space="preserve"> THE AUTHORITY</w:t>
      </w:r>
      <w:bookmarkEnd w:id="1672"/>
      <w:bookmarkEnd w:id="1673"/>
    </w:p>
    <w:p w14:paraId="2556B51B" w14:textId="77777777" w:rsidR="002E3D5D" w:rsidRDefault="002E3D5D" w:rsidP="002E3D5D"/>
    <w:p w14:paraId="2556B51C" w14:textId="77777777" w:rsidR="002E3D5D" w:rsidRDefault="002E3D5D" w:rsidP="002E3D5D">
      <w:r>
        <w:t>SOLICITATION TITLE / REFERENCE #: IHDA Accounting Software / 2012-HDA-IT-018</w:t>
      </w:r>
    </w:p>
    <w:p w14:paraId="2556B51D" w14:textId="77777777" w:rsidR="002E3D5D" w:rsidRDefault="002E3D5D" w:rsidP="002E3D5D"/>
    <w:p w14:paraId="2556B51E" w14:textId="77777777" w:rsidR="002E3D5D" w:rsidRPr="00B255D8" w:rsidRDefault="002E3D5D" w:rsidP="002E3D5D">
      <w:r>
        <w:t>T</w:t>
      </w:r>
      <w:r w:rsidRPr="00B255D8">
        <w:t xml:space="preserve">he undersigned authorized representative of the identified Vendor does hereby submit this Offer to perform in full compliance with the subject solicitation.  By completing and signing this Form, we are making an Offer to the </w:t>
      </w:r>
      <w:r w:rsidR="00655ED2">
        <w:t>Authority</w:t>
      </w:r>
      <w:r w:rsidRPr="00B255D8">
        <w:t xml:space="preserve"> that the </w:t>
      </w:r>
      <w:r w:rsidR="00655ED2">
        <w:t>Authority</w:t>
      </w:r>
      <w:r w:rsidR="00655ED2" w:rsidRPr="00B255D8">
        <w:t xml:space="preserve"> </w:t>
      </w:r>
      <w:r w:rsidRPr="00B255D8">
        <w:t>may accept.  We are also certifying to compliance with the various requirements of the solicitation and the documents contained in the solicitation.</w:t>
      </w:r>
    </w:p>
    <w:p w14:paraId="2556B51F" w14:textId="77777777" w:rsidR="002E3D5D" w:rsidRPr="00B255D8" w:rsidRDefault="002E3D5D" w:rsidP="002E3D5D"/>
    <w:p w14:paraId="2556B520" w14:textId="77777777" w:rsidR="002E3D5D" w:rsidRPr="00B255D8" w:rsidRDefault="002E3D5D" w:rsidP="002E3D5D">
      <w:pPr>
        <w:rPr>
          <w:rFonts w:cs="Courier New"/>
        </w:rPr>
      </w:pPr>
      <w:r w:rsidRPr="00B255D8">
        <w:rPr>
          <w:rFonts w:cs="Courier New"/>
        </w:rPr>
        <w:t>Offeror hereby certifies that no person or entity representing their offer has retained a person or entity to attempt to influence the outcome of a procurement decision made under the Illinois Procurement Code for compensation contingent in whole or in part upon the decision or procurement. Any person who violates this subsection is guilty a business offense and shall be fined.</w:t>
      </w:r>
    </w:p>
    <w:p w14:paraId="2556B521" w14:textId="77777777" w:rsidR="002E3D5D" w:rsidRPr="00B255D8" w:rsidRDefault="002E3D5D" w:rsidP="002E3D5D">
      <w:pPr>
        <w:rPr>
          <w:rFonts w:cs="Courier New"/>
        </w:rPr>
      </w:pPr>
    </w:p>
    <w:p w14:paraId="2556B522" w14:textId="77777777" w:rsidR="002E3D5D" w:rsidRPr="00B255D8" w:rsidRDefault="002E3D5D" w:rsidP="002E3D5D">
      <w:r w:rsidRPr="00B255D8">
        <w:t>We have marked each blank below as appropriate and have used N/A when a section is not applicable to this solicitation.  We understand that failure to meet all requirements is cause for disqualification.</w:t>
      </w:r>
    </w:p>
    <w:tbl>
      <w:tblPr>
        <w:tblStyle w:val="TableGrid"/>
        <w:tblW w:w="8640" w:type="dxa"/>
        <w:jc w:val="center"/>
        <w:tblBorders>
          <w:insideV w:val="none" w:sz="0" w:space="0" w:color="auto"/>
        </w:tblBorders>
        <w:tblLook w:val="04A0" w:firstRow="1" w:lastRow="0" w:firstColumn="1" w:lastColumn="0" w:noHBand="0" w:noVBand="1"/>
      </w:tblPr>
      <w:tblGrid>
        <w:gridCol w:w="8640"/>
      </w:tblGrid>
      <w:tr w:rsidR="002E3D5D" w:rsidRPr="00F35E02" w14:paraId="2556B526" w14:textId="77777777" w:rsidTr="002E3D5D">
        <w:trPr>
          <w:jc w:val="center"/>
        </w:trPr>
        <w:tc>
          <w:tcPr>
            <w:tcW w:w="8640" w:type="dxa"/>
          </w:tcPr>
          <w:p w14:paraId="2556B523" w14:textId="77777777" w:rsidR="002E3D5D" w:rsidRPr="00913F40" w:rsidRDefault="002E3D5D" w:rsidP="002E3D5D">
            <w:pPr>
              <w:pStyle w:val="Heading3"/>
            </w:pPr>
            <w:bookmarkStart w:id="1674" w:name="_Toc328493714"/>
            <w:r w:rsidRPr="00F423A4">
              <w:t xml:space="preserve">SOLICITATION AND </w:t>
            </w:r>
            <w:r w:rsidRPr="00913F40">
              <w:t>CONTRACT REVIEW</w:t>
            </w:r>
            <w:r>
              <w:t>:</w:t>
            </w:r>
            <w:bookmarkEnd w:id="1674"/>
          </w:p>
          <w:p w14:paraId="2556B524" w14:textId="77777777" w:rsidR="002E3D5D" w:rsidRPr="002E3D5D" w:rsidRDefault="002E3D5D" w:rsidP="002E3D5D">
            <w:r w:rsidRPr="002E3D5D">
              <w:t>Vendor has reviewed the Solicitation and Contract, including all referenced documents and instructions, filled in all relevant blanks, provided any requested information</w:t>
            </w:r>
            <w:r>
              <w:t>, and signed on the space(s) provided</w:t>
            </w:r>
            <w:r w:rsidRPr="002E3D5D">
              <w:t>.</w:t>
            </w:r>
          </w:p>
          <w:p w14:paraId="2556B525" w14:textId="77777777" w:rsidR="002E3D5D" w:rsidRPr="002E3D5D" w:rsidRDefault="009E4259" w:rsidP="002E3D5D">
            <w:sdt>
              <w:sdtPr>
                <w:id w:val="-1536115955"/>
              </w:sdtPr>
              <w:sdtContent>
                <w:r w:rsidR="002E3D5D">
                  <w:rPr>
                    <w:rFonts w:ascii="MS Gothic" w:eastAsia="MS Gothic" w:hAnsi="MS Gothic" w:hint="eastAsia"/>
                  </w:rPr>
                  <w:t>☐</w:t>
                </w:r>
              </w:sdtContent>
            </w:sdt>
            <w:r w:rsidR="002E3D5D" w:rsidRPr="002E3D5D">
              <w:t xml:space="preserve"> Yes </w:t>
            </w:r>
            <w:sdt>
              <w:sdtPr>
                <w:id w:val="65693527"/>
              </w:sdtPr>
              <w:sdtContent>
                <w:r w:rsidR="002E3D5D">
                  <w:rPr>
                    <w:rFonts w:ascii="MS Gothic" w:eastAsia="MS Gothic" w:hAnsi="MS Gothic" w:hint="eastAsia"/>
                  </w:rPr>
                  <w:t>☐</w:t>
                </w:r>
              </w:sdtContent>
            </w:sdt>
            <w:r w:rsidR="002E3D5D" w:rsidRPr="002E3D5D">
              <w:t xml:space="preserve"> No</w:t>
            </w:r>
          </w:p>
        </w:tc>
      </w:tr>
      <w:tr w:rsidR="002E3D5D" w:rsidRPr="00F35E02" w14:paraId="2556B52A" w14:textId="77777777" w:rsidTr="002E3D5D">
        <w:trPr>
          <w:jc w:val="center"/>
        </w:trPr>
        <w:tc>
          <w:tcPr>
            <w:tcW w:w="8640" w:type="dxa"/>
          </w:tcPr>
          <w:p w14:paraId="2556B527" w14:textId="77777777" w:rsidR="002E3D5D" w:rsidRPr="00913F40" w:rsidRDefault="002E3D5D" w:rsidP="002E3D5D">
            <w:pPr>
              <w:pStyle w:val="Heading3"/>
            </w:pPr>
            <w:bookmarkStart w:id="1675" w:name="_Toc328493715"/>
            <w:r w:rsidRPr="00F423A4">
              <w:t>AMENDMENTS</w:t>
            </w:r>
            <w:r>
              <w:t>:</w:t>
            </w:r>
            <w:bookmarkEnd w:id="1675"/>
          </w:p>
          <w:p w14:paraId="2556B528" w14:textId="77777777" w:rsidR="002E3D5D" w:rsidRPr="002E3D5D" w:rsidRDefault="002E3D5D" w:rsidP="002E3D5D">
            <w:r w:rsidRPr="002E3D5D">
              <w:t>Vendor has acknowledged receipt of any and all amendments to the solicitation and has taken those into account in making this Offer.</w:t>
            </w:r>
          </w:p>
          <w:p w14:paraId="2556B529" w14:textId="77777777" w:rsidR="002E3D5D" w:rsidRPr="002E3D5D" w:rsidRDefault="009E4259" w:rsidP="002E3D5D">
            <w:sdt>
              <w:sdtPr>
                <w:id w:val="-1135250140"/>
              </w:sdtPr>
              <w:sdtContent>
                <w:r w:rsidR="002E3D5D">
                  <w:rPr>
                    <w:rFonts w:ascii="MS Gothic" w:eastAsia="MS Gothic" w:hAnsi="MS Gothic" w:hint="eastAsia"/>
                  </w:rPr>
                  <w:t>☐</w:t>
                </w:r>
              </w:sdtContent>
            </w:sdt>
            <w:r w:rsidR="002E3D5D" w:rsidRPr="002E3D5D">
              <w:t xml:space="preserve"> Yes </w:t>
            </w:r>
            <w:sdt>
              <w:sdtPr>
                <w:id w:val="-849562697"/>
              </w:sdtPr>
              <w:sdtContent>
                <w:r w:rsidR="002E3D5D">
                  <w:rPr>
                    <w:rFonts w:ascii="MS Gothic" w:eastAsia="MS Gothic" w:hAnsi="MS Gothic" w:hint="eastAsia"/>
                  </w:rPr>
                  <w:t>☐</w:t>
                </w:r>
              </w:sdtContent>
            </w:sdt>
            <w:r w:rsidR="002E3D5D" w:rsidRPr="002E3D5D">
              <w:t xml:space="preserve"> No</w:t>
            </w:r>
            <w:r w:rsidR="002E3D5D">
              <w:t xml:space="preserve"> </w:t>
            </w:r>
            <w:sdt>
              <w:sdtPr>
                <w:id w:val="1200124847"/>
              </w:sdtPr>
              <w:sdtContent>
                <w:r w:rsidR="002E3D5D">
                  <w:rPr>
                    <w:rFonts w:ascii="MS Gothic" w:eastAsia="MS Gothic" w:hAnsi="MS Gothic" w:hint="eastAsia"/>
                  </w:rPr>
                  <w:t>☐</w:t>
                </w:r>
              </w:sdtContent>
            </w:sdt>
            <w:r w:rsidR="002E3D5D" w:rsidRPr="002E3D5D">
              <w:t xml:space="preserve"> N/A </w:t>
            </w:r>
          </w:p>
        </w:tc>
      </w:tr>
      <w:tr w:rsidR="002E3D5D" w:rsidRPr="00F35E02" w14:paraId="2556B52E" w14:textId="77777777" w:rsidTr="002E3D5D">
        <w:trPr>
          <w:jc w:val="center"/>
        </w:trPr>
        <w:tc>
          <w:tcPr>
            <w:tcW w:w="8640" w:type="dxa"/>
          </w:tcPr>
          <w:p w14:paraId="2556B52B" w14:textId="77777777" w:rsidR="002E3D5D" w:rsidRPr="00913F40" w:rsidRDefault="002E3D5D" w:rsidP="002E3D5D">
            <w:pPr>
              <w:pStyle w:val="Heading3"/>
            </w:pPr>
            <w:bookmarkStart w:id="1676" w:name="_Toc328493716"/>
            <w:r w:rsidRPr="00F423A4">
              <w:t>VENDOR CONFERENCE</w:t>
            </w:r>
            <w:r>
              <w:t>:</w:t>
            </w:r>
            <w:bookmarkEnd w:id="1676"/>
          </w:p>
          <w:p w14:paraId="2556B52C" w14:textId="77777777" w:rsidR="002E3D5D" w:rsidRPr="002E3D5D" w:rsidRDefault="002E3D5D" w:rsidP="002E3D5D">
            <w:r w:rsidRPr="002E3D5D">
              <w:t>Vendor attended the Vendor Conference if attendance was mandatory.</w:t>
            </w:r>
          </w:p>
          <w:p w14:paraId="2556B52D" w14:textId="77777777" w:rsidR="002E3D5D" w:rsidRPr="002E3D5D" w:rsidRDefault="009E4259" w:rsidP="002E3D5D">
            <w:sdt>
              <w:sdtPr>
                <w:id w:val="875970363"/>
              </w:sdtPr>
              <w:sdtContent>
                <w:r w:rsidR="002E3D5D">
                  <w:rPr>
                    <w:rFonts w:ascii="MS Gothic" w:eastAsia="MS Gothic" w:hAnsi="MS Gothic" w:hint="eastAsia"/>
                  </w:rPr>
                  <w:t>☐</w:t>
                </w:r>
              </w:sdtContent>
            </w:sdt>
            <w:r w:rsidR="002E3D5D" w:rsidRPr="002E3D5D">
              <w:t xml:space="preserve"> Yes </w:t>
            </w:r>
            <w:sdt>
              <w:sdtPr>
                <w:id w:val="647863119"/>
              </w:sdtPr>
              <w:sdtContent>
                <w:r w:rsidR="002E3D5D">
                  <w:rPr>
                    <w:rFonts w:ascii="MS Gothic" w:eastAsia="MS Gothic" w:hAnsi="MS Gothic" w:hint="eastAsia"/>
                  </w:rPr>
                  <w:t>☐</w:t>
                </w:r>
              </w:sdtContent>
            </w:sdt>
            <w:r w:rsidR="002E3D5D" w:rsidRPr="002E3D5D">
              <w:t xml:space="preserve"> No</w:t>
            </w:r>
            <w:r w:rsidR="002E3D5D">
              <w:t xml:space="preserve"> </w:t>
            </w:r>
            <w:sdt>
              <w:sdtPr>
                <w:id w:val="-958805395"/>
              </w:sdtPr>
              <w:sdtContent>
                <w:r w:rsidR="002E3D5D">
                  <w:rPr>
                    <w:rFonts w:ascii="MS Gothic" w:eastAsia="MS Gothic" w:hAnsi="MS Gothic" w:hint="eastAsia"/>
                  </w:rPr>
                  <w:t>☐</w:t>
                </w:r>
              </w:sdtContent>
            </w:sdt>
            <w:r w:rsidR="002E3D5D" w:rsidRPr="002E3D5D">
              <w:t xml:space="preserve"> N/A</w:t>
            </w:r>
          </w:p>
        </w:tc>
      </w:tr>
      <w:tr w:rsidR="002E3D5D" w:rsidRPr="00F35E02" w14:paraId="2556B534" w14:textId="77777777" w:rsidTr="002E3D5D">
        <w:trPr>
          <w:jc w:val="center"/>
        </w:trPr>
        <w:tc>
          <w:tcPr>
            <w:tcW w:w="8640" w:type="dxa"/>
          </w:tcPr>
          <w:p w14:paraId="2556B52F" w14:textId="77777777" w:rsidR="002E3D5D" w:rsidRPr="00913F40" w:rsidRDefault="002E3D5D" w:rsidP="002E3D5D">
            <w:pPr>
              <w:pStyle w:val="Heading3"/>
            </w:pPr>
            <w:bookmarkStart w:id="1677" w:name="_Toc328493717"/>
            <w:r w:rsidRPr="00F423A4">
              <w:t>BID SUBMISSION</w:t>
            </w:r>
            <w:r>
              <w:t>:</w:t>
            </w:r>
            <w:bookmarkEnd w:id="1677"/>
          </w:p>
          <w:p w14:paraId="2556B530" w14:textId="77777777" w:rsidR="002E3D5D" w:rsidRPr="002E3D5D" w:rsidRDefault="002E3D5D" w:rsidP="002E3D5D">
            <w:r w:rsidRPr="002E3D5D">
              <w:t>Vendor has submitted the correct number of copies, in a properly labeled container, to the correct location, and by the due date and time.</w:t>
            </w:r>
          </w:p>
          <w:p w14:paraId="2556B531" w14:textId="77777777" w:rsidR="002E3D5D" w:rsidRDefault="009E4259" w:rsidP="002E3D5D">
            <w:sdt>
              <w:sdtPr>
                <w:id w:val="1978033746"/>
              </w:sdtPr>
              <w:sdtContent>
                <w:r w:rsidR="002E3D5D">
                  <w:rPr>
                    <w:rFonts w:ascii="MS Gothic" w:eastAsia="MS Gothic" w:hAnsi="MS Gothic" w:hint="eastAsia"/>
                  </w:rPr>
                  <w:t>☐</w:t>
                </w:r>
              </w:sdtContent>
            </w:sdt>
            <w:r w:rsidR="002E3D5D" w:rsidRPr="002E3D5D">
              <w:t xml:space="preserve"> Yes </w:t>
            </w:r>
            <w:sdt>
              <w:sdtPr>
                <w:id w:val="2068833121"/>
              </w:sdtPr>
              <w:sdtContent>
                <w:r w:rsidR="002E3D5D">
                  <w:rPr>
                    <w:rFonts w:ascii="MS Gothic" w:eastAsia="MS Gothic" w:hAnsi="MS Gothic" w:hint="eastAsia"/>
                  </w:rPr>
                  <w:t>☐</w:t>
                </w:r>
              </w:sdtContent>
            </w:sdt>
            <w:r w:rsidR="002E3D5D" w:rsidRPr="002E3D5D">
              <w:t xml:space="preserve"> No</w:t>
            </w:r>
          </w:p>
          <w:p w14:paraId="2556B532" w14:textId="77777777" w:rsidR="002E3D5D" w:rsidRDefault="002E3D5D" w:rsidP="002E3D5D"/>
          <w:p w14:paraId="2556B533" w14:textId="77777777" w:rsidR="002E3D5D" w:rsidRPr="002E3D5D" w:rsidRDefault="002E3D5D" w:rsidP="002E3D5D">
            <w:r w:rsidRPr="00B255D8">
              <w:rPr>
                <w:rFonts w:cs="Arial"/>
                <w:spacing w:val="-5"/>
              </w:rPr>
              <w:t>Electronic copies, if required.  For RFP’s include separate disks for technical and pricing, with pricing disk sealed in pricing envelope.</w:t>
            </w:r>
          </w:p>
        </w:tc>
      </w:tr>
      <w:tr w:rsidR="002E3D5D" w:rsidRPr="00F35E02" w14:paraId="2556B538" w14:textId="77777777" w:rsidTr="002E3D5D">
        <w:trPr>
          <w:jc w:val="center"/>
        </w:trPr>
        <w:tc>
          <w:tcPr>
            <w:tcW w:w="8640" w:type="dxa"/>
          </w:tcPr>
          <w:p w14:paraId="2556B535" w14:textId="77777777" w:rsidR="002E3D5D" w:rsidRPr="002E3D5D" w:rsidRDefault="002E3D5D" w:rsidP="002E3D5D">
            <w:pPr>
              <w:pStyle w:val="Heading3"/>
              <w:rPr>
                <w:rFonts w:eastAsiaTheme="majorEastAsia"/>
              </w:rPr>
            </w:pPr>
            <w:bookmarkStart w:id="1678" w:name="_Toc328493718"/>
            <w:r w:rsidRPr="002E3D5D">
              <w:rPr>
                <w:rFonts w:eastAsiaTheme="majorEastAsia"/>
              </w:rPr>
              <w:t>BOND</w:t>
            </w:r>
            <w:r>
              <w:t>:</w:t>
            </w:r>
            <w:bookmarkEnd w:id="1678"/>
          </w:p>
          <w:p w14:paraId="2556B536" w14:textId="77777777" w:rsidR="002E3D5D" w:rsidRPr="002E3D5D" w:rsidRDefault="002E3D5D" w:rsidP="002E3D5D">
            <w:r w:rsidRPr="002E3D5D">
              <w:t>Vendor has submitted its Bid Bond or Performance Bond.</w:t>
            </w:r>
          </w:p>
          <w:p w14:paraId="2556B537" w14:textId="77777777" w:rsidR="002E3D5D" w:rsidRPr="002E3D5D" w:rsidRDefault="009E4259" w:rsidP="002E3D5D">
            <w:sdt>
              <w:sdtPr>
                <w:id w:val="-1161769467"/>
              </w:sdtPr>
              <w:sdtContent>
                <w:r w:rsidR="002E3D5D">
                  <w:rPr>
                    <w:rFonts w:ascii="MS Gothic" w:eastAsia="MS Gothic" w:hAnsi="MS Gothic" w:hint="eastAsia"/>
                  </w:rPr>
                  <w:t>☐</w:t>
                </w:r>
              </w:sdtContent>
            </w:sdt>
            <w:r w:rsidR="002E3D5D" w:rsidRPr="002E3D5D">
              <w:t xml:space="preserve"> Yes </w:t>
            </w:r>
            <w:sdt>
              <w:sdtPr>
                <w:id w:val="-113286453"/>
              </w:sdtPr>
              <w:sdtContent>
                <w:r w:rsidR="002E3D5D">
                  <w:rPr>
                    <w:rFonts w:ascii="MS Gothic" w:eastAsia="MS Gothic" w:hAnsi="MS Gothic" w:hint="eastAsia"/>
                  </w:rPr>
                  <w:t>☐</w:t>
                </w:r>
              </w:sdtContent>
            </w:sdt>
            <w:r w:rsidR="002E3D5D" w:rsidRPr="002E3D5D">
              <w:t xml:space="preserve"> No</w:t>
            </w:r>
            <w:r w:rsidR="002E3D5D">
              <w:t xml:space="preserve"> </w:t>
            </w:r>
            <w:sdt>
              <w:sdtPr>
                <w:id w:val="-568040492"/>
              </w:sdtPr>
              <w:sdtContent>
                <w:r w:rsidR="002E3D5D">
                  <w:rPr>
                    <w:rFonts w:ascii="MS Gothic" w:eastAsia="MS Gothic" w:hAnsi="MS Gothic" w:hint="eastAsia"/>
                  </w:rPr>
                  <w:t>☐</w:t>
                </w:r>
              </w:sdtContent>
            </w:sdt>
            <w:r w:rsidR="002E3D5D" w:rsidRPr="002E3D5D">
              <w:t xml:space="preserve"> N/A</w:t>
            </w:r>
          </w:p>
        </w:tc>
      </w:tr>
      <w:tr w:rsidR="002E3D5D" w:rsidRPr="00F35E02" w14:paraId="2556B53C" w14:textId="77777777" w:rsidTr="002E3D5D">
        <w:trPr>
          <w:jc w:val="center"/>
        </w:trPr>
        <w:tc>
          <w:tcPr>
            <w:tcW w:w="8640" w:type="dxa"/>
          </w:tcPr>
          <w:p w14:paraId="2556B539" w14:textId="77777777" w:rsidR="002E3D5D" w:rsidRPr="002E3D5D" w:rsidRDefault="002E3D5D" w:rsidP="002E3D5D">
            <w:pPr>
              <w:pStyle w:val="Heading3"/>
              <w:rPr>
                <w:rFonts w:eastAsiaTheme="majorEastAsia"/>
              </w:rPr>
            </w:pPr>
            <w:bookmarkStart w:id="1679" w:name="_Toc328493719"/>
            <w:r w:rsidRPr="002E3D5D">
              <w:rPr>
                <w:rFonts w:eastAsiaTheme="majorEastAsia"/>
              </w:rPr>
              <w:t>CONTRACT SIGNATURE</w:t>
            </w:r>
            <w:r>
              <w:t>:</w:t>
            </w:r>
            <w:bookmarkEnd w:id="1679"/>
          </w:p>
          <w:p w14:paraId="2556B53A" w14:textId="77777777" w:rsidR="002E3D5D" w:rsidRPr="002E3D5D" w:rsidRDefault="002E3D5D" w:rsidP="002E3D5D">
            <w:r w:rsidRPr="002E3D5D">
              <w:t>Vendor has signed and filled out all Vendor information on the CONTRACT SIGNATURES page.</w:t>
            </w:r>
          </w:p>
          <w:p w14:paraId="2556B53B" w14:textId="77777777" w:rsidR="002E3D5D" w:rsidRPr="002E3D5D" w:rsidRDefault="009E4259" w:rsidP="002E3D5D">
            <w:sdt>
              <w:sdtPr>
                <w:id w:val="1801186927"/>
              </w:sdtPr>
              <w:sdtContent>
                <w:r w:rsidR="002E3D5D">
                  <w:rPr>
                    <w:rFonts w:ascii="MS Gothic" w:eastAsia="MS Gothic" w:hAnsi="MS Gothic" w:hint="eastAsia"/>
                  </w:rPr>
                  <w:t>☐</w:t>
                </w:r>
              </w:sdtContent>
            </w:sdt>
            <w:r w:rsidR="002E3D5D" w:rsidRPr="002E3D5D">
              <w:t xml:space="preserve"> Yes </w:t>
            </w:r>
            <w:sdt>
              <w:sdtPr>
                <w:id w:val="-561941232"/>
              </w:sdtPr>
              <w:sdtContent>
                <w:r w:rsidR="002E3D5D">
                  <w:rPr>
                    <w:rFonts w:ascii="MS Gothic" w:eastAsia="MS Gothic" w:hAnsi="MS Gothic" w:hint="eastAsia"/>
                  </w:rPr>
                  <w:t>☐</w:t>
                </w:r>
              </w:sdtContent>
            </w:sdt>
            <w:r w:rsidR="002E3D5D" w:rsidRPr="002E3D5D">
              <w:t xml:space="preserve"> No</w:t>
            </w:r>
          </w:p>
        </w:tc>
      </w:tr>
      <w:tr w:rsidR="002E3D5D" w:rsidRPr="00F35E02" w14:paraId="2556B540" w14:textId="77777777" w:rsidTr="002E3D5D">
        <w:trPr>
          <w:jc w:val="center"/>
        </w:trPr>
        <w:tc>
          <w:tcPr>
            <w:tcW w:w="8640" w:type="dxa"/>
          </w:tcPr>
          <w:p w14:paraId="2556B53D" w14:textId="77777777" w:rsidR="002E3D5D" w:rsidRPr="002E3D5D" w:rsidRDefault="002E3D5D" w:rsidP="002E3D5D">
            <w:pPr>
              <w:pStyle w:val="Heading3"/>
              <w:rPr>
                <w:rFonts w:eastAsiaTheme="majorEastAsia"/>
              </w:rPr>
            </w:pPr>
            <w:bookmarkStart w:id="1680" w:name="_Toc328493720"/>
            <w:r w:rsidRPr="002E3D5D">
              <w:rPr>
                <w:rFonts w:eastAsiaTheme="majorEastAsia"/>
              </w:rPr>
              <w:t>SUBCONTRACTING</w:t>
            </w:r>
            <w:r>
              <w:t>:</w:t>
            </w:r>
            <w:bookmarkEnd w:id="1680"/>
          </w:p>
          <w:p w14:paraId="2556B53E" w14:textId="77777777" w:rsidR="002E3D5D" w:rsidRPr="002E3D5D" w:rsidRDefault="002E3D5D" w:rsidP="002E3D5D">
            <w:r w:rsidRPr="002E3D5D">
              <w:t>Vendor has indicated if subcontractors will be used and provided all requested information.</w:t>
            </w:r>
          </w:p>
          <w:p w14:paraId="2556B53F" w14:textId="77777777" w:rsidR="002E3D5D" w:rsidRPr="002E3D5D" w:rsidRDefault="009E4259" w:rsidP="002E3D5D">
            <w:sdt>
              <w:sdtPr>
                <w:id w:val="-52853245"/>
              </w:sdtPr>
              <w:sdtContent>
                <w:r w:rsidR="002E3D5D">
                  <w:rPr>
                    <w:rFonts w:ascii="MS Gothic" w:eastAsia="MS Gothic" w:hAnsi="MS Gothic" w:hint="eastAsia"/>
                  </w:rPr>
                  <w:t>☐</w:t>
                </w:r>
              </w:sdtContent>
            </w:sdt>
            <w:r w:rsidR="002E3D5D" w:rsidRPr="002E3D5D">
              <w:t xml:space="preserve"> Yes </w:t>
            </w:r>
            <w:sdt>
              <w:sdtPr>
                <w:id w:val="-982613626"/>
              </w:sdtPr>
              <w:sdtContent>
                <w:r w:rsidR="002E3D5D">
                  <w:rPr>
                    <w:rFonts w:ascii="MS Gothic" w:eastAsia="MS Gothic" w:hAnsi="MS Gothic" w:hint="eastAsia"/>
                  </w:rPr>
                  <w:t>☐</w:t>
                </w:r>
              </w:sdtContent>
            </w:sdt>
            <w:r w:rsidR="002E3D5D" w:rsidRPr="002E3D5D">
              <w:t xml:space="preserve"> No</w:t>
            </w:r>
            <w:r w:rsidR="002E3D5D">
              <w:t xml:space="preserve"> </w:t>
            </w:r>
            <w:sdt>
              <w:sdtPr>
                <w:id w:val="973803682"/>
              </w:sdtPr>
              <w:sdtContent>
                <w:r w:rsidR="002E3D5D">
                  <w:rPr>
                    <w:rFonts w:ascii="MS Gothic" w:eastAsia="MS Gothic" w:hAnsi="MS Gothic" w:hint="eastAsia"/>
                  </w:rPr>
                  <w:t>☐</w:t>
                </w:r>
              </w:sdtContent>
            </w:sdt>
            <w:r w:rsidR="002E3D5D" w:rsidRPr="002E3D5D">
              <w:t xml:space="preserve"> N/A</w:t>
            </w:r>
          </w:p>
        </w:tc>
      </w:tr>
    </w:tbl>
    <w:p w14:paraId="2556B541" w14:textId="77777777" w:rsidR="002E3D5D" w:rsidRDefault="002E3D5D" w:rsidP="002E3D5D"/>
    <w:tbl>
      <w:tblPr>
        <w:tblStyle w:val="TableGrid"/>
        <w:tblW w:w="8640" w:type="dxa"/>
        <w:jc w:val="center"/>
        <w:tblBorders>
          <w:insideV w:val="none" w:sz="0" w:space="0" w:color="auto"/>
        </w:tblBorders>
        <w:tblLook w:val="04A0" w:firstRow="1" w:lastRow="0" w:firstColumn="1" w:lastColumn="0" w:noHBand="0" w:noVBand="1"/>
      </w:tblPr>
      <w:tblGrid>
        <w:gridCol w:w="8640"/>
      </w:tblGrid>
      <w:tr w:rsidR="002E3D5D" w:rsidRPr="00F35E02" w14:paraId="2556B545" w14:textId="77777777" w:rsidTr="002E3D5D">
        <w:trPr>
          <w:jc w:val="center"/>
        </w:trPr>
        <w:tc>
          <w:tcPr>
            <w:tcW w:w="8640" w:type="dxa"/>
          </w:tcPr>
          <w:p w14:paraId="2556B542" w14:textId="77777777" w:rsidR="002E3D5D" w:rsidRPr="002E3D5D" w:rsidRDefault="002E3D5D" w:rsidP="002E3D5D">
            <w:pPr>
              <w:pStyle w:val="Heading3"/>
              <w:rPr>
                <w:rFonts w:eastAsiaTheme="majorEastAsia"/>
              </w:rPr>
            </w:pPr>
            <w:bookmarkStart w:id="1681" w:name="_Toc328493721"/>
            <w:r w:rsidRPr="002E3D5D">
              <w:rPr>
                <w:rFonts w:eastAsiaTheme="majorEastAsia"/>
              </w:rPr>
              <w:t>LOCATION OF PERFORMANCE</w:t>
            </w:r>
            <w:r>
              <w:t>:</w:t>
            </w:r>
            <w:bookmarkEnd w:id="1681"/>
          </w:p>
          <w:p w14:paraId="2556B543" w14:textId="77777777" w:rsidR="002E3D5D" w:rsidRPr="002E3D5D" w:rsidRDefault="002E3D5D" w:rsidP="002E3D5D">
            <w:r w:rsidRPr="002E3D5D">
              <w:t>Vendor has provided the location and known or anticipated value of services to be performed.</w:t>
            </w:r>
          </w:p>
          <w:p w14:paraId="2556B544" w14:textId="77777777" w:rsidR="002E3D5D" w:rsidRPr="002E3D5D" w:rsidRDefault="009E4259" w:rsidP="002E3D5D">
            <w:sdt>
              <w:sdtPr>
                <w:id w:val="-1012137846"/>
              </w:sdtPr>
              <w:sdtContent>
                <w:r w:rsidR="002E3D5D">
                  <w:rPr>
                    <w:rFonts w:ascii="MS Gothic" w:eastAsia="MS Gothic" w:hAnsi="MS Gothic" w:hint="eastAsia"/>
                  </w:rPr>
                  <w:t>☐</w:t>
                </w:r>
              </w:sdtContent>
            </w:sdt>
            <w:r w:rsidR="002E3D5D" w:rsidRPr="002E3D5D">
              <w:t xml:space="preserve"> Yes </w:t>
            </w:r>
            <w:sdt>
              <w:sdtPr>
                <w:id w:val="197433077"/>
              </w:sdtPr>
              <w:sdtContent>
                <w:r w:rsidR="002E3D5D">
                  <w:rPr>
                    <w:rFonts w:ascii="MS Gothic" w:eastAsia="MS Gothic" w:hAnsi="MS Gothic" w:hint="eastAsia"/>
                  </w:rPr>
                  <w:t>☐</w:t>
                </w:r>
              </w:sdtContent>
            </w:sdt>
            <w:r w:rsidR="002E3D5D" w:rsidRPr="002E3D5D">
              <w:t xml:space="preserve"> No</w:t>
            </w:r>
          </w:p>
        </w:tc>
      </w:tr>
      <w:tr w:rsidR="002E3D5D" w:rsidRPr="00F35E02" w14:paraId="2556B549" w14:textId="77777777" w:rsidTr="002E3D5D">
        <w:trPr>
          <w:jc w:val="center"/>
        </w:trPr>
        <w:tc>
          <w:tcPr>
            <w:tcW w:w="8640" w:type="dxa"/>
          </w:tcPr>
          <w:p w14:paraId="2556B546" w14:textId="77777777" w:rsidR="002E3D5D" w:rsidRPr="002E3D5D" w:rsidRDefault="002E3D5D" w:rsidP="002E3D5D">
            <w:pPr>
              <w:pStyle w:val="Heading3"/>
              <w:rPr>
                <w:rFonts w:eastAsiaTheme="majorEastAsia"/>
              </w:rPr>
            </w:pPr>
            <w:bookmarkStart w:id="1682" w:name="_Toc328493722"/>
            <w:r w:rsidRPr="002E3D5D">
              <w:rPr>
                <w:rFonts w:eastAsiaTheme="majorEastAsia"/>
              </w:rPr>
              <w:t>SMALL BUSINESS SET-ASIDE</w:t>
            </w:r>
            <w:r>
              <w:t>:</w:t>
            </w:r>
            <w:bookmarkEnd w:id="1682"/>
          </w:p>
          <w:p w14:paraId="2556B547" w14:textId="77777777" w:rsidR="002E3D5D" w:rsidRPr="002E3D5D" w:rsidRDefault="002E3D5D" w:rsidP="002E3D5D">
            <w:r w:rsidRPr="002E3D5D">
              <w:t>Vendor has registered and been qualified as a small business in the Small Business Set-Aside Program at the time Offers are due.</w:t>
            </w:r>
          </w:p>
          <w:p w14:paraId="2556B548" w14:textId="77777777" w:rsidR="002E3D5D" w:rsidRPr="002E3D5D" w:rsidRDefault="009E4259" w:rsidP="002E3D5D">
            <w:sdt>
              <w:sdtPr>
                <w:id w:val="1808665327"/>
              </w:sdtPr>
              <w:sdtContent>
                <w:r w:rsidR="002E3D5D">
                  <w:rPr>
                    <w:rFonts w:ascii="MS Gothic" w:eastAsia="MS Gothic" w:hAnsi="MS Gothic" w:hint="eastAsia"/>
                  </w:rPr>
                  <w:t>☐</w:t>
                </w:r>
              </w:sdtContent>
            </w:sdt>
            <w:r w:rsidR="002E3D5D" w:rsidRPr="002E3D5D">
              <w:t xml:space="preserve"> Yes </w:t>
            </w:r>
            <w:sdt>
              <w:sdtPr>
                <w:id w:val="104624404"/>
              </w:sdtPr>
              <w:sdtContent>
                <w:r w:rsidR="002E3D5D">
                  <w:rPr>
                    <w:rFonts w:ascii="MS Gothic" w:eastAsia="MS Gothic" w:hAnsi="MS Gothic" w:hint="eastAsia"/>
                  </w:rPr>
                  <w:t>☐</w:t>
                </w:r>
              </w:sdtContent>
            </w:sdt>
            <w:r w:rsidR="002E3D5D" w:rsidRPr="002E3D5D">
              <w:t xml:space="preserve"> No</w:t>
            </w:r>
            <w:r w:rsidR="002E3D5D">
              <w:t xml:space="preserve"> </w:t>
            </w:r>
            <w:sdt>
              <w:sdtPr>
                <w:id w:val="687722826"/>
              </w:sdtPr>
              <w:sdtContent>
                <w:r w:rsidR="002E3D5D">
                  <w:rPr>
                    <w:rFonts w:ascii="MS Gothic" w:eastAsia="MS Gothic" w:hAnsi="MS Gothic" w:hint="eastAsia"/>
                  </w:rPr>
                  <w:t>☐</w:t>
                </w:r>
              </w:sdtContent>
            </w:sdt>
            <w:r w:rsidR="002E3D5D">
              <w:t xml:space="preserve"> N/A, not a Small Business</w:t>
            </w:r>
          </w:p>
        </w:tc>
      </w:tr>
      <w:tr w:rsidR="002E3D5D" w:rsidRPr="00F35E02" w14:paraId="2556B54D" w14:textId="77777777" w:rsidTr="002E3D5D">
        <w:trPr>
          <w:jc w:val="center"/>
        </w:trPr>
        <w:tc>
          <w:tcPr>
            <w:tcW w:w="8640" w:type="dxa"/>
          </w:tcPr>
          <w:p w14:paraId="2556B54A" w14:textId="77777777" w:rsidR="002E3D5D" w:rsidRPr="002E3D5D" w:rsidRDefault="002E3D5D" w:rsidP="002E3D5D">
            <w:pPr>
              <w:pStyle w:val="Heading3"/>
              <w:rPr>
                <w:rFonts w:eastAsiaTheme="majorEastAsia"/>
              </w:rPr>
            </w:pPr>
            <w:bookmarkStart w:id="1683" w:name="_Toc328493723"/>
            <w:r w:rsidRPr="002E3D5D">
              <w:rPr>
                <w:rFonts w:eastAsiaTheme="majorEastAsia"/>
              </w:rPr>
              <w:t>REFERENCES</w:t>
            </w:r>
            <w:r>
              <w:t>:</w:t>
            </w:r>
            <w:bookmarkEnd w:id="1683"/>
          </w:p>
          <w:p w14:paraId="2556B54B" w14:textId="77777777" w:rsidR="002E3D5D" w:rsidRPr="002E3D5D" w:rsidRDefault="002E3D5D" w:rsidP="002E3D5D">
            <w:r w:rsidRPr="002E3D5D">
              <w:t>Vendor has enclosed references and all pertinent contact information for the references.</w:t>
            </w:r>
          </w:p>
          <w:p w14:paraId="2556B54C" w14:textId="77777777" w:rsidR="002E3D5D" w:rsidRPr="002E3D5D" w:rsidRDefault="009E4259" w:rsidP="002E3D5D">
            <w:sdt>
              <w:sdtPr>
                <w:id w:val="-599488637"/>
              </w:sdtPr>
              <w:sdtContent>
                <w:r w:rsidR="002E3D5D">
                  <w:rPr>
                    <w:rFonts w:ascii="MS Gothic" w:eastAsia="MS Gothic" w:hAnsi="MS Gothic" w:hint="eastAsia"/>
                  </w:rPr>
                  <w:t>☐</w:t>
                </w:r>
              </w:sdtContent>
            </w:sdt>
            <w:r w:rsidR="002E3D5D" w:rsidRPr="002E3D5D">
              <w:t xml:space="preserve"> Yes </w:t>
            </w:r>
            <w:sdt>
              <w:sdtPr>
                <w:id w:val="1226489098"/>
              </w:sdtPr>
              <w:sdtContent>
                <w:r w:rsidR="002E3D5D">
                  <w:rPr>
                    <w:rFonts w:ascii="MS Gothic" w:eastAsia="MS Gothic" w:hAnsi="MS Gothic" w:hint="eastAsia"/>
                  </w:rPr>
                  <w:t>☐</w:t>
                </w:r>
              </w:sdtContent>
            </w:sdt>
            <w:r w:rsidR="002E3D5D" w:rsidRPr="002E3D5D">
              <w:t xml:space="preserve"> No</w:t>
            </w:r>
            <w:r w:rsidR="002E3D5D">
              <w:t xml:space="preserve"> </w:t>
            </w:r>
            <w:sdt>
              <w:sdtPr>
                <w:id w:val="781383851"/>
              </w:sdtPr>
              <w:sdtContent>
                <w:r w:rsidR="002E3D5D">
                  <w:rPr>
                    <w:rFonts w:ascii="MS Gothic" w:eastAsia="MS Gothic" w:hAnsi="MS Gothic" w:hint="eastAsia"/>
                  </w:rPr>
                  <w:t>☐</w:t>
                </w:r>
              </w:sdtContent>
            </w:sdt>
            <w:r w:rsidR="002E3D5D" w:rsidRPr="002E3D5D">
              <w:t xml:space="preserve"> N/A</w:t>
            </w:r>
          </w:p>
        </w:tc>
      </w:tr>
      <w:tr w:rsidR="002E3D5D" w:rsidRPr="00F35E02" w14:paraId="2556B551" w14:textId="77777777" w:rsidTr="002E3D5D">
        <w:trPr>
          <w:jc w:val="center"/>
        </w:trPr>
        <w:tc>
          <w:tcPr>
            <w:tcW w:w="8640" w:type="dxa"/>
          </w:tcPr>
          <w:p w14:paraId="2556B54E" w14:textId="77777777" w:rsidR="002E3D5D" w:rsidRPr="002E3D5D" w:rsidRDefault="002E3D5D" w:rsidP="002E3D5D">
            <w:pPr>
              <w:pStyle w:val="Heading3"/>
              <w:rPr>
                <w:rFonts w:eastAsiaTheme="majorEastAsia"/>
              </w:rPr>
            </w:pPr>
            <w:bookmarkStart w:id="1684" w:name="_Toc328493724"/>
            <w:r w:rsidRPr="002E3D5D">
              <w:rPr>
                <w:rFonts w:eastAsiaTheme="majorEastAsia"/>
              </w:rPr>
              <w:t>PRIC</w:t>
            </w:r>
            <w:r>
              <w:t>ING:</w:t>
            </w:r>
            <w:bookmarkEnd w:id="1684"/>
          </w:p>
          <w:p w14:paraId="2556B54F" w14:textId="77777777" w:rsidR="002E3D5D" w:rsidRPr="002E3D5D" w:rsidRDefault="002E3D5D" w:rsidP="002E3D5D">
            <w:r w:rsidRPr="00B43C22">
              <w:t>Vendor has completed the PRICE AND COMPENSATION FORM</w:t>
            </w:r>
            <w:r w:rsidRPr="002E3D5D">
              <w:t>.</w:t>
            </w:r>
          </w:p>
          <w:p w14:paraId="2556B550" w14:textId="77777777" w:rsidR="002E3D5D" w:rsidRPr="002E3D5D" w:rsidRDefault="009E4259" w:rsidP="002E3D5D">
            <w:sdt>
              <w:sdtPr>
                <w:id w:val="1730495632"/>
              </w:sdtPr>
              <w:sdtContent>
                <w:r w:rsidR="002E3D5D">
                  <w:rPr>
                    <w:rFonts w:ascii="MS Gothic" w:eastAsia="MS Gothic" w:hAnsi="MS Gothic" w:hint="eastAsia"/>
                  </w:rPr>
                  <w:t>☐</w:t>
                </w:r>
              </w:sdtContent>
            </w:sdt>
            <w:r w:rsidR="002E3D5D" w:rsidRPr="002E3D5D">
              <w:t xml:space="preserve"> Yes </w:t>
            </w:r>
            <w:sdt>
              <w:sdtPr>
                <w:id w:val="421768258"/>
              </w:sdtPr>
              <w:sdtContent>
                <w:r w:rsidR="002E3D5D">
                  <w:rPr>
                    <w:rFonts w:ascii="MS Gothic" w:eastAsia="MS Gothic" w:hAnsi="MS Gothic" w:hint="eastAsia"/>
                  </w:rPr>
                  <w:t>☐</w:t>
                </w:r>
              </w:sdtContent>
            </w:sdt>
            <w:r w:rsidR="002E3D5D" w:rsidRPr="002E3D5D">
              <w:t xml:space="preserve"> No</w:t>
            </w:r>
          </w:p>
        </w:tc>
      </w:tr>
      <w:tr w:rsidR="002E3D5D" w:rsidRPr="00F35E02" w14:paraId="2556B555" w14:textId="77777777" w:rsidTr="002E3D5D">
        <w:trPr>
          <w:jc w:val="center"/>
        </w:trPr>
        <w:tc>
          <w:tcPr>
            <w:tcW w:w="8640" w:type="dxa"/>
          </w:tcPr>
          <w:p w14:paraId="2556B552" w14:textId="77777777" w:rsidR="002E3D5D" w:rsidRPr="002E3D5D" w:rsidRDefault="002E3D5D" w:rsidP="002E3D5D">
            <w:pPr>
              <w:pStyle w:val="Heading3"/>
              <w:rPr>
                <w:rFonts w:eastAsiaTheme="majorEastAsia"/>
              </w:rPr>
            </w:pPr>
            <w:bookmarkStart w:id="1685" w:name="_Toc328493725"/>
            <w:r w:rsidRPr="002E3D5D">
              <w:rPr>
                <w:rFonts w:eastAsiaTheme="majorEastAsia"/>
              </w:rPr>
              <w:t>STANDARD CERTIFICATIONS</w:t>
            </w:r>
            <w:r>
              <w:t>:</w:t>
            </w:r>
            <w:bookmarkEnd w:id="1685"/>
          </w:p>
          <w:p w14:paraId="2556B553" w14:textId="77777777" w:rsidR="002E3D5D" w:rsidRPr="002E3D5D" w:rsidRDefault="002E3D5D" w:rsidP="002E3D5D">
            <w:r w:rsidRPr="002E3D5D">
              <w:t>Vendor has r</w:t>
            </w:r>
            <w:r w:rsidRPr="00B43C22">
              <w:t>ead the Standard Certifications</w:t>
            </w:r>
            <w:r w:rsidRPr="002E3D5D">
              <w:t xml:space="preserve"> and certifies that the Vendor is in compliance with the section and each subsection.</w:t>
            </w:r>
          </w:p>
          <w:p w14:paraId="2556B554" w14:textId="77777777" w:rsidR="002E3D5D" w:rsidRPr="002E3D5D" w:rsidRDefault="009E4259" w:rsidP="002E3D5D">
            <w:sdt>
              <w:sdtPr>
                <w:id w:val="80652558"/>
              </w:sdtPr>
              <w:sdtContent>
                <w:r w:rsidR="002E3D5D">
                  <w:rPr>
                    <w:rFonts w:ascii="MS Gothic" w:eastAsia="MS Gothic" w:hAnsi="MS Gothic" w:hint="eastAsia"/>
                  </w:rPr>
                  <w:t>☐</w:t>
                </w:r>
              </w:sdtContent>
            </w:sdt>
            <w:r w:rsidR="002E3D5D" w:rsidRPr="002E3D5D">
              <w:t xml:space="preserve"> Yes </w:t>
            </w:r>
            <w:sdt>
              <w:sdtPr>
                <w:id w:val="-744027968"/>
              </w:sdtPr>
              <w:sdtContent>
                <w:r w:rsidR="002E3D5D">
                  <w:rPr>
                    <w:rFonts w:ascii="MS Gothic" w:eastAsia="MS Gothic" w:hAnsi="MS Gothic" w:hint="eastAsia"/>
                  </w:rPr>
                  <w:t>☐</w:t>
                </w:r>
              </w:sdtContent>
            </w:sdt>
            <w:r w:rsidR="002E3D5D" w:rsidRPr="002E3D5D">
              <w:t xml:space="preserve"> No</w:t>
            </w:r>
          </w:p>
        </w:tc>
      </w:tr>
      <w:tr w:rsidR="002E3D5D" w:rsidRPr="00F35E02" w14:paraId="2556B559" w14:textId="77777777" w:rsidTr="002E3D5D">
        <w:trPr>
          <w:jc w:val="center"/>
        </w:trPr>
        <w:tc>
          <w:tcPr>
            <w:tcW w:w="8640" w:type="dxa"/>
          </w:tcPr>
          <w:p w14:paraId="2556B556" w14:textId="77777777" w:rsidR="002E3D5D" w:rsidRPr="002E3D5D" w:rsidRDefault="002E3D5D" w:rsidP="002E3D5D">
            <w:pPr>
              <w:pStyle w:val="Heading3"/>
              <w:rPr>
                <w:rFonts w:eastAsiaTheme="majorEastAsia"/>
              </w:rPr>
            </w:pPr>
            <w:bookmarkStart w:id="1686" w:name="_Toc328493726"/>
            <w:r w:rsidRPr="002E3D5D">
              <w:rPr>
                <w:rFonts w:eastAsiaTheme="majorEastAsia"/>
              </w:rPr>
              <w:t>DISCLOSURES AND CONFLICTS OF INTEREST</w:t>
            </w:r>
            <w:r>
              <w:t>:</w:t>
            </w:r>
            <w:bookmarkEnd w:id="1686"/>
          </w:p>
          <w:p w14:paraId="2556B557" w14:textId="77777777" w:rsidR="002E3D5D" w:rsidRPr="002E3D5D" w:rsidRDefault="002E3D5D" w:rsidP="002E3D5D">
            <w:r w:rsidRPr="002E3D5D">
              <w:t xml:space="preserve">Vendor has read Disclosures and Conflicts of Interest and fully disclosed all requested information.  Vendor has signed the </w:t>
            </w:r>
            <w:r w:rsidRPr="002E3D5D">
              <w:rPr>
                <w:caps/>
              </w:rPr>
              <w:t>Disclosures and Conflicts of Interest</w:t>
            </w:r>
            <w:r w:rsidRPr="002E3D5D">
              <w:t xml:space="preserve"> </w:t>
            </w:r>
            <w:r>
              <w:t>FORM</w:t>
            </w:r>
            <w:r w:rsidRPr="002E3D5D">
              <w:t>.</w:t>
            </w:r>
          </w:p>
          <w:p w14:paraId="2556B558" w14:textId="77777777" w:rsidR="002E3D5D" w:rsidRPr="002E3D5D" w:rsidRDefault="009E4259" w:rsidP="002E3D5D">
            <w:sdt>
              <w:sdtPr>
                <w:id w:val="-1114821146"/>
              </w:sdtPr>
              <w:sdtContent>
                <w:r w:rsidR="002E3D5D">
                  <w:rPr>
                    <w:rFonts w:ascii="MS Gothic" w:eastAsia="MS Gothic" w:hAnsi="MS Gothic" w:hint="eastAsia"/>
                  </w:rPr>
                  <w:t>☐</w:t>
                </w:r>
              </w:sdtContent>
            </w:sdt>
            <w:r w:rsidR="002E3D5D" w:rsidRPr="002E3D5D">
              <w:t xml:space="preserve"> Yes </w:t>
            </w:r>
            <w:sdt>
              <w:sdtPr>
                <w:id w:val="-433136083"/>
              </w:sdtPr>
              <w:sdtContent>
                <w:r w:rsidR="002E3D5D">
                  <w:rPr>
                    <w:rFonts w:ascii="MS Gothic" w:eastAsia="MS Gothic" w:hAnsi="MS Gothic" w:hint="eastAsia"/>
                  </w:rPr>
                  <w:t>☐</w:t>
                </w:r>
              </w:sdtContent>
            </w:sdt>
            <w:r w:rsidR="002E3D5D" w:rsidRPr="002E3D5D">
              <w:t xml:space="preserve"> No</w:t>
            </w:r>
          </w:p>
        </w:tc>
      </w:tr>
    </w:tbl>
    <w:tbl>
      <w:tblPr>
        <w:tblStyle w:val="TableGrid1"/>
        <w:tblW w:w="8640" w:type="dxa"/>
        <w:jc w:val="center"/>
        <w:tblBorders>
          <w:top w:val="single" w:sz="4" w:space="0" w:color="auto"/>
          <w:left w:val="single" w:sz="4" w:space="0" w:color="auto"/>
          <w:bottom w:val="single" w:sz="4" w:space="0" w:color="auto"/>
          <w:right w:val="single" w:sz="4" w:space="0" w:color="auto"/>
          <w:insideH w:val="single" w:sz="4" w:space="0" w:color="auto"/>
          <w:insideV w:val="none" w:sz="0" w:space="0" w:color="auto"/>
        </w:tblBorders>
        <w:tblLook w:val="04A0" w:firstRow="1" w:lastRow="0" w:firstColumn="1" w:lastColumn="0" w:noHBand="0" w:noVBand="1"/>
      </w:tblPr>
      <w:tblGrid>
        <w:gridCol w:w="8640"/>
      </w:tblGrid>
      <w:tr w:rsidR="002E3D5D" w:rsidRPr="00F35E02" w14:paraId="2556B55D" w14:textId="77777777" w:rsidTr="002E3D5D">
        <w:trPr>
          <w:jc w:val="center"/>
        </w:trPr>
        <w:tc>
          <w:tcPr>
            <w:tcW w:w="8640" w:type="dxa"/>
            <w:shd w:val="clear" w:color="auto" w:fill="auto"/>
          </w:tcPr>
          <w:p w14:paraId="2556B55A" w14:textId="77777777" w:rsidR="002E3D5D" w:rsidRPr="00913F40" w:rsidRDefault="002E3D5D" w:rsidP="002E3D5D">
            <w:pPr>
              <w:pStyle w:val="Heading3"/>
            </w:pPr>
            <w:bookmarkStart w:id="1687" w:name="_Toc328493727"/>
            <w:r w:rsidRPr="005A6DB9">
              <w:t xml:space="preserve">MINORITY, FEMALE, PERSON </w:t>
            </w:r>
            <w:r w:rsidRPr="00F423A4">
              <w:t>WITH DISABILITY</w:t>
            </w:r>
            <w:r>
              <w:t>:</w:t>
            </w:r>
            <w:bookmarkEnd w:id="1687"/>
          </w:p>
          <w:p w14:paraId="2556B55B" w14:textId="77777777" w:rsidR="002E3D5D" w:rsidRPr="002E3D5D" w:rsidRDefault="002E3D5D" w:rsidP="002E3D5D">
            <w:r w:rsidRPr="002E3D5D">
              <w:t>Vendor has completed the MINORITY, FEMALE, PERSON WITH DISABILITY</w:t>
            </w:r>
            <w:r>
              <w:t xml:space="preserve"> FORM</w:t>
            </w:r>
            <w:r w:rsidRPr="002E3D5D">
              <w:t>.</w:t>
            </w:r>
          </w:p>
          <w:p w14:paraId="2556B55C" w14:textId="77777777" w:rsidR="002E3D5D" w:rsidRPr="002E3D5D" w:rsidRDefault="009E4259" w:rsidP="002E3D5D">
            <w:sdt>
              <w:sdtPr>
                <w:id w:val="2047484924"/>
              </w:sdtPr>
              <w:sdtContent>
                <w:r w:rsidR="002E3D5D">
                  <w:rPr>
                    <w:rFonts w:ascii="MS Gothic" w:eastAsia="MS Gothic" w:hAnsi="MS Gothic" w:hint="eastAsia"/>
                  </w:rPr>
                  <w:t>☐</w:t>
                </w:r>
              </w:sdtContent>
            </w:sdt>
            <w:r w:rsidR="002E3D5D" w:rsidRPr="002E3D5D">
              <w:t xml:space="preserve"> Yes </w:t>
            </w:r>
            <w:sdt>
              <w:sdtPr>
                <w:id w:val="-946544684"/>
              </w:sdtPr>
              <w:sdtContent>
                <w:r w:rsidR="002E3D5D">
                  <w:rPr>
                    <w:rFonts w:ascii="MS Gothic" w:eastAsia="MS Gothic" w:hAnsi="MS Gothic" w:hint="eastAsia"/>
                  </w:rPr>
                  <w:t>☐</w:t>
                </w:r>
              </w:sdtContent>
            </w:sdt>
            <w:r w:rsidR="002E3D5D" w:rsidRPr="002E3D5D">
              <w:t xml:space="preserve"> No </w:t>
            </w:r>
            <w:sdt>
              <w:sdtPr>
                <w:id w:val="814601312"/>
              </w:sdtPr>
              <w:sdtContent>
                <w:r w:rsidR="002E3D5D">
                  <w:rPr>
                    <w:rFonts w:ascii="MS Gothic" w:eastAsia="MS Gothic" w:hAnsi="MS Gothic" w:hint="eastAsia"/>
                  </w:rPr>
                  <w:t>☐</w:t>
                </w:r>
              </w:sdtContent>
            </w:sdt>
            <w:r w:rsidR="002E3D5D" w:rsidRPr="002E3D5D">
              <w:t xml:space="preserve"> N/A</w:t>
            </w:r>
          </w:p>
        </w:tc>
      </w:tr>
      <w:tr w:rsidR="002E3D5D" w:rsidRPr="00F35E02" w14:paraId="2556B561" w14:textId="77777777" w:rsidTr="002E3D5D">
        <w:trPr>
          <w:jc w:val="center"/>
        </w:trPr>
        <w:tc>
          <w:tcPr>
            <w:tcW w:w="8640" w:type="dxa"/>
            <w:shd w:val="clear" w:color="auto" w:fill="auto"/>
          </w:tcPr>
          <w:p w14:paraId="2556B55E" w14:textId="77777777" w:rsidR="002E3D5D" w:rsidRPr="00B43C22" w:rsidRDefault="002E3D5D" w:rsidP="002E3D5D">
            <w:pPr>
              <w:pStyle w:val="Heading3"/>
            </w:pPr>
            <w:bookmarkStart w:id="1688" w:name="_Toc328493728"/>
            <w:r w:rsidRPr="00B43C22">
              <w:t>POLITICAL CONTRIBUTIONS:</w:t>
            </w:r>
            <w:bookmarkEnd w:id="1688"/>
          </w:p>
          <w:p w14:paraId="2556B55F" w14:textId="77777777" w:rsidR="002E3D5D" w:rsidRPr="002E3D5D" w:rsidRDefault="002E3D5D" w:rsidP="002E3D5D">
            <w:r w:rsidRPr="002E3D5D">
              <w:t xml:space="preserve">Vendor has checked the appropriate checkbox in the POLITICAL CONTRIBUTIONS </w:t>
            </w:r>
            <w:r w:rsidRPr="00B43C22">
              <w:t>FORM (</w:t>
            </w:r>
            <w:r w:rsidRPr="002E3D5D">
              <w:t xml:space="preserve">Section </w:t>
            </w:r>
            <w:r w:rsidR="005D0112" w:rsidRPr="002E3D5D">
              <w:fldChar w:fldCharType="begin"/>
            </w:r>
            <w:r w:rsidRPr="002E3D5D">
              <w:instrText xml:space="preserve"> REF _Ref327371966 \w \h </w:instrText>
            </w:r>
            <w:r w:rsidR="005D0112" w:rsidRPr="002E3D5D">
              <w:fldChar w:fldCharType="separate"/>
            </w:r>
            <w:r w:rsidR="003D0090">
              <w:t>6.6</w:t>
            </w:r>
            <w:r w:rsidR="005D0112" w:rsidRPr="002E3D5D">
              <w:fldChar w:fldCharType="end"/>
            </w:r>
            <w:r w:rsidRPr="002E3D5D">
              <w:t>).</w:t>
            </w:r>
            <w:r w:rsidRPr="00B43C22">
              <w:t xml:space="preserve">   Specifically, if the Vendor’s proposal in response to this RFP will total more than $50,000, then the Vendor MUST register with the State Board of Elections, must select the checkbox in the POLITICAL CONTRIBUTIONS FORM (</w:t>
            </w:r>
            <w:r w:rsidR="00D14DBA">
              <w:t>S</w:t>
            </w:r>
            <w:r w:rsidRPr="00B43C22">
              <w:t xml:space="preserve">ection </w:t>
            </w:r>
            <w:r w:rsidR="005D0112" w:rsidRPr="002E3D5D">
              <w:fldChar w:fldCharType="begin"/>
            </w:r>
            <w:r w:rsidR="00F80582" w:rsidRPr="002E3D5D">
              <w:instrText xml:space="preserve"> REF _Ref327371966 \w \h </w:instrText>
            </w:r>
            <w:r w:rsidR="005D0112" w:rsidRPr="002E3D5D">
              <w:fldChar w:fldCharType="separate"/>
            </w:r>
            <w:r w:rsidR="003D0090">
              <w:t>6.6</w:t>
            </w:r>
            <w:r w:rsidR="005D0112" w:rsidRPr="002E3D5D">
              <w:fldChar w:fldCharType="end"/>
            </w:r>
            <w:r w:rsidRPr="00B43C22">
              <w:t xml:space="preserve">) to indicate vendor has registered and must </w:t>
            </w:r>
            <w:r w:rsidRPr="00B43C22">
              <w:rPr>
                <w:b/>
              </w:rPr>
              <w:t xml:space="preserve">attach a copy </w:t>
            </w:r>
            <w:r w:rsidRPr="00B43C22">
              <w:t>of the official certificate of registration as issued by the State Board of Elections.  Registration with the State Board of Elections is a simple online registration process without a fee.</w:t>
            </w:r>
          </w:p>
          <w:p w14:paraId="2556B560" w14:textId="77777777" w:rsidR="002E3D5D" w:rsidRPr="002E3D5D" w:rsidRDefault="009E4259" w:rsidP="002E3D5D">
            <w:sdt>
              <w:sdtPr>
                <w:id w:val="1155031571"/>
              </w:sdtPr>
              <w:sdtContent>
                <w:r w:rsidR="002E3D5D" w:rsidRPr="00B43C22">
                  <w:rPr>
                    <w:rFonts w:ascii="MS Gothic" w:eastAsia="MS Gothic" w:hAnsi="MS Gothic"/>
                  </w:rPr>
                  <w:t>☐</w:t>
                </w:r>
              </w:sdtContent>
            </w:sdt>
            <w:r w:rsidR="002E3D5D" w:rsidRPr="002E3D5D">
              <w:t xml:space="preserve"> Yes </w:t>
            </w:r>
            <w:sdt>
              <w:sdtPr>
                <w:id w:val="270512452"/>
              </w:sdtPr>
              <w:sdtContent>
                <w:r w:rsidR="002E3D5D" w:rsidRPr="00B43C22">
                  <w:rPr>
                    <w:rFonts w:ascii="MS Gothic" w:eastAsia="MS Gothic" w:hAnsi="MS Gothic"/>
                  </w:rPr>
                  <w:t>☐</w:t>
                </w:r>
              </w:sdtContent>
            </w:sdt>
            <w:r w:rsidR="002E3D5D" w:rsidRPr="002E3D5D">
              <w:t xml:space="preserve"> No</w:t>
            </w:r>
          </w:p>
        </w:tc>
      </w:tr>
      <w:tr w:rsidR="002E3D5D" w:rsidRPr="00F35E02" w14:paraId="2556B566" w14:textId="77777777" w:rsidTr="002E3D5D">
        <w:trPr>
          <w:jc w:val="center"/>
        </w:trPr>
        <w:tc>
          <w:tcPr>
            <w:tcW w:w="8640" w:type="dxa"/>
            <w:shd w:val="clear" w:color="auto" w:fill="auto"/>
          </w:tcPr>
          <w:p w14:paraId="2556B562" w14:textId="77777777" w:rsidR="002E3D5D" w:rsidRPr="00B43C22" w:rsidRDefault="002E3D5D" w:rsidP="002E3D5D">
            <w:pPr>
              <w:pStyle w:val="Heading3"/>
            </w:pPr>
            <w:bookmarkStart w:id="1689" w:name="_Toc328493729"/>
            <w:r w:rsidRPr="00B43C22">
              <w:t>STATE BOARD OF ELECTIONS CERTIFICATE:</w:t>
            </w:r>
            <w:bookmarkEnd w:id="1689"/>
          </w:p>
          <w:p w14:paraId="2556B563" w14:textId="77777777" w:rsidR="002E3D5D" w:rsidRPr="002E3D5D" w:rsidRDefault="002E3D5D" w:rsidP="002E3D5D">
            <w:r w:rsidRPr="002E3D5D">
              <w:t>Vendor has enclosed the most recent copy of the State Board of Election’s Certificate of Registration.</w:t>
            </w:r>
          </w:p>
          <w:p w14:paraId="2556B564" w14:textId="77777777" w:rsidR="002E3D5D" w:rsidRPr="00B43C22" w:rsidRDefault="009E4259" w:rsidP="002E3D5D">
            <w:sdt>
              <w:sdtPr>
                <w:id w:val="-130861322"/>
              </w:sdtPr>
              <w:sdtContent>
                <w:r w:rsidR="002E3D5D" w:rsidRPr="00B43C22">
                  <w:rPr>
                    <w:rFonts w:ascii="MS Gothic" w:eastAsia="MS Gothic" w:hAnsi="MS Gothic"/>
                  </w:rPr>
                  <w:t>☐</w:t>
                </w:r>
              </w:sdtContent>
            </w:sdt>
            <w:r w:rsidR="002E3D5D" w:rsidRPr="002E3D5D">
              <w:t xml:space="preserve"> Yes </w:t>
            </w:r>
            <w:sdt>
              <w:sdtPr>
                <w:id w:val="-815255114"/>
              </w:sdtPr>
              <w:sdtContent>
                <w:r w:rsidR="002E3D5D" w:rsidRPr="00B43C22">
                  <w:rPr>
                    <w:rFonts w:ascii="MS Gothic" w:eastAsia="MS Gothic" w:hAnsi="MS Gothic"/>
                  </w:rPr>
                  <w:t>☐</w:t>
                </w:r>
              </w:sdtContent>
            </w:sdt>
            <w:r w:rsidR="002E3D5D" w:rsidRPr="002E3D5D">
              <w:t xml:space="preserve"> No</w:t>
            </w:r>
          </w:p>
          <w:p w14:paraId="2556B565" w14:textId="77777777" w:rsidR="002E3D5D" w:rsidRPr="002E3D5D" w:rsidRDefault="002E3D5D" w:rsidP="002E3D5D">
            <w:r w:rsidRPr="00B43C22">
              <w:t xml:space="preserve">For additional information, please see the </w:t>
            </w:r>
            <w:r>
              <w:t>Business Entity Registration for Procurement to register (</w:t>
            </w:r>
            <w:hyperlink r:id="rId22" w:history="1">
              <w:r w:rsidRPr="009D5545">
                <w:rPr>
                  <w:rStyle w:val="Hyperlink"/>
                </w:rPr>
                <w:t>https://berep.elections.il.gov/</w:t>
              </w:r>
            </w:hyperlink>
            <w:r>
              <w:t>) and please visit this website (</w:t>
            </w:r>
            <w:hyperlink r:id="rId23" w:history="1">
              <w:r w:rsidRPr="009D5545">
                <w:rPr>
                  <w:rStyle w:val="Hyperlink"/>
                </w:rPr>
                <w:t>http://www.elections.il.gov/BusinessRegistration/BusinessRegistrationFAQ.aspx</w:t>
              </w:r>
            </w:hyperlink>
            <w:r>
              <w:t xml:space="preserve">) for a Frequently Asked Questions on State Board of Elections Certificate for registering. </w:t>
            </w:r>
          </w:p>
        </w:tc>
      </w:tr>
      <w:tr w:rsidR="002E3D5D" w:rsidRPr="00F35E02" w14:paraId="2556B56A" w14:textId="77777777" w:rsidTr="002E3D5D">
        <w:trPr>
          <w:jc w:val="center"/>
        </w:trPr>
        <w:tc>
          <w:tcPr>
            <w:tcW w:w="8640" w:type="dxa"/>
            <w:shd w:val="clear" w:color="auto" w:fill="auto"/>
          </w:tcPr>
          <w:p w14:paraId="2556B567" w14:textId="77777777" w:rsidR="002E3D5D" w:rsidRPr="00F423A4" w:rsidRDefault="002E3D5D" w:rsidP="002E3D5D">
            <w:pPr>
              <w:pStyle w:val="Heading3"/>
            </w:pPr>
            <w:bookmarkStart w:id="1690" w:name="_Toc328493730"/>
            <w:r w:rsidRPr="005A6DB9">
              <w:t>EVIDENCE OF AUTHORIZATION TO DO OR TRANSACT BUSINESS IN ILLINOIS</w:t>
            </w:r>
            <w:r>
              <w:t>:</w:t>
            </w:r>
            <w:bookmarkEnd w:id="1690"/>
          </w:p>
          <w:p w14:paraId="2556B568" w14:textId="77777777" w:rsidR="002E3D5D" w:rsidRDefault="002E3D5D" w:rsidP="002E3D5D">
            <w:r w:rsidRPr="002E3D5D">
              <w:t>Vendor has included evidence that it existed as a legal entity and was authorized to do business in Illinois at the time the Bid was submitted. (ex. Certificate of Good Standing from the Secretary of State)</w:t>
            </w:r>
            <w:r>
              <w:t>. For more information please visit this website (</w:t>
            </w:r>
            <w:hyperlink r:id="rId24" w:history="1">
              <w:r w:rsidRPr="009D5545">
                <w:rPr>
                  <w:rStyle w:val="Hyperlink"/>
                </w:rPr>
                <w:t>http://www.cyberdriveillinois.com/departments/business_services/corp.html</w:t>
              </w:r>
            </w:hyperlink>
            <w:r>
              <w:t>).</w:t>
            </w:r>
          </w:p>
          <w:p w14:paraId="2556B569" w14:textId="77777777" w:rsidR="002E3D5D" w:rsidRPr="002E3D5D" w:rsidRDefault="009E4259" w:rsidP="002E3D5D">
            <w:sdt>
              <w:sdtPr>
                <w:id w:val="248471830"/>
              </w:sdtPr>
              <w:sdtContent>
                <w:r w:rsidR="002E3D5D">
                  <w:rPr>
                    <w:rFonts w:ascii="MS Gothic" w:eastAsia="MS Gothic" w:hAnsi="MS Gothic" w:hint="eastAsia"/>
                  </w:rPr>
                  <w:t>☐</w:t>
                </w:r>
              </w:sdtContent>
            </w:sdt>
            <w:r w:rsidR="002E3D5D" w:rsidRPr="002E3D5D">
              <w:t xml:space="preserve"> Yes </w:t>
            </w:r>
            <w:sdt>
              <w:sdtPr>
                <w:id w:val="-426049573"/>
              </w:sdtPr>
              <w:sdtContent>
                <w:r w:rsidR="002E3D5D">
                  <w:rPr>
                    <w:rFonts w:ascii="MS Gothic" w:eastAsia="MS Gothic" w:hAnsi="MS Gothic" w:hint="eastAsia"/>
                  </w:rPr>
                  <w:t>☐</w:t>
                </w:r>
              </w:sdtContent>
            </w:sdt>
            <w:r w:rsidR="002E3D5D" w:rsidRPr="002E3D5D">
              <w:t xml:space="preserve"> No</w:t>
            </w:r>
          </w:p>
        </w:tc>
      </w:tr>
    </w:tbl>
    <w:p w14:paraId="2556B56B" w14:textId="77777777" w:rsidR="002E3D5D" w:rsidRDefault="002E3D5D" w:rsidP="002E3D5D">
      <w:r>
        <w:rPr>
          <w:b/>
          <w:bCs/>
        </w:rPr>
        <w:br w:type="page"/>
      </w:r>
    </w:p>
    <w:tbl>
      <w:tblPr>
        <w:tblStyle w:val="TableGrid1"/>
        <w:tblW w:w="8640" w:type="dxa"/>
        <w:jc w:val="center"/>
        <w:tblBorders>
          <w:top w:val="single" w:sz="4" w:space="0" w:color="auto"/>
          <w:left w:val="single" w:sz="4" w:space="0" w:color="auto"/>
          <w:bottom w:val="single" w:sz="4" w:space="0" w:color="auto"/>
          <w:right w:val="single" w:sz="4" w:space="0" w:color="auto"/>
          <w:insideH w:val="single" w:sz="4" w:space="0" w:color="auto"/>
          <w:insideV w:val="none" w:sz="0" w:space="0" w:color="auto"/>
        </w:tblBorders>
        <w:tblLook w:val="04A0" w:firstRow="1" w:lastRow="0" w:firstColumn="1" w:lastColumn="0" w:noHBand="0" w:noVBand="1"/>
      </w:tblPr>
      <w:tblGrid>
        <w:gridCol w:w="8640"/>
      </w:tblGrid>
      <w:tr w:rsidR="002E3D5D" w:rsidRPr="00F35E02" w14:paraId="2556B56F" w14:textId="77777777" w:rsidTr="002E3D5D">
        <w:trPr>
          <w:jc w:val="center"/>
        </w:trPr>
        <w:tc>
          <w:tcPr>
            <w:tcW w:w="8640" w:type="dxa"/>
            <w:shd w:val="clear" w:color="auto" w:fill="auto"/>
          </w:tcPr>
          <w:p w14:paraId="2556B56C" w14:textId="77777777" w:rsidR="002E3D5D" w:rsidRPr="00F423A4" w:rsidRDefault="002E3D5D" w:rsidP="002E3D5D">
            <w:pPr>
              <w:pStyle w:val="Heading3"/>
            </w:pPr>
            <w:bookmarkStart w:id="1691" w:name="_Toc328493731"/>
            <w:r w:rsidRPr="005A6DB9">
              <w:t>TAXYPAYER IDENTIFICATION NUMBER</w:t>
            </w:r>
            <w:r>
              <w:t>:</w:t>
            </w:r>
            <w:bookmarkEnd w:id="1691"/>
          </w:p>
          <w:p w14:paraId="2556B56D" w14:textId="77777777" w:rsidR="002E3D5D" w:rsidRPr="002E3D5D" w:rsidRDefault="002E3D5D" w:rsidP="002E3D5D">
            <w:r w:rsidRPr="002E3D5D">
              <w:t xml:space="preserve">Vendor has completed the TAXPAYER IDENTIFICATION NUMBER </w:t>
            </w:r>
            <w:r>
              <w:t>FORM</w:t>
            </w:r>
            <w:r w:rsidRPr="002E3D5D">
              <w:t>.</w:t>
            </w:r>
          </w:p>
          <w:p w14:paraId="2556B56E" w14:textId="77777777" w:rsidR="002E3D5D" w:rsidRPr="002E3D5D" w:rsidRDefault="009E4259" w:rsidP="002E3D5D">
            <w:sdt>
              <w:sdtPr>
                <w:id w:val="414671962"/>
              </w:sdtPr>
              <w:sdtContent>
                <w:r w:rsidR="002E3D5D">
                  <w:rPr>
                    <w:rFonts w:ascii="MS Gothic" w:eastAsia="MS Gothic" w:hAnsi="MS Gothic" w:hint="eastAsia"/>
                  </w:rPr>
                  <w:t>☐</w:t>
                </w:r>
              </w:sdtContent>
            </w:sdt>
            <w:r w:rsidR="002E3D5D" w:rsidRPr="002E3D5D">
              <w:t xml:space="preserve"> Yes </w:t>
            </w:r>
            <w:sdt>
              <w:sdtPr>
                <w:id w:val="648948150"/>
              </w:sdtPr>
              <w:sdtContent>
                <w:r w:rsidR="002E3D5D">
                  <w:rPr>
                    <w:rFonts w:ascii="MS Gothic" w:eastAsia="MS Gothic" w:hAnsi="MS Gothic" w:hint="eastAsia"/>
                  </w:rPr>
                  <w:t>☐</w:t>
                </w:r>
              </w:sdtContent>
            </w:sdt>
            <w:r w:rsidR="002E3D5D" w:rsidRPr="002E3D5D">
              <w:t xml:space="preserve"> No</w:t>
            </w:r>
          </w:p>
        </w:tc>
      </w:tr>
      <w:tr w:rsidR="002E3D5D" w:rsidRPr="00F35E02" w14:paraId="2556B573" w14:textId="77777777" w:rsidTr="002E3D5D">
        <w:trPr>
          <w:jc w:val="center"/>
        </w:trPr>
        <w:tc>
          <w:tcPr>
            <w:tcW w:w="8640" w:type="dxa"/>
            <w:shd w:val="clear" w:color="auto" w:fill="auto"/>
          </w:tcPr>
          <w:p w14:paraId="2556B570" w14:textId="77777777" w:rsidR="002E3D5D" w:rsidRPr="00F423A4" w:rsidRDefault="002E3D5D" w:rsidP="002E3D5D">
            <w:pPr>
              <w:pStyle w:val="Heading3"/>
            </w:pPr>
            <w:bookmarkStart w:id="1692" w:name="_Toc328493732"/>
            <w:r w:rsidRPr="005A6DB9">
              <w:t>PUBLIC CONTRACT NUMBER</w:t>
            </w:r>
            <w:r>
              <w:t>:</w:t>
            </w:r>
            <w:bookmarkEnd w:id="1692"/>
          </w:p>
          <w:p w14:paraId="2556B571" w14:textId="77777777" w:rsidR="002E3D5D" w:rsidRPr="002E3D5D" w:rsidRDefault="002E3D5D" w:rsidP="002E3D5D">
            <w:r w:rsidRPr="002E3D5D">
              <w:t>Vendor has provided its Department of Human</w:t>
            </w:r>
            <w:r w:rsidRPr="00B43C22">
              <w:t xml:space="preserve"> Right’s Public Contract Number</w:t>
            </w:r>
            <w:r>
              <w:t xml:space="preserve"> in the BUSINESS AND INFORMATION FORM</w:t>
            </w:r>
            <w:r w:rsidRPr="002E3D5D">
              <w:t>.</w:t>
            </w:r>
          </w:p>
          <w:p w14:paraId="2556B572" w14:textId="77777777" w:rsidR="002E3D5D" w:rsidRPr="002E3D5D" w:rsidRDefault="009E4259" w:rsidP="002E3D5D">
            <w:sdt>
              <w:sdtPr>
                <w:id w:val="-1905671535"/>
              </w:sdtPr>
              <w:sdtContent>
                <w:r w:rsidR="002E3D5D">
                  <w:rPr>
                    <w:rFonts w:ascii="MS Gothic" w:eastAsia="MS Gothic" w:hAnsi="MS Gothic" w:hint="eastAsia"/>
                  </w:rPr>
                  <w:t>☐</w:t>
                </w:r>
              </w:sdtContent>
            </w:sdt>
            <w:r w:rsidR="002E3D5D" w:rsidRPr="002E3D5D">
              <w:t xml:space="preserve"> Yes </w:t>
            </w:r>
            <w:sdt>
              <w:sdtPr>
                <w:id w:val="-1711250826"/>
              </w:sdtPr>
              <w:sdtContent>
                <w:r w:rsidR="002E3D5D">
                  <w:rPr>
                    <w:rFonts w:ascii="MS Gothic" w:eastAsia="MS Gothic" w:hAnsi="MS Gothic" w:hint="eastAsia"/>
                  </w:rPr>
                  <w:t>☐</w:t>
                </w:r>
              </w:sdtContent>
            </w:sdt>
            <w:r w:rsidR="002E3D5D" w:rsidRPr="002E3D5D">
              <w:t xml:space="preserve"> No</w:t>
            </w:r>
          </w:p>
        </w:tc>
      </w:tr>
      <w:tr w:rsidR="002E3D5D" w:rsidRPr="00F35E02" w14:paraId="2556B577" w14:textId="77777777" w:rsidTr="002E3D5D">
        <w:trPr>
          <w:jc w:val="center"/>
        </w:trPr>
        <w:tc>
          <w:tcPr>
            <w:tcW w:w="8640" w:type="dxa"/>
            <w:shd w:val="clear" w:color="auto" w:fill="auto"/>
          </w:tcPr>
          <w:p w14:paraId="2556B574" w14:textId="77777777" w:rsidR="002E3D5D" w:rsidRDefault="002E3D5D" w:rsidP="002E3D5D">
            <w:pPr>
              <w:pStyle w:val="Heading3"/>
            </w:pPr>
            <w:bookmarkStart w:id="1693" w:name="_Toc328493733"/>
            <w:r>
              <w:t>PROTESTS AND NEGOTIATIONS</w:t>
            </w:r>
            <w:r w:rsidR="004A2496">
              <w:t>:</w:t>
            </w:r>
            <w:bookmarkEnd w:id="1693"/>
          </w:p>
          <w:p w14:paraId="2556B575" w14:textId="77777777" w:rsidR="002E3D5D" w:rsidRDefault="002E3D5D" w:rsidP="002E3D5D">
            <w:r>
              <w:t>If we (Vendor) are selected for award, we understand that does not entitle us to a contract. We further understand the award is conditioned on favorable resolution of any protests and to successful negotiation of terms and conditions including, but not limited to price and any exceptions requested.</w:t>
            </w:r>
          </w:p>
          <w:p w14:paraId="2556B576" w14:textId="77777777" w:rsidR="002E3D5D" w:rsidRPr="002E3D5D" w:rsidRDefault="009E4259" w:rsidP="002E3D5D">
            <w:sdt>
              <w:sdtPr>
                <w:id w:val="-1981674274"/>
              </w:sdtPr>
              <w:sdtContent>
                <w:r w:rsidR="002E3D5D">
                  <w:rPr>
                    <w:rFonts w:ascii="MS Gothic" w:eastAsia="MS Gothic" w:hAnsi="MS Gothic" w:hint="eastAsia"/>
                  </w:rPr>
                  <w:t>☐</w:t>
                </w:r>
              </w:sdtContent>
            </w:sdt>
            <w:r w:rsidR="002E3D5D" w:rsidRPr="002E3D5D">
              <w:t xml:space="preserve"> Yes </w:t>
            </w:r>
            <w:sdt>
              <w:sdtPr>
                <w:id w:val="-425889430"/>
              </w:sdtPr>
              <w:sdtContent>
                <w:r w:rsidR="002E3D5D">
                  <w:rPr>
                    <w:rFonts w:ascii="MS Gothic" w:eastAsia="MS Gothic" w:hAnsi="MS Gothic" w:hint="eastAsia"/>
                  </w:rPr>
                  <w:t>☐</w:t>
                </w:r>
              </w:sdtContent>
            </w:sdt>
            <w:r w:rsidR="002E3D5D" w:rsidRPr="002E3D5D">
              <w:t xml:space="preserve"> No</w:t>
            </w:r>
          </w:p>
        </w:tc>
      </w:tr>
      <w:tr w:rsidR="002E3D5D" w:rsidRPr="00F35E02" w14:paraId="2556B580" w14:textId="77777777" w:rsidTr="002E3D5D">
        <w:trPr>
          <w:jc w:val="center"/>
        </w:trPr>
        <w:tc>
          <w:tcPr>
            <w:tcW w:w="8640" w:type="dxa"/>
            <w:shd w:val="clear" w:color="auto" w:fill="auto"/>
          </w:tcPr>
          <w:p w14:paraId="2556B578" w14:textId="77777777" w:rsidR="002E3D5D" w:rsidRPr="00F423A4" w:rsidRDefault="002E3D5D" w:rsidP="002E3D5D">
            <w:pPr>
              <w:pStyle w:val="Heading3"/>
            </w:pPr>
            <w:bookmarkStart w:id="1694" w:name="_Toc328493734"/>
            <w:r w:rsidRPr="005A6DB9">
              <w:t>EXCEPTIONS</w:t>
            </w:r>
            <w:r>
              <w:t>:</w:t>
            </w:r>
            <w:bookmarkEnd w:id="1694"/>
          </w:p>
          <w:p w14:paraId="2556B579" w14:textId="77777777" w:rsidR="002E3D5D" w:rsidRPr="002E3D5D" w:rsidRDefault="002E3D5D" w:rsidP="002E3D5D">
            <w:r w:rsidRPr="002E3D5D">
              <w:t>In preparing the Bid, Vendor has taken (check one box below):</w:t>
            </w:r>
          </w:p>
          <w:p w14:paraId="2556B57A" w14:textId="77777777" w:rsidR="002E3D5D" w:rsidRPr="002E3D5D" w:rsidRDefault="002E3D5D" w:rsidP="002E3D5D">
            <w:r w:rsidRPr="002E3D5D">
              <w:t xml:space="preserve">Exceptions must be provided on </w:t>
            </w:r>
            <w:r>
              <w:t>Authority</w:t>
            </w:r>
            <w:r w:rsidRPr="002E3D5D">
              <w:t xml:space="preserve">’s Contract Terms and Exceptions Form or must be in a substantially similar format.  </w:t>
            </w:r>
            <w:r>
              <w:t>Authority</w:t>
            </w:r>
            <w:r w:rsidRPr="002E3D5D">
              <w:t xml:space="preserve"> discourages taking exceptions.  State law shall not be circumvented by the exception process.  Exceptions may result in rejection of Vendor’s bid.</w:t>
            </w:r>
          </w:p>
          <w:p w14:paraId="2556B57B" w14:textId="77777777" w:rsidR="002E3D5D" w:rsidRPr="002E3D5D" w:rsidRDefault="009E4259" w:rsidP="002E3D5D">
            <w:sdt>
              <w:sdtPr>
                <w:id w:val="647399410"/>
              </w:sdtPr>
              <w:sdtContent>
                <w:r w:rsidR="002E3D5D">
                  <w:rPr>
                    <w:rFonts w:ascii="MS Gothic" w:eastAsia="MS Gothic" w:hAnsi="MS Gothic" w:hint="eastAsia"/>
                  </w:rPr>
                  <w:t>☐</w:t>
                </w:r>
              </w:sdtContent>
            </w:sdt>
            <w:r w:rsidR="002E3D5D" w:rsidRPr="002E3D5D">
              <w:t xml:space="preserve"> No Exceptions </w:t>
            </w:r>
          </w:p>
          <w:p w14:paraId="2556B57C" w14:textId="77777777" w:rsidR="002E3D5D" w:rsidRDefault="009E4259" w:rsidP="002E3D5D">
            <w:sdt>
              <w:sdtPr>
                <w:id w:val="-2111735423"/>
              </w:sdtPr>
              <w:sdtContent>
                <w:r w:rsidR="002E3D5D">
                  <w:rPr>
                    <w:rFonts w:ascii="MS Gothic" w:eastAsia="MS Gothic" w:hAnsi="MS Gothic" w:hint="eastAsia"/>
                  </w:rPr>
                  <w:t>☐</w:t>
                </w:r>
              </w:sdtContent>
            </w:sdt>
            <w:r w:rsidR="002E3D5D" w:rsidRPr="002E3D5D">
              <w:t xml:space="preserve"> Exceptions to the State’s language or requirements</w:t>
            </w:r>
          </w:p>
          <w:p w14:paraId="2556B57D" w14:textId="77777777" w:rsidR="002E3D5D" w:rsidRPr="00B255D8" w:rsidRDefault="002E3D5D" w:rsidP="002E3D5D">
            <w:pPr>
              <w:tabs>
                <w:tab w:val="left" w:pos="540"/>
              </w:tabs>
              <w:kinsoku w:val="0"/>
              <w:overflowPunct w:val="0"/>
              <w:autoSpaceDE w:val="0"/>
              <w:autoSpaceDN w:val="0"/>
              <w:ind w:left="720"/>
              <w:jc w:val="both"/>
              <w:rPr>
                <w:rFonts w:cs="Arial"/>
                <w:spacing w:val="-5"/>
              </w:rPr>
            </w:pPr>
            <w:r w:rsidRPr="00B255D8">
              <w:rPr>
                <w:rFonts w:cs="Arial"/>
                <w:spacing w:val="-5"/>
              </w:rPr>
              <w:t>Details of the exceptions are shown (check one)</w:t>
            </w:r>
          </w:p>
          <w:p w14:paraId="2556B57E" w14:textId="77777777" w:rsidR="002E3D5D" w:rsidRPr="00B255D8" w:rsidRDefault="002E3D5D" w:rsidP="002E3D5D">
            <w:pPr>
              <w:tabs>
                <w:tab w:val="left" w:pos="540"/>
              </w:tabs>
              <w:kinsoku w:val="0"/>
              <w:overflowPunct w:val="0"/>
              <w:autoSpaceDE w:val="0"/>
              <w:autoSpaceDN w:val="0"/>
              <w:ind w:left="720" w:firstLine="720"/>
              <w:jc w:val="both"/>
              <w:rPr>
                <w:rFonts w:cs="Arial"/>
                <w:spacing w:val="-5"/>
              </w:rPr>
            </w:pPr>
            <w:r w:rsidRPr="00B255D8">
              <w:rPr>
                <w:rFonts w:cs="Arial"/>
                <w:spacing w:val="-5"/>
              </w:rPr>
              <w:t>____ in the text of each section of the Offer</w:t>
            </w:r>
          </w:p>
          <w:p w14:paraId="2556B57F" w14:textId="77777777" w:rsidR="002E3D5D" w:rsidRPr="002E3D5D" w:rsidRDefault="002E3D5D" w:rsidP="002E3D5D">
            <w:pPr>
              <w:tabs>
                <w:tab w:val="left" w:pos="540"/>
              </w:tabs>
              <w:kinsoku w:val="0"/>
              <w:overflowPunct w:val="0"/>
              <w:autoSpaceDE w:val="0"/>
              <w:autoSpaceDN w:val="0"/>
              <w:ind w:left="720" w:firstLine="720"/>
              <w:jc w:val="both"/>
            </w:pPr>
            <w:r w:rsidRPr="00B255D8">
              <w:rPr>
                <w:rFonts w:cs="Arial"/>
                <w:spacing w:val="-5"/>
              </w:rPr>
              <w:t>____ on a separate labeled attachment</w:t>
            </w:r>
          </w:p>
        </w:tc>
      </w:tr>
      <w:tr w:rsidR="002E3D5D" w:rsidRPr="00F35E02" w14:paraId="2556B588" w14:textId="77777777" w:rsidTr="002E3D5D">
        <w:trPr>
          <w:jc w:val="center"/>
        </w:trPr>
        <w:tc>
          <w:tcPr>
            <w:tcW w:w="8640" w:type="dxa"/>
            <w:shd w:val="clear" w:color="auto" w:fill="auto"/>
          </w:tcPr>
          <w:p w14:paraId="2556B581" w14:textId="77777777" w:rsidR="002E3D5D" w:rsidRPr="00F423A4" w:rsidRDefault="002E3D5D" w:rsidP="002E3D5D">
            <w:pPr>
              <w:pStyle w:val="Heading3"/>
            </w:pPr>
            <w:bookmarkStart w:id="1695" w:name="_Toc328493735"/>
            <w:r w:rsidRPr="005A6DB9">
              <w:t>REQUEST FOR CONFIDENTIAL TREATMENT</w:t>
            </w:r>
            <w:r w:rsidR="004A2496">
              <w:t>:</w:t>
            </w:r>
            <w:bookmarkEnd w:id="1695"/>
          </w:p>
          <w:p w14:paraId="2556B582" w14:textId="77777777" w:rsidR="002E3D5D" w:rsidRDefault="002E3D5D" w:rsidP="002E3D5D">
            <w:r w:rsidRPr="002E3D5D">
              <w:rPr>
                <w:rFonts w:cs="Arial"/>
                <w:spacing w:val="-5"/>
              </w:rPr>
              <w:t xml:space="preserve">Vendor has supplied an additional copy of the Bid with confidential information deleted.  </w:t>
            </w:r>
            <w:r w:rsidRPr="002E3D5D">
              <w:rPr>
                <w:spacing w:val="-5"/>
              </w:rPr>
              <w:t>In the event the designation of confidentiality of this information is challenged, the undersigned hereby agrees to provide legal counsel or other necessary assistance to defend the designation of confidentiality and agrees to hold the State</w:t>
            </w:r>
            <w:r w:rsidR="00655ED2">
              <w:rPr>
                <w:spacing w:val="-5"/>
              </w:rPr>
              <w:t xml:space="preserve"> or the Authority</w:t>
            </w:r>
            <w:r w:rsidRPr="002E3D5D">
              <w:rPr>
                <w:spacing w:val="-5"/>
              </w:rPr>
              <w:t xml:space="preserve"> harmless for any costs or damages arising out of the State</w:t>
            </w:r>
            <w:r w:rsidR="00655ED2">
              <w:rPr>
                <w:spacing w:val="-5"/>
              </w:rPr>
              <w:t xml:space="preserve"> or the Authority</w:t>
            </w:r>
            <w:r w:rsidRPr="002E3D5D">
              <w:rPr>
                <w:spacing w:val="-5"/>
              </w:rPr>
              <w:t xml:space="preserve"> agreeing to withhold the materials based on Vendor’s request</w:t>
            </w:r>
            <w:r w:rsidRPr="002E3D5D">
              <w:t>.</w:t>
            </w:r>
          </w:p>
          <w:p w14:paraId="2556B583" w14:textId="77777777" w:rsidR="002E3D5D" w:rsidRPr="002E3D5D" w:rsidRDefault="002E3D5D" w:rsidP="002E3D5D"/>
          <w:p w14:paraId="2556B584" w14:textId="77777777" w:rsidR="002E3D5D" w:rsidRDefault="002E3D5D" w:rsidP="002E3D5D">
            <w:r w:rsidRPr="002E3D5D">
              <w:t>If Vendor is seeking confidential treatment for portions of this Bid, then Vendor shall supply, as an attachment to this bid, a listing of the provisions identified by section number for which it seeks confidential treatment along with the statutory basis under Illinois law for exempting that information from public disclosure.  Vendor has included a detailed justification to support the statutory basis under Illinois law for exempting that information from public disclosure.</w:t>
            </w:r>
          </w:p>
          <w:p w14:paraId="2556B585" w14:textId="77777777" w:rsidR="002E3D5D" w:rsidRPr="002E3D5D" w:rsidRDefault="002E3D5D" w:rsidP="002E3D5D"/>
          <w:p w14:paraId="2556B586" w14:textId="77777777" w:rsidR="002E3D5D" w:rsidRPr="002E3D5D" w:rsidRDefault="009E4259" w:rsidP="002E3D5D">
            <w:sdt>
              <w:sdtPr>
                <w:id w:val="984744426"/>
              </w:sdtPr>
              <w:sdtContent>
                <w:r w:rsidR="002E3D5D">
                  <w:rPr>
                    <w:rFonts w:ascii="MS Gothic" w:eastAsia="MS Gothic" w:hAnsi="MS Gothic" w:hint="eastAsia"/>
                  </w:rPr>
                  <w:t>☐</w:t>
                </w:r>
              </w:sdtContent>
            </w:sdt>
            <w:r w:rsidR="002E3D5D" w:rsidRPr="002E3D5D">
              <w:t xml:space="preserve"> No, Vendor is not requesting confidential treatment for this Bid </w:t>
            </w:r>
          </w:p>
          <w:p w14:paraId="2556B587" w14:textId="77777777" w:rsidR="002E3D5D" w:rsidRPr="002E3D5D" w:rsidRDefault="009E4259" w:rsidP="002E3D5D">
            <w:sdt>
              <w:sdtPr>
                <w:id w:val="-1725373279"/>
              </w:sdtPr>
              <w:sdtContent>
                <w:r w:rsidR="002E3D5D">
                  <w:rPr>
                    <w:rFonts w:ascii="MS Gothic" w:eastAsia="MS Gothic" w:hAnsi="MS Gothic" w:hint="eastAsia"/>
                  </w:rPr>
                  <w:t>☐</w:t>
                </w:r>
              </w:sdtContent>
            </w:sdt>
            <w:r w:rsidR="002E3D5D" w:rsidRPr="002E3D5D">
              <w:t xml:space="preserve"> Yes, Vendor is seeking confidential treatment for portions of this Bid</w:t>
            </w:r>
            <w:r w:rsidR="002E3D5D">
              <w:t xml:space="preserve">. </w:t>
            </w:r>
            <w:r w:rsidR="002E3D5D" w:rsidRPr="004A0566">
              <w:t xml:space="preserve">We have supplied, as an attachment to this Offer, a listing of the provisions identified by section number for which we seek confidential treatment along with the statutory basis under Illinois law for exempting that information from public disclosure.  We are including a detailed justification to support the statutory basis under Illinois law for exempting that information from public disclosure.  </w:t>
            </w:r>
            <w:r w:rsidR="002E3D5D" w:rsidRPr="002E3D5D">
              <w:rPr>
                <w:rFonts w:eastAsiaTheme="majorEastAsia"/>
              </w:rPr>
              <w:t>We have supplied an additional copy of the Offer with confidential information deleted.</w:t>
            </w:r>
            <w:r w:rsidR="002E3D5D" w:rsidRPr="00B255D8">
              <w:t xml:space="preserve">  </w:t>
            </w:r>
          </w:p>
        </w:tc>
      </w:tr>
    </w:tbl>
    <w:p w14:paraId="2556B589" w14:textId="77777777" w:rsidR="002E3D5D" w:rsidRDefault="002E3D5D" w:rsidP="002E3D5D">
      <w:r>
        <w:rPr>
          <w:b/>
          <w:bCs/>
        </w:rPr>
        <w:br w:type="page"/>
      </w:r>
    </w:p>
    <w:tbl>
      <w:tblPr>
        <w:tblStyle w:val="TableGrid1"/>
        <w:tblW w:w="9216" w:type="dxa"/>
        <w:jc w:val="center"/>
        <w:tblBorders>
          <w:top w:val="single" w:sz="4" w:space="0" w:color="auto"/>
          <w:left w:val="single" w:sz="4" w:space="0" w:color="auto"/>
          <w:bottom w:val="single" w:sz="4" w:space="0" w:color="auto"/>
          <w:right w:val="single" w:sz="4" w:space="0" w:color="auto"/>
          <w:insideH w:val="single" w:sz="4" w:space="0" w:color="auto"/>
          <w:insideV w:val="none" w:sz="0" w:space="0" w:color="auto"/>
        </w:tblBorders>
        <w:tblLook w:val="04A0" w:firstRow="1" w:lastRow="0" w:firstColumn="1" w:lastColumn="0" w:noHBand="0" w:noVBand="1"/>
      </w:tblPr>
      <w:tblGrid>
        <w:gridCol w:w="9216"/>
      </w:tblGrid>
      <w:tr w:rsidR="002E3D5D" w:rsidRPr="00F35E02" w14:paraId="2556B5A6" w14:textId="77777777" w:rsidTr="002E3D5D">
        <w:trPr>
          <w:jc w:val="center"/>
        </w:trPr>
        <w:tc>
          <w:tcPr>
            <w:tcW w:w="9216" w:type="dxa"/>
            <w:shd w:val="clear" w:color="auto" w:fill="auto"/>
          </w:tcPr>
          <w:p w14:paraId="2556B58A" w14:textId="77777777" w:rsidR="002E3D5D" w:rsidRDefault="002E3D5D" w:rsidP="002E3D5D">
            <w:pPr>
              <w:pStyle w:val="Heading3"/>
            </w:pPr>
            <w:bookmarkStart w:id="1696" w:name="_Toc328493736"/>
            <w:r>
              <w:t>PREFERENCES</w:t>
            </w:r>
            <w:r w:rsidR="004A2496">
              <w:t>:</w:t>
            </w:r>
            <w:bookmarkEnd w:id="1696"/>
          </w:p>
          <w:p w14:paraId="2556B58B" w14:textId="77777777" w:rsidR="002E3D5D" w:rsidRDefault="002E3D5D" w:rsidP="002E3D5D">
            <w:r w:rsidRPr="006D552C">
              <w:t>The Illinois Procurement Code provides various preferences to promote busin</w:t>
            </w:r>
            <w:r>
              <w:t>ess opportunities in Illinois.</w:t>
            </w:r>
          </w:p>
          <w:p w14:paraId="2556B58C" w14:textId="77777777" w:rsidR="002E3D5D" w:rsidRDefault="002E3D5D" w:rsidP="002E3D5D"/>
          <w:p w14:paraId="2556B58D" w14:textId="77777777" w:rsidR="002E3D5D" w:rsidRDefault="002E3D5D" w:rsidP="002E3D5D">
            <w:r w:rsidRPr="006D552C">
              <w:t xml:space="preserve">Does Vendor make any claims for preferences? </w:t>
            </w:r>
          </w:p>
          <w:p w14:paraId="2556B58E" w14:textId="77777777" w:rsidR="002E3D5D" w:rsidRDefault="002E3D5D" w:rsidP="002E3D5D">
            <w:r w:rsidRPr="006D552C">
              <w:t xml:space="preserve">If so, please mark the applicable preference(s) and including the listing of the items that qualify for the preference at the end of this section.  </w:t>
            </w:r>
            <w:r>
              <w:t>Authority</w:t>
            </w:r>
            <w:r w:rsidRPr="006D552C">
              <w:t xml:space="preserve"> reserves the right to determine whether the preference indicated applies to Vendor.</w:t>
            </w:r>
          </w:p>
          <w:p w14:paraId="2556B58F" w14:textId="77777777" w:rsidR="002E3D5D" w:rsidRPr="006D552C" w:rsidRDefault="002E3D5D" w:rsidP="002E3D5D"/>
          <w:p w14:paraId="2556B590" w14:textId="77777777" w:rsidR="002E3D5D" w:rsidRPr="006D552C" w:rsidRDefault="009E4259" w:rsidP="002E3D5D">
            <w:sdt>
              <w:sdtPr>
                <w:id w:val="1838108903"/>
              </w:sdtPr>
              <w:sdtContent>
                <w:r w:rsidR="002E3D5D">
                  <w:rPr>
                    <w:rFonts w:ascii="MS Gothic" w:eastAsia="MS Gothic" w:hAnsi="MS Gothic" w:hint="eastAsia"/>
                  </w:rPr>
                  <w:t>☐</w:t>
                </w:r>
              </w:sdtContent>
            </w:sdt>
            <w:r w:rsidR="002E3D5D" w:rsidRPr="006D552C">
              <w:t xml:space="preserve"> Resi</w:t>
            </w:r>
            <w:r w:rsidR="002E3D5D">
              <w:t>dent Bidder (30 ILCS 500/45-10)</w:t>
            </w:r>
          </w:p>
          <w:p w14:paraId="2556B591" w14:textId="77777777" w:rsidR="002E3D5D" w:rsidRPr="006D552C" w:rsidRDefault="009E4259" w:rsidP="002E3D5D">
            <w:sdt>
              <w:sdtPr>
                <w:id w:val="1414507194"/>
              </w:sdtPr>
              <w:sdtContent>
                <w:r w:rsidR="002E3D5D">
                  <w:rPr>
                    <w:rFonts w:ascii="MS Gothic" w:eastAsia="MS Gothic" w:hAnsi="MS Gothic" w:hint="eastAsia"/>
                  </w:rPr>
                  <w:t>☐</w:t>
                </w:r>
              </w:sdtContent>
            </w:sdt>
            <w:r w:rsidR="002E3D5D" w:rsidRPr="006D552C">
              <w:t xml:space="preserve"> Recycle</w:t>
            </w:r>
            <w:r w:rsidR="002E3D5D">
              <w:t>d Materials (30 ILCS 500/45-20)</w:t>
            </w:r>
          </w:p>
          <w:p w14:paraId="2556B592" w14:textId="77777777" w:rsidR="002E3D5D" w:rsidRPr="006D552C" w:rsidRDefault="009E4259" w:rsidP="002E3D5D">
            <w:sdt>
              <w:sdtPr>
                <w:id w:val="-1864814398"/>
              </w:sdtPr>
              <w:sdtContent>
                <w:r w:rsidR="002E3D5D">
                  <w:rPr>
                    <w:rFonts w:ascii="MS Gothic" w:eastAsia="MS Gothic" w:hAnsi="MS Gothic" w:hint="eastAsia"/>
                  </w:rPr>
                  <w:t>☐</w:t>
                </w:r>
              </w:sdtContent>
            </w:sdt>
            <w:r w:rsidR="002E3D5D" w:rsidRPr="006D552C">
              <w:t xml:space="preserve"> Rec</w:t>
            </w:r>
            <w:r w:rsidR="002E3D5D">
              <w:t>ycled Paper (30 ILCS 500/45-25)</w:t>
            </w:r>
          </w:p>
          <w:p w14:paraId="2556B593" w14:textId="77777777" w:rsidR="002E3D5D" w:rsidRPr="006D552C" w:rsidRDefault="009E4259" w:rsidP="002E3D5D">
            <w:sdt>
              <w:sdtPr>
                <w:id w:val="1663045601"/>
              </w:sdtPr>
              <w:sdtContent>
                <w:r w:rsidR="002E3D5D">
                  <w:rPr>
                    <w:rFonts w:ascii="MS Gothic" w:eastAsia="MS Gothic" w:hAnsi="MS Gothic" w:hint="eastAsia"/>
                  </w:rPr>
                  <w:t>☐</w:t>
                </w:r>
              </w:sdtContent>
            </w:sdt>
            <w:r w:rsidR="002E3D5D" w:rsidRPr="006D552C">
              <w:t xml:space="preserve"> Environmentally Preferable Supplies (30 ILCS 500/45-26)</w:t>
            </w:r>
          </w:p>
          <w:p w14:paraId="2556B594" w14:textId="77777777" w:rsidR="002E3D5D" w:rsidRPr="006D552C" w:rsidRDefault="009E4259" w:rsidP="002E3D5D">
            <w:sdt>
              <w:sdtPr>
                <w:id w:val="2046712543"/>
              </w:sdtPr>
              <w:sdtContent>
                <w:r w:rsidR="002E3D5D">
                  <w:rPr>
                    <w:rFonts w:ascii="MS Gothic" w:eastAsia="MS Gothic" w:hAnsi="MS Gothic" w:hint="eastAsia"/>
                  </w:rPr>
                  <w:t>☐</w:t>
                </w:r>
              </w:sdtContent>
            </w:sdt>
            <w:r w:rsidR="002E3D5D" w:rsidRPr="006D552C">
              <w:t xml:space="preserve"> Illinois Agricultur</w:t>
            </w:r>
            <w:r w:rsidR="002E3D5D">
              <w:t>al Products (30 ILCS 500/45-50)</w:t>
            </w:r>
          </w:p>
          <w:p w14:paraId="2556B595" w14:textId="77777777" w:rsidR="002E3D5D" w:rsidRPr="006D552C" w:rsidRDefault="009E4259" w:rsidP="002E3D5D">
            <w:sdt>
              <w:sdtPr>
                <w:id w:val="909583558"/>
              </w:sdtPr>
              <w:sdtContent>
                <w:r w:rsidR="002E3D5D">
                  <w:rPr>
                    <w:rFonts w:ascii="MS Gothic" w:eastAsia="MS Gothic" w:hAnsi="MS Gothic" w:hint="eastAsia"/>
                  </w:rPr>
                  <w:t>☐</w:t>
                </w:r>
              </w:sdtContent>
            </w:sdt>
            <w:r w:rsidR="002E3D5D" w:rsidRPr="006D552C">
              <w:t xml:space="preserve"> Corn-Bas</w:t>
            </w:r>
            <w:r w:rsidR="002E3D5D">
              <w:t>ed Plastics (30 ILCS 500/45-55)</w:t>
            </w:r>
          </w:p>
          <w:p w14:paraId="2556B596" w14:textId="77777777" w:rsidR="002E3D5D" w:rsidRPr="006D552C" w:rsidRDefault="009E4259" w:rsidP="002E3D5D">
            <w:sdt>
              <w:sdtPr>
                <w:id w:val="940577859"/>
              </w:sdtPr>
              <w:sdtContent>
                <w:r w:rsidR="002E3D5D">
                  <w:rPr>
                    <w:rFonts w:ascii="MS Gothic" w:eastAsia="MS Gothic" w:hAnsi="MS Gothic" w:hint="eastAsia"/>
                  </w:rPr>
                  <w:t>☐</w:t>
                </w:r>
              </w:sdtContent>
            </w:sdt>
            <w:r w:rsidR="002E3D5D" w:rsidRPr="006D552C">
              <w:t xml:space="preserve"> Disabl</w:t>
            </w:r>
            <w:r w:rsidR="002E3D5D">
              <w:t>ed Veterans (30 ILCS 500/45-57)</w:t>
            </w:r>
          </w:p>
          <w:p w14:paraId="2556B597" w14:textId="77777777" w:rsidR="002E3D5D" w:rsidRPr="006D552C" w:rsidRDefault="009E4259" w:rsidP="002E3D5D">
            <w:sdt>
              <w:sdtPr>
                <w:id w:val="1355388258"/>
              </w:sdtPr>
              <w:sdtContent>
                <w:r w:rsidR="002E3D5D">
                  <w:rPr>
                    <w:rFonts w:ascii="MS Gothic" w:eastAsia="MS Gothic" w:hAnsi="MS Gothic" w:hint="eastAsia"/>
                  </w:rPr>
                  <w:t>☐</w:t>
                </w:r>
              </w:sdtContent>
            </w:sdt>
            <w:r w:rsidR="002E3D5D" w:rsidRPr="006D552C">
              <w:t xml:space="preserve"> Vehicles Powered by Agricultural Commodity-Based F</w:t>
            </w:r>
            <w:r w:rsidR="002E3D5D">
              <w:t>uel (30 ILCS 500/45-60)</w:t>
            </w:r>
          </w:p>
          <w:p w14:paraId="2556B598" w14:textId="77777777" w:rsidR="002E3D5D" w:rsidRPr="006D552C" w:rsidRDefault="009E4259" w:rsidP="002E3D5D">
            <w:sdt>
              <w:sdtPr>
                <w:id w:val="-2100865079"/>
              </w:sdtPr>
              <w:sdtContent>
                <w:r w:rsidR="002E3D5D">
                  <w:rPr>
                    <w:rFonts w:ascii="MS Gothic" w:eastAsia="MS Gothic" w:hAnsi="MS Gothic" w:hint="eastAsia"/>
                  </w:rPr>
                  <w:t>☐</w:t>
                </w:r>
              </w:sdtContent>
            </w:sdt>
            <w:r w:rsidR="002E3D5D" w:rsidRPr="006D552C">
              <w:t xml:space="preserve"> Public Purchas</w:t>
            </w:r>
            <w:r w:rsidR="002E3D5D">
              <w:t>es in Other State (30 ILCS 520)</w:t>
            </w:r>
          </w:p>
          <w:p w14:paraId="2556B599" w14:textId="77777777" w:rsidR="002E3D5D" w:rsidRPr="006D552C" w:rsidRDefault="009E4259" w:rsidP="002E3D5D">
            <w:sdt>
              <w:sdtPr>
                <w:id w:val="1247843334"/>
              </w:sdtPr>
              <w:sdtContent>
                <w:r w:rsidR="002E3D5D">
                  <w:rPr>
                    <w:rFonts w:ascii="MS Gothic" w:eastAsia="MS Gothic" w:hAnsi="MS Gothic" w:hint="eastAsia"/>
                  </w:rPr>
                  <w:t>☐</w:t>
                </w:r>
              </w:sdtContent>
            </w:sdt>
            <w:r w:rsidR="002E3D5D" w:rsidRPr="006D552C">
              <w:t xml:space="preserve"> Illino</w:t>
            </w:r>
            <w:r w:rsidR="002E3D5D">
              <w:t>is Mined Coal Act (30 ILCS 555)</w:t>
            </w:r>
          </w:p>
          <w:p w14:paraId="2556B59A" w14:textId="77777777" w:rsidR="002E3D5D" w:rsidRPr="006D552C" w:rsidRDefault="009E4259" w:rsidP="002E3D5D">
            <w:sdt>
              <w:sdtPr>
                <w:id w:val="910508148"/>
              </w:sdtPr>
              <w:sdtContent>
                <w:r w:rsidR="002E3D5D">
                  <w:rPr>
                    <w:rFonts w:ascii="MS Gothic" w:eastAsia="MS Gothic" w:hAnsi="MS Gothic" w:hint="eastAsia"/>
                  </w:rPr>
                  <w:t>☐</w:t>
                </w:r>
              </w:sdtContent>
            </w:sdt>
            <w:r w:rsidR="002E3D5D" w:rsidRPr="006D552C">
              <w:t xml:space="preserve"> Steel Pro</w:t>
            </w:r>
            <w:r w:rsidR="002E3D5D">
              <w:t>ducts Procurement (30 ILCS 565)</w:t>
            </w:r>
          </w:p>
          <w:p w14:paraId="2556B59B" w14:textId="77777777" w:rsidR="002E3D5D" w:rsidRPr="006D552C" w:rsidRDefault="009E4259" w:rsidP="002E3D5D">
            <w:sdt>
              <w:sdtPr>
                <w:id w:val="-226768862"/>
              </w:sdtPr>
              <w:sdtContent>
                <w:r w:rsidR="002E3D5D">
                  <w:rPr>
                    <w:rFonts w:ascii="MS Gothic" w:eastAsia="MS Gothic" w:hAnsi="MS Gothic" w:hint="eastAsia"/>
                  </w:rPr>
                  <w:t>☐</w:t>
                </w:r>
              </w:sdtContent>
            </w:sdt>
            <w:r w:rsidR="002E3D5D" w:rsidRPr="006D552C">
              <w:t xml:space="preserve"> Veteran’s Preference (330 ILCS </w:t>
            </w:r>
            <w:r w:rsidR="002E3D5D">
              <w:t>55)</w:t>
            </w:r>
          </w:p>
          <w:p w14:paraId="2556B59C" w14:textId="77777777" w:rsidR="002E3D5D" w:rsidRPr="006D552C" w:rsidRDefault="009E4259" w:rsidP="002E3D5D">
            <w:sdt>
              <w:sdtPr>
                <w:id w:val="-836459205"/>
              </w:sdtPr>
              <w:sdtContent>
                <w:r w:rsidR="002E3D5D">
                  <w:rPr>
                    <w:rFonts w:ascii="MS Gothic" w:eastAsia="MS Gothic" w:hAnsi="MS Gothic" w:hint="eastAsia"/>
                  </w:rPr>
                  <w:t>☐</w:t>
                </w:r>
              </w:sdtContent>
            </w:sdt>
            <w:r w:rsidR="002E3D5D" w:rsidRPr="006D552C">
              <w:t xml:space="preserve"> Business Enterprise for Minorities, Females, and Persons with</w:t>
            </w:r>
            <w:r w:rsidR="002E3D5D">
              <w:t xml:space="preserve"> Disabilities Act (30 ILCS 575)</w:t>
            </w:r>
          </w:p>
          <w:p w14:paraId="2556B59D" w14:textId="77777777" w:rsidR="002E3D5D" w:rsidRPr="006D552C" w:rsidRDefault="009E4259" w:rsidP="002E3D5D">
            <w:sdt>
              <w:sdtPr>
                <w:id w:val="-212738626"/>
              </w:sdtPr>
              <w:sdtContent>
                <w:r w:rsidR="002E3D5D">
                  <w:rPr>
                    <w:rFonts w:ascii="MS Gothic" w:eastAsia="MS Gothic" w:hAnsi="MS Gothic" w:hint="eastAsia"/>
                  </w:rPr>
                  <w:t>☐</w:t>
                </w:r>
              </w:sdtContent>
            </w:sdt>
            <w:r w:rsidR="002E3D5D" w:rsidRPr="006D552C">
              <w:t xml:space="preserve"> Procurement of </w:t>
            </w:r>
            <w:r w:rsidR="002E3D5D">
              <w:t>Domestic Products (30 ILCS 517)</w:t>
            </w:r>
          </w:p>
          <w:p w14:paraId="2556B59E" w14:textId="77777777" w:rsidR="002E3D5D" w:rsidRPr="006D552C" w:rsidRDefault="009E4259" w:rsidP="002E3D5D">
            <w:sdt>
              <w:sdtPr>
                <w:id w:val="1856222244"/>
              </w:sdtPr>
              <w:sdtContent>
                <w:r w:rsidR="002E3D5D">
                  <w:rPr>
                    <w:rFonts w:ascii="MS Gothic" w:eastAsia="MS Gothic" w:hAnsi="MS Gothic" w:hint="eastAsia"/>
                  </w:rPr>
                  <w:t>☐</w:t>
                </w:r>
              </w:sdtContent>
            </w:sdt>
            <w:r w:rsidR="002E3D5D" w:rsidRPr="006D552C">
              <w:t xml:space="preserve"> Bio</w:t>
            </w:r>
            <w:r w:rsidR="002E3D5D">
              <w:t>-</w:t>
            </w:r>
            <w:r w:rsidR="002E3D5D" w:rsidRPr="006D552C">
              <w:t>bas</w:t>
            </w:r>
            <w:r w:rsidR="002E3D5D">
              <w:t>ed Products (30 ILCS 500/45-75)</w:t>
            </w:r>
          </w:p>
          <w:p w14:paraId="2556B59F" w14:textId="77777777" w:rsidR="002E3D5D" w:rsidRDefault="002E3D5D" w:rsidP="002E3D5D"/>
          <w:p w14:paraId="2556B5A0" w14:textId="77777777" w:rsidR="002E3D5D" w:rsidRDefault="002E3D5D" w:rsidP="002E3D5D">
            <w:r>
              <w:t xml:space="preserve">Items qualifying for preferences: </w:t>
            </w:r>
          </w:p>
          <w:p w14:paraId="2556B5A1" w14:textId="77777777" w:rsidR="002E3D5D" w:rsidRDefault="002E3D5D" w:rsidP="002E3D5D"/>
          <w:p w14:paraId="2556B5A2" w14:textId="77777777" w:rsidR="002E3D5D" w:rsidRDefault="002E3D5D" w:rsidP="002E3D5D"/>
          <w:p w14:paraId="2556B5A3" w14:textId="77777777" w:rsidR="002E3D5D" w:rsidRDefault="002E3D5D" w:rsidP="002E3D5D"/>
          <w:p w14:paraId="2556B5A4" w14:textId="77777777" w:rsidR="002E3D5D" w:rsidRDefault="002E3D5D" w:rsidP="002E3D5D"/>
          <w:p w14:paraId="2556B5A5" w14:textId="77777777" w:rsidR="002E3D5D" w:rsidRPr="00F423A4" w:rsidRDefault="002E3D5D" w:rsidP="002E3D5D"/>
        </w:tc>
      </w:tr>
    </w:tbl>
    <w:p w14:paraId="2556B5A7" w14:textId="77777777" w:rsidR="002E3D5D" w:rsidRDefault="002E3D5D" w:rsidP="002E3D5D">
      <w:r>
        <w:rPr>
          <w:b/>
          <w:bCs/>
        </w:rPr>
        <w:br w:type="page"/>
      </w:r>
    </w:p>
    <w:tbl>
      <w:tblPr>
        <w:tblStyle w:val="TableGrid1"/>
        <w:tblW w:w="9216" w:type="dxa"/>
        <w:jc w:val="center"/>
        <w:tblBorders>
          <w:top w:val="single" w:sz="4" w:space="0" w:color="auto"/>
          <w:left w:val="single" w:sz="4" w:space="0" w:color="auto"/>
          <w:bottom w:val="single" w:sz="4" w:space="0" w:color="auto"/>
          <w:right w:val="single" w:sz="4" w:space="0" w:color="auto"/>
          <w:insideH w:val="single" w:sz="4" w:space="0" w:color="auto"/>
          <w:insideV w:val="none" w:sz="0" w:space="0" w:color="auto"/>
        </w:tblBorders>
        <w:tblLook w:val="04A0" w:firstRow="1" w:lastRow="0" w:firstColumn="1" w:lastColumn="0" w:noHBand="0" w:noVBand="1"/>
      </w:tblPr>
      <w:tblGrid>
        <w:gridCol w:w="9216"/>
      </w:tblGrid>
      <w:tr w:rsidR="002E3D5D" w:rsidRPr="00F35E02" w14:paraId="2556B5C9" w14:textId="77777777" w:rsidTr="002E3D5D">
        <w:trPr>
          <w:jc w:val="center"/>
        </w:trPr>
        <w:tc>
          <w:tcPr>
            <w:tcW w:w="9216" w:type="dxa"/>
            <w:shd w:val="clear" w:color="auto" w:fill="auto"/>
          </w:tcPr>
          <w:p w14:paraId="2556B5A8" w14:textId="77777777" w:rsidR="002E3D5D" w:rsidRDefault="002E3D5D" w:rsidP="002E3D5D">
            <w:pPr>
              <w:pStyle w:val="Heading3"/>
            </w:pPr>
            <w:bookmarkStart w:id="1697" w:name="_Toc328493737"/>
            <w:r>
              <w:t>VENDOR CONTACT PERSON FORM:</w:t>
            </w:r>
            <w:bookmarkEnd w:id="1697"/>
          </w:p>
          <w:p w14:paraId="2556B5A9" w14:textId="77777777" w:rsidR="002E3D5D" w:rsidRDefault="002E3D5D" w:rsidP="002E3D5D"/>
          <w:p w14:paraId="2556B5AA" w14:textId="77777777" w:rsidR="002E3D5D" w:rsidRPr="00B255D8" w:rsidRDefault="002E3D5D" w:rsidP="002E3D5D">
            <w:r w:rsidRPr="00B255D8">
              <w:t xml:space="preserve">The contact person for purposes of responding to any questions the </w:t>
            </w:r>
            <w:r w:rsidR="00655ED2">
              <w:t>Authority</w:t>
            </w:r>
            <w:r w:rsidR="00655ED2" w:rsidRPr="00B255D8">
              <w:t xml:space="preserve"> </w:t>
            </w:r>
            <w:r w:rsidRPr="00B255D8">
              <w:t>may have is:</w:t>
            </w:r>
          </w:p>
          <w:p w14:paraId="2556B5AB" w14:textId="77777777" w:rsidR="002E3D5D" w:rsidRPr="00B255D8" w:rsidRDefault="002E3D5D" w:rsidP="002E3D5D">
            <w:pPr>
              <w:tabs>
                <w:tab w:val="left" w:pos="5040"/>
              </w:tabs>
              <w:kinsoku w:val="0"/>
              <w:overflowPunct w:val="0"/>
              <w:autoSpaceDE w:val="0"/>
              <w:autoSpaceDN w:val="0"/>
              <w:ind w:left="360"/>
              <w:jc w:val="both"/>
              <w:rPr>
                <w:rFonts w:cs="Arial"/>
                <w:spacing w:val="-5"/>
              </w:rPr>
            </w:pPr>
          </w:p>
          <w:p w14:paraId="2556B5AC" w14:textId="77777777" w:rsidR="002E3D5D" w:rsidRPr="00B255D8" w:rsidRDefault="002E3D5D" w:rsidP="002E3D5D">
            <w:pPr>
              <w:tabs>
                <w:tab w:val="left" w:pos="5040"/>
                <w:tab w:val="left" w:pos="8640"/>
              </w:tabs>
              <w:kinsoku w:val="0"/>
              <w:overflowPunct w:val="0"/>
              <w:autoSpaceDE w:val="0"/>
              <w:autoSpaceDN w:val="0"/>
              <w:ind w:left="360"/>
              <w:jc w:val="both"/>
              <w:rPr>
                <w:rFonts w:cs="Arial"/>
                <w:spacing w:val="-5"/>
              </w:rPr>
            </w:pPr>
            <w:r w:rsidRPr="00B255D8">
              <w:rPr>
                <w:rFonts w:cs="Arial"/>
                <w:spacing w:val="-5"/>
              </w:rPr>
              <w:t xml:space="preserve">Printed Name </w:t>
            </w:r>
            <w:r w:rsidRPr="00B255D8">
              <w:rPr>
                <w:rFonts w:cs="Arial"/>
                <w:spacing w:val="-5"/>
                <w:u w:val="single"/>
              </w:rPr>
              <w:tab/>
            </w:r>
            <w:r w:rsidRPr="00B255D8">
              <w:rPr>
                <w:rFonts w:cs="Arial"/>
                <w:spacing w:val="-5"/>
              </w:rPr>
              <w:t>Title</w:t>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p>
          <w:p w14:paraId="2556B5AD" w14:textId="77777777" w:rsidR="002E3D5D" w:rsidRPr="00B255D8" w:rsidRDefault="002E3D5D" w:rsidP="002E3D5D">
            <w:pPr>
              <w:tabs>
                <w:tab w:val="left" w:pos="5040"/>
                <w:tab w:val="left" w:pos="8640"/>
              </w:tabs>
              <w:kinsoku w:val="0"/>
              <w:overflowPunct w:val="0"/>
              <w:autoSpaceDE w:val="0"/>
              <w:autoSpaceDN w:val="0"/>
              <w:ind w:left="360"/>
              <w:jc w:val="both"/>
              <w:rPr>
                <w:rFonts w:cs="Arial"/>
                <w:spacing w:val="-5"/>
              </w:rPr>
            </w:pPr>
          </w:p>
          <w:p w14:paraId="2556B5AE" w14:textId="77777777" w:rsidR="002E3D5D" w:rsidRPr="00B255D8" w:rsidRDefault="002E3D5D" w:rsidP="002E3D5D">
            <w:pPr>
              <w:tabs>
                <w:tab w:val="left" w:pos="5040"/>
                <w:tab w:val="left" w:pos="8640"/>
              </w:tabs>
              <w:kinsoku w:val="0"/>
              <w:overflowPunct w:val="0"/>
              <w:autoSpaceDE w:val="0"/>
              <w:autoSpaceDN w:val="0"/>
              <w:ind w:left="360"/>
              <w:jc w:val="both"/>
              <w:rPr>
                <w:rFonts w:cs="Arial"/>
                <w:spacing w:val="-5"/>
                <w:u w:val="single"/>
              </w:rPr>
            </w:pPr>
            <w:r w:rsidRPr="00B255D8">
              <w:rPr>
                <w:rFonts w:cs="Arial"/>
                <w:spacing w:val="-5"/>
              </w:rPr>
              <w:t xml:space="preserve">Address </w:t>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p>
          <w:p w14:paraId="2556B5AF" w14:textId="77777777" w:rsidR="002E3D5D" w:rsidRPr="00B255D8" w:rsidRDefault="002E3D5D" w:rsidP="002E3D5D">
            <w:pPr>
              <w:tabs>
                <w:tab w:val="left" w:pos="5040"/>
                <w:tab w:val="left" w:pos="8640"/>
              </w:tabs>
              <w:kinsoku w:val="0"/>
              <w:overflowPunct w:val="0"/>
              <w:autoSpaceDE w:val="0"/>
              <w:autoSpaceDN w:val="0"/>
              <w:ind w:left="360"/>
              <w:jc w:val="both"/>
              <w:rPr>
                <w:rFonts w:cs="Arial"/>
                <w:spacing w:val="-5"/>
              </w:rPr>
            </w:pPr>
          </w:p>
          <w:p w14:paraId="2556B5B0" w14:textId="77777777" w:rsidR="002E3D5D" w:rsidRPr="00B255D8" w:rsidRDefault="002E3D5D" w:rsidP="002E3D5D">
            <w:pPr>
              <w:tabs>
                <w:tab w:val="left" w:leader="underscore" w:pos="5040"/>
                <w:tab w:val="left" w:pos="8640"/>
              </w:tabs>
              <w:kinsoku w:val="0"/>
              <w:overflowPunct w:val="0"/>
              <w:autoSpaceDE w:val="0"/>
              <w:autoSpaceDN w:val="0"/>
              <w:ind w:left="360"/>
              <w:jc w:val="both"/>
              <w:rPr>
                <w:rFonts w:cs="Arial"/>
                <w:spacing w:val="-5"/>
                <w:u w:val="single"/>
              </w:rPr>
            </w:pPr>
            <w:r w:rsidRPr="00B255D8">
              <w:rPr>
                <w:rFonts w:cs="Arial"/>
                <w:spacing w:val="-5"/>
              </w:rPr>
              <w:t xml:space="preserve">Phone </w:t>
            </w:r>
            <w:r>
              <w:rPr>
                <w:rFonts w:cs="Arial"/>
                <w:spacing w:val="-5"/>
              </w:rPr>
              <w:tab/>
            </w:r>
            <w:r w:rsidRPr="00B255D8">
              <w:rPr>
                <w:rFonts w:cs="Arial"/>
                <w:spacing w:val="-5"/>
              </w:rPr>
              <w:t>Fax</w:t>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p>
          <w:p w14:paraId="2556B5B1" w14:textId="77777777" w:rsidR="002E3D5D" w:rsidRPr="00B255D8" w:rsidRDefault="002E3D5D" w:rsidP="002E3D5D">
            <w:pPr>
              <w:tabs>
                <w:tab w:val="left" w:pos="5040"/>
                <w:tab w:val="left" w:pos="8640"/>
              </w:tabs>
              <w:kinsoku w:val="0"/>
              <w:overflowPunct w:val="0"/>
              <w:autoSpaceDE w:val="0"/>
              <w:autoSpaceDN w:val="0"/>
              <w:ind w:left="360"/>
              <w:jc w:val="both"/>
              <w:rPr>
                <w:rFonts w:cs="Arial"/>
                <w:spacing w:val="-5"/>
                <w:u w:val="single"/>
              </w:rPr>
            </w:pPr>
          </w:p>
          <w:p w14:paraId="2556B5B2" w14:textId="77777777" w:rsidR="002E3D5D" w:rsidRPr="00B255D8" w:rsidRDefault="002E3D5D" w:rsidP="002E3D5D">
            <w:pPr>
              <w:tabs>
                <w:tab w:val="left" w:pos="5040"/>
                <w:tab w:val="left" w:pos="8640"/>
              </w:tabs>
              <w:kinsoku w:val="0"/>
              <w:overflowPunct w:val="0"/>
              <w:autoSpaceDE w:val="0"/>
              <w:autoSpaceDN w:val="0"/>
              <w:ind w:left="360"/>
              <w:jc w:val="both"/>
              <w:rPr>
                <w:rFonts w:cs="Arial"/>
                <w:spacing w:val="-5"/>
              </w:rPr>
            </w:pPr>
            <w:r w:rsidRPr="00B255D8">
              <w:rPr>
                <w:rFonts w:cs="Arial"/>
                <w:spacing w:val="-5"/>
              </w:rPr>
              <w:t xml:space="preserve">Email </w:t>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p>
          <w:p w14:paraId="2556B5B3" w14:textId="77777777" w:rsidR="002E3D5D" w:rsidRPr="00B255D8" w:rsidRDefault="002E3D5D" w:rsidP="002E3D5D">
            <w:pPr>
              <w:kinsoku w:val="0"/>
              <w:overflowPunct w:val="0"/>
              <w:autoSpaceDE w:val="0"/>
              <w:autoSpaceDN w:val="0"/>
              <w:ind w:left="360"/>
              <w:jc w:val="both"/>
              <w:rPr>
                <w:rFonts w:cs="Arial"/>
                <w:spacing w:val="-5"/>
              </w:rPr>
            </w:pPr>
          </w:p>
          <w:p w14:paraId="2556B5B4" w14:textId="77777777" w:rsidR="002E3D5D" w:rsidRPr="00B255D8" w:rsidRDefault="002E3D5D" w:rsidP="002E3D5D">
            <w:pPr>
              <w:tabs>
                <w:tab w:val="left" w:pos="8640"/>
              </w:tabs>
              <w:kinsoku w:val="0"/>
              <w:overflowPunct w:val="0"/>
              <w:autoSpaceDE w:val="0"/>
              <w:autoSpaceDN w:val="0"/>
              <w:ind w:left="360"/>
              <w:jc w:val="both"/>
              <w:rPr>
                <w:rFonts w:cs="Arial"/>
                <w:spacing w:val="-5"/>
              </w:rPr>
            </w:pPr>
            <w:r>
              <w:rPr>
                <w:rFonts w:cs="Arial"/>
                <w:spacing w:val="-5"/>
                <w:u w:val="single"/>
              </w:rPr>
              <w:tab/>
            </w:r>
            <w:r>
              <w:rPr>
                <w:rFonts w:cs="Arial"/>
                <w:spacing w:val="-5"/>
                <w:u w:val="single"/>
              </w:rPr>
              <w:tab/>
            </w:r>
          </w:p>
          <w:p w14:paraId="2556B5B5" w14:textId="77777777" w:rsidR="002E3D5D" w:rsidRPr="00B255D8" w:rsidRDefault="002E3D5D" w:rsidP="002E3D5D">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ind w:left="360"/>
              <w:jc w:val="both"/>
              <w:rPr>
                <w:rFonts w:cs="Arial"/>
                <w:spacing w:val="-5"/>
              </w:rPr>
            </w:pPr>
            <w:r w:rsidRPr="00B255D8">
              <w:rPr>
                <w:rFonts w:cs="Arial"/>
                <w:spacing w:val="-5"/>
              </w:rPr>
              <w:t>(Vendor name and DBA)</w:t>
            </w:r>
          </w:p>
          <w:p w14:paraId="2556B5B6" w14:textId="77777777" w:rsidR="002E3D5D" w:rsidRPr="00B255D8" w:rsidRDefault="002E3D5D" w:rsidP="002E3D5D">
            <w:pPr>
              <w:ind w:left="360"/>
            </w:pPr>
          </w:p>
          <w:p w14:paraId="2556B5B7" w14:textId="77777777" w:rsidR="002E3D5D" w:rsidRPr="00B255D8" w:rsidRDefault="002E3D5D" w:rsidP="002E3D5D">
            <w:pPr>
              <w:tabs>
                <w:tab w:val="left" w:pos="8640"/>
              </w:tabs>
              <w:ind w:left="360"/>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5B8" w14:textId="77777777" w:rsidR="002E3D5D" w:rsidRPr="00B255D8" w:rsidRDefault="002E3D5D" w:rsidP="002E3D5D">
            <w:pPr>
              <w:ind w:left="360"/>
            </w:pPr>
            <w:r w:rsidRPr="00B255D8">
              <w:t>(Signature of party authorized to bind the named Vendor)</w:t>
            </w:r>
          </w:p>
          <w:p w14:paraId="2556B5B9" w14:textId="77777777" w:rsidR="002E3D5D" w:rsidRPr="00B255D8" w:rsidRDefault="002E3D5D" w:rsidP="002E3D5D">
            <w:pPr>
              <w:ind w:left="360"/>
            </w:pPr>
          </w:p>
          <w:p w14:paraId="2556B5BA" w14:textId="77777777" w:rsidR="002E3D5D" w:rsidRDefault="002E3D5D" w:rsidP="002E3D5D">
            <w:pPr>
              <w:tabs>
                <w:tab w:val="left" w:pos="3600"/>
                <w:tab w:val="left" w:leader="underscore" w:pos="8640"/>
              </w:tabs>
              <w:ind w:left="360"/>
            </w:pPr>
            <w:r>
              <w:rPr>
                <w:u w:val="single"/>
              </w:rPr>
              <w:tab/>
            </w:r>
          </w:p>
          <w:p w14:paraId="2556B5BB" w14:textId="77777777" w:rsidR="002E3D5D" w:rsidRDefault="002E3D5D" w:rsidP="002E3D5D">
            <w:pPr>
              <w:tabs>
                <w:tab w:val="left" w:pos="3600"/>
                <w:tab w:val="left" w:leader="underscore" w:pos="8640"/>
              </w:tabs>
              <w:ind w:left="360"/>
            </w:pPr>
            <w:r w:rsidRPr="00B255D8">
              <w:t>Printed Name</w:t>
            </w:r>
            <w:r w:rsidRPr="00B255D8">
              <w:tab/>
            </w:r>
          </w:p>
          <w:p w14:paraId="2556B5BC" w14:textId="77777777" w:rsidR="002E3D5D" w:rsidRDefault="002E3D5D" w:rsidP="002E3D5D">
            <w:pPr>
              <w:tabs>
                <w:tab w:val="left" w:pos="3600"/>
                <w:tab w:val="left" w:leader="underscore" w:pos="8640"/>
              </w:tabs>
              <w:ind w:left="360"/>
            </w:pPr>
          </w:p>
          <w:p w14:paraId="2556B5BD" w14:textId="77777777" w:rsidR="002E3D5D" w:rsidRDefault="002E3D5D" w:rsidP="002E3D5D">
            <w:pPr>
              <w:tabs>
                <w:tab w:val="left" w:leader="underscore" w:pos="3600"/>
                <w:tab w:val="left" w:leader="underscore" w:pos="8640"/>
              </w:tabs>
              <w:ind w:left="360"/>
            </w:pPr>
            <w:r>
              <w:tab/>
            </w:r>
          </w:p>
          <w:p w14:paraId="2556B5BE" w14:textId="77777777" w:rsidR="002E3D5D" w:rsidRPr="00B255D8" w:rsidRDefault="002E3D5D" w:rsidP="002E3D5D">
            <w:pPr>
              <w:tabs>
                <w:tab w:val="left" w:pos="3600"/>
                <w:tab w:val="left" w:leader="underscore" w:pos="8640"/>
              </w:tabs>
              <w:ind w:left="360"/>
            </w:pPr>
            <w:r w:rsidRPr="00B255D8">
              <w:t>Title</w:t>
            </w:r>
          </w:p>
          <w:p w14:paraId="2556B5BF" w14:textId="77777777" w:rsidR="002E3D5D" w:rsidRPr="00B255D8" w:rsidRDefault="002E3D5D" w:rsidP="002E3D5D">
            <w:pPr>
              <w:ind w:left="360"/>
              <w:rPr>
                <w:u w:val="single"/>
              </w:rPr>
            </w:pPr>
          </w:p>
          <w:p w14:paraId="2556B5C0" w14:textId="77777777" w:rsidR="002E3D5D" w:rsidRDefault="002E3D5D" w:rsidP="002E3D5D">
            <w:pPr>
              <w:ind w:left="360"/>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5C1" w14:textId="77777777" w:rsidR="002E3D5D" w:rsidRPr="00B255D8" w:rsidRDefault="002E3D5D" w:rsidP="002E3D5D">
            <w:pPr>
              <w:tabs>
                <w:tab w:val="left" w:pos="8640"/>
              </w:tabs>
              <w:ind w:left="360"/>
              <w:rPr>
                <w:u w:val="single"/>
              </w:rPr>
            </w:pPr>
            <w:r>
              <w:rPr>
                <w:u w:val="single"/>
              </w:rPr>
              <w:tab/>
            </w:r>
          </w:p>
          <w:p w14:paraId="2556B5C2" w14:textId="77777777" w:rsidR="002E3D5D" w:rsidRPr="00B255D8" w:rsidRDefault="002E3D5D" w:rsidP="002E3D5D">
            <w:pPr>
              <w:ind w:left="360"/>
            </w:pPr>
            <w:r w:rsidRPr="00B255D8">
              <w:t>Address</w:t>
            </w:r>
          </w:p>
          <w:p w14:paraId="2556B5C3" w14:textId="77777777" w:rsidR="002E3D5D" w:rsidRDefault="002E3D5D" w:rsidP="002E3D5D">
            <w:pPr>
              <w:ind w:left="360"/>
            </w:pPr>
          </w:p>
          <w:p w14:paraId="2556B5C4" w14:textId="77777777" w:rsidR="002E3D5D" w:rsidRPr="00B255D8" w:rsidRDefault="002E3D5D" w:rsidP="002E3D5D">
            <w:pPr>
              <w:tabs>
                <w:tab w:val="left" w:leader="underscore" w:pos="4410"/>
                <w:tab w:val="left" w:leader="underscore" w:pos="8640"/>
              </w:tabs>
              <w:ind w:left="360"/>
            </w:pPr>
            <w:r>
              <w:tab/>
              <w:t xml:space="preserve">   </w:t>
            </w:r>
            <w:r>
              <w:tab/>
            </w:r>
          </w:p>
          <w:p w14:paraId="2556B5C5" w14:textId="77777777" w:rsidR="002E3D5D" w:rsidRPr="00B255D8" w:rsidRDefault="002E3D5D" w:rsidP="002E3D5D">
            <w:pPr>
              <w:tabs>
                <w:tab w:val="left" w:pos="4590"/>
              </w:tabs>
              <w:ind w:left="360"/>
              <w:rPr>
                <w:u w:val="single"/>
              </w:rPr>
            </w:pPr>
            <w:r w:rsidRPr="00B255D8">
              <w:t xml:space="preserve">Phone  </w:t>
            </w:r>
            <w:r>
              <w:tab/>
            </w:r>
            <w:r w:rsidRPr="00B255D8">
              <w:t>Fa</w:t>
            </w:r>
            <w:r>
              <w:t>x</w:t>
            </w:r>
          </w:p>
          <w:p w14:paraId="2556B5C6" w14:textId="77777777" w:rsidR="002E3D5D" w:rsidRDefault="002E3D5D" w:rsidP="002E3D5D">
            <w:pPr>
              <w:ind w:left="360"/>
              <w:rPr>
                <w:u w:val="single"/>
              </w:rPr>
            </w:pPr>
          </w:p>
          <w:p w14:paraId="2556B5C7" w14:textId="77777777" w:rsidR="002E3D5D" w:rsidRPr="00B255D8" w:rsidRDefault="002E3D5D" w:rsidP="002E3D5D">
            <w:pPr>
              <w:tabs>
                <w:tab w:val="left" w:pos="3600"/>
              </w:tabs>
              <w:ind w:left="360"/>
              <w:rPr>
                <w:u w:val="single"/>
              </w:rPr>
            </w:pPr>
            <w:r>
              <w:rPr>
                <w:u w:val="single"/>
              </w:rPr>
              <w:tab/>
            </w:r>
          </w:p>
          <w:p w14:paraId="2556B5C8" w14:textId="77777777" w:rsidR="002E3D5D" w:rsidRDefault="002E3D5D" w:rsidP="002E3D5D">
            <w:pPr>
              <w:ind w:left="360"/>
            </w:pPr>
            <w:r w:rsidRPr="00B255D8">
              <w:t>E-mail</w:t>
            </w:r>
          </w:p>
        </w:tc>
      </w:tr>
    </w:tbl>
    <w:p w14:paraId="2556B5CA" w14:textId="77777777" w:rsidR="002E3D5D" w:rsidRPr="00B255D8" w:rsidRDefault="002E3D5D" w:rsidP="002E3D5D">
      <w:pPr>
        <w:tabs>
          <w:tab w:val="left" w:pos="540"/>
        </w:tabs>
        <w:kinsoku w:val="0"/>
        <w:overflowPunct w:val="0"/>
        <w:autoSpaceDE w:val="0"/>
        <w:autoSpaceDN w:val="0"/>
        <w:jc w:val="both"/>
        <w:rPr>
          <w:u w:val="single"/>
        </w:rPr>
      </w:pPr>
      <w:bookmarkStart w:id="1698" w:name="_Toc326919570"/>
      <w:bookmarkEnd w:id="1698"/>
      <w:r w:rsidRPr="00B255D8">
        <w:rPr>
          <w:u w:val="single"/>
        </w:rPr>
        <w:br w:type="page"/>
      </w:r>
    </w:p>
    <w:p w14:paraId="2556B5CB" w14:textId="77777777" w:rsidR="00BC0D6C" w:rsidRDefault="00BC0D6C" w:rsidP="002E3D5D">
      <w:pPr>
        <w:pStyle w:val="Heading2"/>
      </w:pPr>
      <w:bookmarkStart w:id="1699" w:name="_Toc328493738"/>
      <w:r>
        <w:t>BUSINESS AND INFORMATION FORM:</w:t>
      </w:r>
      <w:bookmarkEnd w:id="1699"/>
    </w:p>
    <w:p w14:paraId="2556B5CC" w14:textId="77777777" w:rsidR="00BC0D6C" w:rsidRDefault="00BC0D6C" w:rsidP="002E3D5D">
      <w:r>
        <w:t>(a)</w:t>
      </w:r>
      <w:r>
        <w:tab/>
        <w:t>Name of Business (Official Name and D/B/A)</w:t>
      </w:r>
    </w:p>
    <w:p w14:paraId="2556B5CD" w14:textId="77777777" w:rsidR="00BC0D6C" w:rsidRDefault="00BC0D6C" w:rsidP="002E3D5D"/>
    <w:p w14:paraId="2556B5CE" w14:textId="77777777" w:rsidR="00196AE4" w:rsidRPr="00B255D8" w:rsidRDefault="00196AE4" w:rsidP="002E3D5D">
      <w:pPr>
        <w:rPr>
          <w:rFonts w:cs="Arial"/>
          <w:spacing w:val="-1"/>
          <w:szCs w:val="24"/>
        </w:rPr>
      </w:pPr>
      <w:bookmarkStart w:id="1700" w:name="_Toc326924438"/>
      <w:bookmarkStart w:id="1701" w:name="_Toc326924590"/>
      <w:bookmarkStart w:id="1702" w:name="_Toc326925328"/>
      <w:bookmarkStart w:id="1703" w:name="_Toc326925770"/>
      <w:bookmarkStart w:id="1704" w:name="_Toc326926213"/>
      <w:bookmarkStart w:id="1705" w:name="_Toc326926656"/>
      <w:bookmarkStart w:id="1706" w:name="_Toc326927099"/>
      <w:bookmarkStart w:id="1707" w:name="_Toc326924457"/>
      <w:bookmarkStart w:id="1708" w:name="_Toc326924609"/>
      <w:bookmarkStart w:id="1709" w:name="_Toc326925347"/>
      <w:bookmarkStart w:id="1710" w:name="_Toc326925789"/>
      <w:bookmarkStart w:id="1711" w:name="_Toc326926232"/>
      <w:bookmarkStart w:id="1712" w:name="_Toc326926675"/>
      <w:bookmarkStart w:id="1713" w:name="_Toc326927118"/>
      <w:bookmarkStart w:id="1714" w:name="_Toc326925790"/>
      <w:bookmarkStart w:id="1715" w:name="_Toc326926233"/>
      <w:bookmarkStart w:id="1716" w:name="_Toc326926676"/>
      <w:bookmarkStart w:id="1717" w:name="_Toc326927119"/>
      <w:bookmarkStart w:id="1718" w:name="_Toc161117933"/>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p>
    <w:p w14:paraId="2556B5CF" w14:textId="77777777" w:rsidR="00196AE4" w:rsidRPr="00B255D8" w:rsidRDefault="00196AE4" w:rsidP="002E3D5D">
      <w:pPr>
        <w:rPr>
          <w:rFonts w:cs="Arial"/>
          <w:spacing w:val="-1"/>
        </w:rPr>
      </w:pPr>
      <w:r w:rsidRPr="00B255D8">
        <w:rPr>
          <w:rFonts w:cs="Arial"/>
          <w:spacing w:val="-1"/>
        </w:rPr>
        <w:t>(b)</w:t>
      </w:r>
      <w:r w:rsidRPr="00B255D8">
        <w:rPr>
          <w:rFonts w:cs="Arial"/>
          <w:spacing w:val="-1"/>
        </w:rPr>
        <w:tab/>
        <w:t>Business Headquarters (include Address, Telephone and Facsimile)</w:t>
      </w:r>
    </w:p>
    <w:p w14:paraId="2556B5D0" w14:textId="77777777" w:rsidR="00196AE4" w:rsidRPr="00B255D8" w:rsidRDefault="00196AE4" w:rsidP="002E3D5D">
      <w:pPr>
        <w:rPr>
          <w:rFonts w:cs="Arial"/>
          <w:spacing w:val="-1"/>
        </w:rPr>
      </w:pPr>
    </w:p>
    <w:p w14:paraId="2556B5D1" w14:textId="77777777" w:rsidR="00196AE4" w:rsidRPr="00B255D8" w:rsidRDefault="00196AE4" w:rsidP="002E3D5D">
      <w:pPr>
        <w:rPr>
          <w:rFonts w:cs="Arial"/>
          <w:spacing w:val="-1"/>
        </w:rPr>
      </w:pPr>
    </w:p>
    <w:p w14:paraId="2556B5D2" w14:textId="77777777" w:rsidR="00196AE4" w:rsidRPr="00B255D8" w:rsidRDefault="00196AE4" w:rsidP="002E3D5D">
      <w:pPr>
        <w:rPr>
          <w:rFonts w:cs="Arial"/>
          <w:spacing w:val="-1"/>
        </w:rPr>
      </w:pPr>
      <w:r w:rsidRPr="00B255D8">
        <w:rPr>
          <w:rFonts w:cs="Arial"/>
          <w:spacing w:val="-1"/>
        </w:rPr>
        <w:t>(c)</w:t>
      </w:r>
      <w:r w:rsidRPr="00B255D8">
        <w:rPr>
          <w:rFonts w:cs="Arial"/>
          <w:spacing w:val="-1"/>
        </w:rPr>
        <w:tab/>
        <w:t>If a Division or Subsidiary of another organization provide the name and address of the parent</w:t>
      </w:r>
    </w:p>
    <w:p w14:paraId="2556B5D3" w14:textId="77777777" w:rsidR="00196AE4" w:rsidRPr="00B255D8" w:rsidRDefault="00196AE4" w:rsidP="002E3D5D">
      <w:pPr>
        <w:rPr>
          <w:rFonts w:cs="Arial"/>
          <w:spacing w:val="-1"/>
        </w:rPr>
      </w:pPr>
    </w:p>
    <w:p w14:paraId="2556B5D4" w14:textId="77777777" w:rsidR="00196AE4" w:rsidRPr="00B255D8" w:rsidRDefault="00196AE4" w:rsidP="002E3D5D">
      <w:pPr>
        <w:rPr>
          <w:rFonts w:cs="Arial"/>
          <w:spacing w:val="-1"/>
        </w:rPr>
      </w:pPr>
    </w:p>
    <w:p w14:paraId="2556B5D5" w14:textId="77777777" w:rsidR="00196AE4" w:rsidRPr="00B255D8" w:rsidRDefault="00196AE4" w:rsidP="002E3D5D">
      <w:pPr>
        <w:rPr>
          <w:rFonts w:cs="Arial"/>
          <w:spacing w:val="-1"/>
        </w:rPr>
      </w:pPr>
      <w:r w:rsidRPr="00B255D8">
        <w:rPr>
          <w:rFonts w:cs="Arial"/>
          <w:spacing w:val="-1"/>
        </w:rPr>
        <w:t>(d)</w:t>
      </w:r>
      <w:r w:rsidRPr="00B255D8">
        <w:rPr>
          <w:rFonts w:cs="Arial"/>
          <w:spacing w:val="-1"/>
        </w:rPr>
        <w:tab/>
        <w:t>Billing Address</w:t>
      </w:r>
    </w:p>
    <w:p w14:paraId="2556B5D6" w14:textId="77777777" w:rsidR="00196AE4" w:rsidRPr="00B255D8" w:rsidRDefault="00196AE4" w:rsidP="002E3D5D">
      <w:pPr>
        <w:rPr>
          <w:rFonts w:cs="Arial"/>
          <w:spacing w:val="-1"/>
        </w:rPr>
      </w:pPr>
    </w:p>
    <w:p w14:paraId="2556B5D7" w14:textId="77777777" w:rsidR="00196AE4" w:rsidRPr="00B255D8" w:rsidRDefault="00196AE4" w:rsidP="002E3D5D">
      <w:pPr>
        <w:rPr>
          <w:rFonts w:cs="Arial"/>
          <w:spacing w:val="-1"/>
        </w:rPr>
      </w:pPr>
    </w:p>
    <w:p w14:paraId="2556B5D8" w14:textId="77777777" w:rsidR="00196AE4" w:rsidRPr="00B255D8" w:rsidRDefault="00196AE4" w:rsidP="002E3D5D">
      <w:pPr>
        <w:rPr>
          <w:rFonts w:cs="Arial"/>
          <w:spacing w:val="-1"/>
        </w:rPr>
      </w:pPr>
      <w:r w:rsidRPr="00B255D8">
        <w:rPr>
          <w:rFonts w:cs="Arial"/>
          <w:spacing w:val="-1"/>
        </w:rPr>
        <w:t>(e)</w:t>
      </w:r>
      <w:r w:rsidRPr="00B255D8">
        <w:rPr>
          <w:rFonts w:cs="Arial"/>
          <w:spacing w:val="-1"/>
        </w:rPr>
        <w:tab/>
        <w:t>Name of Chief Executive Officer</w:t>
      </w:r>
    </w:p>
    <w:p w14:paraId="2556B5D9" w14:textId="77777777" w:rsidR="00196AE4" w:rsidRPr="00B255D8" w:rsidRDefault="00196AE4" w:rsidP="002E3D5D">
      <w:pPr>
        <w:rPr>
          <w:rFonts w:cs="Arial"/>
          <w:spacing w:val="-1"/>
        </w:rPr>
      </w:pPr>
    </w:p>
    <w:p w14:paraId="2556B5DA" w14:textId="77777777" w:rsidR="00196AE4" w:rsidRPr="00B255D8" w:rsidRDefault="00196AE4" w:rsidP="002E3D5D">
      <w:pPr>
        <w:rPr>
          <w:rFonts w:cs="Arial"/>
          <w:spacing w:val="-1"/>
        </w:rPr>
      </w:pPr>
    </w:p>
    <w:p w14:paraId="2556B5DB" w14:textId="77777777" w:rsidR="00196AE4" w:rsidRPr="00B255D8" w:rsidRDefault="00196AE4" w:rsidP="002E3D5D">
      <w:pPr>
        <w:rPr>
          <w:rFonts w:cs="Arial"/>
          <w:spacing w:val="-1"/>
        </w:rPr>
      </w:pPr>
      <w:r w:rsidRPr="00B255D8">
        <w:rPr>
          <w:rFonts w:cs="Arial"/>
          <w:spacing w:val="-1"/>
        </w:rPr>
        <w:t>(f)</w:t>
      </w:r>
      <w:r w:rsidRPr="00B255D8">
        <w:rPr>
          <w:rFonts w:cs="Arial"/>
          <w:spacing w:val="-1"/>
        </w:rPr>
        <w:tab/>
        <w:t>Customer Contact (include Name, Title, Address, Telephone, Toll-Free Number, Facsimile and E-mail)</w:t>
      </w:r>
    </w:p>
    <w:p w14:paraId="2556B5DC" w14:textId="77777777" w:rsidR="00196AE4" w:rsidRPr="00B255D8" w:rsidRDefault="00196AE4" w:rsidP="002E3D5D">
      <w:pPr>
        <w:rPr>
          <w:rFonts w:cs="Arial"/>
          <w:spacing w:val="-1"/>
        </w:rPr>
      </w:pPr>
    </w:p>
    <w:p w14:paraId="2556B5DD" w14:textId="77777777" w:rsidR="00196AE4" w:rsidRPr="00B255D8" w:rsidRDefault="00196AE4" w:rsidP="002E3D5D">
      <w:pPr>
        <w:rPr>
          <w:rFonts w:cs="Arial"/>
          <w:spacing w:val="-1"/>
        </w:rPr>
      </w:pPr>
    </w:p>
    <w:p w14:paraId="2556B5DE" w14:textId="77777777" w:rsidR="00196AE4" w:rsidRPr="00B255D8" w:rsidRDefault="00196AE4" w:rsidP="002E3D5D">
      <w:pPr>
        <w:rPr>
          <w:rFonts w:cs="Arial"/>
          <w:spacing w:val="-1"/>
        </w:rPr>
      </w:pPr>
      <w:r w:rsidRPr="00B255D8">
        <w:rPr>
          <w:rFonts w:cs="Arial"/>
          <w:spacing w:val="-1"/>
        </w:rPr>
        <w:t>(g)</w:t>
      </w:r>
      <w:r w:rsidRPr="00B255D8">
        <w:rPr>
          <w:rFonts w:cs="Arial"/>
          <w:spacing w:val="-1"/>
        </w:rPr>
        <w:tab/>
        <w:t>Company Web Site</w:t>
      </w:r>
    </w:p>
    <w:p w14:paraId="2556B5DF" w14:textId="77777777" w:rsidR="00196AE4" w:rsidRPr="00B255D8" w:rsidRDefault="00196AE4" w:rsidP="002E3D5D">
      <w:pPr>
        <w:rPr>
          <w:rFonts w:cs="Arial"/>
        </w:rPr>
      </w:pPr>
    </w:p>
    <w:p w14:paraId="2556B5E0" w14:textId="77777777" w:rsidR="00196AE4" w:rsidRPr="00B255D8" w:rsidRDefault="00196AE4" w:rsidP="002E3D5D">
      <w:pPr>
        <w:rPr>
          <w:rFonts w:cs="Arial"/>
        </w:rPr>
      </w:pPr>
    </w:p>
    <w:p w14:paraId="2556B5E1" w14:textId="77777777" w:rsidR="00196AE4" w:rsidRPr="00B255D8" w:rsidRDefault="00196AE4" w:rsidP="002E3D5D">
      <w:pPr>
        <w:rPr>
          <w:rFonts w:cs="Arial"/>
          <w:spacing w:val="-1"/>
        </w:rPr>
      </w:pPr>
      <w:r w:rsidRPr="00B255D8">
        <w:rPr>
          <w:rFonts w:cs="Arial"/>
        </w:rPr>
        <w:t>(h)</w:t>
      </w:r>
      <w:r w:rsidRPr="00B255D8">
        <w:rPr>
          <w:rFonts w:cs="Arial"/>
        </w:rPr>
        <w:tab/>
        <w:t>Type of Organization (i.e., Sole Proprietor, Corporation, Partnership, etc. -- should be the same as on the Taxpayer ID form below)</w:t>
      </w:r>
    </w:p>
    <w:p w14:paraId="2556B5E2" w14:textId="77777777" w:rsidR="00196AE4" w:rsidRPr="00B255D8" w:rsidRDefault="00196AE4" w:rsidP="002E3D5D">
      <w:pPr>
        <w:rPr>
          <w:rFonts w:cs="Arial"/>
          <w:spacing w:val="-1"/>
        </w:rPr>
      </w:pPr>
    </w:p>
    <w:p w14:paraId="2556B5E3" w14:textId="77777777" w:rsidR="00196AE4" w:rsidRPr="00B255D8" w:rsidRDefault="00196AE4" w:rsidP="002E3D5D">
      <w:pPr>
        <w:rPr>
          <w:rFonts w:cs="Arial"/>
          <w:spacing w:val="-1"/>
        </w:rPr>
      </w:pPr>
    </w:p>
    <w:p w14:paraId="2556B5E4" w14:textId="77777777" w:rsidR="00196AE4" w:rsidRPr="00B255D8" w:rsidRDefault="00196AE4" w:rsidP="002E3D5D">
      <w:pPr>
        <w:rPr>
          <w:rFonts w:cs="Arial"/>
          <w:spacing w:val="-1"/>
        </w:rPr>
      </w:pPr>
      <w:r w:rsidRPr="00B255D8">
        <w:rPr>
          <w:rFonts w:cs="Arial"/>
          <w:spacing w:val="-1"/>
        </w:rPr>
        <w:t>(i)</w:t>
      </w:r>
      <w:r w:rsidRPr="00B255D8">
        <w:rPr>
          <w:rFonts w:cs="Arial"/>
          <w:spacing w:val="-1"/>
        </w:rPr>
        <w:tab/>
        <w:t>Length of Time in Business</w:t>
      </w:r>
    </w:p>
    <w:p w14:paraId="2556B5E5" w14:textId="77777777" w:rsidR="00196AE4" w:rsidRPr="00B255D8" w:rsidRDefault="00196AE4" w:rsidP="002E3D5D">
      <w:pPr>
        <w:rPr>
          <w:rFonts w:cs="Arial"/>
          <w:spacing w:val="-1"/>
        </w:rPr>
      </w:pPr>
    </w:p>
    <w:p w14:paraId="2556B5E6" w14:textId="77777777" w:rsidR="00196AE4" w:rsidRPr="00B255D8" w:rsidRDefault="00196AE4" w:rsidP="002E3D5D">
      <w:pPr>
        <w:rPr>
          <w:rFonts w:cs="Arial"/>
          <w:spacing w:val="-1"/>
        </w:rPr>
      </w:pPr>
    </w:p>
    <w:p w14:paraId="2556B5E7" w14:textId="77777777" w:rsidR="00196AE4" w:rsidRPr="00B255D8" w:rsidRDefault="00196AE4" w:rsidP="002E3D5D">
      <w:pPr>
        <w:rPr>
          <w:rFonts w:cs="Arial"/>
          <w:spacing w:val="-1"/>
        </w:rPr>
      </w:pPr>
      <w:r w:rsidRPr="00B255D8">
        <w:rPr>
          <w:rFonts w:cs="Arial"/>
          <w:spacing w:val="-1"/>
        </w:rPr>
        <w:t>(j)</w:t>
      </w:r>
      <w:r w:rsidRPr="00B255D8">
        <w:rPr>
          <w:rFonts w:cs="Arial"/>
          <w:spacing w:val="-1"/>
        </w:rPr>
        <w:tab/>
        <w:t>Annual Sales (for most recently completed Fiscal Year)</w:t>
      </w:r>
    </w:p>
    <w:p w14:paraId="2556B5E8" w14:textId="77777777" w:rsidR="00196AE4" w:rsidRPr="00B255D8" w:rsidRDefault="00196AE4" w:rsidP="002E3D5D">
      <w:pPr>
        <w:rPr>
          <w:rFonts w:cs="Arial"/>
          <w:spacing w:val="-1"/>
        </w:rPr>
      </w:pPr>
    </w:p>
    <w:p w14:paraId="2556B5E9" w14:textId="77777777" w:rsidR="00196AE4" w:rsidRPr="00B255D8" w:rsidRDefault="00196AE4" w:rsidP="002E3D5D">
      <w:pPr>
        <w:rPr>
          <w:rFonts w:cs="Arial"/>
          <w:spacing w:val="-1"/>
        </w:rPr>
      </w:pPr>
    </w:p>
    <w:p w14:paraId="2556B5EA" w14:textId="77777777" w:rsidR="00196AE4" w:rsidRPr="00B255D8" w:rsidRDefault="00196AE4" w:rsidP="002E3D5D">
      <w:pPr>
        <w:rPr>
          <w:rFonts w:cs="Arial"/>
          <w:spacing w:val="-1"/>
        </w:rPr>
      </w:pPr>
      <w:r w:rsidRPr="00B255D8">
        <w:rPr>
          <w:rFonts w:cs="Arial"/>
          <w:spacing w:val="-1"/>
        </w:rPr>
        <w:t>(k)</w:t>
      </w:r>
      <w:r w:rsidRPr="00B255D8">
        <w:rPr>
          <w:rFonts w:cs="Arial"/>
          <w:spacing w:val="-1"/>
        </w:rPr>
        <w:tab/>
        <w:t>Number of Full-Time Employees (average from most recent Fiscal Year)</w:t>
      </w:r>
    </w:p>
    <w:p w14:paraId="2556B5EB" w14:textId="77777777" w:rsidR="00196AE4" w:rsidRPr="00B255D8" w:rsidRDefault="00196AE4" w:rsidP="002E3D5D">
      <w:pPr>
        <w:rPr>
          <w:rFonts w:cs="Arial"/>
          <w:spacing w:val="-1"/>
        </w:rPr>
      </w:pPr>
    </w:p>
    <w:p w14:paraId="2556B5EC" w14:textId="77777777" w:rsidR="00196AE4" w:rsidRPr="00B255D8" w:rsidRDefault="00196AE4" w:rsidP="002E3D5D">
      <w:pPr>
        <w:rPr>
          <w:rFonts w:cs="Arial"/>
          <w:spacing w:val="-1"/>
        </w:rPr>
      </w:pPr>
    </w:p>
    <w:p w14:paraId="2556B5ED" w14:textId="77777777" w:rsidR="00196AE4" w:rsidRPr="00B255D8" w:rsidRDefault="00196AE4" w:rsidP="002E3D5D">
      <w:pPr>
        <w:rPr>
          <w:rFonts w:cs="Arial"/>
          <w:spacing w:val="-1"/>
        </w:rPr>
      </w:pPr>
      <w:r w:rsidRPr="00B255D8">
        <w:rPr>
          <w:rFonts w:cs="Arial"/>
          <w:spacing w:val="-1"/>
        </w:rPr>
        <w:t>(l)</w:t>
      </w:r>
      <w:r w:rsidRPr="00B255D8">
        <w:rPr>
          <w:rFonts w:cs="Arial"/>
          <w:spacing w:val="-1"/>
        </w:rPr>
        <w:tab/>
        <w:t>Type of and description of business</w:t>
      </w:r>
    </w:p>
    <w:p w14:paraId="2556B5EE" w14:textId="77777777" w:rsidR="00196AE4" w:rsidRPr="00B255D8" w:rsidRDefault="00196AE4" w:rsidP="002E3D5D">
      <w:pPr>
        <w:rPr>
          <w:rFonts w:cs="Arial"/>
          <w:spacing w:val="-1"/>
        </w:rPr>
      </w:pPr>
    </w:p>
    <w:p w14:paraId="2556B5EF" w14:textId="77777777" w:rsidR="00196AE4" w:rsidRPr="00B255D8" w:rsidRDefault="00196AE4" w:rsidP="002E3D5D">
      <w:pPr>
        <w:rPr>
          <w:rFonts w:cs="Arial"/>
          <w:spacing w:val="-1"/>
        </w:rPr>
      </w:pPr>
    </w:p>
    <w:p w14:paraId="2556B5F0" w14:textId="77777777" w:rsidR="00196AE4" w:rsidRPr="00B255D8" w:rsidRDefault="00196AE4" w:rsidP="002E3D5D">
      <w:pPr>
        <w:rPr>
          <w:rFonts w:cs="Arial"/>
          <w:spacing w:val="-1"/>
        </w:rPr>
      </w:pPr>
      <w:r w:rsidRPr="00B255D8">
        <w:rPr>
          <w:rFonts w:cs="Arial"/>
          <w:spacing w:val="-1"/>
        </w:rPr>
        <w:t>(m)</w:t>
      </w:r>
      <w:r w:rsidRPr="00B255D8">
        <w:rPr>
          <w:rFonts w:cs="Arial"/>
          <w:spacing w:val="-1"/>
        </w:rPr>
        <w:tab/>
        <w:t>State of incorporation, state of formation or state of organization</w:t>
      </w:r>
    </w:p>
    <w:p w14:paraId="2556B5F1" w14:textId="77777777" w:rsidR="00196AE4" w:rsidRPr="00B255D8" w:rsidRDefault="00196AE4" w:rsidP="002E3D5D">
      <w:pPr>
        <w:rPr>
          <w:rFonts w:cs="Arial"/>
          <w:spacing w:val="-1"/>
        </w:rPr>
      </w:pPr>
    </w:p>
    <w:p w14:paraId="2556B5F2" w14:textId="77777777" w:rsidR="00196AE4" w:rsidRPr="00B255D8" w:rsidRDefault="00196AE4" w:rsidP="002E3D5D">
      <w:pPr>
        <w:rPr>
          <w:rFonts w:cs="Arial"/>
          <w:spacing w:val="-1"/>
        </w:rPr>
      </w:pPr>
    </w:p>
    <w:p w14:paraId="2556B5F3" w14:textId="77777777" w:rsidR="00196AE4" w:rsidRPr="00B255D8" w:rsidRDefault="00196AE4" w:rsidP="002E3D5D">
      <w:pPr>
        <w:rPr>
          <w:rFonts w:cs="Arial"/>
          <w:spacing w:val="-1"/>
        </w:rPr>
      </w:pPr>
      <w:r w:rsidRPr="00B255D8">
        <w:rPr>
          <w:rFonts w:cs="Arial"/>
          <w:spacing w:val="-1"/>
        </w:rPr>
        <w:t>(n)</w:t>
      </w:r>
      <w:r w:rsidRPr="00B255D8">
        <w:rPr>
          <w:rFonts w:cs="Arial"/>
          <w:spacing w:val="-1"/>
        </w:rPr>
        <w:tab/>
      </w:r>
      <w:r w:rsidRPr="00B255D8">
        <w:rPr>
          <w:rFonts w:cs="Arial"/>
          <w:snapToGrid w:val="0"/>
        </w:rPr>
        <w:t>Identify and specify the location(s) and telephone numbers of the major offices and other facilities that relate to the Vendor’s performance under the terms of this solicitation.</w:t>
      </w:r>
    </w:p>
    <w:p w14:paraId="2556B5F4" w14:textId="77777777" w:rsidR="00196AE4" w:rsidRPr="00B255D8" w:rsidRDefault="00196AE4" w:rsidP="002E3D5D">
      <w:pPr>
        <w:rPr>
          <w:rFonts w:cs="Arial"/>
          <w:spacing w:val="-1"/>
        </w:rPr>
      </w:pPr>
    </w:p>
    <w:p w14:paraId="2556B5F5" w14:textId="77777777" w:rsidR="00196AE4" w:rsidRPr="00B255D8" w:rsidRDefault="00196AE4" w:rsidP="002E3D5D">
      <w:pPr>
        <w:rPr>
          <w:rFonts w:cs="Arial"/>
          <w:spacing w:val="-1"/>
        </w:rPr>
      </w:pPr>
    </w:p>
    <w:p w14:paraId="2556B5F6" w14:textId="77777777" w:rsidR="00196AE4" w:rsidRPr="00B255D8" w:rsidRDefault="00196AE4">
      <w:pPr>
        <w:pStyle w:val="EndnoteText"/>
        <w:tabs>
          <w:tab w:val="left" w:pos="540"/>
          <w:tab w:val="left" w:pos="612"/>
        </w:tabs>
        <w:kinsoku w:val="0"/>
        <w:overflowPunct w:val="0"/>
        <w:autoSpaceDE w:val="0"/>
        <w:autoSpaceDN w:val="0"/>
        <w:spacing w:after="0"/>
        <w:jc w:val="both"/>
        <w:rPr>
          <w:rFonts w:ascii="Arial Narrow" w:hAnsi="Arial Narrow" w:cs="Arial"/>
          <w:spacing w:val="-1"/>
        </w:rPr>
      </w:pPr>
      <w:r w:rsidRPr="00B255D8">
        <w:rPr>
          <w:rFonts w:ascii="Arial Narrow" w:hAnsi="Arial Narrow" w:cs="Arial"/>
          <w:spacing w:val="-1"/>
        </w:rPr>
        <w:t>(o)</w:t>
      </w:r>
      <w:r w:rsidRPr="00B255D8">
        <w:rPr>
          <w:rFonts w:ascii="Arial Narrow" w:hAnsi="Arial Narrow" w:cs="Arial"/>
          <w:spacing w:val="-1"/>
        </w:rPr>
        <w:tab/>
        <w:t xml:space="preserve">Department of Human Rights (DHR) Public Contract Number </w:t>
      </w:r>
    </w:p>
    <w:p w14:paraId="2556B5F7" w14:textId="77777777" w:rsidR="00196AE4" w:rsidRPr="00B255D8" w:rsidRDefault="00196AE4">
      <w:pPr>
        <w:pStyle w:val="EndnoteText"/>
        <w:tabs>
          <w:tab w:val="left" w:pos="540"/>
          <w:tab w:val="left" w:pos="612"/>
        </w:tabs>
        <w:kinsoku w:val="0"/>
        <w:overflowPunct w:val="0"/>
        <w:autoSpaceDE w:val="0"/>
        <w:autoSpaceDN w:val="0"/>
        <w:spacing w:after="0"/>
        <w:ind w:left="630"/>
        <w:jc w:val="both"/>
        <w:rPr>
          <w:rFonts w:ascii="Arial Narrow" w:hAnsi="Arial Narrow" w:cs="Arial"/>
        </w:rPr>
      </w:pPr>
      <w:r w:rsidRPr="00B255D8">
        <w:rPr>
          <w:rFonts w:ascii="Arial Narrow" w:hAnsi="Arial Narrow" w:cs="Arial"/>
        </w:rPr>
        <w:t xml:space="preserve">If Vendor has employed fifteen (15) or more full-time employees at any time during the 365-day period immediately preceding the publication of this solicitation in the Illinois Procurement Bulletin (or issuance date if not published), then Vendor must have a current Public Contract Number or have proof of having submitted a completed application for one </w:t>
      </w:r>
      <w:r w:rsidRPr="00B255D8">
        <w:rPr>
          <w:rFonts w:ascii="Arial Narrow" w:hAnsi="Arial Narrow" w:cs="Arial"/>
          <w:u w:val="single"/>
        </w:rPr>
        <w:t>prior</w:t>
      </w:r>
      <w:r w:rsidRPr="00B255D8">
        <w:rPr>
          <w:rFonts w:ascii="Arial Narrow" w:hAnsi="Arial Narrow" w:cs="Arial"/>
        </w:rPr>
        <w:t xml:space="preserve"> to the Solicitation opening date. (44 Ill. Adm. Code 750.210(a))  For application information call the DHR Public Contracts unit at (312) 814-2431.</w:t>
      </w:r>
    </w:p>
    <w:p w14:paraId="2556B5F8" w14:textId="77777777" w:rsidR="00196AE4" w:rsidRPr="00B255D8" w:rsidRDefault="00196AE4">
      <w:pPr>
        <w:pStyle w:val="EndnoteText"/>
        <w:tabs>
          <w:tab w:val="left" w:pos="540"/>
          <w:tab w:val="left" w:pos="612"/>
        </w:tabs>
        <w:kinsoku w:val="0"/>
        <w:overflowPunct w:val="0"/>
        <w:autoSpaceDE w:val="0"/>
        <w:autoSpaceDN w:val="0"/>
        <w:spacing w:after="0"/>
        <w:ind w:left="630"/>
        <w:jc w:val="both"/>
        <w:rPr>
          <w:rFonts w:ascii="Arial Narrow" w:hAnsi="Arial Narrow" w:cs="Arial"/>
        </w:rPr>
      </w:pPr>
    </w:p>
    <w:p w14:paraId="2556B5F9" w14:textId="77777777" w:rsidR="00196AE4" w:rsidRPr="00B255D8" w:rsidRDefault="00196AE4" w:rsidP="002E3D5D">
      <w:pPr>
        <w:pStyle w:val="EndnoteText"/>
        <w:tabs>
          <w:tab w:val="left" w:pos="540"/>
          <w:tab w:val="left" w:pos="612"/>
        </w:tabs>
        <w:kinsoku w:val="0"/>
        <w:overflowPunct w:val="0"/>
        <w:autoSpaceDE w:val="0"/>
        <w:autoSpaceDN w:val="0"/>
        <w:spacing w:after="0"/>
        <w:ind w:left="630"/>
        <w:jc w:val="both"/>
      </w:pPr>
      <w:r w:rsidRPr="00B255D8">
        <w:rPr>
          <w:rFonts w:ascii="Arial Narrow" w:hAnsi="Arial Narrow" w:cs="Arial"/>
        </w:rPr>
        <w:t xml:space="preserve">Show # </w:t>
      </w:r>
      <w:r w:rsidRPr="00B255D8">
        <w:rPr>
          <w:rFonts w:ascii="Arial Narrow" w:hAnsi="Arial Narrow" w:cs="Arial"/>
          <w:u w:val="single"/>
        </w:rPr>
        <w:tab/>
      </w:r>
      <w:r w:rsidRPr="00B255D8">
        <w:rPr>
          <w:rFonts w:ascii="Arial Narrow" w:hAnsi="Arial Narrow" w:cs="Arial"/>
          <w:u w:val="single"/>
        </w:rPr>
        <w:tab/>
      </w:r>
      <w:r w:rsidRPr="00B255D8">
        <w:rPr>
          <w:rFonts w:ascii="Arial Narrow" w:hAnsi="Arial Narrow" w:cs="Arial"/>
          <w:u w:val="single"/>
        </w:rPr>
        <w:tab/>
      </w:r>
      <w:r w:rsidRPr="00B255D8">
        <w:rPr>
          <w:rFonts w:ascii="Arial Narrow" w:hAnsi="Arial Narrow" w:cs="Arial"/>
          <w:u w:val="single"/>
        </w:rPr>
        <w:tab/>
      </w:r>
      <w:r w:rsidRPr="00B255D8">
        <w:rPr>
          <w:rFonts w:ascii="Arial Narrow" w:hAnsi="Arial Narrow" w:cs="Arial"/>
          <w:u w:val="single"/>
        </w:rPr>
        <w:tab/>
      </w:r>
      <w:r w:rsidRPr="00B255D8">
        <w:rPr>
          <w:rFonts w:ascii="Arial Narrow" w:hAnsi="Arial Narrow" w:cs="Arial"/>
        </w:rPr>
        <w:t xml:space="preserve"> or attach proof of application.</w:t>
      </w:r>
    </w:p>
    <w:p w14:paraId="2556B5FA" w14:textId="77777777" w:rsidR="00196AE4" w:rsidRPr="00B255D8" w:rsidRDefault="00196AE4" w:rsidP="002E3D5D">
      <w:pPr>
        <w:pStyle w:val="Heading2"/>
      </w:pPr>
      <w:r w:rsidRPr="00B255D8">
        <w:br w:type="page"/>
      </w:r>
      <w:bookmarkStart w:id="1719" w:name="_Toc328493739"/>
      <w:r w:rsidRPr="00B255D8">
        <w:t>DISCLOSURES AND CONFLICTS OF INTEREST</w:t>
      </w:r>
      <w:r w:rsidR="00307FA9">
        <w:t xml:space="preserve"> FORM</w:t>
      </w:r>
      <w:r w:rsidR="003A5F8D">
        <w:t>:</w:t>
      </w:r>
      <w:bookmarkEnd w:id="1719"/>
    </w:p>
    <w:p w14:paraId="2556B5FB" w14:textId="77777777" w:rsidR="00196AE4" w:rsidRPr="00B255D8" w:rsidRDefault="00196AE4" w:rsidP="00F32739">
      <w:pPr>
        <w:tabs>
          <w:tab w:val="left" w:pos="720"/>
        </w:tabs>
        <w:jc w:val="both"/>
      </w:pPr>
    </w:p>
    <w:p w14:paraId="2556B5FC" w14:textId="77777777" w:rsidR="00196AE4" w:rsidRPr="00B255D8" w:rsidRDefault="00196AE4" w:rsidP="00F32739">
      <w:pPr>
        <w:tabs>
          <w:tab w:val="left" w:pos="720"/>
        </w:tabs>
        <w:jc w:val="both"/>
      </w:pPr>
      <w:r w:rsidRPr="00B255D8">
        <w:rPr>
          <w:b/>
          <w:u w:val="single"/>
        </w:rPr>
        <w:t>Instructions:</w:t>
      </w:r>
      <w:r w:rsidRPr="00B255D8">
        <w:rPr>
          <w:bCs/>
        </w:rPr>
        <w:t xml:space="preserve"> Vendor shall disclose financial interests, potential conflicts of interest and contract information identified in Sections 1, 2 and 3 below as a condition of receiving an award or contract (30 ILCS 500/50-13 and 50-35). </w:t>
      </w:r>
      <w:r w:rsidRPr="00B255D8">
        <w:t xml:space="preserve">Failure to fully disclose shall render the contract, bid, proposal, </w:t>
      </w:r>
      <w:r w:rsidR="005520CF" w:rsidRPr="002E3D5D">
        <w:t>subcontract</w:t>
      </w:r>
      <w:r w:rsidRPr="00B255D8">
        <w:t xml:space="preserve">, or relationship voidable by the chief procurement officer if s/he deems it in the best interest of the State of Illinois and may be cause for barring from future contracts, bids, proposals, </w:t>
      </w:r>
      <w:r w:rsidR="005520CF" w:rsidRPr="002E3D5D">
        <w:t>subcontract</w:t>
      </w:r>
      <w:r w:rsidRPr="00B255D8">
        <w:t>s, or relationships with the State.</w:t>
      </w:r>
    </w:p>
    <w:p w14:paraId="2556B5FD" w14:textId="77777777" w:rsidR="00196AE4" w:rsidRPr="00B255D8" w:rsidRDefault="00196AE4" w:rsidP="00F32739">
      <w:pPr>
        <w:tabs>
          <w:tab w:val="left" w:pos="720"/>
        </w:tabs>
        <w:jc w:val="both"/>
        <w:rPr>
          <w:bCs/>
        </w:rPr>
      </w:pPr>
    </w:p>
    <w:p w14:paraId="2556B5FE" w14:textId="77777777" w:rsidR="00196AE4" w:rsidRPr="00B255D8" w:rsidRDefault="00196AE4" w:rsidP="00F32739">
      <w:pPr>
        <w:numPr>
          <w:ilvl w:val="0"/>
          <w:numId w:val="14"/>
        </w:numPr>
        <w:ind w:left="0" w:firstLine="0"/>
        <w:jc w:val="both"/>
        <w:rPr>
          <w:bCs/>
        </w:rPr>
      </w:pPr>
      <w:r w:rsidRPr="00B255D8">
        <w:rPr>
          <w:bCs/>
        </w:rPr>
        <w:t>There are six sections to this form and each must be completed to meet full disclosure requirements.</w:t>
      </w:r>
    </w:p>
    <w:p w14:paraId="2556B5FF" w14:textId="77777777" w:rsidR="00196AE4" w:rsidRPr="00B255D8" w:rsidRDefault="00196AE4" w:rsidP="00F32739">
      <w:pPr>
        <w:numPr>
          <w:ilvl w:val="0"/>
          <w:numId w:val="14"/>
        </w:numPr>
        <w:ind w:left="720" w:hanging="720"/>
        <w:jc w:val="both"/>
      </w:pPr>
      <w:r w:rsidRPr="00B255D8">
        <w:t xml:space="preserve">Note: The requested disclosures are a continuing obligation and must be promptly supplemented for accuracy throughout the process and throughout the term of the resultant contract if the bid/offer is awarded. As required by </w:t>
      </w:r>
      <w:r w:rsidRPr="00B255D8">
        <w:rPr>
          <w:bCs/>
        </w:rPr>
        <w:t>30 ILCS 500/50-2</w:t>
      </w:r>
      <w:r w:rsidRPr="00B255D8">
        <w:t>, for multi-year contracts Vendors must submit these disclosures on an annual basis.</w:t>
      </w:r>
    </w:p>
    <w:p w14:paraId="2556B600" w14:textId="77777777" w:rsidR="00196AE4" w:rsidRPr="00B255D8" w:rsidRDefault="00196AE4" w:rsidP="00F32739">
      <w:pPr>
        <w:tabs>
          <w:tab w:val="left" w:pos="720"/>
        </w:tabs>
        <w:jc w:val="both"/>
        <w:rPr>
          <w:bCs/>
        </w:rPr>
      </w:pPr>
    </w:p>
    <w:p w14:paraId="2556B601" w14:textId="77777777" w:rsidR="00196AE4" w:rsidRPr="00B255D8" w:rsidRDefault="00196AE4" w:rsidP="00F32739">
      <w:pPr>
        <w:tabs>
          <w:tab w:val="left" w:pos="720"/>
        </w:tabs>
        <w:jc w:val="both"/>
        <w:rPr>
          <w:bCs/>
        </w:rPr>
      </w:pPr>
      <w:r w:rsidRPr="00B255D8">
        <w:rPr>
          <w:bCs/>
        </w:rPr>
        <w:t>A publicly traded entity may submit its 10K disclosure in satisfaction of the disclosure requirements set forth in Section 1 below. HOWEVER, if a Vendor submits a 10K, they still must complete Sections 2, 3, 4, 5 and 6 and submit the disclosure form.</w:t>
      </w:r>
    </w:p>
    <w:p w14:paraId="2556B602" w14:textId="77777777" w:rsidR="00196AE4" w:rsidRPr="00B255D8" w:rsidRDefault="00196AE4" w:rsidP="00F32739">
      <w:pPr>
        <w:tabs>
          <w:tab w:val="left" w:pos="720"/>
        </w:tabs>
        <w:jc w:val="both"/>
        <w:rPr>
          <w:bCs/>
        </w:rPr>
      </w:pPr>
    </w:p>
    <w:p w14:paraId="2556B603" w14:textId="77777777" w:rsidR="00196AE4" w:rsidRPr="00B255D8" w:rsidRDefault="00196AE4" w:rsidP="00F32739">
      <w:pPr>
        <w:tabs>
          <w:tab w:val="left" w:pos="720"/>
        </w:tabs>
        <w:jc w:val="both"/>
        <w:rPr>
          <w:bCs/>
        </w:rPr>
      </w:pPr>
      <w:r w:rsidRPr="00B255D8">
        <w:rPr>
          <w:bCs/>
        </w:rPr>
        <w:t>If the Vendor is a wholly owned subsidiary of a parent organization, separate disclosures must be made by the Vendor and the parent. For purposes of this form, a parent organization is any entity that owns 100% of the Vendor.</w:t>
      </w:r>
    </w:p>
    <w:p w14:paraId="2556B604" w14:textId="77777777" w:rsidR="00196AE4" w:rsidRPr="00B255D8" w:rsidRDefault="00196AE4" w:rsidP="00F32739">
      <w:pPr>
        <w:tabs>
          <w:tab w:val="left" w:pos="720"/>
        </w:tabs>
        <w:jc w:val="both"/>
        <w:rPr>
          <w:bCs/>
        </w:rPr>
      </w:pPr>
    </w:p>
    <w:p w14:paraId="2556B605" w14:textId="77777777" w:rsidR="00196AE4" w:rsidRPr="00B255D8" w:rsidRDefault="00196AE4" w:rsidP="00F32739">
      <w:pPr>
        <w:tabs>
          <w:tab w:val="left" w:pos="720"/>
        </w:tabs>
        <w:jc w:val="both"/>
        <w:rPr>
          <w:bCs/>
        </w:rPr>
      </w:pPr>
      <w:r w:rsidRPr="00B255D8">
        <w:rPr>
          <w:bCs/>
        </w:rPr>
        <w:t>This disclosure information is submitted on behalf of (show official name of Vendor, and if applicable, D/B/A and parent):</w:t>
      </w:r>
    </w:p>
    <w:p w14:paraId="2556B606" w14:textId="77777777" w:rsidR="00196AE4" w:rsidRPr="00B255D8" w:rsidRDefault="00196AE4" w:rsidP="00F32739">
      <w:pPr>
        <w:tabs>
          <w:tab w:val="left" w:pos="720"/>
        </w:tabs>
        <w:jc w:val="both"/>
        <w:rPr>
          <w:bCs/>
        </w:rPr>
      </w:pPr>
    </w:p>
    <w:p w14:paraId="2556B607" w14:textId="77777777" w:rsidR="00196AE4" w:rsidRPr="002E3D5D" w:rsidRDefault="00196AE4" w:rsidP="002E3D5D">
      <w:pPr>
        <w:tabs>
          <w:tab w:val="left" w:pos="720"/>
          <w:tab w:val="left" w:leader="underscore" w:pos="5760"/>
        </w:tabs>
        <w:jc w:val="both"/>
      </w:pPr>
      <w:r w:rsidRPr="00B255D8">
        <w:t>Name of Vendor:</w:t>
      </w:r>
      <w:r w:rsidRPr="002E3D5D">
        <w:tab/>
      </w:r>
      <w:r w:rsidRPr="002E3D5D">
        <w:tab/>
      </w:r>
      <w:r w:rsidRPr="002E3D5D">
        <w:tab/>
      </w:r>
      <w:r w:rsidRPr="002E3D5D">
        <w:tab/>
      </w:r>
      <w:r w:rsidRPr="002E3D5D">
        <w:tab/>
      </w:r>
      <w:r w:rsidRPr="002E3D5D">
        <w:tab/>
      </w:r>
      <w:r w:rsidRPr="002E3D5D">
        <w:tab/>
      </w:r>
      <w:r w:rsidRPr="002E3D5D">
        <w:tab/>
      </w:r>
      <w:r w:rsidRPr="002E3D5D">
        <w:tab/>
      </w:r>
      <w:r w:rsidRPr="002E3D5D">
        <w:tab/>
      </w:r>
      <w:r w:rsidRPr="002E3D5D">
        <w:tab/>
      </w:r>
      <w:r w:rsidRPr="002E3D5D">
        <w:tab/>
      </w:r>
      <w:r w:rsidR="00E65660">
        <w:rPr>
          <w:rStyle w:val="PlaceholderText"/>
        </w:rPr>
        <w:tab/>
      </w:r>
      <w:r w:rsidR="00E65660">
        <w:rPr>
          <w:rStyle w:val="PlaceholderText"/>
        </w:rPr>
        <w:tab/>
      </w:r>
      <w:r w:rsidR="00E65660">
        <w:rPr>
          <w:rStyle w:val="PlaceholderText"/>
        </w:rPr>
        <w:tab/>
      </w:r>
    </w:p>
    <w:p w14:paraId="2556B608" w14:textId="77777777" w:rsidR="00196AE4" w:rsidRPr="00B255D8" w:rsidRDefault="00196AE4" w:rsidP="00F32739">
      <w:pPr>
        <w:tabs>
          <w:tab w:val="left" w:pos="720"/>
        </w:tabs>
        <w:jc w:val="both"/>
      </w:pPr>
    </w:p>
    <w:p w14:paraId="2556B609" w14:textId="77777777" w:rsidR="00196AE4" w:rsidRPr="002E3D5D" w:rsidRDefault="00196AE4" w:rsidP="002E3D5D">
      <w:pPr>
        <w:tabs>
          <w:tab w:val="left" w:leader="underscore" w:pos="720"/>
          <w:tab w:val="left" w:leader="underscore" w:pos="5760"/>
        </w:tabs>
        <w:jc w:val="both"/>
      </w:pPr>
      <w:r w:rsidRPr="00B255D8">
        <w:t>D/B/A (if used</w:t>
      </w:r>
      <w:r w:rsidRPr="00AD029D">
        <w:t>):</w:t>
      </w:r>
      <w:r w:rsidRPr="002E3D5D">
        <w:tab/>
      </w:r>
      <w:r w:rsidRPr="002E3D5D">
        <w:tab/>
      </w:r>
      <w:r w:rsidRPr="002E3D5D">
        <w:tab/>
      </w:r>
      <w:r w:rsidRPr="002E3D5D">
        <w:tab/>
      </w:r>
      <w:r w:rsidRPr="002E3D5D">
        <w:tab/>
      </w:r>
      <w:r w:rsidRPr="002E3D5D">
        <w:tab/>
      </w:r>
      <w:r w:rsidRPr="002E3D5D">
        <w:tab/>
      </w:r>
      <w:r w:rsidRPr="002E3D5D">
        <w:tab/>
      </w:r>
      <w:r w:rsidRPr="002E3D5D">
        <w:tab/>
      </w:r>
      <w:r w:rsidRPr="002E3D5D">
        <w:tab/>
      </w:r>
      <w:r w:rsidRPr="002E3D5D">
        <w:tab/>
      </w:r>
      <w:r w:rsidRPr="002E3D5D">
        <w:tab/>
      </w:r>
    </w:p>
    <w:p w14:paraId="2556B60A" w14:textId="77777777" w:rsidR="00196AE4" w:rsidRPr="00B255D8" w:rsidRDefault="00196AE4" w:rsidP="00F32739">
      <w:pPr>
        <w:tabs>
          <w:tab w:val="left" w:pos="720"/>
        </w:tabs>
        <w:jc w:val="both"/>
      </w:pPr>
    </w:p>
    <w:p w14:paraId="2556B60B" w14:textId="77777777" w:rsidR="00196AE4" w:rsidRPr="00B255D8" w:rsidRDefault="00196AE4" w:rsidP="002E3D5D">
      <w:pPr>
        <w:tabs>
          <w:tab w:val="left" w:pos="720"/>
          <w:tab w:val="left" w:pos="5760"/>
        </w:tabs>
        <w:jc w:val="both"/>
        <w:rPr>
          <w:u w:val="single"/>
        </w:rPr>
      </w:pPr>
      <w:r w:rsidRPr="00B255D8">
        <w:t>Name of any Parent Organization:</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60C" w14:textId="77777777" w:rsidR="00196AE4" w:rsidRPr="00B255D8" w:rsidRDefault="00196AE4" w:rsidP="00F32739">
      <w:pPr>
        <w:tabs>
          <w:tab w:val="left" w:pos="720"/>
        </w:tabs>
        <w:jc w:val="both"/>
      </w:pPr>
    </w:p>
    <w:p w14:paraId="2556B60D" w14:textId="77777777" w:rsidR="00196AE4" w:rsidRPr="00B255D8" w:rsidRDefault="00196AE4" w:rsidP="00F32739">
      <w:pPr>
        <w:tabs>
          <w:tab w:val="left" w:pos="720"/>
        </w:tabs>
        <w:jc w:val="both"/>
        <w:rPr>
          <w:bCs/>
          <w:i/>
        </w:rPr>
      </w:pPr>
      <w:r w:rsidRPr="00B255D8">
        <w:rPr>
          <w:b/>
          <w:bCs/>
        </w:rPr>
        <w:t xml:space="preserve">Section 1: </w:t>
      </w:r>
      <w:r w:rsidRPr="00B255D8">
        <w:rPr>
          <w:b/>
        </w:rPr>
        <w:t xml:space="preserve">Section 50-35 Disclosure of Financial Interest in the Vendor. </w:t>
      </w:r>
      <w:r w:rsidRPr="00B255D8">
        <w:t>(</w:t>
      </w:r>
      <w:r w:rsidRPr="00B255D8">
        <w:rPr>
          <w:bCs/>
          <w:i/>
        </w:rPr>
        <w:t>All Vendors must complete this section)</w:t>
      </w:r>
    </w:p>
    <w:p w14:paraId="2556B60E" w14:textId="77777777" w:rsidR="00196AE4" w:rsidRPr="00B255D8" w:rsidRDefault="00196AE4" w:rsidP="00F32739">
      <w:pPr>
        <w:tabs>
          <w:tab w:val="left" w:pos="720"/>
        </w:tabs>
        <w:jc w:val="both"/>
        <w:rPr>
          <w:b/>
        </w:rPr>
      </w:pPr>
    </w:p>
    <w:p w14:paraId="2556B60F" w14:textId="77777777" w:rsidR="00196AE4" w:rsidRPr="002E3D5D" w:rsidRDefault="00196AE4" w:rsidP="00F32739">
      <w:pPr>
        <w:tabs>
          <w:tab w:val="left" w:pos="720"/>
        </w:tabs>
        <w:jc w:val="both"/>
      </w:pPr>
      <w:r w:rsidRPr="00B255D8">
        <w:rPr>
          <w:i/>
        </w:rPr>
        <w:t>Vendors must complete subsection (a), (b) or (c) below. Please read the following subsections and complete the information requested.</w:t>
      </w:r>
    </w:p>
    <w:p w14:paraId="2556B610" w14:textId="77777777" w:rsidR="00196AE4" w:rsidRPr="00B255D8" w:rsidRDefault="00196AE4" w:rsidP="00F32739">
      <w:pPr>
        <w:tabs>
          <w:tab w:val="left" w:pos="720"/>
        </w:tabs>
        <w:jc w:val="both"/>
        <w:rPr>
          <w:b/>
          <w:bCs/>
        </w:rPr>
      </w:pPr>
    </w:p>
    <w:p w14:paraId="2556B611" w14:textId="77777777" w:rsidR="00196AE4" w:rsidRPr="00B255D8" w:rsidRDefault="00196AE4" w:rsidP="00F32739">
      <w:pPr>
        <w:numPr>
          <w:ilvl w:val="0"/>
          <w:numId w:val="10"/>
        </w:numPr>
        <w:tabs>
          <w:tab w:val="left" w:pos="720"/>
        </w:tabs>
        <w:jc w:val="both"/>
      </w:pPr>
      <w:r w:rsidRPr="00B255D8">
        <w:t>If Vendor is a Publicly traded corporation subject to SEC reporting requirements</w:t>
      </w:r>
    </w:p>
    <w:p w14:paraId="2556B612" w14:textId="77777777" w:rsidR="00196AE4" w:rsidRPr="00B255D8" w:rsidRDefault="00196AE4" w:rsidP="00F32739">
      <w:pPr>
        <w:tabs>
          <w:tab w:val="left" w:pos="720"/>
        </w:tabs>
        <w:jc w:val="both"/>
      </w:pPr>
    </w:p>
    <w:p w14:paraId="2556B613" w14:textId="77777777" w:rsidR="00196AE4" w:rsidRPr="00B255D8" w:rsidRDefault="00196AE4" w:rsidP="00F32739">
      <w:pPr>
        <w:numPr>
          <w:ilvl w:val="0"/>
          <w:numId w:val="11"/>
        </w:numPr>
        <w:tabs>
          <w:tab w:val="left" w:pos="720"/>
        </w:tabs>
        <w:jc w:val="both"/>
      </w:pPr>
      <w:r w:rsidRPr="00B255D8">
        <w:t>Vendor shall submit their 10K disclosure (include proxy if referenced in 10k) in satisfaction of the financial and conflict of interest disclosure requirements set forth in subsections 50-35 (a) and (b) of the Procurement Code.  The SEC 20f or 40f, supplemented with the names of those owning in excess of 5% and up to the ownership percentages disclosed in those submissions, may be accepted as being substantially equivalent to 10K.</w:t>
      </w:r>
    </w:p>
    <w:p w14:paraId="2556B614" w14:textId="77777777" w:rsidR="00196AE4" w:rsidRPr="00B255D8" w:rsidRDefault="00196AE4" w:rsidP="00F32739">
      <w:pPr>
        <w:tabs>
          <w:tab w:val="left" w:pos="720"/>
        </w:tabs>
        <w:jc w:val="both"/>
      </w:pPr>
    </w:p>
    <w:p w14:paraId="2556B615" w14:textId="77777777" w:rsidR="00196AE4" w:rsidRPr="00B255D8" w:rsidRDefault="00196AE4" w:rsidP="00F32739">
      <w:pPr>
        <w:tabs>
          <w:tab w:val="left" w:pos="720"/>
        </w:tabs>
        <w:jc w:val="both"/>
      </w:pPr>
      <w:r w:rsidRPr="00B255D8">
        <w:tab/>
        <w:t>Check here if submitting a 10k</w:t>
      </w:r>
      <w:sdt>
        <w:sdtPr>
          <w:id w:val="812760681"/>
        </w:sdtPr>
        <w:sdtContent>
          <w:r w:rsidR="00AD029D">
            <w:rPr>
              <w:rFonts w:ascii="MS Gothic" w:eastAsia="MS Gothic" w:hAnsi="MS Gothic" w:hint="eastAsia"/>
            </w:rPr>
            <w:t>☐</w:t>
          </w:r>
        </w:sdtContent>
      </w:sdt>
      <w:r w:rsidRPr="00B255D8">
        <w:t>, 20f</w:t>
      </w:r>
      <w:sdt>
        <w:sdtPr>
          <w:id w:val="-2084133157"/>
        </w:sdtPr>
        <w:sdtContent>
          <w:r w:rsidR="00AD029D">
            <w:rPr>
              <w:rFonts w:ascii="MS Gothic" w:eastAsia="MS Gothic" w:hAnsi="MS Gothic" w:hint="eastAsia"/>
            </w:rPr>
            <w:t>☐</w:t>
          </w:r>
        </w:sdtContent>
      </w:sdt>
      <w:r w:rsidRPr="00B255D8">
        <w:t>, or 40f</w:t>
      </w:r>
      <w:sdt>
        <w:sdtPr>
          <w:id w:val="-1757277399"/>
        </w:sdtPr>
        <w:sdtContent>
          <w:r w:rsidR="00AD029D">
            <w:rPr>
              <w:rFonts w:ascii="MS Gothic" w:eastAsia="MS Gothic" w:hAnsi="MS Gothic" w:hint="eastAsia"/>
            </w:rPr>
            <w:t>☐</w:t>
          </w:r>
        </w:sdtContent>
      </w:sdt>
      <w:r w:rsidRPr="00B255D8">
        <w:t>.</w:t>
      </w:r>
    </w:p>
    <w:p w14:paraId="2556B616" w14:textId="77777777" w:rsidR="00196AE4" w:rsidRPr="00B255D8" w:rsidRDefault="00196AE4" w:rsidP="00F32739">
      <w:pPr>
        <w:tabs>
          <w:tab w:val="left" w:pos="720"/>
        </w:tabs>
        <w:jc w:val="both"/>
      </w:pPr>
    </w:p>
    <w:p w14:paraId="2556B617" w14:textId="77777777" w:rsidR="00196AE4" w:rsidRPr="00B255D8" w:rsidRDefault="00196AE4" w:rsidP="002E3D5D">
      <w:pPr>
        <w:tabs>
          <w:tab w:val="left" w:pos="2160"/>
        </w:tabs>
        <w:jc w:val="both"/>
        <w:rPr>
          <w:b/>
        </w:rPr>
      </w:pPr>
      <w:r w:rsidRPr="00B255D8">
        <w:tab/>
      </w:r>
      <w:r w:rsidRPr="00B255D8">
        <w:tab/>
      </w:r>
      <w:r w:rsidRPr="00B255D8">
        <w:tab/>
      </w:r>
      <w:r w:rsidRPr="00B255D8">
        <w:tab/>
      </w:r>
      <w:r w:rsidRPr="00B255D8">
        <w:rPr>
          <w:b/>
        </w:rPr>
        <w:t>OR</w:t>
      </w:r>
    </w:p>
    <w:p w14:paraId="2556B618" w14:textId="77777777" w:rsidR="00196AE4" w:rsidRPr="00B255D8" w:rsidRDefault="00196AE4" w:rsidP="00F32739">
      <w:pPr>
        <w:tabs>
          <w:tab w:val="left" w:pos="720"/>
        </w:tabs>
        <w:jc w:val="both"/>
      </w:pPr>
    </w:p>
    <w:p w14:paraId="2556B619" w14:textId="77777777" w:rsidR="00196AE4" w:rsidRPr="00B255D8" w:rsidRDefault="00196AE4" w:rsidP="00F32739">
      <w:pPr>
        <w:numPr>
          <w:ilvl w:val="0"/>
          <w:numId w:val="10"/>
        </w:numPr>
        <w:tabs>
          <w:tab w:val="left" w:pos="720"/>
        </w:tabs>
        <w:jc w:val="both"/>
      </w:pPr>
      <w:r w:rsidRPr="00B255D8">
        <w:t>If Vendor is a privately held corporation with more than 400 shareholders</w:t>
      </w:r>
    </w:p>
    <w:p w14:paraId="2556B61A" w14:textId="77777777" w:rsidR="00196AE4" w:rsidRPr="00B255D8" w:rsidRDefault="00196AE4" w:rsidP="00F32739">
      <w:pPr>
        <w:tabs>
          <w:tab w:val="left" w:pos="720"/>
        </w:tabs>
        <w:jc w:val="both"/>
      </w:pPr>
    </w:p>
    <w:p w14:paraId="2556B61B" w14:textId="77777777" w:rsidR="00196AE4" w:rsidRPr="00B255D8" w:rsidRDefault="00196AE4" w:rsidP="00F32739">
      <w:pPr>
        <w:numPr>
          <w:ilvl w:val="0"/>
          <w:numId w:val="12"/>
        </w:numPr>
        <w:tabs>
          <w:tab w:val="left" w:pos="720"/>
        </w:tabs>
        <w:jc w:val="both"/>
      </w:pPr>
      <w:r w:rsidRPr="00B255D8">
        <w:t>These Vendors may submit the information identified in 17 CFR 229.401 and list the names of any person or entity holding any ownership share in excess of 5% in satisfaction of the financial and conflict of interest disclosure requirements set forth in subsections 50-35 a and b of the Illinois Procurement Code.</w:t>
      </w:r>
    </w:p>
    <w:p w14:paraId="2556B61C" w14:textId="77777777" w:rsidR="00196AE4" w:rsidRPr="00B255D8" w:rsidRDefault="00196AE4" w:rsidP="00F32739">
      <w:pPr>
        <w:tabs>
          <w:tab w:val="left" w:pos="720"/>
        </w:tabs>
        <w:jc w:val="both"/>
      </w:pPr>
    </w:p>
    <w:p w14:paraId="2556B61D" w14:textId="77777777" w:rsidR="00196AE4" w:rsidRPr="00B255D8" w:rsidRDefault="00196AE4" w:rsidP="002E3D5D">
      <w:pPr>
        <w:tabs>
          <w:tab w:val="left" w:pos="2160"/>
        </w:tabs>
        <w:jc w:val="both"/>
      </w:pPr>
      <w:r w:rsidRPr="00B255D8">
        <w:tab/>
      </w:r>
      <w:r w:rsidRPr="00B255D8">
        <w:tab/>
      </w:r>
      <w:r w:rsidRPr="00B255D8">
        <w:tab/>
      </w:r>
      <w:r w:rsidRPr="00B255D8">
        <w:tab/>
      </w:r>
      <w:r w:rsidRPr="00B255D8">
        <w:rPr>
          <w:b/>
        </w:rPr>
        <w:t>OR</w:t>
      </w:r>
    </w:p>
    <w:p w14:paraId="2556B61E" w14:textId="77777777" w:rsidR="00196AE4" w:rsidRPr="00B255D8" w:rsidRDefault="00196AE4" w:rsidP="00F32739">
      <w:pPr>
        <w:tabs>
          <w:tab w:val="left" w:pos="720"/>
        </w:tabs>
        <w:jc w:val="both"/>
      </w:pPr>
    </w:p>
    <w:p w14:paraId="2556B61F" w14:textId="77777777" w:rsidR="00196AE4" w:rsidRPr="00B255D8" w:rsidRDefault="00196AE4" w:rsidP="00F32739">
      <w:pPr>
        <w:numPr>
          <w:ilvl w:val="0"/>
          <w:numId w:val="10"/>
        </w:numPr>
        <w:tabs>
          <w:tab w:val="left" w:pos="720"/>
        </w:tabs>
        <w:ind w:left="720" w:hanging="720"/>
        <w:jc w:val="both"/>
      </w:pPr>
      <w:r w:rsidRPr="00B255D8">
        <w:t>If Vendor is an individual, sole proprietorship, partnership or  any other not qualified to use subsections (A) or (B), complete (i) and (ii) below as appropriate.</w:t>
      </w:r>
    </w:p>
    <w:p w14:paraId="2556B620" w14:textId="77777777" w:rsidR="00196AE4" w:rsidRPr="00B255D8" w:rsidRDefault="00196AE4" w:rsidP="00F32739">
      <w:pPr>
        <w:tabs>
          <w:tab w:val="left" w:pos="720"/>
        </w:tabs>
        <w:jc w:val="both"/>
      </w:pPr>
    </w:p>
    <w:p w14:paraId="2556B621" w14:textId="77777777" w:rsidR="00196AE4" w:rsidRPr="00B255D8" w:rsidRDefault="00196AE4" w:rsidP="00F32739">
      <w:pPr>
        <w:numPr>
          <w:ilvl w:val="0"/>
          <w:numId w:val="13"/>
        </w:numPr>
        <w:tabs>
          <w:tab w:val="left" w:pos="720"/>
        </w:tabs>
        <w:jc w:val="both"/>
      </w:pPr>
      <w:r w:rsidRPr="00B255D8">
        <w:t xml:space="preserve">For </w:t>
      </w:r>
      <w:r w:rsidRPr="00B255D8">
        <w:rPr>
          <w:b/>
        </w:rPr>
        <w:t>each individual</w:t>
      </w:r>
      <w:r w:rsidRPr="00B255D8">
        <w:t xml:space="preserve"> having any of the following financial interests in the Vendor (or its parent), please mark each that apply and show the applicable name and address.  Use a separate form for each individual.</w:t>
      </w:r>
    </w:p>
    <w:p w14:paraId="2556B622" w14:textId="77777777" w:rsidR="00196AE4" w:rsidRPr="00B255D8" w:rsidRDefault="00196AE4" w:rsidP="00F32739">
      <w:pPr>
        <w:tabs>
          <w:tab w:val="left" w:pos="720"/>
        </w:tabs>
        <w:jc w:val="both"/>
      </w:pPr>
    </w:p>
    <w:p w14:paraId="2556B623" w14:textId="77777777" w:rsidR="00196AE4" w:rsidRPr="00B255D8" w:rsidRDefault="00196AE4" w:rsidP="00F32739">
      <w:pPr>
        <w:numPr>
          <w:ilvl w:val="0"/>
          <w:numId w:val="4"/>
        </w:numPr>
        <w:tabs>
          <w:tab w:val="left" w:pos="720"/>
        </w:tabs>
        <w:jc w:val="both"/>
      </w:pPr>
      <w:r w:rsidRPr="00B255D8">
        <w:t>Do you have an ownership share of greater than 5% of the offering entity or parent entity?</w:t>
      </w:r>
    </w:p>
    <w:p w14:paraId="2556B624" w14:textId="77777777" w:rsidR="00196AE4" w:rsidRPr="00B255D8" w:rsidRDefault="00196AE4" w:rsidP="00F32739">
      <w:pPr>
        <w:tabs>
          <w:tab w:val="left" w:pos="720"/>
        </w:tabs>
        <w:jc w:val="both"/>
      </w:pPr>
      <w:r w:rsidRPr="00B255D8">
        <w:tab/>
      </w:r>
      <w:r w:rsidRPr="00B255D8">
        <w:tab/>
      </w:r>
      <w:r w:rsidRPr="00B255D8">
        <w:tab/>
      </w:r>
      <w:sdt>
        <w:sdtPr>
          <w:id w:val="-1040133071"/>
        </w:sdtPr>
        <w:sdtContent>
          <w:r w:rsidR="00AD029D">
            <w:rPr>
              <w:rFonts w:ascii="MS Gothic" w:eastAsia="MS Gothic" w:hAnsi="MS Gothic" w:hint="eastAsia"/>
            </w:rPr>
            <w:t>☐</w:t>
          </w:r>
        </w:sdtContent>
      </w:sdt>
      <w:r w:rsidRPr="00B255D8">
        <w:t xml:space="preserve"> Yes</w:t>
      </w:r>
      <w:r w:rsidRPr="00B255D8">
        <w:tab/>
      </w:r>
      <w:r w:rsidR="00AD029D">
        <w:t xml:space="preserve"> </w:t>
      </w:r>
      <w:sdt>
        <w:sdtPr>
          <w:id w:val="-1605952782"/>
        </w:sdtPr>
        <w:sdtContent>
          <w:r w:rsidR="00AD029D">
            <w:rPr>
              <w:rFonts w:ascii="MS Gothic" w:eastAsia="MS Gothic" w:hAnsi="MS Gothic" w:hint="eastAsia"/>
            </w:rPr>
            <w:t>☐</w:t>
          </w:r>
        </w:sdtContent>
      </w:sdt>
      <w:r w:rsidRPr="00B255D8">
        <w:t xml:space="preserve"> No</w:t>
      </w:r>
    </w:p>
    <w:p w14:paraId="2556B625" w14:textId="77777777" w:rsidR="00196AE4" w:rsidRPr="00B255D8" w:rsidRDefault="00196AE4" w:rsidP="00F32739">
      <w:pPr>
        <w:tabs>
          <w:tab w:val="left" w:pos="720"/>
        </w:tabs>
        <w:jc w:val="both"/>
      </w:pPr>
    </w:p>
    <w:p w14:paraId="2556B626" w14:textId="77777777" w:rsidR="00196AE4" w:rsidRPr="00B255D8" w:rsidRDefault="00196AE4" w:rsidP="00F32739">
      <w:pPr>
        <w:numPr>
          <w:ilvl w:val="0"/>
          <w:numId w:val="4"/>
        </w:numPr>
        <w:tabs>
          <w:tab w:val="left" w:pos="720"/>
        </w:tabs>
        <w:jc w:val="both"/>
      </w:pPr>
      <w:r w:rsidRPr="00B255D8">
        <w:t>Do you have an ownership share of less than 5%, but which has a value greater than $106,447.20?</w:t>
      </w:r>
    </w:p>
    <w:p w14:paraId="2556B627" w14:textId="77777777" w:rsidR="00196AE4" w:rsidRPr="00B255D8" w:rsidRDefault="00196AE4" w:rsidP="00F32739">
      <w:pPr>
        <w:tabs>
          <w:tab w:val="left" w:pos="720"/>
        </w:tabs>
        <w:jc w:val="both"/>
      </w:pPr>
      <w:r w:rsidRPr="00B255D8">
        <w:tab/>
      </w:r>
      <w:r w:rsidRPr="00B255D8">
        <w:tab/>
      </w:r>
      <w:r w:rsidRPr="00B255D8">
        <w:tab/>
      </w:r>
      <w:sdt>
        <w:sdtPr>
          <w:id w:val="1414969860"/>
        </w:sdtPr>
        <w:sdtContent>
          <w:r w:rsidR="00AD029D">
            <w:rPr>
              <w:rFonts w:ascii="MS Gothic" w:eastAsia="MS Gothic" w:hAnsi="MS Gothic" w:hint="eastAsia"/>
            </w:rPr>
            <w:t>☐</w:t>
          </w:r>
        </w:sdtContent>
      </w:sdt>
      <w:r w:rsidRPr="00B255D8">
        <w:t xml:space="preserve"> Yes</w:t>
      </w:r>
      <w:r w:rsidR="00AD029D">
        <w:t xml:space="preserve"> </w:t>
      </w:r>
      <w:sdt>
        <w:sdtPr>
          <w:id w:val="-130326101"/>
        </w:sdtPr>
        <w:sdtContent>
          <w:r w:rsidR="00AD029D">
            <w:rPr>
              <w:rFonts w:ascii="MS Gothic" w:eastAsia="MS Gothic" w:hAnsi="MS Gothic" w:hint="eastAsia"/>
            </w:rPr>
            <w:t>☐</w:t>
          </w:r>
        </w:sdtContent>
      </w:sdt>
      <w:r w:rsidRPr="00B255D8">
        <w:t xml:space="preserve"> No</w:t>
      </w:r>
    </w:p>
    <w:p w14:paraId="2556B628" w14:textId="77777777" w:rsidR="00196AE4" w:rsidRPr="00B255D8" w:rsidRDefault="00196AE4" w:rsidP="00F32739">
      <w:pPr>
        <w:tabs>
          <w:tab w:val="left" w:pos="720"/>
        </w:tabs>
        <w:jc w:val="both"/>
      </w:pPr>
    </w:p>
    <w:p w14:paraId="2556B629" w14:textId="77777777" w:rsidR="00196AE4" w:rsidRPr="00B255D8" w:rsidRDefault="00196AE4" w:rsidP="00F32739">
      <w:pPr>
        <w:numPr>
          <w:ilvl w:val="0"/>
          <w:numId w:val="5"/>
        </w:numPr>
        <w:tabs>
          <w:tab w:val="left" w:pos="720"/>
        </w:tabs>
        <w:jc w:val="both"/>
      </w:pPr>
      <w:r w:rsidRPr="00B255D8">
        <w:t>Do you receive more than $106,447.20 of the offering entity’s or parent entity’s distributive income?    (Note: Distributive income is, for these purposes, any type of distribution of profits.  An annual salary is not distributive income.)</w:t>
      </w:r>
    </w:p>
    <w:p w14:paraId="2556B62A" w14:textId="77777777" w:rsidR="00196AE4" w:rsidRPr="00B255D8" w:rsidRDefault="00196AE4" w:rsidP="00F32739">
      <w:pPr>
        <w:tabs>
          <w:tab w:val="left" w:pos="720"/>
        </w:tabs>
        <w:jc w:val="both"/>
      </w:pPr>
      <w:r w:rsidRPr="00B255D8">
        <w:tab/>
      </w:r>
      <w:r w:rsidRPr="00B255D8">
        <w:tab/>
      </w:r>
      <w:r w:rsidRPr="00B255D8">
        <w:tab/>
      </w:r>
      <w:sdt>
        <w:sdtPr>
          <w:id w:val="-1166389953"/>
        </w:sdtPr>
        <w:sdtContent>
          <w:r w:rsidR="00AD029D">
            <w:rPr>
              <w:rFonts w:ascii="MS Gothic" w:eastAsia="MS Gothic" w:hAnsi="MS Gothic" w:hint="eastAsia"/>
            </w:rPr>
            <w:t>☐</w:t>
          </w:r>
        </w:sdtContent>
      </w:sdt>
      <w:r w:rsidRPr="00B255D8">
        <w:t xml:space="preserve"> Yes</w:t>
      </w:r>
      <w:r w:rsidR="00AD029D">
        <w:t xml:space="preserve"> </w:t>
      </w:r>
      <w:sdt>
        <w:sdtPr>
          <w:id w:val="-1465961410"/>
        </w:sdtPr>
        <w:sdtContent>
          <w:r w:rsidR="00AD029D">
            <w:rPr>
              <w:rFonts w:ascii="MS Gothic" w:eastAsia="MS Gothic" w:hAnsi="MS Gothic" w:hint="eastAsia"/>
            </w:rPr>
            <w:t>☐</w:t>
          </w:r>
        </w:sdtContent>
      </w:sdt>
      <w:r w:rsidRPr="00B255D8">
        <w:t xml:space="preserve"> No</w:t>
      </w:r>
    </w:p>
    <w:p w14:paraId="2556B62B" w14:textId="77777777" w:rsidR="00196AE4" w:rsidRPr="00B255D8" w:rsidRDefault="00196AE4" w:rsidP="00F32739">
      <w:pPr>
        <w:tabs>
          <w:tab w:val="left" w:pos="720"/>
        </w:tabs>
        <w:jc w:val="both"/>
      </w:pPr>
    </w:p>
    <w:p w14:paraId="2556B62C" w14:textId="77777777" w:rsidR="00196AE4" w:rsidRPr="00B255D8" w:rsidRDefault="00196AE4" w:rsidP="00F32739">
      <w:pPr>
        <w:numPr>
          <w:ilvl w:val="0"/>
          <w:numId w:val="5"/>
        </w:numPr>
        <w:tabs>
          <w:tab w:val="left" w:pos="720"/>
        </w:tabs>
        <w:jc w:val="both"/>
      </w:pPr>
      <w:r w:rsidRPr="00B255D8">
        <w:t>Do you receive greater than 5% of the offering entity’s or parent entity’s total distributive income, but which is less than $106,447.20?</w:t>
      </w:r>
    </w:p>
    <w:p w14:paraId="2556B62D" w14:textId="77777777" w:rsidR="00196AE4" w:rsidRPr="00B255D8" w:rsidRDefault="00196AE4" w:rsidP="00F32739">
      <w:pPr>
        <w:tabs>
          <w:tab w:val="left" w:pos="720"/>
        </w:tabs>
        <w:jc w:val="both"/>
      </w:pPr>
      <w:r w:rsidRPr="00B255D8">
        <w:tab/>
      </w:r>
      <w:sdt>
        <w:sdtPr>
          <w:id w:val="605078714"/>
        </w:sdtPr>
        <w:sdtContent>
          <w:r w:rsidR="00AD029D">
            <w:rPr>
              <w:rFonts w:ascii="MS Gothic" w:eastAsia="MS Gothic" w:hAnsi="MS Gothic" w:hint="eastAsia"/>
            </w:rPr>
            <w:t>☐</w:t>
          </w:r>
        </w:sdtContent>
      </w:sdt>
      <w:r w:rsidRPr="00B255D8">
        <w:t xml:space="preserve"> Yes</w:t>
      </w:r>
      <w:r w:rsidRPr="00B255D8">
        <w:tab/>
      </w:r>
      <w:r w:rsidR="00AD029D">
        <w:t xml:space="preserve"> </w:t>
      </w:r>
      <w:sdt>
        <w:sdtPr>
          <w:id w:val="-1236853742"/>
        </w:sdtPr>
        <w:sdtContent>
          <w:r w:rsidR="00AD029D">
            <w:rPr>
              <w:rFonts w:ascii="MS Gothic" w:eastAsia="MS Gothic" w:hAnsi="MS Gothic" w:hint="eastAsia"/>
            </w:rPr>
            <w:t>☐</w:t>
          </w:r>
        </w:sdtContent>
      </w:sdt>
      <w:r w:rsidRPr="00B255D8">
        <w:t xml:space="preserve"> No</w:t>
      </w:r>
    </w:p>
    <w:p w14:paraId="2556B62E" w14:textId="77777777" w:rsidR="00196AE4" w:rsidRPr="00B255D8" w:rsidRDefault="00196AE4" w:rsidP="00F32739">
      <w:pPr>
        <w:tabs>
          <w:tab w:val="left" w:pos="720"/>
        </w:tabs>
        <w:jc w:val="both"/>
        <w:rPr>
          <w:u w:val="single"/>
        </w:rPr>
      </w:pPr>
    </w:p>
    <w:p w14:paraId="2556B62F" w14:textId="77777777" w:rsidR="00196AE4" w:rsidRPr="00B255D8" w:rsidRDefault="00196AE4" w:rsidP="002E3D5D">
      <w:pPr>
        <w:tabs>
          <w:tab w:val="left" w:leader="underscore" w:pos="5040"/>
        </w:tabs>
        <w:ind w:left="1080" w:hanging="360"/>
        <w:jc w:val="both"/>
      </w:pPr>
      <w:r w:rsidRPr="00B255D8">
        <w:t>5.</w:t>
      </w:r>
      <w:r w:rsidRPr="00B255D8">
        <w:tab/>
        <w:t>If you responded yes to any of questions 1 – 4 above, please provide either the percentage or dollar amount of your ownership or distributive share of income:</w:t>
      </w:r>
      <w:r w:rsidR="00AD029D">
        <w:tab/>
      </w:r>
      <w:r w:rsidR="00AD029D" w:rsidRPr="002E3D5D">
        <w:t>.</w:t>
      </w:r>
      <w:r w:rsidRPr="00B255D8">
        <w:t>For partnerships with more than 50 partners, the percentage share of ownership of each individual identified above may be shown in the following ranges (dollar value fields must also be completed when applicable):</w:t>
      </w:r>
    </w:p>
    <w:p w14:paraId="2556B630" w14:textId="77777777" w:rsidR="00196AE4" w:rsidRPr="00B255D8" w:rsidRDefault="00196AE4" w:rsidP="00F32739">
      <w:pPr>
        <w:ind w:left="1080" w:right="1440"/>
        <w:jc w:val="both"/>
      </w:pPr>
      <w:r w:rsidRPr="00B255D8">
        <w:t>0.5% or less_____&gt;0.5 to 1.0% _____&gt;1.0 to 2.0%_____ &gt;2.0 to 3.0 %______&gt; 3.0 to 4.0%_____%</w:t>
      </w:r>
    </w:p>
    <w:p w14:paraId="2556B631" w14:textId="77777777" w:rsidR="00196AE4" w:rsidRPr="00B255D8" w:rsidRDefault="00196AE4" w:rsidP="00F32739">
      <w:pPr>
        <w:ind w:left="1080" w:right="1440"/>
        <w:jc w:val="both"/>
      </w:pPr>
      <w:r w:rsidRPr="00B255D8">
        <w:t>&gt;4.0 to 5.0%_____and in additional 1% increments as appropriate ________%</w:t>
      </w:r>
    </w:p>
    <w:p w14:paraId="2556B632" w14:textId="77777777" w:rsidR="00196AE4" w:rsidRPr="00B255D8" w:rsidRDefault="00196AE4" w:rsidP="00F32739">
      <w:pPr>
        <w:tabs>
          <w:tab w:val="left" w:pos="720"/>
        </w:tabs>
        <w:jc w:val="both"/>
      </w:pPr>
    </w:p>
    <w:p w14:paraId="2556B633" w14:textId="77777777" w:rsidR="00196AE4" w:rsidRPr="00B255D8" w:rsidRDefault="00196AE4" w:rsidP="00F32739">
      <w:pPr>
        <w:ind w:left="1080" w:hanging="360"/>
        <w:jc w:val="both"/>
      </w:pPr>
      <w:r w:rsidRPr="00B255D8">
        <w:t>6.</w:t>
      </w:r>
      <w:r w:rsidRPr="00B255D8">
        <w:tab/>
        <w:t>If you responded yes to any of the questions 1-4 above, please check the appropriate type of ownership/distributable income share:</w:t>
      </w:r>
    </w:p>
    <w:p w14:paraId="2556B634" w14:textId="77777777" w:rsidR="00196AE4" w:rsidRPr="00B255D8" w:rsidRDefault="00196AE4" w:rsidP="00F32739">
      <w:pPr>
        <w:tabs>
          <w:tab w:val="left" w:pos="720"/>
        </w:tabs>
        <w:jc w:val="both"/>
      </w:pPr>
    </w:p>
    <w:p w14:paraId="2556B635" w14:textId="77777777" w:rsidR="00196AE4" w:rsidRPr="00B255D8" w:rsidRDefault="00196AE4" w:rsidP="002E3D5D">
      <w:pPr>
        <w:tabs>
          <w:tab w:val="left" w:pos="10800"/>
        </w:tabs>
        <w:ind w:left="1080"/>
        <w:jc w:val="both"/>
      </w:pPr>
      <w:r w:rsidRPr="00B255D8">
        <w:t xml:space="preserve">Sole Proprietorship </w:t>
      </w:r>
      <w:sdt>
        <w:sdtPr>
          <w:id w:val="550957288"/>
        </w:sdtPr>
        <w:sdtContent>
          <w:r w:rsidR="00E65660">
            <w:rPr>
              <w:rFonts w:ascii="MS Gothic" w:eastAsia="MS Gothic" w:hAnsi="MS Gothic" w:hint="eastAsia"/>
            </w:rPr>
            <w:t>☐</w:t>
          </w:r>
        </w:sdtContent>
      </w:sdt>
      <w:r w:rsidR="00E65660">
        <w:t xml:space="preserve"> </w:t>
      </w:r>
      <w:r w:rsidRPr="00B255D8">
        <w:t>Stock</w:t>
      </w:r>
      <w:r w:rsidR="00E65660">
        <w:t xml:space="preserve"> </w:t>
      </w:r>
      <w:sdt>
        <w:sdtPr>
          <w:id w:val="-387263567"/>
        </w:sdtPr>
        <w:sdtContent>
          <w:r w:rsidR="00E65660">
            <w:rPr>
              <w:rFonts w:ascii="MS Gothic" w:eastAsia="MS Gothic" w:hAnsi="MS Gothic" w:hint="eastAsia"/>
            </w:rPr>
            <w:t>☐</w:t>
          </w:r>
        </w:sdtContent>
      </w:sdt>
      <w:r w:rsidR="00E65660">
        <w:t xml:space="preserve"> </w:t>
      </w:r>
      <w:r w:rsidRPr="00B255D8">
        <w:t>Partnership</w:t>
      </w:r>
      <w:r w:rsidR="00E65660">
        <w:t xml:space="preserve"> </w:t>
      </w:r>
      <w:sdt>
        <w:sdtPr>
          <w:id w:val="-1456562476"/>
        </w:sdtPr>
        <w:sdtContent>
          <w:r w:rsidR="00E65660">
            <w:rPr>
              <w:rFonts w:ascii="MS Gothic" w:eastAsia="MS Gothic" w:hAnsi="MS Gothic" w:hint="eastAsia"/>
            </w:rPr>
            <w:t>☐</w:t>
          </w:r>
        </w:sdtContent>
      </w:sdt>
      <w:r w:rsidR="00E65660">
        <w:t xml:space="preserve"> </w:t>
      </w:r>
      <w:r w:rsidRPr="00B255D8">
        <w:t>Other (explain)</w:t>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636" w14:textId="77777777" w:rsidR="00196AE4" w:rsidRPr="00B255D8" w:rsidRDefault="00196AE4" w:rsidP="00F32739">
      <w:pPr>
        <w:ind w:left="1080"/>
        <w:jc w:val="both"/>
      </w:pPr>
    </w:p>
    <w:p w14:paraId="2556B637" w14:textId="77777777" w:rsidR="00196AE4" w:rsidRDefault="00196AE4" w:rsidP="002E3D5D">
      <w:pPr>
        <w:tabs>
          <w:tab w:val="left" w:pos="10800"/>
        </w:tabs>
        <w:ind w:left="1080"/>
        <w:jc w:val="both"/>
        <w:rPr>
          <w:u w:val="single"/>
        </w:rPr>
      </w:pPr>
      <w:r w:rsidRPr="00B255D8">
        <w:t>Name:</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638" w14:textId="77777777" w:rsidR="00E65660" w:rsidRPr="00B255D8" w:rsidRDefault="00E65660" w:rsidP="002E3D5D">
      <w:pPr>
        <w:tabs>
          <w:tab w:val="left" w:pos="10800"/>
        </w:tabs>
        <w:ind w:left="1080"/>
        <w:jc w:val="both"/>
      </w:pPr>
    </w:p>
    <w:p w14:paraId="2556B639" w14:textId="77777777" w:rsidR="00196AE4" w:rsidRPr="00B255D8" w:rsidRDefault="00196AE4" w:rsidP="002E3D5D">
      <w:pPr>
        <w:tabs>
          <w:tab w:val="left" w:pos="10800"/>
        </w:tabs>
        <w:ind w:left="1080"/>
        <w:jc w:val="both"/>
      </w:pPr>
      <w:r w:rsidRPr="00B255D8">
        <w:t>Address:</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63A" w14:textId="77777777" w:rsidR="00196AE4" w:rsidRPr="00B255D8" w:rsidRDefault="00196AE4" w:rsidP="002E3D5D">
      <w:pPr>
        <w:ind w:left="1080"/>
        <w:jc w:val="both"/>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63B" w14:textId="77777777" w:rsidR="00196AE4" w:rsidRPr="00B255D8" w:rsidRDefault="00196AE4" w:rsidP="002E3D5D">
      <w:pPr>
        <w:numPr>
          <w:ilvl w:val="0"/>
          <w:numId w:val="13"/>
        </w:numPr>
        <w:tabs>
          <w:tab w:val="left" w:pos="720"/>
          <w:tab w:val="left" w:pos="8640"/>
        </w:tabs>
        <w:jc w:val="both"/>
        <w:rPr>
          <w:u w:val="single"/>
        </w:rPr>
      </w:pPr>
      <w:r w:rsidRPr="00B255D8">
        <w:t xml:space="preserve">In relation to individuals identified above, indicate whether any of the following potential conflict of interest relationships apply. If "Yes," please describe each situation (label with appropriate letter) using the space at the end of this Section (attach additional pages as necessary). If no individual has been identified above, mark not applicable (N/A) here </w:t>
      </w:r>
      <w:r w:rsidRPr="00B255D8">
        <w:rPr>
          <w:u w:val="single"/>
        </w:rPr>
        <w:tab/>
      </w:r>
      <w:r w:rsidRPr="00B255D8">
        <w:rPr>
          <w:u w:val="single"/>
        </w:rPr>
        <w:tab/>
        <w:t>.</w:t>
      </w:r>
    </w:p>
    <w:p w14:paraId="2556B63C" w14:textId="77777777" w:rsidR="00196AE4" w:rsidRPr="00B255D8" w:rsidRDefault="00196AE4" w:rsidP="00F32739">
      <w:pPr>
        <w:tabs>
          <w:tab w:val="left" w:pos="720"/>
        </w:tabs>
        <w:jc w:val="both"/>
      </w:pPr>
    </w:p>
    <w:tbl>
      <w:tblPr>
        <w:tblW w:w="10090" w:type="dxa"/>
        <w:tblInd w:w="835" w:type="dxa"/>
        <w:tblLayout w:type="fixed"/>
        <w:tblCellMar>
          <w:left w:w="115" w:type="dxa"/>
          <w:right w:w="115" w:type="dxa"/>
        </w:tblCellMar>
        <w:tblLook w:val="01E0" w:firstRow="1" w:lastRow="1" w:firstColumn="1" w:lastColumn="1" w:noHBand="0" w:noVBand="0"/>
      </w:tblPr>
      <w:tblGrid>
        <w:gridCol w:w="90"/>
        <w:gridCol w:w="8020"/>
        <w:gridCol w:w="80"/>
        <w:gridCol w:w="1800"/>
        <w:gridCol w:w="100"/>
      </w:tblGrid>
      <w:tr w:rsidR="00196AE4" w:rsidRPr="00B255D8" w14:paraId="2556B63F" w14:textId="77777777" w:rsidTr="00F32739">
        <w:trPr>
          <w:trHeight w:val="792"/>
        </w:trPr>
        <w:tc>
          <w:tcPr>
            <w:tcW w:w="8110" w:type="dxa"/>
            <w:gridSpan w:val="2"/>
          </w:tcPr>
          <w:p w14:paraId="2556B63D" w14:textId="77777777" w:rsidR="00196AE4" w:rsidRPr="00B255D8" w:rsidRDefault="00196AE4" w:rsidP="00F32739">
            <w:pPr>
              <w:tabs>
                <w:tab w:val="left" w:pos="720"/>
              </w:tabs>
              <w:jc w:val="both"/>
            </w:pPr>
            <w:r w:rsidRPr="00B255D8">
              <w:t>(a)</w:t>
            </w:r>
            <w:r w:rsidRPr="00B255D8">
              <w:tab/>
              <w:t>State employment, currently or in the previous 3 years, including contractual employment of services directly with the individuals identified in Section 1 in their individual capacity unrelated to the Vendor's contract.</w:t>
            </w:r>
          </w:p>
        </w:tc>
        <w:tc>
          <w:tcPr>
            <w:tcW w:w="1980" w:type="dxa"/>
            <w:gridSpan w:val="3"/>
          </w:tcPr>
          <w:p w14:paraId="2556B63E" w14:textId="77777777" w:rsidR="00196AE4" w:rsidRPr="00B255D8" w:rsidRDefault="00196AE4" w:rsidP="00F32739">
            <w:pPr>
              <w:tabs>
                <w:tab w:val="left" w:pos="720"/>
              </w:tabs>
              <w:jc w:val="both"/>
            </w:pPr>
            <w:r w:rsidRPr="00B255D8">
              <w:t xml:space="preserve">Yes </w:t>
            </w:r>
            <w:sdt>
              <w:sdtPr>
                <w:id w:val="-1600332342"/>
              </w:sdtPr>
              <w:sdtContent>
                <w:r w:rsidR="00E65660">
                  <w:rPr>
                    <w:rFonts w:ascii="MS Gothic" w:eastAsia="MS Gothic" w:hAnsi="MS Gothic" w:hint="eastAsia"/>
                  </w:rPr>
                  <w:t>☐</w:t>
                </w:r>
              </w:sdtContent>
            </w:sdt>
            <w:r w:rsidRPr="00B255D8">
              <w:t xml:space="preserve"> No </w:t>
            </w:r>
            <w:sdt>
              <w:sdtPr>
                <w:id w:val="1669288872"/>
              </w:sdtPr>
              <w:sdtContent>
                <w:r w:rsidR="00E65660">
                  <w:rPr>
                    <w:rFonts w:ascii="MS Gothic" w:eastAsia="MS Gothic" w:hAnsi="MS Gothic" w:hint="eastAsia"/>
                  </w:rPr>
                  <w:t>☐</w:t>
                </w:r>
              </w:sdtContent>
            </w:sdt>
          </w:p>
        </w:tc>
      </w:tr>
      <w:tr w:rsidR="00196AE4" w:rsidRPr="00B255D8" w14:paraId="2556B642" w14:textId="77777777" w:rsidTr="00F32739">
        <w:trPr>
          <w:trHeight w:val="540"/>
        </w:trPr>
        <w:tc>
          <w:tcPr>
            <w:tcW w:w="8110" w:type="dxa"/>
            <w:gridSpan w:val="2"/>
          </w:tcPr>
          <w:p w14:paraId="2556B640" w14:textId="77777777" w:rsidR="00196AE4" w:rsidRPr="00B255D8" w:rsidRDefault="00196AE4" w:rsidP="00F32739">
            <w:pPr>
              <w:tabs>
                <w:tab w:val="left" w:pos="720"/>
              </w:tabs>
              <w:jc w:val="both"/>
            </w:pPr>
            <w:r w:rsidRPr="00B255D8">
              <w:t>(b)</w:t>
            </w:r>
            <w:r w:rsidRPr="00B255D8">
              <w:tab/>
              <w:t>State employment of spouse, father, mother, son, or daughter, including contractual employment for services in the previous 2 years.</w:t>
            </w:r>
          </w:p>
        </w:tc>
        <w:tc>
          <w:tcPr>
            <w:tcW w:w="1980" w:type="dxa"/>
            <w:gridSpan w:val="3"/>
          </w:tcPr>
          <w:p w14:paraId="2556B641" w14:textId="77777777" w:rsidR="00196AE4" w:rsidRPr="00B255D8" w:rsidRDefault="00196AE4" w:rsidP="00F32739">
            <w:pPr>
              <w:tabs>
                <w:tab w:val="left" w:pos="720"/>
              </w:tabs>
              <w:jc w:val="both"/>
            </w:pPr>
            <w:r w:rsidRPr="00B255D8">
              <w:t xml:space="preserve">Yes </w:t>
            </w:r>
            <w:sdt>
              <w:sdtPr>
                <w:id w:val="-1924178097"/>
              </w:sdtPr>
              <w:sdtContent>
                <w:r w:rsidR="00E65660">
                  <w:rPr>
                    <w:rFonts w:ascii="MS Gothic" w:eastAsia="MS Gothic" w:hAnsi="MS Gothic" w:hint="eastAsia"/>
                  </w:rPr>
                  <w:t>☐</w:t>
                </w:r>
              </w:sdtContent>
            </w:sdt>
            <w:r w:rsidRPr="00B255D8">
              <w:t xml:space="preserve"> No </w:t>
            </w:r>
            <w:sdt>
              <w:sdtPr>
                <w:id w:val="-1313402983"/>
              </w:sdtPr>
              <w:sdtContent>
                <w:r w:rsidR="00E65660">
                  <w:rPr>
                    <w:rFonts w:ascii="MS Gothic" w:eastAsia="MS Gothic" w:hAnsi="MS Gothic" w:hint="eastAsia"/>
                  </w:rPr>
                  <w:t>☐</w:t>
                </w:r>
              </w:sdtContent>
            </w:sdt>
          </w:p>
        </w:tc>
      </w:tr>
      <w:tr w:rsidR="00196AE4" w:rsidRPr="00B255D8" w14:paraId="2556B645" w14:textId="77777777" w:rsidTr="00F32739">
        <w:trPr>
          <w:trHeight w:val="810"/>
        </w:trPr>
        <w:tc>
          <w:tcPr>
            <w:tcW w:w="8110" w:type="dxa"/>
            <w:gridSpan w:val="2"/>
          </w:tcPr>
          <w:p w14:paraId="2556B643" w14:textId="77777777" w:rsidR="00196AE4" w:rsidRPr="00B255D8" w:rsidRDefault="00196AE4" w:rsidP="00F32739">
            <w:pPr>
              <w:tabs>
                <w:tab w:val="left" w:pos="720"/>
              </w:tabs>
              <w:jc w:val="both"/>
            </w:pPr>
            <w:r w:rsidRPr="00B255D8">
              <w:t>(c)</w:t>
            </w:r>
            <w:r w:rsidRPr="00B255D8">
              <w:tab/>
              <w:t>Elective status; the holding of elective office of the State of Illinois, the government of the United States, any unit of local government authorized by the Constitution of the State of Illinois or the statutes of the State of Illinois currently or in the previous 3 years.</w:t>
            </w:r>
          </w:p>
        </w:tc>
        <w:tc>
          <w:tcPr>
            <w:tcW w:w="1980" w:type="dxa"/>
            <w:gridSpan w:val="3"/>
          </w:tcPr>
          <w:p w14:paraId="2556B644" w14:textId="77777777" w:rsidR="00196AE4" w:rsidRPr="00B255D8" w:rsidRDefault="00196AE4">
            <w:pPr>
              <w:tabs>
                <w:tab w:val="left" w:pos="720"/>
              </w:tabs>
              <w:jc w:val="both"/>
              <w:rPr>
                <w:rFonts w:eastAsia="MS Mincho" w:cs="Arial"/>
                <w:sz w:val="22"/>
                <w:szCs w:val="22"/>
                <w:lang w:eastAsia="ja-JP"/>
              </w:rPr>
            </w:pPr>
            <w:r w:rsidRPr="00B255D8">
              <w:t xml:space="preserve">Yes </w:t>
            </w:r>
            <w:sdt>
              <w:sdtPr>
                <w:id w:val="584039376"/>
              </w:sdtPr>
              <w:sdtContent>
                <w:r w:rsidR="00E65660">
                  <w:rPr>
                    <w:rFonts w:ascii="MS Gothic" w:eastAsia="MS Gothic" w:hAnsi="MS Gothic" w:hint="eastAsia"/>
                  </w:rPr>
                  <w:t>☐</w:t>
                </w:r>
              </w:sdtContent>
            </w:sdt>
            <w:r w:rsidRPr="00B255D8">
              <w:t xml:space="preserve"> No </w:t>
            </w:r>
            <w:sdt>
              <w:sdtPr>
                <w:id w:val="1597595806"/>
              </w:sdtPr>
              <w:sdtContent>
                <w:r w:rsidR="00E65660">
                  <w:rPr>
                    <w:rFonts w:ascii="MS Gothic" w:eastAsia="MS Gothic" w:hAnsi="MS Gothic" w:hint="eastAsia"/>
                  </w:rPr>
                  <w:t>☐</w:t>
                </w:r>
              </w:sdtContent>
            </w:sdt>
          </w:p>
        </w:tc>
      </w:tr>
      <w:tr w:rsidR="00196AE4" w:rsidRPr="00B255D8" w14:paraId="2556B648" w14:textId="77777777" w:rsidTr="00F32739">
        <w:trPr>
          <w:trHeight w:val="540"/>
        </w:trPr>
        <w:tc>
          <w:tcPr>
            <w:tcW w:w="8110" w:type="dxa"/>
            <w:gridSpan w:val="2"/>
          </w:tcPr>
          <w:p w14:paraId="2556B646" w14:textId="77777777" w:rsidR="00196AE4" w:rsidRPr="00B255D8" w:rsidRDefault="00196AE4" w:rsidP="00F32739">
            <w:pPr>
              <w:tabs>
                <w:tab w:val="left" w:pos="720"/>
              </w:tabs>
              <w:jc w:val="both"/>
            </w:pPr>
            <w:r w:rsidRPr="00B255D8">
              <w:t>(d)</w:t>
            </w:r>
            <w:r w:rsidRPr="00B255D8">
              <w:tab/>
              <w:t>Relationship to anyone holding elective office currently or in the previous 2 years; spouse, father, mother, son, or daughter.</w:t>
            </w:r>
          </w:p>
        </w:tc>
        <w:tc>
          <w:tcPr>
            <w:tcW w:w="1980" w:type="dxa"/>
            <w:gridSpan w:val="3"/>
          </w:tcPr>
          <w:p w14:paraId="2556B647" w14:textId="77777777" w:rsidR="00196AE4" w:rsidRPr="00B255D8" w:rsidRDefault="00196AE4">
            <w:pPr>
              <w:tabs>
                <w:tab w:val="left" w:pos="720"/>
              </w:tabs>
              <w:jc w:val="both"/>
              <w:rPr>
                <w:rFonts w:eastAsia="MS Mincho" w:cs="Arial"/>
                <w:sz w:val="22"/>
                <w:szCs w:val="22"/>
                <w:lang w:eastAsia="ja-JP"/>
              </w:rPr>
            </w:pPr>
            <w:r w:rsidRPr="00B255D8">
              <w:t xml:space="preserve">Yes </w:t>
            </w:r>
            <w:sdt>
              <w:sdtPr>
                <w:id w:val="-1272936132"/>
              </w:sdtPr>
              <w:sdtContent>
                <w:r w:rsidR="00E65660">
                  <w:rPr>
                    <w:rFonts w:ascii="MS Gothic" w:eastAsia="MS Gothic" w:hAnsi="MS Gothic" w:hint="eastAsia"/>
                  </w:rPr>
                  <w:t>☐</w:t>
                </w:r>
              </w:sdtContent>
            </w:sdt>
            <w:r w:rsidRPr="00B255D8">
              <w:t xml:space="preserve"> No </w:t>
            </w:r>
            <w:sdt>
              <w:sdtPr>
                <w:id w:val="1767731609"/>
              </w:sdtPr>
              <w:sdtContent>
                <w:r w:rsidR="00E65660">
                  <w:rPr>
                    <w:rFonts w:ascii="MS Gothic" w:eastAsia="MS Gothic" w:hAnsi="MS Gothic" w:hint="eastAsia"/>
                  </w:rPr>
                  <w:t>☐</w:t>
                </w:r>
              </w:sdtContent>
            </w:sdt>
          </w:p>
        </w:tc>
      </w:tr>
      <w:tr w:rsidR="00196AE4" w:rsidRPr="00B255D8" w14:paraId="2556B64B" w14:textId="77777777" w:rsidTr="00F32739">
        <w:trPr>
          <w:trHeight w:val="990"/>
        </w:trPr>
        <w:tc>
          <w:tcPr>
            <w:tcW w:w="8110" w:type="dxa"/>
            <w:gridSpan w:val="2"/>
          </w:tcPr>
          <w:p w14:paraId="2556B649" w14:textId="77777777" w:rsidR="00196AE4" w:rsidRPr="00B255D8" w:rsidRDefault="00196AE4" w:rsidP="00F32739">
            <w:pPr>
              <w:tabs>
                <w:tab w:val="left" w:pos="720"/>
              </w:tabs>
              <w:jc w:val="both"/>
            </w:pPr>
            <w:r w:rsidRPr="00B255D8">
              <w:t>(e)</w:t>
            </w:r>
            <w:r w:rsidRPr="00B255D8">
              <w:tab/>
              <w:t>Appointive office; the holding of any appointive government office of the State of Illinois, the United States of America, or any unit of local government authorized by the Constitution of the State of Illinois or the statutes of the State of Illinois, which office entitles the holder to compensation in excess of expenses incurred in the discharge of that office currently or in the previous 3 years.</w:t>
            </w:r>
          </w:p>
        </w:tc>
        <w:tc>
          <w:tcPr>
            <w:tcW w:w="1980" w:type="dxa"/>
            <w:gridSpan w:val="3"/>
          </w:tcPr>
          <w:p w14:paraId="2556B64A" w14:textId="77777777" w:rsidR="00196AE4" w:rsidRPr="00B255D8" w:rsidRDefault="00196AE4">
            <w:pPr>
              <w:tabs>
                <w:tab w:val="left" w:pos="720"/>
              </w:tabs>
              <w:jc w:val="both"/>
              <w:rPr>
                <w:rFonts w:eastAsia="MS Mincho" w:cs="Arial"/>
                <w:sz w:val="22"/>
                <w:szCs w:val="22"/>
                <w:lang w:eastAsia="ja-JP"/>
              </w:rPr>
            </w:pPr>
            <w:r w:rsidRPr="00B255D8">
              <w:t xml:space="preserve">Yes </w:t>
            </w:r>
            <w:sdt>
              <w:sdtPr>
                <w:id w:val="-345630882"/>
              </w:sdtPr>
              <w:sdtContent>
                <w:r w:rsidR="00E65660">
                  <w:rPr>
                    <w:rFonts w:ascii="MS Gothic" w:eastAsia="MS Gothic" w:hAnsi="MS Gothic" w:hint="eastAsia"/>
                  </w:rPr>
                  <w:t>☐</w:t>
                </w:r>
              </w:sdtContent>
            </w:sdt>
            <w:r w:rsidRPr="00B255D8">
              <w:t xml:space="preserve"> No </w:t>
            </w:r>
            <w:sdt>
              <w:sdtPr>
                <w:id w:val="-1979911812"/>
              </w:sdtPr>
              <w:sdtContent>
                <w:r w:rsidR="00E65660">
                  <w:rPr>
                    <w:rFonts w:ascii="MS Gothic" w:eastAsia="MS Gothic" w:hAnsi="MS Gothic" w:hint="eastAsia"/>
                  </w:rPr>
                  <w:t>☐</w:t>
                </w:r>
              </w:sdtContent>
            </w:sdt>
          </w:p>
        </w:tc>
      </w:tr>
      <w:tr w:rsidR="00196AE4" w:rsidRPr="00B255D8" w14:paraId="2556B64E" w14:textId="77777777" w:rsidTr="00F32739">
        <w:trPr>
          <w:trHeight w:val="540"/>
        </w:trPr>
        <w:tc>
          <w:tcPr>
            <w:tcW w:w="8110" w:type="dxa"/>
            <w:gridSpan w:val="2"/>
          </w:tcPr>
          <w:p w14:paraId="2556B64C" w14:textId="77777777" w:rsidR="00196AE4" w:rsidRPr="00B255D8" w:rsidRDefault="00196AE4" w:rsidP="00F32739">
            <w:pPr>
              <w:tabs>
                <w:tab w:val="left" w:pos="720"/>
              </w:tabs>
              <w:jc w:val="both"/>
            </w:pPr>
            <w:r w:rsidRPr="00B255D8">
              <w:t>(f)</w:t>
            </w:r>
            <w:r w:rsidRPr="00B255D8">
              <w:tab/>
              <w:t>Relationship to anyone holding appointive office currently or in the previous 2 years; spouse, father, mother, son, or daughter.</w:t>
            </w:r>
          </w:p>
        </w:tc>
        <w:tc>
          <w:tcPr>
            <w:tcW w:w="1980" w:type="dxa"/>
            <w:gridSpan w:val="3"/>
          </w:tcPr>
          <w:p w14:paraId="2556B64D" w14:textId="77777777" w:rsidR="00196AE4" w:rsidRPr="00B255D8" w:rsidRDefault="00196AE4">
            <w:pPr>
              <w:tabs>
                <w:tab w:val="left" w:pos="720"/>
              </w:tabs>
              <w:jc w:val="both"/>
              <w:rPr>
                <w:rFonts w:eastAsia="MS Mincho" w:cs="Arial"/>
                <w:sz w:val="22"/>
                <w:szCs w:val="22"/>
                <w:lang w:eastAsia="ja-JP"/>
              </w:rPr>
            </w:pPr>
            <w:r w:rsidRPr="00B255D8">
              <w:t xml:space="preserve">Yes </w:t>
            </w:r>
            <w:sdt>
              <w:sdtPr>
                <w:id w:val="-558941097"/>
              </w:sdtPr>
              <w:sdtContent>
                <w:r w:rsidR="00E65660">
                  <w:rPr>
                    <w:rFonts w:ascii="MS Gothic" w:eastAsia="MS Gothic" w:hAnsi="MS Gothic" w:hint="eastAsia"/>
                  </w:rPr>
                  <w:t>☐</w:t>
                </w:r>
              </w:sdtContent>
            </w:sdt>
            <w:r w:rsidRPr="00B255D8">
              <w:t xml:space="preserve"> No </w:t>
            </w:r>
            <w:sdt>
              <w:sdtPr>
                <w:id w:val="-1049223150"/>
              </w:sdtPr>
              <w:sdtContent>
                <w:r w:rsidR="00E65660">
                  <w:rPr>
                    <w:rFonts w:ascii="MS Gothic" w:eastAsia="MS Gothic" w:hAnsi="MS Gothic" w:hint="eastAsia"/>
                  </w:rPr>
                  <w:t>☐</w:t>
                </w:r>
              </w:sdtContent>
            </w:sdt>
          </w:p>
        </w:tc>
      </w:tr>
      <w:tr w:rsidR="00196AE4" w:rsidRPr="00B255D8" w14:paraId="2556B651" w14:textId="77777777" w:rsidTr="00F32739">
        <w:trPr>
          <w:trHeight w:val="360"/>
        </w:trPr>
        <w:tc>
          <w:tcPr>
            <w:tcW w:w="8110" w:type="dxa"/>
            <w:gridSpan w:val="2"/>
          </w:tcPr>
          <w:p w14:paraId="2556B64F" w14:textId="77777777" w:rsidR="00196AE4" w:rsidRPr="00B255D8" w:rsidRDefault="00196AE4" w:rsidP="00F32739">
            <w:pPr>
              <w:tabs>
                <w:tab w:val="left" w:pos="720"/>
              </w:tabs>
              <w:jc w:val="both"/>
            </w:pPr>
            <w:r w:rsidRPr="00B255D8">
              <w:t>(g)</w:t>
            </w:r>
            <w:r w:rsidRPr="00B255D8">
              <w:tab/>
              <w:t>Employment, currently or in the previous 3 years, as or by any registered lobbyist of the State government.</w:t>
            </w:r>
          </w:p>
        </w:tc>
        <w:tc>
          <w:tcPr>
            <w:tcW w:w="1980" w:type="dxa"/>
            <w:gridSpan w:val="3"/>
          </w:tcPr>
          <w:p w14:paraId="2556B650" w14:textId="77777777" w:rsidR="00196AE4" w:rsidRPr="00B255D8" w:rsidRDefault="00196AE4">
            <w:pPr>
              <w:tabs>
                <w:tab w:val="left" w:pos="720"/>
              </w:tabs>
              <w:jc w:val="both"/>
              <w:rPr>
                <w:rFonts w:eastAsia="MS Mincho" w:cs="Arial"/>
                <w:sz w:val="22"/>
                <w:szCs w:val="22"/>
                <w:lang w:eastAsia="ja-JP"/>
              </w:rPr>
            </w:pPr>
            <w:r w:rsidRPr="00B255D8">
              <w:t xml:space="preserve">Yes </w:t>
            </w:r>
            <w:sdt>
              <w:sdtPr>
                <w:id w:val="1967081094"/>
              </w:sdtPr>
              <w:sdtContent>
                <w:r w:rsidR="00E65660">
                  <w:rPr>
                    <w:rFonts w:ascii="MS Gothic" w:eastAsia="MS Gothic" w:hAnsi="MS Gothic" w:hint="eastAsia"/>
                  </w:rPr>
                  <w:t>☐</w:t>
                </w:r>
              </w:sdtContent>
            </w:sdt>
            <w:r w:rsidRPr="00B255D8">
              <w:t xml:space="preserve"> No </w:t>
            </w:r>
            <w:sdt>
              <w:sdtPr>
                <w:id w:val="1073778298"/>
              </w:sdtPr>
              <w:sdtContent>
                <w:r w:rsidR="00E65660">
                  <w:rPr>
                    <w:rFonts w:ascii="MS Gothic" w:eastAsia="MS Gothic" w:hAnsi="MS Gothic" w:hint="eastAsia"/>
                  </w:rPr>
                  <w:t>☐</w:t>
                </w:r>
              </w:sdtContent>
            </w:sdt>
          </w:p>
        </w:tc>
      </w:tr>
      <w:tr w:rsidR="00196AE4" w:rsidRPr="00B255D8" w14:paraId="2556B654" w14:textId="77777777" w:rsidTr="00F32739">
        <w:trPr>
          <w:trHeight w:val="540"/>
        </w:trPr>
        <w:tc>
          <w:tcPr>
            <w:tcW w:w="8110" w:type="dxa"/>
            <w:gridSpan w:val="2"/>
          </w:tcPr>
          <w:p w14:paraId="2556B652" w14:textId="77777777" w:rsidR="00196AE4" w:rsidRPr="00B255D8" w:rsidRDefault="00196AE4" w:rsidP="00F32739">
            <w:pPr>
              <w:tabs>
                <w:tab w:val="left" w:pos="720"/>
              </w:tabs>
              <w:jc w:val="both"/>
            </w:pPr>
            <w:r w:rsidRPr="00B255D8">
              <w:t>(h)</w:t>
            </w:r>
            <w:r w:rsidRPr="00B255D8">
              <w:tab/>
              <w:t>Relationship to anyone who is or was a registered lobbyist in the previous 2 years; spouse, father, mother, son, or daughter.</w:t>
            </w:r>
          </w:p>
        </w:tc>
        <w:tc>
          <w:tcPr>
            <w:tcW w:w="1980" w:type="dxa"/>
            <w:gridSpan w:val="3"/>
          </w:tcPr>
          <w:p w14:paraId="2556B653" w14:textId="77777777" w:rsidR="00196AE4" w:rsidRPr="00B255D8" w:rsidRDefault="00196AE4">
            <w:pPr>
              <w:tabs>
                <w:tab w:val="left" w:pos="720"/>
              </w:tabs>
              <w:jc w:val="both"/>
              <w:rPr>
                <w:rFonts w:eastAsia="MS Mincho" w:cs="Arial"/>
                <w:sz w:val="22"/>
                <w:szCs w:val="22"/>
                <w:lang w:eastAsia="ja-JP"/>
              </w:rPr>
            </w:pPr>
            <w:r w:rsidRPr="00B255D8">
              <w:t xml:space="preserve">Yes </w:t>
            </w:r>
            <w:sdt>
              <w:sdtPr>
                <w:id w:val="71786148"/>
              </w:sdtPr>
              <w:sdtContent>
                <w:r w:rsidR="00E65660">
                  <w:rPr>
                    <w:rFonts w:ascii="MS Gothic" w:eastAsia="MS Gothic" w:hAnsi="MS Gothic" w:hint="eastAsia"/>
                  </w:rPr>
                  <w:t>☐</w:t>
                </w:r>
              </w:sdtContent>
            </w:sdt>
            <w:r w:rsidRPr="00B255D8">
              <w:t xml:space="preserve"> No </w:t>
            </w:r>
            <w:sdt>
              <w:sdtPr>
                <w:id w:val="-1632703229"/>
              </w:sdtPr>
              <w:sdtContent>
                <w:r w:rsidR="00E65660">
                  <w:rPr>
                    <w:rFonts w:ascii="MS Gothic" w:eastAsia="MS Gothic" w:hAnsi="MS Gothic" w:hint="eastAsia"/>
                  </w:rPr>
                  <w:t>☐</w:t>
                </w:r>
              </w:sdtContent>
            </w:sdt>
          </w:p>
        </w:tc>
      </w:tr>
      <w:tr w:rsidR="00196AE4" w:rsidRPr="00B255D8" w14:paraId="2556B658" w14:textId="77777777" w:rsidTr="00F32739">
        <w:trPr>
          <w:trHeight w:val="720"/>
        </w:trPr>
        <w:tc>
          <w:tcPr>
            <w:tcW w:w="8110" w:type="dxa"/>
            <w:gridSpan w:val="2"/>
          </w:tcPr>
          <w:p w14:paraId="2556B655" w14:textId="77777777" w:rsidR="00196AE4" w:rsidRPr="00B255D8" w:rsidRDefault="00196AE4" w:rsidP="00F32739">
            <w:pPr>
              <w:tabs>
                <w:tab w:val="left" w:pos="720"/>
              </w:tabs>
              <w:jc w:val="both"/>
            </w:pPr>
            <w:r w:rsidRPr="00B255D8">
              <w:t>(i)</w:t>
            </w:r>
            <w:r w:rsidRPr="00B255D8">
              <w:tab/>
              <w:t>Compensated employment, currently or in the previous 3 years, by any registered election or re-election committee registered with the Secretary of State or any county clerk in the State of Illinois, or any political action committee registered with either the Secretary of State or the Federal Board of Elections.</w:t>
            </w:r>
          </w:p>
          <w:p w14:paraId="2556B656" w14:textId="77777777" w:rsidR="00196AE4" w:rsidRPr="00B255D8" w:rsidRDefault="00196AE4" w:rsidP="00F32739">
            <w:pPr>
              <w:tabs>
                <w:tab w:val="left" w:pos="720"/>
              </w:tabs>
              <w:jc w:val="both"/>
            </w:pPr>
          </w:p>
        </w:tc>
        <w:tc>
          <w:tcPr>
            <w:tcW w:w="1980" w:type="dxa"/>
            <w:gridSpan w:val="3"/>
          </w:tcPr>
          <w:p w14:paraId="2556B657" w14:textId="77777777" w:rsidR="00196AE4" w:rsidRPr="00B255D8" w:rsidRDefault="00196AE4">
            <w:pPr>
              <w:tabs>
                <w:tab w:val="left" w:pos="720"/>
              </w:tabs>
              <w:jc w:val="both"/>
              <w:rPr>
                <w:rFonts w:eastAsia="MS Mincho" w:cs="Arial"/>
                <w:sz w:val="22"/>
                <w:szCs w:val="22"/>
                <w:lang w:eastAsia="ja-JP"/>
              </w:rPr>
            </w:pPr>
            <w:r w:rsidRPr="00B255D8">
              <w:t xml:space="preserve">Yes </w:t>
            </w:r>
            <w:sdt>
              <w:sdtPr>
                <w:id w:val="-1866053688"/>
              </w:sdtPr>
              <w:sdtContent>
                <w:r w:rsidR="00E65660">
                  <w:rPr>
                    <w:rFonts w:ascii="MS Gothic" w:eastAsia="MS Gothic" w:hAnsi="MS Gothic" w:hint="eastAsia"/>
                  </w:rPr>
                  <w:t>☐</w:t>
                </w:r>
              </w:sdtContent>
            </w:sdt>
            <w:r w:rsidRPr="00B255D8">
              <w:t xml:space="preserve"> No </w:t>
            </w:r>
            <w:sdt>
              <w:sdtPr>
                <w:id w:val="-1577964927"/>
              </w:sdtPr>
              <w:sdtContent>
                <w:r w:rsidR="00E65660">
                  <w:rPr>
                    <w:rFonts w:ascii="MS Gothic" w:eastAsia="MS Gothic" w:hAnsi="MS Gothic" w:hint="eastAsia"/>
                  </w:rPr>
                  <w:t>☐</w:t>
                </w:r>
              </w:sdtContent>
            </w:sdt>
          </w:p>
        </w:tc>
      </w:tr>
      <w:tr w:rsidR="00196AE4" w:rsidRPr="00B255D8" w14:paraId="2556B65B" w14:textId="77777777" w:rsidTr="00F32739">
        <w:trPr>
          <w:gridBefore w:val="1"/>
          <w:gridAfter w:val="1"/>
          <w:wBefore w:w="90" w:type="dxa"/>
          <w:wAfter w:w="100" w:type="dxa"/>
          <w:trHeight w:val="981"/>
        </w:trPr>
        <w:tc>
          <w:tcPr>
            <w:tcW w:w="8100" w:type="dxa"/>
            <w:gridSpan w:val="2"/>
          </w:tcPr>
          <w:p w14:paraId="2556B659" w14:textId="77777777" w:rsidR="00196AE4" w:rsidRPr="00B255D8" w:rsidRDefault="00196AE4" w:rsidP="00F32739">
            <w:pPr>
              <w:tabs>
                <w:tab w:val="left" w:pos="720"/>
              </w:tabs>
              <w:ind w:left="-115" w:right="235"/>
              <w:jc w:val="both"/>
            </w:pPr>
            <w:r w:rsidRPr="00B255D8">
              <w:t>(j)</w:t>
            </w:r>
            <w:r w:rsidRPr="00B255D8">
              <w:tab/>
              <w:t>Relationship to anyone; spouse, father, mother, son, or daughter; who is or was a compensated employee in the last 2 years of any registered election or reelection committee registered with the Secretary of State or any county clerk in the State of Illinois, or any political action committee registered with either the Secretary of State or the Federal Board of Elections.</w:t>
            </w:r>
          </w:p>
        </w:tc>
        <w:tc>
          <w:tcPr>
            <w:tcW w:w="1800" w:type="dxa"/>
          </w:tcPr>
          <w:p w14:paraId="2556B65A" w14:textId="77777777" w:rsidR="00196AE4" w:rsidRPr="00B255D8" w:rsidRDefault="00196AE4">
            <w:pPr>
              <w:tabs>
                <w:tab w:val="left" w:pos="720"/>
              </w:tabs>
              <w:jc w:val="both"/>
              <w:rPr>
                <w:rFonts w:eastAsia="MS Mincho" w:cs="Arial"/>
                <w:sz w:val="22"/>
                <w:szCs w:val="22"/>
                <w:lang w:eastAsia="ja-JP"/>
              </w:rPr>
            </w:pPr>
            <w:r w:rsidRPr="00B255D8">
              <w:t xml:space="preserve">Yes </w:t>
            </w:r>
            <w:sdt>
              <w:sdtPr>
                <w:id w:val="949514624"/>
              </w:sdtPr>
              <w:sdtContent>
                <w:r w:rsidR="00E65660">
                  <w:rPr>
                    <w:rFonts w:ascii="MS Gothic" w:eastAsia="MS Gothic" w:hAnsi="MS Gothic" w:hint="eastAsia"/>
                  </w:rPr>
                  <w:t>☐</w:t>
                </w:r>
              </w:sdtContent>
            </w:sdt>
            <w:r w:rsidRPr="00B255D8">
              <w:t xml:space="preserve"> No </w:t>
            </w:r>
            <w:sdt>
              <w:sdtPr>
                <w:id w:val="1364779156"/>
              </w:sdtPr>
              <w:sdtContent>
                <w:r w:rsidR="00E65660">
                  <w:rPr>
                    <w:rFonts w:ascii="MS Gothic" w:eastAsia="MS Gothic" w:hAnsi="MS Gothic" w:hint="eastAsia"/>
                  </w:rPr>
                  <w:t>☐</w:t>
                </w:r>
              </w:sdtContent>
            </w:sdt>
          </w:p>
        </w:tc>
      </w:tr>
    </w:tbl>
    <w:p w14:paraId="2556B65C" w14:textId="77777777" w:rsidR="00196AE4" w:rsidRPr="00B255D8" w:rsidRDefault="00196AE4" w:rsidP="00F32739">
      <w:pPr>
        <w:tabs>
          <w:tab w:val="left" w:pos="720"/>
        </w:tabs>
        <w:jc w:val="both"/>
        <w:rPr>
          <w:b/>
        </w:rPr>
      </w:pPr>
    </w:p>
    <w:p w14:paraId="2556B65D" w14:textId="77777777" w:rsidR="00196AE4" w:rsidRPr="00B255D8" w:rsidRDefault="00196AE4" w:rsidP="00CB3029">
      <w:pPr>
        <w:rPr>
          <w:bCs/>
          <w:i/>
        </w:rPr>
      </w:pPr>
      <w:r w:rsidRPr="00B255D8">
        <w:rPr>
          <w:b/>
        </w:rPr>
        <w:t xml:space="preserve">Section 2:  Section 50-13 Conflicts of Interest </w:t>
      </w:r>
      <w:r w:rsidRPr="00B255D8">
        <w:t>(</w:t>
      </w:r>
      <w:r w:rsidRPr="00B255D8">
        <w:rPr>
          <w:bCs/>
          <w:i/>
        </w:rPr>
        <w:t>All Vendors must complete this section)</w:t>
      </w:r>
    </w:p>
    <w:p w14:paraId="2556B65E" w14:textId="77777777" w:rsidR="00196AE4" w:rsidRPr="00B255D8" w:rsidRDefault="00196AE4" w:rsidP="00CB3029">
      <w:pPr>
        <w:rPr>
          <w:bCs/>
          <w:i/>
        </w:rPr>
      </w:pPr>
    </w:p>
    <w:p w14:paraId="2556B65F" w14:textId="77777777" w:rsidR="00196AE4" w:rsidRPr="00B255D8" w:rsidRDefault="00196AE4" w:rsidP="00F32739">
      <w:pPr>
        <w:tabs>
          <w:tab w:val="left" w:pos="720"/>
        </w:tabs>
        <w:jc w:val="both"/>
      </w:pPr>
      <w:r w:rsidRPr="00B255D8">
        <w:t>(a) Prohibition. It is unlawful for any person holding an elective office in this State, holding a seat in the General Assembly, or appointed to or employed in any of the offices or agencies of State government and who receives compensation for such employment in excess of 60% of the salary of the Governor of the State of Illinois [$106,447.20], or who is an officer or employee of the Capital Development Board or the Illinois Toll Highway Authority, or who is the spouse or minor child of any such person to have or acquire any contract, or any direct pecuniary interest in any contract therein, whether for stationery, printing, paper, or any services, materials, or supplies, that will be wholly or partially satisfied by the payment of funds appropriated by the General Assembly of the State of Illinois or in any contract of the Capital Development Board or the Illinois Toll Highway Authority.</w:t>
      </w:r>
    </w:p>
    <w:p w14:paraId="2556B660" w14:textId="77777777" w:rsidR="00196AE4" w:rsidRPr="00B255D8" w:rsidRDefault="00196AE4" w:rsidP="00F32739">
      <w:pPr>
        <w:tabs>
          <w:tab w:val="left" w:pos="720"/>
        </w:tabs>
        <w:jc w:val="both"/>
      </w:pPr>
    </w:p>
    <w:p w14:paraId="2556B661" w14:textId="77777777" w:rsidR="00196AE4" w:rsidRPr="00B255D8" w:rsidRDefault="00196AE4" w:rsidP="00F32739">
      <w:pPr>
        <w:tabs>
          <w:tab w:val="left" w:pos="720"/>
        </w:tabs>
        <w:jc w:val="both"/>
      </w:pPr>
      <w:r w:rsidRPr="00B255D8">
        <w:t>(b) Interests. It is unlawful for any firm, partnership, association, or corporation, in which any person listed in subsection (a) is entitled to receive (i) more than 7 1/2% of the total distributable income or (ii) an amount in excess of the salary of the Governor ($177,412.00], to have or acquire any such contract or direct pecuniary interest therein.</w:t>
      </w:r>
    </w:p>
    <w:p w14:paraId="2556B662" w14:textId="77777777" w:rsidR="00196AE4" w:rsidRPr="00B255D8" w:rsidRDefault="00196AE4" w:rsidP="00F32739">
      <w:pPr>
        <w:tabs>
          <w:tab w:val="left" w:pos="720"/>
        </w:tabs>
        <w:jc w:val="both"/>
      </w:pPr>
    </w:p>
    <w:p w14:paraId="2556B663" w14:textId="77777777" w:rsidR="00196AE4" w:rsidRPr="00B255D8" w:rsidRDefault="00196AE4" w:rsidP="00F32739">
      <w:pPr>
        <w:tabs>
          <w:tab w:val="left" w:pos="720"/>
        </w:tabs>
        <w:jc w:val="both"/>
      </w:pPr>
      <w:r w:rsidRPr="00B255D8">
        <w:t>(c) Combined interests. It is unlawful for any firm, partnership, association, or corporation, in which any person listed in subsection (a) together with his or her spouse or minor children is entitled to receive (i) more than 15%, in the aggregate, of the total distributable income or (ii) an amount in excess of 2 times the salary of the Governor [$354,824.00], to have or acquire any such contract or direct pecuniary interest therein.</w:t>
      </w:r>
    </w:p>
    <w:p w14:paraId="2556B664" w14:textId="77777777" w:rsidR="00196AE4" w:rsidRPr="00B255D8" w:rsidRDefault="00196AE4" w:rsidP="00F32739">
      <w:pPr>
        <w:tabs>
          <w:tab w:val="left" w:pos="720"/>
        </w:tabs>
        <w:jc w:val="both"/>
      </w:pPr>
    </w:p>
    <w:p w14:paraId="2556B665" w14:textId="77777777" w:rsidR="00B772E3" w:rsidRDefault="00196AE4" w:rsidP="00F32739">
      <w:pPr>
        <w:tabs>
          <w:tab w:val="left" w:pos="720"/>
        </w:tabs>
        <w:jc w:val="both"/>
      </w:pPr>
      <w:r w:rsidRPr="00B255D8">
        <w:t>Check One:</w:t>
      </w:r>
      <w:r w:rsidRPr="00B255D8">
        <w:tab/>
      </w:r>
    </w:p>
    <w:p w14:paraId="2556B666" w14:textId="77777777" w:rsidR="00196AE4" w:rsidRPr="00B255D8" w:rsidRDefault="009E4259" w:rsidP="00B772E3">
      <w:pPr>
        <w:ind w:left="720"/>
        <w:jc w:val="both"/>
      </w:pPr>
      <w:sdt>
        <w:sdtPr>
          <w:id w:val="565079635"/>
        </w:sdtPr>
        <w:sdtContent>
          <w:r w:rsidR="00B772E3">
            <w:rPr>
              <w:rFonts w:ascii="MS Gothic" w:eastAsia="MS Gothic" w:hAnsi="MS Gothic" w:hint="eastAsia"/>
            </w:rPr>
            <w:t>☐</w:t>
          </w:r>
        </w:sdtContent>
      </w:sdt>
      <w:r w:rsidR="00196AE4" w:rsidRPr="00B255D8">
        <w:tab/>
        <w:t>No Conflicts Of Interest</w:t>
      </w:r>
    </w:p>
    <w:p w14:paraId="2556B667" w14:textId="77777777" w:rsidR="00196AE4" w:rsidRPr="00B255D8" w:rsidRDefault="009E4259" w:rsidP="002E3D5D">
      <w:pPr>
        <w:ind w:left="720"/>
        <w:jc w:val="both"/>
      </w:pPr>
      <w:sdt>
        <w:sdtPr>
          <w:id w:val="1990049663"/>
        </w:sdtPr>
        <w:sdtContent>
          <w:r w:rsidR="00B772E3">
            <w:rPr>
              <w:rFonts w:ascii="MS Gothic" w:eastAsia="MS Gothic" w:hAnsi="MS Gothic" w:hint="eastAsia"/>
            </w:rPr>
            <w:t>☐</w:t>
          </w:r>
        </w:sdtContent>
      </w:sdt>
      <w:r w:rsidR="00196AE4" w:rsidRPr="00B255D8">
        <w:tab/>
        <w:t>Potential Conflict of Interest (If checked, name each conflicted individual, the nature of the conflict, and the name of the State agency that is associated directly or indirectly with the conflicted individual.)</w:t>
      </w:r>
    </w:p>
    <w:p w14:paraId="2556B668" w14:textId="77777777" w:rsidR="00196AE4" w:rsidRPr="00B255D8" w:rsidRDefault="00196AE4" w:rsidP="00F32739">
      <w:pPr>
        <w:tabs>
          <w:tab w:val="left" w:pos="720"/>
        </w:tabs>
        <w:jc w:val="both"/>
      </w:pPr>
    </w:p>
    <w:p w14:paraId="2556B669" w14:textId="77777777" w:rsidR="00196AE4" w:rsidRPr="00B255D8" w:rsidRDefault="00196AE4" w:rsidP="00F32739">
      <w:pPr>
        <w:tabs>
          <w:tab w:val="left" w:pos="720"/>
        </w:tabs>
        <w:jc w:val="both"/>
        <w:rPr>
          <w:bCs/>
          <w:i/>
        </w:rPr>
      </w:pPr>
      <w:r w:rsidRPr="00B255D8">
        <w:rPr>
          <w:b/>
        </w:rPr>
        <w:t xml:space="preserve">Section 3: Debarment/Legal Proceeding Disclosure </w:t>
      </w:r>
      <w:r w:rsidRPr="00B255D8">
        <w:t>(</w:t>
      </w:r>
      <w:r w:rsidRPr="00B255D8">
        <w:rPr>
          <w:bCs/>
          <w:i/>
        </w:rPr>
        <w:t>All Vendors must complete this section).</w:t>
      </w:r>
    </w:p>
    <w:p w14:paraId="2556B66A" w14:textId="77777777" w:rsidR="00196AE4" w:rsidRPr="00B255D8" w:rsidRDefault="00196AE4" w:rsidP="00F32739">
      <w:pPr>
        <w:tabs>
          <w:tab w:val="left" w:pos="720"/>
        </w:tabs>
        <w:jc w:val="both"/>
        <w:rPr>
          <w:bCs/>
          <w:i/>
        </w:rPr>
      </w:pPr>
    </w:p>
    <w:p w14:paraId="2556B66B" w14:textId="77777777" w:rsidR="00196AE4" w:rsidRPr="00B255D8" w:rsidRDefault="00196AE4" w:rsidP="00F32739">
      <w:pPr>
        <w:tabs>
          <w:tab w:val="left" w:pos="720"/>
        </w:tabs>
        <w:jc w:val="both"/>
      </w:pPr>
      <w:r w:rsidRPr="00B255D8">
        <w:t xml:space="preserve">Each of the persons identified in Sections 1, 2 and 3 must each identify any of the following that occurred within the previous 10 years: </w:t>
      </w:r>
    </w:p>
    <w:p w14:paraId="2556B66C" w14:textId="77777777" w:rsidR="00196AE4" w:rsidRPr="00B255D8" w:rsidRDefault="00196AE4" w:rsidP="00F32739">
      <w:pPr>
        <w:tabs>
          <w:tab w:val="left" w:pos="720"/>
        </w:tabs>
        <w:jc w:val="both"/>
      </w:pPr>
    </w:p>
    <w:p w14:paraId="2556B66D" w14:textId="77777777" w:rsidR="00196AE4" w:rsidRPr="00B255D8" w:rsidRDefault="00196AE4" w:rsidP="00B772E3">
      <w:pPr>
        <w:tabs>
          <w:tab w:val="left" w:pos="720"/>
          <w:tab w:val="left" w:pos="4950"/>
        </w:tabs>
        <w:ind w:left="720"/>
        <w:jc w:val="both"/>
      </w:pPr>
      <w:r w:rsidRPr="00B255D8">
        <w:t>Debarment from contracting with any governmental entity</w:t>
      </w:r>
      <w:r w:rsidR="00B772E3">
        <w:t>:</w:t>
      </w:r>
      <w:r w:rsidR="00B772E3">
        <w:tab/>
      </w:r>
      <w:r w:rsidRPr="00B255D8">
        <w:t xml:space="preserve">Yes </w:t>
      </w:r>
      <w:sdt>
        <w:sdtPr>
          <w:id w:val="-1378855373"/>
        </w:sdtPr>
        <w:sdtContent>
          <w:r w:rsidR="00B772E3">
            <w:rPr>
              <w:rFonts w:ascii="MS Gothic" w:eastAsia="MS Gothic" w:hAnsi="MS Gothic" w:hint="eastAsia"/>
            </w:rPr>
            <w:t>☐</w:t>
          </w:r>
        </w:sdtContent>
      </w:sdt>
      <w:r w:rsidRPr="00B255D8">
        <w:t xml:space="preserve"> No </w:t>
      </w:r>
      <w:sdt>
        <w:sdtPr>
          <w:id w:val="1059288429"/>
        </w:sdtPr>
        <w:sdtContent>
          <w:r w:rsidR="00B772E3">
            <w:rPr>
              <w:rFonts w:ascii="MS Gothic" w:eastAsia="MS Gothic" w:hAnsi="MS Gothic" w:hint="eastAsia"/>
            </w:rPr>
            <w:t>☐</w:t>
          </w:r>
        </w:sdtContent>
      </w:sdt>
    </w:p>
    <w:p w14:paraId="2556B66E" w14:textId="77777777" w:rsidR="00196AE4" w:rsidRPr="00B255D8" w:rsidRDefault="00196AE4" w:rsidP="00B772E3">
      <w:pPr>
        <w:tabs>
          <w:tab w:val="left" w:pos="720"/>
          <w:tab w:val="left" w:pos="4950"/>
        </w:tabs>
        <w:ind w:left="720"/>
        <w:jc w:val="both"/>
      </w:pPr>
      <w:r w:rsidRPr="00B255D8">
        <w:t>Professional licensure discipline</w:t>
      </w:r>
      <w:r w:rsidR="00B772E3">
        <w:t>:</w:t>
      </w:r>
      <w:r w:rsidRPr="00B255D8">
        <w:t xml:space="preserve"> </w:t>
      </w:r>
      <w:r w:rsidRPr="00B255D8">
        <w:tab/>
      </w:r>
      <w:r w:rsidRPr="00B255D8">
        <w:tab/>
      </w:r>
      <w:r w:rsidRPr="00B255D8">
        <w:tab/>
      </w:r>
      <w:r w:rsidRPr="00B255D8">
        <w:tab/>
        <w:t xml:space="preserve">Yes </w:t>
      </w:r>
      <w:sdt>
        <w:sdtPr>
          <w:id w:val="-290898004"/>
        </w:sdtPr>
        <w:sdtContent>
          <w:r w:rsidR="00B772E3">
            <w:rPr>
              <w:rFonts w:ascii="MS Gothic" w:eastAsia="MS Gothic" w:hAnsi="MS Gothic" w:hint="eastAsia"/>
            </w:rPr>
            <w:t>☐</w:t>
          </w:r>
        </w:sdtContent>
      </w:sdt>
      <w:r w:rsidRPr="00B255D8">
        <w:t xml:space="preserve"> No </w:t>
      </w:r>
      <w:sdt>
        <w:sdtPr>
          <w:id w:val="-124856635"/>
        </w:sdtPr>
        <w:sdtContent>
          <w:r w:rsidR="00B772E3">
            <w:rPr>
              <w:rFonts w:ascii="MS Gothic" w:eastAsia="MS Gothic" w:hAnsi="MS Gothic" w:hint="eastAsia"/>
            </w:rPr>
            <w:t>☐</w:t>
          </w:r>
        </w:sdtContent>
      </w:sdt>
    </w:p>
    <w:p w14:paraId="2556B66F" w14:textId="77777777" w:rsidR="00196AE4" w:rsidRPr="00B255D8" w:rsidRDefault="00196AE4" w:rsidP="00B772E3">
      <w:pPr>
        <w:tabs>
          <w:tab w:val="left" w:pos="720"/>
          <w:tab w:val="left" w:pos="4950"/>
        </w:tabs>
        <w:ind w:left="720"/>
        <w:jc w:val="both"/>
      </w:pPr>
      <w:r w:rsidRPr="00B255D8">
        <w:t>Bankruptcies</w:t>
      </w:r>
      <w:r w:rsidR="00B772E3">
        <w:t>:</w:t>
      </w:r>
      <w:r w:rsidRPr="00B255D8">
        <w:t xml:space="preserve"> </w:t>
      </w:r>
      <w:r w:rsidRPr="00B255D8">
        <w:tab/>
      </w:r>
      <w:r w:rsidRPr="00B255D8">
        <w:tab/>
      </w:r>
      <w:r w:rsidRPr="00B255D8">
        <w:tab/>
      </w:r>
      <w:r w:rsidRPr="00B255D8">
        <w:tab/>
      </w:r>
      <w:r w:rsidRPr="00B255D8">
        <w:tab/>
      </w:r>
      <w:r w:rsidRPr="00B255D8">
        <w:tab/>
        <w:t xml:space="preserve">Yes </w:t>
      </w:r>
      <w:sdt>
        <w:sdtPr>
          <w:id w:val="1601527768"/>
        </w:sdtPr>
        <w:sdtContent>
          <w:r w:rsidR="00B772E3">
            <w:rPr>
              <w:rFonts w:ascii="MS Gothic" w:eastAsia="MS Gothic" w:hAnsi="MS Gothic" w:hint="eastAsia"/>
            </w:rPr>
            <w:t>☐</w:t>
          </w:r>
        </w:sdtContent>
      </w:sdt>
      <w:r w:rsidRPr="00B255D8">
        <w:t xml:space="preserve"> No </w:t>
      </w:r>
      <w:sdt>
        <w:sdtPr>
          <w:id w:val="612870714"/>
        </w:sdtPr>
        <w:sdtContent>
          <w:r w:rsidR="00B772E3">
            <w:rPr>
              <w:rFonts w:ascii="MS Gothic" w:eastAsia="MS Gothic" w:hAnsi="MS Gothic" w:hint="eastAsia"/>
            </w:rPr>
            <w:t>☐</w:t>
          </w:r>
        </w:sdtContent>
      </w:sdt>
    </w:p>
    <w:p w14:paraId="2556B670" w14:textId="77777777" w:rsidR="00196AE4" w:rsidRPr="00B255D8" w:rsidRDefault="00196AE4" w:rsidP="00B772E3">
      <w:pPr>
        <w:tabs>
          <w:tab w:val="left" w:pos="720"/>
          <w:tab w:val="left" w:pos="4950"/>
        </w:tabs>
        <w:ind w:left="720"/>
        <w:jc w:val="both"/>
      </w:pPr>
      <w:r w:rsidRPr="00B255D8">
        <w:t>Adverse civil judgments and administrative findings</w:t>
      </w:r>
      <w:r w:rsidR="00E65660">
        <w:t xml:space="preserve">: </w:t>
      </w:r>
      <w:r w:rsidR="00B772E3">
        <w:tab/>
      </w:r>
      <w:r w:rsidRPr="00B255D8">
        <w:t xml:space="preserve">Yes </w:t>
      </w:r>
      <w:sdt>
        <w:sdtPr>
          <w:id w:val="-675192837"/>
        </w:sdtPr>
        <w:sdtContent>
          <w:r w:rsidR="00A42598">
            <w:rPr>
              <w:rFonts w:ascii="MS Gothic" w:eastAsia="MS Gothic" w:hAnsi="MS Gothic" w:hint="eastAsia"/>
            </w:rPr>
            <w:t>☐</w:t>
          </w:r>
        </w:sdtContent>
      </w:sdt>
      <w:r w:rsidRPr="00B255D8">
        <w:t xml:space="preserve"> No </w:t>
      </w:r>
      <w:sdt>
        <w:sdtPr>
          <w:id w:val="540028863"/>
        </w:sdtPr>
        <w:sdtContent>
          <w:r w:rsidR="00A42598">
            <w:rPr>
              <w:rFonts w:ascii="MS Gothic" w:eastAsia="MS Gothic" w:hAnsi="MS Gothic" w:hint="eastAsia"/>
            </w:rPr>
            <w:t>☐</w:t>
          </w:r>
        </w:sdtContent>
      </w:sdt>
    </w:p>
    <w:p w14:paraId="2556B671" w14:textId="77777777" w:rsidR="00196AE4" w:rsidRPr="00B255D8" w:rsidRDefault="00196AE4" w:rsidP="00B772E3">
      <w:pPr>
        <w:tabs>
          <w:tab w:val="left" w:pos="720"/>
          <w:tab w:val="left" w:pos="4950"/>
        </w:tabs>
        <w:ind w:left="720"/>
        <w:jc w:val="both"/>
      </w:pPr>
      <w:r w:rsidRPr="00B255D8">
        <w:t>Criminal felony conviction</w:t>
      </w:r>
      <w:r w:rsidR="00E65660">
        <w:t xml:space="preserve">s: </w:t>
      </w:r>
      <w:r w:rsidRPr="00B255D8">
        <w:tab/>
      </w:r>
      <w:r w:rsidRPr="00B255D8">
        <w:tab/>
      </w:r>
      <w:r w:rsidRPr="00B255D8">
        <w:tab/>
      </w:r>
      <w:r w:rsidRPr="00B255D8">
        <w:tab/>
      </w:r>
      <w:r w:rsidRPr="00B255D8">
        <w:tab/>
        <w:t xml:space="preserve">Yes </w:t>
      </w:r>
      <w:sdt>
        <w:sdtPr>
          <w:id w:val="-1526319110"/>
        </w:sdtPr>
        <w:sdtContent>
          <w:r w:rsidR="00A42598">
            <w:rPr>
              <w:rFonts w:ascii="MS Gothic" w:eastAsia="MS Gothic" w:hAnsi="MS Gothic" w:hint="eastAsia"/>
            </w:rPr>
            <w:t>☐</w:t>
          </w:r>
        </w:sdtContent>
      </w:sdt>
      <w:r w:rsidR="00A42598">
        <w:t xml:space="preserve"> </w:t>
      </w:r>
      <w:r w:rsidRPr="00B255D8">
        <w:t xml:space="preserve">No </w:t>
      </w:r>
      <w:sdt>
        <w:sdtPr>
          <w:id w:val="-1806534880"/>
        </w:sdtPr>
        <w:sdtContent>
          <w:r w:rsidR="00A42598">
            <w:rPr>
              <w:rFonts w:ascii="MS Gothic" w:eastAsia="MS Gothic" w:hAnsi="MS Gothic" w:hint="eastAsia"/>
            </w:rPr>
            <w:t>☐</w:t>
          </w:r>
        </w:sdtContent>
      </w:sdt>
    </w:p>
    <w:p w14:paraId="2556B672" w14:textId="77777777" w:rsidR="00196AE4" w:rsidRPr="00B255D8" w:rsidRDefault="00196AE4" w:rsidP="002E3D5D">
      <w:pPr>
        <w:tabs>
          <w:tab w:val="left" w:pos="720"/>
          <w:tab w:val="left" w:pos="4320"/>
        </w:tabs>
        <w:jc w:val="both"/>
      </w:pPr>
    </w:p>
    <w:p w14:paraId="2556B673" w14:textId="77777777" w:rsidR="00196AE4" w:rsidRPr="00B255D8" w:rsidRDefault="00196AE4" w:rsidP="00F32739">
      <w:pPr>
        <w:tabs>
          <w:tab w:val="left" w:pos="720"/>
        </w:tabs>
        <w:jc w:val="both"/>
      </w:pPr>
      <w:r w:rsidRPr="00B255D8">
        <w:t>If any of the above is checked yes, please identify with descriptive information the nature of the debarment and legal proceeding. The State reserves the right to request more information, should the information need further clarification.</w:t>
      </w:r>
    </w:p>
    <w:p w14:paraId="2556B674" w14:textId="77777777" w:rsidR="00E65660" w:rsidRDefault="00E65660" w:rsidP="002E3D5D">
      <w:pPr>
        <w:tabs>
          <w:tab w:val="left" w:pos="4320"/>
        </w:tabs>
        <w:jc w:val="both"/>
        <w:rPr>
          <w:u w:val="single"/>
        </w:rPr>
      </w:pPr>
    </w:p>
    <w:p w14:paraId="2556B675" w14:textId="77777777" w:rsidR="00196AE4" w:rsidRDefault="00196AE4" w:rsidP="002E3D5D">
      <w:pPr>
        <w:tabs>
          <w:tab w:val="left" w:pos="432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676" w14:textId="77777777" w:rsidR="00E65660" w:rsidRPr="00B255D8" w:rsidRDefault="00E65660" w:rsidP="002E3D5D">
      <w:pPr>
        <w:tabs>
          <w:tab w:val="left" w:pos="4320"/>
        </w:tabs>
        <w:jc w:val="both"/>
        <w:rPr>
          <w:u w:val="single"/>
        </w:rPr>
      </w:pPr>
    </w:p>
    <w:p w14:paraId="2556B677" w14:textId="77777777" w:rsidR="00196AE4" w:rsidRPr="00B255D8" w:rsidRDefault="00196AE4" w:rsidP="002E3D5D">
      <w:pPr>
        <w:tabs>
          <w:tab w:val="left" w:pos="432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678" w14:textId="77777777" w:rsidR="00196AE4" w:rsidRPr="00B255D8" w:rsidRDefault="00196AE4" w:rsidP="00F32739">
      <w:pPr>
        <w:tabs>
          <w:tab w:val="left" w:pos="720"/>
        </w:tabs>
        <w:jc w:val="both"/>
      </w:pPr>
    </w:p>
    <w:p w14:paraId="2556B679" w14:textId="77777777" w:rsidR="00472FEB" w:rsidRDefault="00472FEB">
      <w:r>
        <w:br w:type="page"/>
      </w:r>
    </w:p>
    <w:p w14:paraId="2556B67A" w14:textId="77777777" w:rsidR="00196AE4" w:rsidRPr="00B255D8" w:rsidRDefault="00196AE4" w:rsidP="00CB3029">
      <w:pPr>
        <w:tabs>
          <w:tab w:val="left" w:pos="540"/>
        </w:tabs>
        <w:kinsoku w:val="0"/>
        <w:overflowPunct w:val="0"/>
        <w:autoSpaceDE w:val="0"/>
        <w:autoSpaceDN w:val="0"/>
        <w:jc w:val="both"/>
        <w:rPr>
          <w:i/>
        </w:rPr>
      </w:pPr>
      <w:r w:rsidRPr="00B255D8">
        <w:rPr>
          <w:b/>
        </w:rPr>
        <w:t>Section 4: Disclosure of Business Operations with Iran</w:t>
      </w:r>
      <w:r w:rsidRPr="00B255D8">
        <w:rPr>
          <w:i/>
        </w:rPr>
        <w:t xml:space="preserve"> (All Vendors must complete this section).</w:t>
      </w:r>
    </w:p>
    <w:p w14:paraId="2556B67B" w14:textId="77777777" w:rsidR="00196AE4" w:rsidRPr="00B255D8" w:rsidRDefault="00196AE4" w:rsidP="00CB3029">
      <w:pPr>
        <w:tabs>
          <w:tab w:val="left" w:pos="540"/>
        </w:tabs>
        <w:kinsoku w:val="0"/>
        <w:overflowPunct w:val="0"/>
        <w:autoSpaceDE w:val="0"/>
        <w:autoSpaceDN w:val="0"/>
        <w:jc w:val="both"/>
        <w:rPr>
          <w:i/>
        </w:rPr>
      </w:pPr>
    </w:p>
    <w:p w14:paraId="2556B67C" w14:textId="77777777" w:rsidR="00196AE4" w:rsidRPr="00B255D8" w:rsidRDefault="00196AE4" w:rsidP="00CB3029">
      <w:pPr>
        <w:tabs>
          <w:tab w:val="left" w:pos="540"/>
        </w:tabs>
        <w:kinsoku w:val="0"/>
        <w:overflowPunct w:val="0"/>
        <w:autoSpaceDE w:val="0"/>
        <w:autoSpaceDN w:val="0"/>
        <w:jc w:val="both"/>
        <w:rPr>
          <w:rFonts w:cs="Arial"/>
          <w:spacing w:val="-5"/>
        </w:rPr>
      </w:pPr>
      <w:r w:rsidRPr="00B255D8">
        <w:t>In accordance with 30 ILCS 500/50-36, e</w:t>
      </w:r>
      <w:r w:rsidRPr="00B255D8">
        <w:rPr>
          <w:rFonts w:cs="Arial"/>
          <w:spacing w:val="-5"/>
        </w:rPr>
        <w:t>ach bid, offer, or proposal submitted for a State contract, other than a small purchase defined in Section 20-20 [of the Illinois Procurement Code], shall include a disclosure of whether or not the bidder, offeror, or proposing entity, or any of its corporate parents or subsidiaries, within the 24 months before submission of the bid, offer, or proposal had business operations that involved contracts with or provision of supplies or services to the Government of Iran, companies in which the Government of Iran has any direct or indirect equity share, consortiums or projects commissioned by the Government of Iran and:</w:t>
      </w:r>
    </w:p>
    <w:p w14:paraId="2556B67D" w14:textId="77777777" w:rsidR="00196AE4" w:rsidRPr="00B255D8" w:rsidRDefault="00196AE4" w:rsidP="00CB3029">
      <w:pPr>
        <w:numPr>
          <w:ilvl w:val="0"/>
          <w:numId w:val="19"/>
        </w:numPr>
        <w:tabs>
          <w:tab w:val="left" w:pos="540"/>
        </w:tabs>
        <w:kinsoku w:val="0"/>
        <w:overflowPunct w:val="0"/>
        <w:autoSpaceDE w:val="0"/>
        <w:autoSpaceDN w:val="0"/>
        <w:jc w:val="both"/>
        <w:rPr>
          <w:rFonts w:cs="Arial"/>
          <w:spacing w:val="-5"/>
        </w:rPr>
      </w:pPr>
      <w:r w:rsidRPr="00B255D8">
        <w:rPr>
          <w:rFonts w:cs="Arial"/>
          <w:spacing w:val="-5"/>
        </w:rPr>
        <w:t>more than 10% of the company’s revenues produced in or assets located in Iran involve oil-related activities or mineral-extraction activities; less than 75% of the company’s revenues produced in or assets located in Iran involve contracts with or provision of oil-related or mineral – extraction products or services to the Government of Iran or a project or consortium created exclusively by that Government; and the company has failed to take substantial action;</w:t>
      </w:r>
    </w:p>
    <w:p w14:paraId="2556B67E" w14:textId="77777777" w:rsidR="00196AE4" w:rsidRPr="00B255D8" w:rsidRDefault="00196AE4" w:rsidP="00CB3029">
      <w:pPr>
        <w:tabs>
          <w:tab w:val="left" w:pos="540"/>
        </w:tabs>
        <w:kinsoku w:val="0"/>
        <w:overflowPunct w:val="0"/>
        <w:autoSpaceDE w:val="0"/>
        <w:autoSpaceDN w:val="0"/>
        <w:ind w:left="540"/>
        <w:jc w:val="both"/>
        <w:rPr>
          <w:rFonts w:cs="Arial"/>
          <w:spacing w:val="-5"/>
        </w:rPr>
      </w:pPr>
      <w:r w:rsidRPr="00B255D8">
        <w:rPr>
          <w:rFonts w:cs="Arial"/>
          <w:spacing w:val="-5"/>
        </w:rPr>
        <w:tab/>
      </w:r>
      <w:r w:rsidRPr="00B255D8">
        <w:rPr>
          <w:rFonts w:cs="Arial"/>
          <w:spacing w:val="-5"/>
        </w:rPr>
        <w:tab/>
        <w:t>or</w:t>
      </w:r>
    </w:p>
    <w:p w14:paraId="2556B67F" w14:textId="77777777" w:rsidR="00196AE4" w:rsidRPr="00B255D8" w:rsidRDefault="00196AE4" w:rsidP="00CB3029">
      <w:pPr>
        <w:numPr>
          <w:ilvl w:val="0"/>
          <w:numId w:val="19"/>
        </w:numPr>
        <w:kinsoku w:val="0"/>
        <w:overflowPunct w:val="0"/>
        <w:autoSpaceDE w:val="0"/>
        <w:autoSpaceDN w:val="0"/>
        <w:jc w:val="both"/>
        <w:rPr>
          <w:rFonts w:cs="Arial"/>
          <w:spacing w:val="-5"/>
        </w:rPr>
      </w:pPr>
      <w:r w:rsidRPr="00B255D8">
        <w:rPr>
          <w:rFonts w:cs="Arial"/>
          <w:spacing w:val="-5"/>
        </w:rPr>
        <w:t xml:space="preserve">the company has, on or after August 5, 1996, made an investment of $20 million or more, or any combination of investments of at least $10 million each that in the aggregate equals or exceeds $20 million in any 12- month period that directly or significantly contributes to the enhancement of Iran’s ability to develop petroleum resources of Iran. </w:t>
      </w:r>
    </w:p>
    <w:p w14:paraId="2556B680" w14:textId="77777777" w:rsidR="00196AE4" w:rsidRPr="00B255D8" w:rsidRDefault="00196AE4" w:rsidP="00CB3029">
      <w:pPr>
        <w:tabs>
          <w:tab w:val="left" w:pos="540"/>
        </w:tabs>
        <w:kinsoku w:val="0"/>
        <w:overflowPunct w:val="0"/>
        <w:autoSpaceDE w:val="0"/>
        <w:autoSpaceDN w:val="0"/>
        <w:jc w:val="both"/>
        <w:rPr>
          <w:rFonts w:cs="Arial"/>
          <w:spacing w:val="-5"/>
        </w:rPr>
      </w:pPr>
    </w:p>
    <w:p w14:paraId="2556B681" w14:textId="77777777" w:rsidR="00196AE4" w:rsidRPr="00B255D8" w:rsidRDefault="00196AE4" w:rsidP="00CB3029">
      <w:pPr>
        <w:tabs>
          <w:tab w:val="left" w:pos="540"/>
        </w:tabs>
        <w:kinsoku w:val="0"/>
        <w:overflowPunct w:val="0"/>
        <w:autoSpaceDE w:val="0"/>
        <w:autoSpaceDN w:val="0"/>
        <w:jc w:val="both"/>
        <w:rPr>
          <w:rFonts w:cs="Arial"/>
          <w:spacing w:val="-5"/>
        </w:rPr>
      </w:pPr>
      <w:r w:rsidRPr="00B255D8">
        <w:rPr>
          <w:rFonts w:cs="Arial"/>
          <w:spacing w:val="-5"/>
        </w:rPr>
        <w:t>A bid, offer, or proposal that does not include this disclosure shall not be considered responsive.  We may consider this disclosure when evaluating the bid, offer, or proposal or awarding the contract.</w:t>
      </w:r>
    </w:p>
    <w:p w14:paraId="2556B682" w14:textId="77777777" w:rsidR="00196AE4" w:rsidRPr="00B255D8" w:rsidRDefault="00196AE4" w:rsidP="00CB3029">
      <w:pPr>
        <w:tabs>
          <w:tab w:val="left" w:pos="540"/>
        </w:tabs>
        <w:kinsoku w:val="0"/>
        <w:overflowPunct w:val="0"/>
        <w:autoSpaceDE w:val="0"/>
        <w:autoSpaceDN w:val="0"/>
        <w:jc w:val="both"/>
        <w:rPr>
          <w:rFonts w:cs="Arial"/>
          <w:spacing w:val="-5"/>
        </w:rPr>
      </w:pPr>
    </w:p>
    <w:p w14:paraId="2556B683" w14:textId="77777777" w:rsidR="00196AE4" w:rsidRPr="00B255D8" w:rsidRDefault="00196AE4" w:rsidP="00CB3029">
      <w:pPr>
        <w:tabs>
          <w:tab w:val="left" w:pos="540"/>
        </w:tabs>
        <w:kinsoku w:val="0"/>
        <w:overflowPunct w:val="0"/>
        <w:autoSpaceDE w:val="0"/>
        <w:autoSpaceDN w:val="0"/>
        <w:jc w:val="both"/>
        <w:rPr>
          <w:rFonts w:cs="Arial"/>
          <w:spacing w:val="-5"/>
        </w:rPr>
      </w:pPr>
      <w:r w:rsidRPr="00B255D8">
        <w:rPr>
          <w:rFonts w:cs="Arial"/>
          <w:spacing w:val="-5"/>
        </w:rPr>
        <w:t>You must check one of the following items and if item 2 is checked you must also make the necessary disclosure:</w:t>
      </w:r>
    </w:p>
    <w:bookmarkStart w:id="1720" w:name="Check90"/>
    <w:p w14:paraId="2556B684" w14:textId="77777777" w:rsidR="00196AE4" w:rsidRPr="00B255D8" w:rsidRDefault="009E4259" w:rsidP="00CB3029">
      <w:pPr>
        <w:tabs>
          <w:tab w:val="left" w:pos="540"/>
        </w:tabs>
        <w:kinsoku w:val="0"/>
        <w:overflowPunct w:val="0"/>
        <w:autoSpaceDE w:val="0"/>
        <w:autoSpaceDN w:val="0"/>
        <w:jc w:val="both"/>
        <w:rPr>
          <w:rFonts w:cs="Arial"/>
          <w:spacing w:val="-5"/>
        </w:rPr>
      </w:pPr>
      <w:sdt>
        <w:sdtPr>
          <w:rPr>
            <w:rFonts w:cs="Arial"/>
            <w:spacing w:val="-5"/>
          </w:rPr>
          <w:id w:val="888772191"/>
        </w:sdtPr>
        <w:sdtContent>
          <w:r w:rsidR="00CB28A8">
            <w:rPr>
              <w:rFonts w:ascii="MS Gothic" w:eastAsia="MS Gothic" w:hAnsi="MS Gothic" w:cs="Arial" w:hint="eastAsia"/>
              <w:spacing w:val="-5"/>
            </w:rPr>
            <w:t>☐</w:t>
          </w:r>
        </w:sdtContent>
      </w:sdt>
      <w:bookmarkEnd w:id="1720"/>
      <w:r w:rsidR="00196AE4" w:rsidRPr="00B255D8">
        <w:rPr>
          <w:rFonts w:cs="Arial"/>
          <w:spacing w:val="-5"/>
        </w:rPr>
        <w:t xml:space="preserve">  There are no business operations that must be disclosed to comply with the above cited law. </w:t>
      </w:r>
    </w:p>
    <w:p w14:paraId="2556B685" w14:textId="77777777" w:rsidR="00196AE4" w:rsidRPr="00B255D8" w:rsidRDefault="009E4259" w:rsidP="00CB3029">
      <w:pPr>
        <w:tabs>
          <w:tab w:val="left" w:pos="540"/>
        </w:tabs>
        <w:kinsoku w:val="0"/>
        <w:overflowPunct w:val="0"/>
        <w:autoSpaceDE w:val="0"/>
        <w:autoSpaceDN w:val="0"/>
        <w:jc w:val="both"/>
        <w:rPr>
          <w:rFonts w:cs="Arial"/>
          <w:spacing w:val="-5"/>
        </w:rPr>
      </w:pPr>
      <w:sdt>
        <w:sdtPr>
          <w:rPr>
            <w:rFonts w:cs="Arial"/>
            <w:spacing w:val="-5"/>
          </w:rPr>
          <w:id w:val="902643432"/>
        </w:sdtPr>
        <w:sdtContent>
          <w:r w:rsidR="00CB28A8">
            <w:rPr>
              <w:rFonts w:ascii="MS Gothic" w:eastAsia="MS Gothic" w:hAnsi="MS Gothic" w:cs="Arial" w:hint="eastAsia"/>
              <w:spacing w:val="-5"/>
            </w:rPr>
            <w:t>☐</w:t>
          </w:r>
        </w:sdtContent>
      </w:sdt>
      <w:r w:rsidR="00196AE4" w:rsidRPr="00B255D8">
        <w:rPr>
          <w:rFonts w:cs="Arial"/>
          <w:spacing w:val="-5"/>
        </w:rPr>
        <w:t xml:space="preserve">  The following business operations are disclosed to comply with the above cited law:</w:t>
      </w:r>
    </w:p>
    <w:p w14:paraId="2556B686" w14:textId="77777777" w:rsidR="00B772E3" w:rsidRPr="00B255D8" w:rsidRDefault="00B772E3" w:rsidP="00CB3029">
      <w:pPr>
        <w:tabs>
          <w:tab w:val="left" w:pos="540"/>
        </w:tabs>
        <w:kinsoku w:val="0"/>
        <w:overflowPunct w:val="0"/>
        <w:autoSpaceDE w:val="0"/>
        <w:autoSpaceDN w:val="0"/>
        <w:jc w:val="both"/>
        <w:rPr>
          <w:rFonts w:cs="Arial"/>
          <w:spacing w:val="-5"/>
        </w:rPr>
      </w:pPr>
    </w:p>
    <w:p w14:paraId="2556B687" w14:textId="77777777" w:rsidR="00196AE4" w:rsidRDefault="00196AE4" w:rsidP="002E3D5D">
      <w:pPr>
        <w:tabs>
          <w:tab w:val="left" w:pos="4320"/>
        </w:tabs>
        <w:kinsoku w:val="0"/>
        <w:overflowPunct w:val="0"/>
        <w:autoSpaceDE w:val="0"/>
        <w:autoSpaceDN w:val="0"/>
        <w:jc w:val="both"/>
        <w:rPr>
          <w:rFonts w:cs="Arial"/>
          <w:spacing w:val="-5"/>
          <w:u w:val="single"/>
        </w:rPr>
      </w:pP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p>
    <w:p w14:paraId="2556B688" w14:textId="77777777" w:rsidR="00B772E3" w:rsidRPr="00B255D8" w:rsidRDefault="00B772E3" w:rsidP="002E3D5D">
      <w:pPr>
        <w:tabs>
          <w:tab w:val="left" w:pos="4320"/>
        </w:tabs>
        <w:kinsoku w:val="0"/>
        <w:overflowPunct w:val="0"/>
        <w:autoSpaceDE w:val="0"/>
        <w:autoSpaceDN w:val="0"/>
        <w:jc w:val="both"/>
        <w:rPr>
          <w:rFonts w:cs="Arial"/>
          <w:spacing w:val="-5"/>
          <w:u w:val="single"/>
        </w:rPr>
      </w:pPr>
    </w:p>
    <w:p w14:paraId="2556B689" w14:textId="77777777" w:rsidR="00196AE4" w:rsidRPr="00B255D8" w:rsidRDefault="00196AE4" w:rsidP="002E3D5D">
      <w:pPr>
        <w:tabs>
          <w:tab w:val="left" w:pos="4320"/>
        </w:tabs>
        <w:kinsoku w:val="0"/>
        <w:overflowPunct w:val="0"/>
        <w:autoSpaceDE w:val="0"/>
        <w:autoSpaceDN w:val="0"/>
        <w:jc w:val="both"/>
        <w:rPr>
          <w:rFonts w:cs="Arial"/>
          <w:spacing w:val="-5"/>
          <w:u w:val="single"/>
        </w:rPr>
      </w:pP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p>
    <w:p w14:paraId="2556B68A" w14:textId="77777777" w:rsidR="00196AE4" w:rsidRPr="00B255D8" w:rsidRDefault="00196AE4" w:rsidP="00CB3029">
      <w:pPr>
        <w:tabs>
          <w:tab w:val="left" w:pos="540"/>
        </w:tabs>
        <w:kinsoku w:val="0"/>
        <w:overflowPunct w:val="0"/>
        <w:autoSpaceDE w:val="0"/>
        <w:autoSpaceDN w:val="0"/>
        <w:jc w:val="both"/>
        <w:rPr>
          <w:rFonts w:cs="Arial"/>
          <w:spacing w:val="-5"/>
        </w:rPr>
      </w:pPr>
    </w:p>
    <w:p w14:paraId="2556B68B" w14:textId="77777777" w:rsidR="00196AE4" w:rsidRPr="00B255D8" w:rsidRDefault="00196AE4" w:rsidP="00F32739">
      <w:pPr>
        <w:tabs>
          <w:tab w:val="left" w:pos="720"/>
        </w:tabs>
        <w:jc w:val="both"/>
        <w:rPr>
          <w:bCs/>
          <w:i/>
        </w:rPr>
      </w:pPr>
      <w:r w:rsidRPr="00B255D8">
        <w:rPr>
          <w:b/>
        </w:rPr>
        <w:t xml:space="preserve">Section 5: Current and Pending Contracts </w:t>
      </w:r>
      <w:r w:rsidRPr="00B255D8">
        <w:t>(</w:t>
      </w:r>
      <w:r w:rsidRPr="00B255D8">
        <w:rPr>
          <w:bCs/>
          <w:i/>
        </w:rPr>
        <w:t xml:space="preserve">All Vendors must complete this section). </w:t>
      </w:r>
    </w:p>
    <w:p w14:paraId="2556B68C" w14:textId="77777777" w:rsidR="00196AE4" w:rsidRPr="00B255D8" w:rsidRDefault="00196AE4" w:rsidP="00F32739">
      <w:pPr>
        <w:tabs>
          <w:tab w:val="left" w:pos="720"/>
        </w:tabs>
        <w:jc w:val="both"/>
      </w:pPr>
    </w:p>
    <w:p w14:paraId="2556B68D" w14:textId="77777777" w:rsidR="00196AE4" w:rsidRPr="00B255D8" w:rsidRDefault="00196AE4" w:rsidP="00F32739">
      <w:pPr>
        <w:tabs>
          <w:tab w:val="left" w:pos="720"/>
        </w:tabs>
        <w:jc w:val="both"/>
      </w:pPr>
      <w:r w:rsidRPr="00B255D8">
        <w:t xml:space="preserve">Does the Vendor have any contracts pending contracts, bids, proposals or other ongoing procurement relationships with units of State of Illinois government? Yes </w:t>
      </w:r>
      <w:sdt>
        <w:sdtPr>
          <w:id w:val="-1310792211"/>
        </w:sdtPr>
        <w:sdtContent>
          <w:r w:rsidR="00CB28A8">
            <w:rPr>
              <w:rFonts w:ascii="MS Gothic" w:eastAsia="MS Gothic" w:hAnsi="MS Gothic" w:hint="eastAsia"/>
            </w:rPr>
            <w:t>☐</w:t>
          </w:r>
        </w:sdtContent>
      </w:sdt>
      <w:r w:rsidRPr="00B255D8">
        <w:t xml:space="preserve"> No </w:t>
      </w:r>
      <w:sdt>
        <w:sdtPr>
          <w:id w:val="929935556"/>
        </w:sdtPr>
        <w:sdtContent>
          <w:r w:rsidR="00CB28A8">
            <w:rPr>
              <w:rFonts w:ascii="MS Gothic" w:eastAsia="MS Gothic" w:hAnsi="MS Gothic" w:hint="eastAsia"/>
            </w:rPr>
            <w:t>☐</w:t>
          </w:r>
        </w:sdtContent>
      </w:sdt>
    </w:p>
    <w:p w14:paraId="2556B68E" w14:textId="77777777" w:rsidR="00196AE4" w:rsidRPr="00B255D8" w:rsidRDefault="00196AE4" w:rsidP="00F32739">
      <w:pPr>
        <w:tabs>
          <w:tab w:val="left" w:pos="720"/>
        </w:tabs>
        <w:jc w:val="both"/>
      </w:pPr>
    </w:p>
    <w:p w14:paraId="2556B68F" w14:textId="77777777" w:rsidR="00196AE4" w:rsidRPr="00B255D8" w:rsidRDefault="00196AE4" w:rsidP="00F32739">
      <w:pPr>
        <w:tabs>
          <w:tab w:val="left" w:pos="720"/>
        </w:tabs>
        <w:jc w:val="both"/>
      </w:pPr>
      <w:r w:rsidRPr="00B255D8">
        <w:t>If yes, please identify each contract, pending contract, bid, proposal and other ongoing procurement relationship it has with units of State of Illinois government by showing agency name and other descriptive information such as bid number, project title, purchase order number or contract reference number.</w:t>
      </w:r>
    </w:p>
    <w:p w14:paraId="2556B690" w14:textId="77777777" w:rsidR="00196AE4" w:rsidRPr="00B255D8" w:rsidRDefault="00196AE4" w:rsidP="002E3D5D">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691" w14:textId="77777777" w:rsidR="00B772E3" w:rsidRDefault="00B772E3" w:rsidP="002E3D5D">
      <w:pPr>
        <w:tabs>
          <w:tab w:val="left" w:pos="10800"/>
        </w:tabs>
        <w:jc w:val="both"/>
        <w:rPr>
          <w:u w:val="single"/>
        </w:rPr>
      </w:pPr>
    </w:p>
    <w:p w14:paraId="2556B692" w14:textId="77777777" w:rsidR="00196AE4" w:rsidRPr="00B255D8" w:rsidRDefault="00196AE4" w:rsidP="002E3D5D">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693" w14:textId="77777777" w:rsidR="00B772E3" w:rsidRDefault="00B772E3" w:rsidP="002E3D5D">
      <w:pPr>
        <w:tabs>
          <w:tab w:val="left" w:pos="10800"/>
        </w:tabs>
        <w:jc w:val="both"/>
        <w:rPr>
          <w:u w:val="single"/>
        </w:rPr>
      </w:pPr>
    </w:p>
    <w:p w14:paraId="2556B694" w14:textId="77777777" w:rsidR="00196AE4" w:rsidRPr="00B255D8" w:rsidRDefault="00196AE4" w:rsidP="002E3D5D">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695" w14:textId="77777777" w:rsidR="00B772E3" w:rsidRDefault="00B772E3" w:rsidP="002E3D5D">
      <w:pPr>
        <w:tabs>
          <w:tab w:val="left" w:pos="10800"/>
        </w:tabs>
        <w:jc w:val="both"/>
        <w:rPr>
          <w:u w:val="single"/>
        </w:rPr>
      </w:pPr>
    </w:p>
    <w:p w14:paraId="2556B696" w14:textId="77777777" w:rsidR="00196AE4" w:rsidRPr="00B255D8" w:rsidRDefault="00196AE4" w:rsidP="002E3D5D">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697" w14:textId="77777777" w:rsidR="00B772E3" w:rsidRDefault="00B772E3" w:rsidP="002E3D5D">
      <w:pPr>
        <w:tabs>
          <w:tab w:val="left" w:pos="10800"/>
        </w:tabs>
        <w:jc w:val="both"/>
        <w:rPr>
          <w:u w:val="single"/>
        </w:rPr>
      </w:pPr>
    </w:p>
    <w:p w14:paraId="2556B698" w14:textId="77777777" w:rsidR="00196AE4" w:rsidRPr="00B255D8" w:rsidRDefault="00196AE4" w:rsidP="002E3D5D">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699" w14:textId="77777777" w:rsidR="00196AE4" w:rsidRPr="00B255D8" w:rsidRDefault="00196AE4" w:rsidP="00F32739">
      <w:pPr>
        <w:tabs>
          <w:tab w:val="left" w:pos="720"/>
        </w:tabs>
        <w:jc w:val="both"/>
        <w:rPr>
          <w:u w:val="single"/>
        </w:rPr>
      </w:pPr>
    </w:p>
    <w:p w14:paraId="2556B69A" w14:textId="77777777" w:rsidR="00196AE4" w:rsidRPr="00B255D8" w:rsidRDefault="00196AE4" w:rsidP="00F32739">
      <w:pPr>
        <w:tabs>
          <w:tab w:val="left" w:pos="720"/>
        </w:tabs>
        <w:jc w:val="both"/>
        <w:rPr>
          <w:bCs/>
          <w:i/>
        </w:rPr>
      </w:pPr>
      <w:r w:rsidRPr="00B255D8">
        <w:rPr>
          <w:b/>
        </w:rPr>
        <w:t xml:space="preserve">Section 6: Representative Lobbyist/Other Agent </w:t>
      </w:r>
      <w:r w:rsidRPr="002E3D5D">
        <w:t>(</w:t>
      </w:r>
      <w:r w:rsidRPr="00B255D8">
        <w:rPr>
          <w:bCs/>
          <w:i/>
        </w:rPr>
        <w:t xml:space="preserve">All Vendors must complete this section). </w:t>
      </w:r>
    </w:p>
    <w:p w14:paraId="2556B69B" w14:textId="77777777" w:rsidR="00196AE4" w:rsidRPr="00B255D8" w:rsidRDefault="00196AE4" w:rsidP="00F32739">
      <w:pPr>
        <w:tabs>
          <w:tab w:val="left" w:pos="720"/>
        </w:tabs>
        <w:jc w:val="both"/>
      </w:pPr>
    </w:p>
    <w:p w14:paraId="2556B69C" w14:textId="77777777" w:rsidR="00196AE4" w:rsidRPr="00B255D8" w:rsidRDefault="00196AE4" w:rsidP="00F32739">
      <w:pPr>
        <w:tabs>
          <w:tab w:val="left" w:pos="720"/>
        </w:tabs>
        <w:jc w:val="both"/>
      </w:pPr>
      <w:r w:rsidRPr="00B255D8">
        <w:t xml:space="preserve">Is the Vendor represented by or employing a lobbyist required to register under the Lobbyist Registration Act or other agent who is not identified under Sections 1 and 2 and who has communicated, is communicating, or may communicate with any State officer or employee concerning the bid, offer or contract? Yes </w:t>
      </w:r>
      <w:sdt>
        <w:sdtPr>
          <w:id w:val="1375886528"/>
        </w:sdtPr>
        <w:sdtContent>
          <w:r w:rsidR="00CB28A8">
            <w:rPr>
              <w:rFonts w:ascii="MS Gothic" w:eastAsia="MS Gothic" w:hAnsi="MS Gothic" w:hint="eastAsia"/>
            </w:rPr>
            <w:t>☐</w:t>
          </w:r>
        </w:sdtContent>
      </w:sdt>
      <w:r w:rsidRPr="00B255D8">
        <w:t xml:space="preserve"> No </w:t>
      </w:r>
      <w:sdt>
        <w:sdtPr>
          <w:id w:val="2091034777"/>
        </w:sdtPr>
        <w:sdtContent>
          <w:r w:rsidR="00CB28A8">
            <w:rPr>
              <w:rFonts w:ascii="MS Gothic" w:eastAsia="MS Gothic" w:hAnsi="MS Gothic" w:hint="eastAsia"/>
            </w:rPr>
            <w:t>☐</w:t>
          </w:r>
        </w:sdtContent>
      </w:sdt>
    </w:p>
    <w:p w14:paraId="2556B69D" w14:textId="77777777" w:rsidR="00196AE4" w:rsidRPr="00B255D8" w:rsidRDefault="00196AE4" w:rsidP="00F32739">
      <w:pPr>
        <w:tabs>
          <w:tab w:val="left" w:pos="720"/>
        </w:tabs>
        <w:jc w:val="both"/>
      </w:pPr>
    </w:p>
    <w:p w14:paraId="2556B69E" w14:textId="77777777" w:rsidR="00196AE4" w:rsidRPr="00B255D8" w:rsidRDefault="00196AE4" w:rsidP="00F32739">
      <w:pPr>
        <w:tabs>
          <w:tab w:val="left" w:pos="720"/>
        </w:tabs>
        <w:jc w:val="both"/>
      </w:pPr>
      <w:r w:rsidRPr="00B255D8">
        <w:t>If yes, please identify each agent / lobbyist, including name and address.</w:t>
      </w:r>
    </w:p>
    <w:p w14:paraId="2556B69F" w14:textId="77777777" w:rsidR="00196AE4" w:rsidRPr="00B255D8" w:rsidRDefault="00196AE4" w:rsidP="00CB28A8">
      <w:pPr>
        <w:tabs>
          <w:tab w:val="left" w:pos="10800"/>
        </w:tabs>
        <w:jc w:val="both"/>
      </w:pPr>
    </w:p>
    <w:p w14:paraId="2556B6A0" w14:textId="77777777" w:rsidR="00196AE4" w:rsidRDefault="00196AE4" w:rsidP="00CB28A8">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6A1" w14:textId="77777777" w:rsidR="00CB28A8" w:rsidRPr="00B255D8" w:rsidRDefault="00CB28A8" w:rsidP="00CB28A8">
      <w:pPr>
        <w:tabs>
          <w:tab w:val="left" w:pos="10800"/>
        </w:tabs>
        <w:jc w:val="both"/>
        <w:rPr>
          <w:u w:val="single"/>
        </w:rPr>
      </w:pPr>
    </w:p>
    <w:p w14:paraId="2556B6A2" w14:textId="77777777" w:rsidR="00196AE4" w:rsidRPr="00B255D8" w:rsidRDefault="00196AE4" w:rsidP="00CB28A8">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6A3" w14:textId="77777777" w:rsidR="00196AE4" w:rsidRPr="00B255D8" w:rsidRDefault="00196AE4" w:rsidP="00F32739">
      <w:pPr>
        <w:tabs>
          <w:tab w:val="left" w:pos="720"/>
        </w:tabs>
        <w:jc w:val="both"/>
      </w:pPr>
    </w:p>
    <w:p w14:paraId="2556B6A4" w14:textId="77777777" w:rsidR="00196AE4" w:rsidRPr="00B255D8" w:rsidRDefault="00196AE4" w:rsidP="00F32739">
      <w:pPr>
        <w:tabs>
          <w:tab w:val="left" w:pos="720"/>
        </w:tabs>
        <w:jc w:val="both"/>
      </w:pPr>
      <w:r w:rsidRPr="00B255D8">
        <w:t xml:space="preserve">Costs/Fees/Compensation/Reimbursements related to assistance to obtain contract (describe): </w:t>
      </w:r>
    </w:p>
    <w:p w14:paraId="2556B6A5" w14:textId="77777777" w:rsidR="00CB28A8" w:rsidRDefault="00CB28A8" w:rsidP="00CB28A8">
      <w:pPr>
        <w:tabs>
          <w:tab w:val="left" w:pos="10800"/>
        </w:tabs>
        <w:jc w:val="both"/>
        <w:rPr>
          <w:u w:val="single"/>
        </w:rPr>
      </w:pPr>
    </w:p>
    <w:p w14:paraId="2556B6A6" w14:textId="77777777" w:rsidR="00196AE4" w:rsidRPr="00B255D8" w:rsidRDefault="00196AE4" w:rsidP="00CB28A8">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6A7" w14:textId="77777777" w:rsidR="00CB28A8" w:rsidRDefault="00CB28A8" w:rsidP="00CB28A8">
      <w:pPr>
        <w:tabs>
          <w:tab w:val="left" w:pos="10800"/>
        </w:tabs>
        <w:jc w:val="both"/>
        <w:rPr>
          <w:u w:val="single"/>
        </w:rPr>
      </w:pPr>
    </w:p>
    <w:p w14:paraId="2556B6A8" w14:textId="77777777" w:rsidR="00196AE4" w:rsidRPr="00B255D8" w:rsidRDefault="00196AE4" w:rsidP="00CB28A8">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6A9" w14:textId="77777777" w:rsidR="00196AE4" w:rsidRPr="00B255D8" w:rsidRDefault="00196AE4" w:rsidP="00F32739">
      <w:pPr>
        <w:tabs>
          <w:tab w:val="left" w:pos="720"/>
        </w:tabs>
        <w:jc w:val="both"/>
        <w:rPr>
          <w:u w:val="single"/>
        </w:rPr>
      </w:pPr>
    </w:p>
    <w:p w14:paraId="2556B6AA" w14:textId="77777777" w:rsidR="00196AE4" w:rsidRPr="00B255D8" w:rsidRDefault="00196AE4" w:rsidP="00F32739">
      <w:pPr>
        <w:tabs>
          <w:tab w:val="left" w:pos="720"/>
        </w:tabs>
        <w:jc w:val="both"/>
      </w:pPr>
      <w:r w:rsidRPr="00B255D8">
        <w:t>Vendor certifies that none of these costs will be billed to the State in the event of contract award.  Vendor must file this information with the Secretary of State.</w:t>
      </w:r>
    </w:p>
    <w:p w14:paraId="2556B6AB" w14:textId="77777777" w:rsidR="00196AE4" w:rsidRPr="00B255D8" w:rsidRDefault="00196AE4" w:rsidP="00F32739">
      <w:pPr>
        <w:tabs>
          <w:tab w:val="left" w:pos="720"/>
        </w:tabs>
        <w:jc w:val="both"/>
      </w:pPr>
    </w:p>
    <w:p w14:paraId="2556B6AC" w14:textId="77777777" w:rsidR="00196AE4" w:rsidRPr="00B255D8" w:rsidRDefault="00196AE4" w:rsidP="00EA3C4F">
      <w:pPr>
        <w:tabs>
          <w:tab w:val="left" w:pos="540"/>
        </w:tabs>
        <w:kinsoku w:val="0"/>
        <w:overflowPunct w:val="0"/>
        <w:autoSpaceDE w:val="0"/>
        <w:autoSpaceDN w:val="0"/>
        <w:jc w:val="both"/>
        <w:rPr>
          <w:rFonts w:cs="Arial"/>
        </w:rPr>
      </w:pPr>
      <w:r w:rsidRPr="00B255D8">
        <w:rPr>
          <w:rFonts w:cs="Arial"/>
          <w:b/>
          <w:bCs/>
        </w:rPr>
        <w:t>This Disclosure is signed and made under penalty of perjury pursuant to Sections 500/50-13 and 500/50-35(a)</w:t>
      </w:r>
      <w:r w:rsidRPr="00B255D8">
        <w:rPr>
          <w:rFonts w:cs="Arial"/>
        </w:rPr>
        <w:t xml:space="preserve"> </w:t>
      </w:r>
      <w:r w:rsidRPr="00B255D8">
        <w:rPr>
          <w:rFonts w:cs="Arial"/>
          <w:b/>
          <w:bCs/>
        </w:rPr>
        <w:t>of the Illinois Procurement Code</w:t>
      </w:r>
      <w:r w:rsidRPr="00B255D8">
        <w:rPr>
          <w:rFonts w:cs="Arial"/>
        </w:rPr>
        <w:t>.</w:t>
      </w:r>
    </w:p>
    <w:p w14:paraId="2556B6AD" w14:textId="77777777" w:rsidR="00196AE4" w:rsidRDefault="00196AE4" w:rsidP="00F32739">
      <w:pPr>
        <w:tabs>
          <w:tab w:val="left" w:pos="720"/>
        </w:tabs>
        <w:jc w:val="both"/>
        <w:rPr>
          <w:u w:val="single"/>
        </w:rPr>
      </w:pPr>
      <w:r w:rsidRPr="00B255D8">
        <w:t xml:space="preserve">This Disclosure information is submitted on behalf of: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6AE" w14:textId="77777777" w:rsidR="00CB28A8" w:rsidRDefault="00CB28A8" w:rsidP="002E3D5D">
      <w:pPr>
        <w:tabs>
          <w:tab w:val="left" w:pos="4320"/>
        </w:tabs>
        <w:jc w:val="both"/>
        <w:rPr>
          <w:u w:val="single"/>
        </w:rPr>
      </w:pPr>
    </w:p>
    <w:p w14:paraId="2556B6AF" w14:textId="77777777" w:rsidR="00CB28A8" w:rsidRPr="00B255D8" w:rsidRDefault="00CB28A8" w:rsidP="002E3D5D">
      <w:pPr>
        <w:tabs>
          <w:tab w:val="left" w:pos="4320"/>
        </w:tabs>
        <w:jc w:val="both"/>
      </w:pPr>
      <w:r>
        <w:rPr>
          <w:u w:val="single"/>
        </w:rPr>
        <w:tab/>
      </w:r>
    </w:p>
    <w:p w14:paraId="2556B6B0" w14:textId="77777777" w:rsidR="00196AE4" w:rsidRPr="00B255D8" w:rsidRDefault="00CB28A8" w:rsidP="00F32739">
      <w:pPr>
        <w:tabs>
          <w:tab w:val="left" w:pos="720"/>
        </w:tabs>
        <w:jc w:val="both"/>
      </w:pPr>
      <w:r>
        <w:t>(</w:t>
      </w:r>
      <w:r w:rsidR="00196AE4" w:rsidRPr="00B255D8">
        <w:t>Vendor/</w:t>
      </w:r>
      <w:r w:rsidR="005520CF" w:rsidRPr="002E3D5D">
        <w:t>Subcontract</w:t>
      </w:r>
      <w:r w:rsidR="00196AE4" w:rsidRPr="00B255D8">
        <w:t>or Name)</w:t>
      </w:r>
    </w:p>
    <w:p w14:paraId="2556B6B1" w14:textId="77777777" w:rsidR="00472FEB" w:rsidRDefault="00472FEB" w:rsidP="002E3D5D">
      <w:pPr>
        <w:tabs>
          <w:tab w:val="left" w:leader="underscore" w:pos="7200"/>
        </w:tabs>
        <w:jc w:val="both"/>
      </w:pPr>
    </w:p>
    <w:p w14:paraId="2556B6B2" w14:textId="77777777" w:rsidR="00196AE4" w:rsidRPr="00B255D8" w:rsidRDefault="00196AE4" w:rsidP="002E3D5D">
      <w:pPr>
        <w:tabs>
          <w:tab w:val="left" w:leader="underscore" w:pos="7200"/>
        </w:tabs>
        <w:jc w:val="both"/>
      </w:pPr>
      <w:r w:rsidRPr="00B255D8">
        <w:t>Name of Authorized Representative:</w:t>
      </w:r>
      <w:r w:rsidRPr="00B255D8">
        <w:tab/>
      </w:r>
      <w:r w:rsidRPr="00B255D8">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6B3" w14:textId="77777777" w:rsidR="00472FEB" w:rsidRDefault="00472FEB" w:rsidP="002E3D5D">
      <w:pPr>
        <w:tabs>
          <w:tab w:val="left" w:leader="underscore" w:pos="7200"/>
        </w:tabs>
        <w:jc w:val="both"/>
      </w:pPr>
    </w:p>
    <w:p w14:paraId="2556B6B4" w14:textId="77777777" w:rsidR="00196AE4" w:rsidRPr="00B255D8" w:rsidRDefault="00196AE4" w:rsidP="002E3D5D">
      <w:pPr>
        <w:tabs>
          <w:tab w:val="left" w:leader="underscore" w:pos="7200"/>
        </w:tabs>
        <w:jc w:val="both"/>
      </w:pPr>
      <w:r w:rsidRPr="00B255D8">
        <w:t>Title of Authorized Representative:</w:t>
      </w:r>
      <w:r w:rsidRPr="00B255D8">
        <w:tab/>
      </w:r>
      <w:r w:rsidRPr="00B255D8">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6B5" w14:textId="77777777" w:rsidR="00472FEB" w:rsidRDefault="00472FEB" w:rsidP="002E3D5D">
      <w:pPr>
        <w:tabs>
          <w:tab w:val="left" w:leader="underscore" w:pos="7200"/>
        </w:tabs>
        <w:jc w:val="both"/>
      </w:pPr>
    </w:p>
    <w:p w14:paraId="2556B6B6" w14:textId="77777777" w:rsidR="00196AE4" w:rsidRPr="00B255D8" w:rsidRDefault="00196AE4" w:rsidP="002E3D5D">
      <w:pPr>
        <w:tabs>
          <w:tab w:val="left" w:leader="underscore" w:pos="7200"/>
        </w:tabs>
        <w:jc w:val="both"/>
      </w:pPr>
      <w:r w:rsidRPr="00B255D8">
        <w:t>Signature of Authorized Representative:</w:t>
      </w:r>
      <w:r w:rsidRPr="00B255D8">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6B7" w14:textId="77777777" w:rsidR="00472FEB" w:rsidRDefault="00472FEB" w:rsidP="002E3D5D">
      <w:pPr>
        <w:tabs>
          <w:tab w:val="left" w:leader="underscore" w:pos="4320"/>
        </w:tabs>
        <w:jc w:val="both"/>
      </w:pPr>
    </w:p>
    <w:p w14:paraId="2556B6B8" w14:textId="77777777" w:rsidR="00196AE4" w:rsidRPr="00B255D8" w:rsidRDefault="00196AE4" w:rsidP="002E3D5D">
      <w:pPr>
        <w:tabs>
          <w:tab w:val="left" w:leader="underscore" w:pos="4320"/>
        </w:tabs>
        <w:jc w:val="both"/>
      </w:pPr>
      <w:r w:rsidRPr="00B255D8">
        <w:t>Date:</w:t>
      </w:r>
      <w:r w:rsidRPr="00B255D8">
        <w:tab/>
      </w:r>
      <w:r w:rsidRPr="00B255D8">
        <w:tab/>
      </w:r>
      <w:r w:rsidRPr="00B255D8">
        <w:tab/>
      </w:r>
      <w:r w:rsidRPr="00B255D8">
        <w:tab/>
      </w:r>
      <w:r w:rsidRPr="00B255D8">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6B9" w14:textId="77777777" w:rsidR="00243AC0" w:rsidRDefault="00196AE4" w:rsidP="002E3D5D">
      <w:pPr>
        <w:pStyle w:val="Heading2"/>
      </w:pPr>
      <w:r w:rsidRPr="00B43C22">
        <w:br w:type="page"/>
      </w:r>
      <w:bookmarkStart w:id="1721" w:name="_Toc151974098"/>
      <w:bookmarkStart w:id="1722" w:name="_Toc189554824"/>
      <w:bookmarkStart w:id="1723" w:name="_Toc328493740"/>
      <w:bookmarkEnd w:id="1718"/>
      <w:r w:rsidR="00243AC0" w:rsidRPr="007E259B">
        <w:t>SUBCONTRACTORS</w:t>
      </w:r>
      <w:r w:rsidR="00243AC0">
        <w:t xml:space="preserve"> FORM</w:t>
      </w:r>
      <w:r w:rsidR="00243AC0" w:rsidRPr="00B255D8">
        <w:t>:</w:t>
      </w:r>
      <w:bookmarkEnd w:id="1723"/>
      <w:r w:rsidR="00243AC0" w:rsidRPr="00B255D8">
        <w:t xml:space="preserve"> </w:t>
      </w:r>
    </w:p>
    <w:p w14:paraId="2556B6BA" w14:textId="77777777" w:rsidR="00243AC0" w:rsidRPr="00B255D8" w:rsidRDefault="00243AC0" w:rsidP="00243AC0">
      <w:r w:rsidRPr="00B255D8">
        <w:t xml:space="preserve">Will you be using any </w:t>
      </w:r>
      <w:r w:rsidRPr="007E259B">
        <w:t>subcontract</w:t>
      </w:r>
      <w:r w:rsidRPr="00B255D8">
        <w:t xml:space="preserve">ors? </w:t>
      </w:r>
      <w:sdt>
        <w:sdtPr>
          <w:id w:val="1624048441"/>
        </w:sdtPr>
        <w:sdtContent>
          <w:r>
            <w:rPr>
              <w:rFonts w:ascii="MS Gothic" w:eastAsia="MS Gothic" w:hAnsi="MS Gothic" w:hint="eastAsia"/>
            </w:rPr>
            <w:t>☐</w:t>
          </w:r>
        </w:sdtContent>
      </w:sdt>
      <w:r w:rsidRPr="00B255D8">
        <w:t xml:space="preserve"> Yes </w:t>
      </w:r>
      <w:sdt>
        <w:sdtPr>
          <w:id w:val="357473736"/>
        </w:sdtPr>
        <w:sdtContent>
          <w:r>
            <w:rPr>
              <w:rFonts w:ascii="MS Gothic" w:eastAsia="MS Gothic" w:hAnsi="MS Gothic" w:hint="eastAsia"/>
            </w:rPr>
            <w:t>☐</w:t>
          </w:r>
        </w:sdtContent>
      </w:sdt>
      <w:r w:rsidRPr="00B255D8">
        <w:t xml:space="preserve"> No</w:t>
      </w:r>
    </w:p>
    <w:p w14:paraId="2556B6BB" w14:textId="77777777" w:rsidR="00243AC0" w:rsidRPr="00B255D8" w:rsidRDefault="00243AC0" w:rsidP="00243AC0"/>
    <w:p w14:paraId="2556B6BC" w14:textId="77777777" w:rsidR="00243AC0" w:rsidRPr="00796382" w:rsidRDefault="00243AC0" w:rsidP="00243AC0">
      <w:r w:rsidRPr="007E259B">
        <w:t>If yes, you must identify below the names and addresses of all subcontractors you will be entering into a contractual agreement with a total value of $25,000 or more in the performance of this Contract, together with a description of the work to be performed by the subcontractor and the anticipated amount of money to the extent the information is known that each subcontractor is expected to receive pursuant to the Contract.  For purposes of this section, subcontractors are those specifically hired to provide to the Vendor some or all of the goods, services, property, remuneration, or other forms of consideration that are the subject of this Contract, including sub-lessees from a lessee of a State agency.  A copy of each subcontract issued pursuant to the Contract shall be provided to the State Purchasing Officer or Chief Procurement Officer within 20 days after the execution of the Contract or after execution of the subcontract, whichever is later.  If at any time during the term of the Contract, Vendor adds or changes any subcontractors, Vendor will be required to promptly notify, by written amendment to the Contract, the State Purchasing Officer or the Chief Procurement Officer of the names and addresses and the expected amount of money that each new or replaced subcontractor will receive pursuant to the Contract.  Any subcontracts entered into prior to award of the Contract are done at the Vendor’s and subcontractor’s risk.</w:t>
      </w:r>
    </w:p>
    <w:p w14:paraId="2556B6BD" w14:textId="77777777" w:rsidR="00243AC0" w:rsidRPr="007E259B" w:rsidRDefault="00243AC0" w:rsidP="00243AC0"/>
    <w:p w14:paraId="2556B6BE" w14:textId="77777777" w:rsidR="00243AC0" w:rsidRPr="007E259B" w:rsidRDefault="00243AC0" w:rsidP="002E3D5D">
      <w:pPr>
        <w:tabs>
          <w:tab w:val="left" w:pos="5760"/>
          <w:tab w:val="left" w:pos="10800"/>
        </w:tabs>
        <w:rPr>
          <w:u w:val="single"/>
        </w:rPr>
      </w:pPr>
      <w:r w:rsidRPr="007E259B">
        <w:t>Subcontractor Name</w:t>
      </w:r>
      <w:r w:rsidR="00CB28A8">
        <w:t>:</w:t>
      </w:r>
      <w:r w:rsidRPr="007E259B">
        <w:rPr>
          <w:u w:val="single"/>
        </w:rPr>
        <w:tab/>
      </w:r>
      <w:r w:rsidR="00CB28A8">
        <w:rPr>
          <w:u w:val="single"/>
        </w:rPr>
        <w:t xml:space="preserve"> </w:t>
      </w:r>
      <w:r w:rsidRPr="007E259B">
        <w:t>Amount to be paid</w:t>
      </w:r>
      <w:r w:rsidR="00CB28A8">
        <w:t>:</w:t>
      </w:r>
      <w:r w:rsidRPr="007E259B">
        <w:rPr>
          <w:u w:val="single"/>
        </w:rPr>
        <w:tab/>
      </w:r>
      <w:r w:rsidRPr="007E259B">
        <w:rPr>
          <w:u w:val="single"/>
        </w:rPr>
        <w:tab/>
      </w:r>
      <w:r w:rsidRPr="007E259B">
        <w:rPr>
          <w:u w:val="single"/>
        </w:rPr>
        <w:tab/>
      </w:r>
      <w:r w:rsidRPr="007E259B">
        <w:rPr>
          <w:u w:val="single"/>
        </w:rPr>
        <w:tab/>
      </w:r>
      <w:r w:rsidRPr="007E259B">
        <w:rPr>
          <w:u w:val="single"/>
        </w:rPr>
        <w:tab/>
      </w:r>
    </w:p>
    <w:p w14:paraId="2556B6BF" w14:textId="77777777" w:rsidR="00CB28A8" w:rsidRDefault="00CB28A8" w:rsidP="002E3D5D">
      <w:pPr>
        <w:tabs>
          <w:tab w:val="left" w:pos="4320"/>
          <w:tab w:val="left" w:leader="underscore" w:pos="10800"/>
        </w:tabs>
      </w:pPr>
    </w:p>
    <w:p w14:paraId="2556B6C0" w14:textId="77777777" w:rsidR="00243AC0" w:rsidRPr="007E259B" w:rsidRDefault="00243AC0" w:rsidP="002E3D5D">
      <w:pPr>
        <w:tabs>
          <w:tab w:val="left" w:pos="4320"/>
          <w:tab w:val="left" w:leader="underscore" w:pos="10800"/>
        </w:tabs>
        <w:rPr>
          <w:u w:val="single"/>
        </w:rPr>
      </w:pPr>
      <w:r w:rsidRPr="007E259B">
        <w:t xml:space="preserve">Address </w:t>
      </w:r>
      <w:r w:rsidR="00CB28A8">
        <w:t>:</w:t>
      </w:r>
      <w:r w:rsidRPr="007E259B">
        <w:rPr>
          <w:u w:val="single"/>
        </w:rPr>
        <w:tab/>
      </w:r>
      <w:r w:rsidR="00CB28A8">
        <w:rPr>
          <w:u w:val="single"/>
        </w:rPr>
        <w:t xml:space="preserve"> </w:t>
      </w:r>
      <w:r w:rsidRPr="007E259B">
        <w:t>Description of work</w:t>
      </w:r>
      <w:r w:rsidR="00CB28A8">
        <w:t>:</w:t>
      </w:r>
      <w:r w:rsidR="00CB28A8">
        <w:tab/>
      </w:r>
    </w:p>
    <w:p w14:paraId="2556B6C1" w14:textId="77777777" w:rsidR="00243AC0" w:rsidRPr="007E259B" w:rsidRDefault="00243AC0" w:rsidP="00243AC0"/>
    <w:p w14:paraId="2556B6C2" w14:textId="77777777" w:rsidR="00243AC0" w:rsidRPr="007E259B" w:rsidRDefault="00243AC0" w:rsidP="002E3D5D">
      <w:pPr>
        <w:tabs>
          <w:tab w:val="left" w:pos="5760"/>
          <w:tab w:val="left" w:pos="10800"/>
        </w:tabs>
        <w:rPr>
          <w:u w:val="single"/>
        </w:rPr>
      </w:pPr>
      <w:r w:rsidRPr="007E259B">
        <w:t>Subcontractor Name</w:t>
      </w:r>
      <w:r w:rsidRPr="007E259B">
        <w:rPr>
          <w:u w:val="single"/>
        </w:rPr>
        <w:tab/>
      </w:r>
      <w:r w:rsidR="00CB28A8">
        <w:rPr>
          <w:u w:val="single"/>
        </w:rPr>
        <w:t xml:space="preserve"> </w:t>
      </w:r>
      <w:r w:rsidRPr="007E259B">
        <w:t>Amount to be paid</w:t>
      </w:r>
      <w:r w:rsidRPr="007E259B">
        <w:rPr>
          <w:u w:val="single"/>
        </w:rPr>
        <w:tab/>
      </w:r>
      <w:r w:rsidRPr="007E259B">
        <w:rPr>
          <w:u w:val="single"/>
        </w:rPr>
        <w:tab/>
      </w:r>
      <w:r w:rsidRPr="007E259B">
        <w:rPr>
          <w:u w:val="single"/>
        </w:rPr>
        <w:tab/>
      </w:r>
      <w:r w:rsidRPr="007E259B">
        <w:rPr>
          <w:u w:val="single"/>
        </w:rPr>
        <w:tab/>
      </w:r>
      <w:r w:rsidRPr="007E259B">
        <w:rPr>
          <w:u w:val="single"/>
        </w:rPr>
        <w:tab/>
      </w:r>
    </w:p>
    <w:p w14:paraId="2556B6C3" w14:textId="77777777" w:rsidR="00CB28A8" w:rsidRDefault="00CB28A8" w:rsidP="00CB28A8">
      <w:pPr>
        <w:tabs>
          <w:tab w:val="left" w:pos="4320"/>
          <w:tab w:val="left" w:leader="underscore" w:pos="10800"/>
        </w:tabs>
      </w:pPr>
    </w:p>
    <w:p w14:paraId="2556B6C4" w14:textId="77777777" w:rsidR="00CB28A8" w:rsidRPr="007E259B" w:rsidRDefault="00CB28A8" w:rsidP="00CB28A8">
      <w:pPr>
        <w:tabs>
          <w:tab w:val="left" w:pos="4320"/>
          <w:tab w:val="left" w:leader="underscore" w:pos="10800"/>
        </w:tabs>
        <w:rPr>
          <w:u w:val="single"/>
        </w:rPr>
      </w:pPr>
      <w:r w:rsidRPr="007E259B">
        <w:t xml:space="preserve">Address </w:t>
      </w:r>
      <w:r>
        <w:t>:</w:t>
      </w:r>
      <w:r w:rsidRPr="007E259B">
        <w:rPr>
          <w:u w:val="single"/>
        </w:rPr>
        <w:tab/>
      </w:r>
      <w:r>
        <w:rPr>
          <w:u w:val="single"/>
        </w:rPr>
        <w:t xml:space="preserve"> </w:t>
      </w:r>
      <w:r w:rsidRPr="007E259B">
        <w:t>Description of work</w:t>
      </w:r>
      <w:r>
        <w:t>:</w:t>
      </w:r>
      <w:r>
        <w:tab/>
      </w:r>
    </w:p>
    <w:p w14:paraId="2556B6C5" w14:textId="77777777" w:rsidR="00243AC0" w:rsidRPr="007E259B" w:rsidRDefault="00243AC0" w:rsidP="00243AC0"/>
    <w:p w14:paraId="2556B6C6" w14:textId="77777777" w:rsidR="00243AC0" w:rsidRPr="00B255D8" w:rsidRDefault="00243AC0" w:rsidP="00243AC0">
      <w:r w:rsidRPr="007E259B">
        <w:t>All subcontracts must include the Subcontractor Standard Certifications and the Disclosures and Conflicts of Interest, completed and signed by the subcontractor.</w:t>
      </w:r>
    </w:p>
    <w:p w14:paraId="2556B6C7" w14:textId="77777777" w:rsidR="00243AC0" w:rsidRPr="00B255D8" w:rsidRDefault="00243AC0" w:rsidP="00243AC0">
      <w:pPr>
        <w:pStyle w:val="Level4"/>
        <w:tabs>
          <w:tab w:val="left" w:pos="540"/>
        </w:tabs>
        <w:kinsoku w:val="0"/>
        <w:overflowPunct w:val="0"/>
        <w:autoSpaceDE w:val="0"/>
        <w:autoSpaceDN w:val="0"/>
        <w:spacing w:after="0"/>
        <w:ind w:left="0" w:firstLine="0"/>
        <w:rPr>
          <w:rFonts w:cs="Arial"/>
          <w:sz w:val="20"/>
          <w:szCs w:val="20"/>
        </w:rPr>
      </w:pPr>
      <w:r w:rsidRPr="00B255D8">
        <w:rPr>
          <w:rFonts w:cs="Arial"/>
          <w:sz w:val="20"/>
          <w:szCs w:val="20"/>
        </w:rPr>
        <w:br w:type="page"/>
      </w:r>
    </w:p>
    <w:p w14:paraId="2556B6C8" w14:textId="77777777" w:rsidR="00196AE4" w:rsidRPr="00812B8A" w:rsidRDefault="00307FA9" w:rsidP="002E3D5D">
      <w:pPr>
        <w:pStyle w:val="Heading2"/>
      </w:pPr>
      <w:bookmarkStart w:id="1724" w:name="_Toc328493741"/>
      <w:r w:rsidRPr="00B43C22">
        <w:t>MINORITY, FEMALE, PERSONS</w:t>
      </w:r>
      <w:r>
        <w:t xml:space="preserve"> WITH DISABILITY</w:t>
      </w:r>
      <w:bookmarkStart w:id="1725" w:name="_Toc151974099"/>
      <w:bookmarkEnd w:id="1721"/>
      <w:r>
        <w:t xml:space="preserve"> STATUS AND SUBCONTRACTING</w:t>
      </w:r>
      <w:r w:rsidR="003A5F8D">
        <w:t xml:space="preserve"> FORM:</w:t>
      </w:r>
      <w:bookmarkEnd w:id="1725"/>
      <w:bookmarkEnd w:id="1724"/>
    </w:p>
    <w:p w14:paraId="2556B6C9" w14:textId="77777777" w:rsidR="00196AE4" w:rsidRPr="00812B8A" w:rsidRDefault="00196AE4">
      <w:pPr>
        <w:tabs>
          <w:tab w:val="left" w:pos="360"/>
          <w:tab w:val="left" w:pos="720"/>
          <w:tab w:val="left" w:pos="1080"/>
          <w:tab w:val="left" w:pos="1440"/>
        </w:tabs>
        <w:jc w:val="both"/>
      </w:pPr>
      <w:r w:rsidRPr="00812B8A">
        <w:t xml:space="preserve">The Business Enterprise Program Act for Minorities, Females and Persons with Disabilities (BEP) (30 ILCS 575) establishes a goal for contracting with businesses that have been certified as owned and controlled by persons who are minority, female or who have disabilities.  </w:t>
      </w:r>
    </w:p>
    <w:p w14:paraId="2556B6CA" w14:textId="77777777" w:rsidR="0064164F" w:rsidRPr="00812B8A" w:rsidRDefault="0064164F">
      <w:pPr>
        <w:tabs>
          <w:tab w:val="left" w:pos="360"/>
          <w:tab w:val="left" w:pos="720"/>
          <w:tab w:val="left" w:pos="1080"/>
          <w:tab w:val="left" w:pos="1440"/>
        </w:tabs>
        <w:jc w:val="both"/>
      </w:pPr>
    </w:p>
    <w:p w14:paraId="2556B6CB" w14:textId="77777777" w:rsidR="005773BB" w:rsidRDefault="00196AE4">
      <w:pPr>
        <w:tabs>
          <w:tab w:val="left" w:pos="360"/>
          <w:tab w:val="left" w:pos="720"/>
          <w:tab w:val="left" w:pos="1080"/>
          <w:tab w:val="left" w:pos="1440"/>
        </w:tabs>
        <w:jc w:val="both"/>
        <w:rPr>
          <w:snapToGrid w:val="0"/>
        </w:rPr>
      </w:pPr>
      <w:r w:rsidRPr="00812B8A">
        <w:rPr>
          <w:b/>
          <w:bCs/>
          <w:u w:val="single"/>
        </w:rPr>
        <w:t>Contract Goal</w:t>
      </w:r>
      <w:r w:rsidR="0064164F">
        <w:rPr>
          <w:b/>
          <w:bCs/>
          <w:u w:val="single"/>
        </w:rPr>
        <w:t xml:space="preserve"> </w:t>
      </w:r>
      <w:r w:rsidRPr="00812B8A">
        <w:rPr>
          <w:b/>
          <w:bCs/>
          <w:u w:val="single"/>
        </w:rPr>
        <w:t>to be achieved by the Vendor</w:t>
      </w:r>
      <w:r w:rsidRPr="00812B8A">
        <w:rPr>
          <w:b/>
          <w:bCs/>
        </w:rPr>
        <w:t>:</w:t>
      </w:r>
      <w:r w:rsidRPr="00812B8A">
        <w:t xml:space="preserve">  This contract includes a specific Business Enterprise Program (BEP) utilization goal of _____</w:t>
      </w:r>
      <w:r w:rsidR="00926716" w:rsidRPr="007E35D8">
        <w:t>20</w:t>
      </w:r>
      <w:r w:rsidRPr="007E35D8">
        <w:t>___%</w:t>
      </w:r>
      <w:r w:rsidRPr="00812B8A">
        <w:t xml:space="preserve"> based on the availability of certified vendors to perform the anticipated direct </w:t>
      </w:r>
      <w:r w:rsidR="005520CF" w:rsidRPr="002E3D5D">
        <w:t>subcontract</w:t>
      </w:r>
      <w:r w:rsidRPr="00812B8A">
        <w:t xml:space="preserve">ing opportunities of this contract.  In addition to the other award criteria established for this contract, the </w:t>
      </w:r>
      <w:r w:rsidR="00236211">
        <w:t>Authority</w:t>
      </w:r>
      <w:r w:rsidRPr="00812B8A">
        <w:t xml:space="preserve"> will award this contract to a Vendor that meets the goal or makes good faith efforts to meet the goal.</w:t>
      </w:r>
      <w:r w:rsidRPr="00CD21F2">
        <w:rPr>
          <w:snapToGrid w:val="0"/>
        </w:rPr>
        <w:t xml:space="preserve">  This g</w:t>
      </w:r>
      <w:r w:rsidRPr="00125B11">
        <w:rPr>
          <w:snapToGrid w:val="0"/>
        </w:rPr>
        <w:t xml:space="preserve">oal is also applicable to change orders and allowances within the scope of work provided by the </w:t>
      </w:r>
      <w:r w:rsidRPr="00812B8A">
        <w:t>certified vendor</w:t>
      </w:r>
      <w:r w:rsidRPr="00812B8A">
        <w:rPr>
          <w:snapToGrid w:val="0"/>
        </w:rPr>
        <w:t>.</w:t>
      </w:r>
    </w:p>
    <w:p w14:paraId="2556B6CC" w14:textId="77777777" w:rsidR="005773BB" w:rsidRDefault="005773BB" w:rsidP="005773BB">
      <w:pPr>
        <w:autoSpaceDE w:val="0"/>
        <w:autoSpaceDN w:val="0"/>
        <w:adjustRightInd w:val="0"/>
        <w:jc w:val="both"/>
        <w:rPr>
          <w:rFonts w:cs="Arial"/>
        </w:rPr>
      </w:pPr>
    </w:p>
    <w:p w14:paraId="2556B6CD" w14:textId="77777777" w:rsidR="005773BB" w:rsidRPr="0022625D" w:rsidRDefault="005773BB" w:rsidP="005773BB">
      <w:pPr>
        <w:autoSpaceDE w:val="0"/>
        <w:autoSpaceDN w:val="0"/>
        <w:adjustRightInd w:val="0"/>
        <w:jc w:val="both"/>
        <w:rPr>
          <w:rFonts w:cs="Arial"/>
        </w:rPr>
      </w:pPr>
      <w:r w:rsidRPr="0022625D">
        <w:rPr>
          <w:rFonts w:cs="Arial"/>
        </w:rPr>
        <w:t>The Authority has set a goal to utilize vendors that have been certified as owned and controlled by persons who are minority, female or who have disabilities under the Business Enterprise Program Act for Minorities, Females and Persons with Disabilities (30 ILCS 575).  The Authority hopes to achieve the statewide goal of awarding twenty percent of the award to certified vendors within the Illinois Business Enterprise Program.</w:t>
      </w:r>
    </w:p>
    <w:p w14:paraId="2556B6CE" w14:textId="77777777" w:rsidR="005773BB" w:rsidRPr="0022625D" w:rsidRDefault="005773BB" w:rsidP="005773BB">
      <w:pPr>
        <w:autoSpaceDE w:val="0"/>
        <w:autoSpaceDN w:val="0"/>
        <w:adjustRightInd w:val="0"/>
        <w:jc w:val="both"/>
        <w:rPr>
          <w:rFonts w:cs="Arial"/>
        </w:rPr>
      </w:pPr>
    </w:p>
    <w:p w14:paraId="2556B6CF" w14:textId="77777777" w:rsidR="005773BB" w:rsidRDefault="005773BB" w:rsidP="005773BB">
      <w:pPr>
        <w:tabs>
          <w:tab w:val="left" w:pos="360"/>
          <w:tab w:val="left" w:pos="720"/>
          <w:tab w:val="left" w:pos="1080"/>
          <w:tab w:val="left" w:pos="1440"/>
        </w:tabs>
        <w:jc w:val="both"/>
        <w:rPr>
          <w:snapToGrid w:val="0"/>
          <w:u w:val="single"/>
        </w:rPr>
      </w:pPr>
      <w:r w:rsidRPr="0022625D">
        <w:rPr>
          <w:rFonts w:cs="Arial"/>
        </w:rPr>
        <w:t xml:space="preserve">Vendors need not </w:t>
      </w:r>
      <w:r w:rsidR="005520CF" w:rsidRPr="002E3D5D">
        <w:rPr>
          <w:rFonts w:cs="Arial"/>
        </w:rPr>
        <w:t>subcontract</w:t>
      </w:r>
      <w:r w:rsidRPr="0022625D">
        <w:rPr>
          <w:rFonts w:cs="Arial"/>
        </w:rPr>
        <w:t xml:space="preserve"> with a Certified Vendor in order to be considered under this RFP. Notwithstanding, for those vendors who have attempted to partner with a Certified Vendor but have been unable due to a lack of availability, the vendor should simply note its “good faith efforts” as provided for in the RFP. For those vendors who seek to fill roles that do not have a direct </w:t>
      </w:r>
      <w:r w:rsidR="005520CF" w:rsidRPr="002E3D5D">
        <w:rPr>
          <w:rFonts w:cs="Arial"/>
        </w:rPr>
        <w:t>subcontract</w:t>
      </w:r>
      <w:r w:rsidRPr="0022625D">
        <w:rPr>
          <w:rFonts w:cs="Arial"/>
        </w:rPr>
        <w:t>ing opportunity, they should so note in their response to the RFP.</w:t>
      </w:r>
      <w:r w:rsidRPr="00812B8A">
        <w:rPr>
          <w:snapToGrid w:val="0"/>
        </w:rPr>
        <w:t xml:space="preserve"> </w:t>
      </w:r>
      <w:r w:rsidRPr="00812B8A">
        <w:rPr>
          <w:snapToGrid w:val="0"/>
          <w:u w:val="single"/>
        </w:rPr>
        <w:t>If no certified BEP vendors respond to this contract or if certified BEP vendors are not deemed qualified to perform the services, the Authority reserves the right to award the contract to non-BEP certified vendors.</w:t>
      </w:r>
    </w:p>
    <w:p w14:paraId="2556B6D0" w14:textId="77777777" w:rsidR="00196AE4" w:rsidRPr="00B255D8" w:rsidRDefault="00196AE4">
      <w:pPr>
        <w:tabs>
          <w:tab w:val="left" w:pos="360"/>
          <w:tab w:val="left" w:pos="720"/>
          <w:tab w:val="left" w:pos="1080"/>
          <w:tab w:val="left" w:pos="1440"/>
        </w:tabs>
        <w:jc w:val="both"/>
      </w:pPr>
    </w:p>
    <w:p w14:paraId="2556B6D1" w14:textId="77777777" w:rsidR="00196AE4" w:rsidRPr="00B255D8" w:rsidRDefault="00196AE4">
      <w:pPr>
        <w:tabs>
          <w:tab w:val="left" w:pos="360"/>
          <w:tab w:val="left" w:pos="720"/>
          <w:tab w:val="left" w:pos="1080"/>
          <w:tab w:val="left" w:pos="1440"/>
        </w:tabs>
        <w:jc w:val="both"/>
      </w:pPr>
      <w:r w:rsidRPr="00B255D8">
        <w:t>Following are guidelines for the Vendor’s response in the Utilization Plan.  A format for the utilization plan is included in this section.  Vendor should include any additional information that will add clarity to the Vendor’s proposed utilization of certified vendors to meet the targeted goal.  The Utilization Plan must demonstrate that the Vendor has either met the contract goal or that it has made good faith efforts to do so.</w:t>
      </w:r>
    </w:p>
    <w:p w14:paraId="2556B6D2" w14:textId="77777777" w:rsidR="00196AE4" w:rsidRPr="00B255D8" w:rsidRDefault="00196AE4">
      <w:pPr>
        <w:tabs>
          <w:tab w:val="left" w:pos="360"/>
          <w:tab w:val="left" w:pos="720"/>
          <w:tab w:val="left" w:pos="1080"/>
          <w:tab w:val="left" w:pos="1440"/>
        </w:tabs>
        <w:jc w:val="both"/>
      </w:pPr>
    </w:p>
    <w:p w14:paraId="2556B6D3" w14:textId="77777777" w:rsidR="00196AE4" w:rsidRPr="00B255D8" w:rsidRDefault="00196AE4">
      <w:pPr>
        <w:tabs>
          <w:tab w:val="left" w:pos="540"/>
        </w:tabs>
        <w:jc w:val="both"/>
      </w:pPr>
      <w:r w:rsidRPr="00B255D8">
        <w:t xml:space="preserve">At the time of proposal submission, the Certified Vendor may not yet be certified with CMS Business Enterprise Program; </w:t>
      </w:r>
      <w:r w:rsidRPr="00B255D8">
        <w:rPr>
          <w:b/>
        </w:rPr>
        <w:t xml:space="preserve">however, the Certified Vendor must meet the eligibility requirements and be fully certified in the BEP Program before contract award. </w:t>
      </w:r>
      <w:r w:rsidRPr="00B255D8">
        <w:t xml:space="preserve">Visit </w:t>
      </w:r>
      <w:hyperlink r:id="rId25" w:history="1">
        <w:r w:rsidRPr="00B255D8">
          <w:rPr>
            <w:rStyle w:val="Hyperlink"/>
          </w:rPr>
          <w:t>http://www.sell2.illinois.gov/bep/Business_Enterprise.htm</w:t>
        </w:r>
      </w:hyperlink>
      <w:r w:rsidRPr="00B255D8">
        <w:t xml:space="preserve"> for complete requirements and to apply for certification in the Business Enterprise Program.  </w:t>
      </w:r>
      <w:r w:rsidRPr="00B255D8">
        <w:rPr>
          <w:rFonts w:cs="Arial"/>
        </w:rPr>
        <w:t>Vendors who submit bids or proposals for State contracts shall not be given a period after the bid or proposal is submitted to cure deficiencies in the Utilization Plan and the Letter of intent, unless mandated by federal law or regulation (30 ILCS 575(4)(c).</w:t>
      </w:r>
    </w:p>
    <w:p w14:paraId="2556B6D4" w14:textId="77777777" w:rsidR="00196AE4" w:rsidRPr="00B255D8" w:rsidRDefault="00196AE4">
      <w:pPr>
        <w:tabs>
          <w:tab w:val="left" w:pos="540"/>
        </w:tabs>
        <w:jc w:val="both"/>
        <w:rPr>
          <w:rStyle w:val="FollowedHyperlink"/>
        </w:rPr>
      </w:pPr>
    </w:p>
    <w:p w14:paraId="2556B6D5" w14:textId="77777777" w:rsidR="00196AE4" w:rsidRPr="00B255D8" w:rsidRDefault="00196AE4">
      <w:pPr>
        <w:tabs>
          <w:tab w:val="left" w:pos="360"/>
          <w:tab w:val="left" w:pos="720"/>
          <w:tab w:val="left" w:pos="1080"/>
          <w:tab w:val="left" w:pos="1440"/>
        </w:tabs>
        <w:jc w:val="both"/>
      </w:pPr>
      <w:r w:rsidRPr="00B255D8">
        <w:t xml:space="preserve">If applicable, the Plan should include an executed Joint Venture agreement specifying the terms and conditions of the relationship between the partners and their relationship and responsibilities to the contract.  The joint venture agreement must clearly evidence that the certified vendor will be responsible for a clearly defined portion of the work and that its responsibilities, risks, profits and contributions of capital and personnel are proportionate to its ownership percentage.  It must include specific details related to the parties’ contributions of capital, personnel and equipment and share of the costs of insurance and other items; the scopes to be performed by the certified vendor’s own forces and under its supervision; and the commitment of management, supervisory personnel and operative personnel employed by the certified vendor to be dedicated to the performance of the contract.  Each joint venture partner must execute the proposal to the </w:t>
      </w:r>
      <w:r w:rsidR="00236211">
        <w:t>Authority</w:t>
      </w:r>
      <w:r w:rsidRPr="00B255D8">
        <w:t>.</w:t>
      </w:r>
    </w:p>
    <w:p w14:paraId="2556B6D6" w14:textId="77777777" w:rsidR="00196AE4" w:rsidRPr="00B255D8" w:rsidRDefault="00196AE4">
      <w:pPr>
        <w:tabs>
          <w:tab w:val="left" w:pos="360"/>
          <w:tab w:val="left" w:pos="720"/>
          <w:tab w:val="left" w:pos="1080"/>
          <w:tab w:val="left" w:pos="1440"/>
        </w:tabs>
        <w:jc w:val="both"/>
      </w:pPr>
    </w:p>
    <w:p w14:paraId="2556B6D7" w14:textId="77777777" w:rsidR="00196AE4" w:rsidRPr="00B255D8" w:rsidRDefault="00196AE4">
      <w:pPr>
        <w:tabs>
          <w:tab w:val="left" w:pos="360"/>
          <w:tab w:val="left" w:pos="720"/>
          <w:tab w:val="left" w:pos="1080"/>
          <w:tab w:val="left" w:pos="1440"/>
        </w:tabs>
        <w:jc w:val="both"/>
        <w:rPr>
          <w:b/>
        </w:rPr>
      </w:pPr>
      <w:r w:rsidRPr="00B255D8">
        <w:t xml:space="preserve">An agreement between a </w:t>
      </w:r>
      <w:r w:rsidRPr="00B255D8">
        <w:rPr>
          <w:snapToGrid w:val="0"/>
        </w:rPr>
        <w:t xml:space="preserve">Vendor </w:t>
      </w:r>
      <w:r w:rsidRPr="00B255D8">
        <w:t xml:space="preserve">and a certified vendor in which the certified vendor promises not to provide </w:t>
      </w:r>
      <w:r w:rsidR="005520CF" w:rsidRPr="002E3D5D">
        <w:t>subcontract</w:t>
      </w:r>
      <w:r w:rsidRPr="00B255D8">
        <w:t xml:space="preserve">ing quotations to other </w:t>
      </w:r>
      <w:r w:rsidRPr="00B255D8">
        <w:rPr>
          <w:snapToGrid w:val="0"/>
        </w:rPr>
        <w:t xml:space="preserve">vendors </w:t>
      </w:r>
      <w:r w:rsidRPr="00B255D8">
        <w:t xml:space="preserve">is prohibited.  </w:t>
      </w:r>
      <w:r w:rsidRPr="00B255D8">
        <w:rPr>
          <w:snapToGrid w:val="0"/>
        </w:rPr>
        <w:t xml:space="preserve">The </w:t>
      </w:r>
      <w:r w:rsidR="00236211">
        <w:rPr>
          <w:snapToGrid w:val="0"/>
        </w:rPr>
        <w:t>Authority</w:t>
      </w:r>
      <w:r w:rsidRPr="00B255D8">
        <w:rPr>
          <w:snapToGrid w:val="0"/>
        </w:rPr>
        <w:t xml:space="preserve"> may request additional information to demonstrate compliance.</w:t>
      </w:r>
      <w:r w:rsidRPr="00B255D8">
        <w:t xml:space="preserve">  The Vendor agrees to cooperate promptly with the </w:t>
      </w:r>
      <w:r w:rsidR="00236211">
        <w:t>Authority</w:t>
      </w:r>
      <w:r w:rsidRPr="00B255D8">
        <w:t xml:space="preserve"> in submitting to interviews, allowing entry to places of business, providing further documentation, or soliciting the cooperation of a proposed certified vendor.  Failure to cooperate may render the proposal non-responsive.  </w:t>
      </w:r>
      <w:r w:rsidRPr="00B255D8">
        <w:rPr>
          <w:b/>
        </w:rPr>
        <w:t>The contract will not be finally awarded until the Vendor’s Utilization Plan is approved.</w:t>
      </w:r>
    </w:p>
    <w:p w14:paraId="2556B6D8" w14:textId="77777777" w:rsidR="00196AE4" w:rsidRPr="00B255D8" w:rsidRDefault="00196AE4">
      <w:pPr>
        <w:tabs>
          <w:tab w:val="left" w:pos="360"/>
          <w:tab w:val="left" w:pos="720"/>
          <w:tab w:val="left" w:pos="1080"/>
          <w:tab w:val="left" w:pos="1440"/>
        </w:tabs>
        <w:jc w:val="both"/>
      </w:pPr>
    </w:p>
    <w:p w14:paraId="2556B6D9" w14:textId="77777777" w:rsidR="00196AE4" w:rsidRPr="00B255D8" w:rsidRDefault="00196AE4">
      <w:pPr>
        <w:tabs>
          <w:tab w:val="left" w:pos="360"/>
          <w:tab w:val="left" w:pos="720"/>
          <w:tab w:val="left" w:pos="1080"/>
          <w:tab w:val="left" w:pos="1440"/>
        </w:tabs>
        <w:jc w:val="both"/>
      </w:pPr>
      <w:r w:rsidRPr="00B255D8">
        <w:rPr>
          <w:b/>
          <w:bCs/>
          <w:u w:val="single"/>
        </w:rPr>
        <w:t>Certified Vendor Locator References</w:t>
      </w:r>
      <w:r w:rsidRPr="00B255D8">
        <w:rPr>
          <w:b/>
          <w:bCs/>
        </w:rPr>
        <w:t>:</w:t>
      </w:r>
      <w:r w:rsidRPr="00B255D8">
        <w:t xml:space="preserve">  Vendors may consult CMS’ BEP Certified Vendor Directory at </w:t>
      </w:r>
      <w:hyperlink r:id="rId26" w:history="1">
        <w:r w:rsidRPr="00B255D8">
          <w:rPr>
            <w:rStyle w:val="Hyperlink"/>
          </w:rPr>
          <w:t>www.sell2.illinois.gov/bep/Small_and_Diverse_Businesses.htm</w:t>
        </w:r>
      </w:hyperlink>
      <w:r w:rsidRPr="00B255D8">
        <w:t xml:space="preserve">, as well as the directories of other certifying agencies but </w:t>
      </w:r>
      <w:r w:rsidR="005520CF" w:rsidRPr="002E3D5D">
        <w:t>subcontract</w:t>
      </w:r>
      <w:r w:rsidRPr="00B255D8">
        <w:t>ing vendors must be certified by CMS as BEP vendors before the time of contract award.</w:t>
      </w:r>
    </w:p>
    <w:p w14:paraId="2556B6DA" w14:textId="77777777" w:rsidR="00196AE4" w:rsidRPr="00B255D8" w:rsidRDefault="00196AE4">
      <w:pPr>
        <w:tabs>
          <w:tab w:val="left" w:pos="360"/>
          <w:tab w:val="left" w:pos="720"/>
          <w:tab w:val="left" w:pos="1080"/>
          <w:tab w:val="left" w:pos="1440"/>
        </w:tabs>
        <w:jc w:val="both"/>
      </w:pPr>
    </w:p>
    <w:p w14:paraId="2556B6DB" w14:textId="77777777" w:rsidR="00196AE4" w:rsidRPr="00B255D8" w:rsidRDefault="00196AE4">
      <w:pPr>
        <w:tabs>
          <w:tab w:val="left" w:pos="360"/>
          <w:tab w:val="left" w:pos="720"/>
          <w:tab w:val="left" w:pos="1080"/>
          <w:tab w:val="left" w:pos="1440"/>
        </w:tabs>
        <w:jc w:val="both"/>
      </w:pPr>
      <w:r w:rsidRPr="00B255D8">
        <w:rPr>
          <w:b/>
          <w:bCs/>
          <w:u w:val="single"/>
        </w:rPr>
        <w:t>Vendor Assurance</w:t>
      </w:r>
      <w:r w:rsidRPr="00B255D8">
        <w:rPr>
          <w:b/>
          <w:bCs/>
        </w:rPr>
        <w:t>:</w:t>
      </w:r>
      <w:r w:rsidRPr="00B255D8">
        <w:t xml:space="preserve">  The Vendor shall not discriminate on the basis of race, color, national origin, sexual orientation or sex in the performance of this contract.  Failure by the Vendor to carry out these requirements is a material breach of this contract, which may result in the termination of this contract or such other remedy, as the </w:t>
      </w:r>
      <w:r w:rsidR="00236211">
        <w:t>Authority</w:t>
      </w:r>
      <w:r w:rsidRPr="00B255D8">
        <w:t xml:space="preserve"> deems appropriate.  This assurance must be included in each </w:t>
      </w:r>
      <w:r w:rsidR="005520CF" w:rsidRPr="002E3D5D">
        <w:t>subcontract</w:t>
      </w:r>
      <w:r w:rsidRPr="00B255D8">
        <w:t xml:space="preserve"> that the Vendor signs with a </w:t>
      </w:r>
      <w:r w:rsidR="005520CF" w:rsidRPr="002E3D5D">
        <w:t>subcontract</w:t>
      </w:r>
      <w:r w:rsidRPr="007E259B">
        <w:t>or</w:t>
      </w:r>
      <w:r w:rsidRPr="00B255D8">
        <w:t xml:space="preserve"> or supplier.</w:t>
      </w:r>
    </w:p>
    <w:p w14:paraId="2556B6DC" w14:textId="77777777" w:rsidR="00196AE4" w:rsidRPr="00B255D8" w:rsidRDefault="00196AE4">
      <w:pPr>
        <w:tabs>
          <w:tab w:val="left" w:pos="360"/>
          <w:tab w:val="left" w:pos="720"/>
          <w:tab w:val="left" w:pos="1080"/>
          <w:tab w:val="left" w:pos="1440"/>
        </w:tabs>
        <w:jc w:val="both"/>
      </w:pPr>
    </w:p>
    <w:p w14:paraId="2556B6DD" w14:textId="77777777" w:rsidR="00196AE4" w:rsidRPr="00B255D8" w:rsidRDefault="00196AE4">
      <w:pPr>
        <w:tabs>
          <w:tab w:val="left" w:pos="360"/>
          <w:tab w:val="left" w:pos="720"/>
          <w:tab w:val="left" w:pos="1080"/>
          <w:tab w:val="left" w:pos="1440"/>
        </w:tabs>
        <w:jc w:val="both"/>
      </w:pPr>
      <w:r w:rsidRPr="00B255D8">
        <w:rPr>
          <w:b/>
          <w:bCs/>
          <w:u w:val="single"/>
        </w:rPr>
        <w:t>Calculating Certified Vendor Participation</w:t>
      </w:r>
      <w:r w:rsidRPr="00B255D8">
        <w:rPr>
          <w:b/>
          <w:bCs/>
        </w:rPr>
        <w:t>:</w:t>
      </w:r>
      <w:r w:rsidRPr="00B255D8">
        <w:t xml:space="preserve">  The Utilization Plan documents work anticipated to be performed by all certified vendors and paid for upon satisfactory completion.  Only the value of payments made for the work actually performed by certified BEP vendors is counted toward the contract goal.  Counting guidelines are summarized below:</w:t>
      </w:r>
    </w:p>
    <w:p w14:paraId="2556B6DE" w14:textId="77777777" w:rsidR="00196AE4" w:rsidRPr="00B255D8" w:rsidRDefault="00196AE4">
      <w:pPr>
        <w:tabs>
          <w:tab w:val="left" w:pos="360"/>
          <w:tab w:val="left" w:pos="720"/>
          <w:tab w:val="left" w:pos="1080"/>
          <w:tab w:val="left" w:pos="1440"/>
        </w:tabs>
        <w:jc w:val="both"/>
      </w:pPr>
    </w:p>
    <w:p w14:paraId="2556B6DF" w14:textId="77777777" w:rsidR="00196AE4" w:rsidRPr="00B255D8" w:rsidRDefault="00196AE4">
      <w:pPr>
        <w:tabs>
          <w:tab w:val="left" w:pos="360"/>
          <w:tab w:val="left" w:pos="720"/>
          <w:tab w:val="left" w:pos="1080"/>
          <w:tab w:val="left" w:pos="1440"/>
        </w:tabs>
        <w:jc w:val="both"/>
      </w:pPr>
      <w:r w:rsidRPr="00B255D8">
        <w:t>1)</w:t>
      </w:r>
      <w:r w:rsidRPr="00B255D8">
        <w:tab/>
        <w:t>The value of the work actually performed by the certified vendor’s forces shall be counted towards the goal.  The entire amount of that portion of the contract that is performed by the certified vendor’s forces, including supplies purchased or equipment leased by the BEP vendor shall be counted, except supplies purchased and equipment rented from the Vendor.</w:t>
      </w:r>
    </w:p>
    <w:p w14:paraId="2556B6E0" w14:textId="77777777" w:rsidR="00196AE4" w:rsidRPr="00B255D8" w:rsidRDefault="00196AE4">
      <w:pPr>
        <w:tabs>
          <w:tab w:val="left" w:pos="360"/>
          <w:tab w:val="left" w:pos="720"/>
          <w:tab w:val="left" w:pos="1080"/>
          <w:tab w:val="left" w:pos="1440"/>
        </w:tabs>
        <w:jc w:val="both"/>
      </w:pPr>
    </w:p>
    <w:p w14:paraId="2556B6E1" w14:textId="77777777" w:rsidR="00196AE4" w:rsidRPr="00B255D8" w:rsidRDefault="00196AE4">
      <w:pPr>
        <w:tabs>
          <w:tab w:val="left" w:pos="360"/>
          <w:tab w:val="left" w:pos="720"/>
          <w:tab w:val="left" w:pos="1080"/>
          <w:tab w:val="left" w:pos="1440"/>
        </w:tabs>
        <w:jc w:val="both"/>
      </w:pPr>
      <w:r w:rsidRPr="00B255D8">
        <w:t>2)</w:t>
      </w:r>
      <w:r w:rsidRPr="00B255D8">
        <w:tab/>
        <w:t xml:space="preserve">A joint venture shall count the portion of the total dollar value of the contract equal to the distinct, clearly defined portion of the work of the contract that the certified vendor performs with its forces toward the goal.  A joint venture shall also count the dollar value of work </w:t>
      </w:r>
      <w:r w:rsidR="005520CF" w:rsidRPr="002E3D5D">
        <w:t>subcontract</w:t>
      </w:r>
      <w:r w:rsidRPr="00B255D8">
        <w:t>ed to other certified vendors.  Work performed by the forces of a non-certified joint venture partner shall not be counted toward the goal.</w:t>
      </w:r>
    </w:p>
    <w:p w14:paraId="2556B6E2" w14:textId="77777777" w:rsidR="00196AE4" w:rsidRPr="00B255D8" w:rsidRDefault="00196AE4">
      <w:pPr>
        <w:tabs>
          <w:tab w:val="left" w:pos="360"/>
          <w:tab w:val="left" w:pos="720"/>
          <w:tab w:val="left" w:pos="1080"/>
          <w:tab w:val="left" w:pos="1440"/>
        </w:tabs>
        <w:jc w:val="both"/>
      </w:pPr>
    </w:p>
    <w:p w14:paraId="2556B6E3" w14:textId="77777777" w:rsidR="00196AE4" w:rsidRPr="00B255D8" w:rsidRDefault="00196AE4">
      <w:pPr>
        <w:tabs>
          <w:tab w:val="left" w:pos="360"/>
          <w:tab w:val="left" w:pos="720"/>
          <w:tab w:val="left" w:pos="1080"/>
          <w:tab w:val="left" w:pos="1440"/>
        </w:tabs>
        <w:jc w:val="both"/>
      </w:pPr>
      <w:r w:rsidRPr="00B255D8">
        <w:t>3)</w:t>
      </w:r>
      <w:r w:rsidRPr="00B255D8">
        <w:tab/>
        <w:t xml:space="preserve">When a certified vendor </w:t>
      </w:r>
      <w:r w:rsidR="005520CF" w:rsidRPr="002E3D5D">
        <w:t>subcontract</w:t>
      </w:r>
      <w:r w:rsidRPr="00B255D8">
        <w:t xml:space="preserve">s part of the work of its contract to another firm, the value of the </w:t>
      </w:r>
      <w:r w:rsidR="005520CF" w:rsidRPr="002E3D5D">
        <w:t>subcontract</w:t>
      </w:r>
      <w:r w:rsidRPr="00B255D8">
        <w:t xml:space="preserve">ed work shall be counted toward the contract goal only if the certified vendor’s </w:t>
      </w:r>
      <w:r w:rsidR="005520CF" w:rsidRPr="002E3D5D">
        <w:t>subcontract</w:t>
      </w:r>
      <w:r w:rsidRPr="00B255D8">
        <w:t xml:space="preserve">or is a certified vendor.  Work that a certified vendor </w:t>
      </w:r>
      <w:r w:rsidR="005520CF" w:rsidRPr="002E3D5D">
        <w:t>subcontract</w:t>
      </w:r>
      <w:r w:rsidRPr="00B255D8">
        <w:t>s to a non-certified vendor will not count towards the goal.</w:t>
      </w:r>
    </w:p>
    <w:p w14:paraId="2556B6E4" w14:textId="77777777" w:rsidR="00196AE4" w:rsidRPr="00B255D8" w:rsidRDefault="00196AE4">
      <w:pPr>
        <w:tabs>
          <w:tab w:val="left" w:pos="360"/>
          <w:tab w:val="left" w:pos="720"/>
          <w:tab w:val="left" w:pos="1080"/>
          <w:tab w:val="left" w:pos="1440"/>
        </w:tabs>
        <w:jc w:val="both"/>
      </w:pPr>
    </w:p>
    <w:p w14:paraId="2556B6E5" w14:textId="77777777" w:rsidR="00196AE4" w:rsidRPr="00B255D8" w:rsidRDefault="00196AE4">
      <w:pPr>
        <w:tabs>
          <w:tab w:val="left" w:pos="360"/>
          <w:tab w:val="left" w:pos="720"/>
          <w:tab w:val="left" w:pos="1080"/>
          <w:tab w:val="left" w:pos="1440"/>
        </w:tabs>
        <w:jc w:val="both"/>
      </w:pPr>
      <w:r w:rsidRPr="00B255D8">
        <w:t>4)</w:t>
      </w:r>
      <w:r w:rsidRPr="00B255D8">
        <w:tab/>
        <w:t>A Vendor shall count towards the goal 100% of its expenditures for materials and supplies required under the contract and obtained from a certified vendor manufacturer, regular dealer or supplier.</w:t>
      </w:r>
    </w:p>
    <w:p w14:paraId="2556B6E6" w14:textId="77777777" w:rsidR="00196AE4" w:rsidRPr="00B255D8" w:rsidRDefault="00196AE4">
      <w:pPr>
        <w:tabs>
          <w:tab w:val="left" w:pos="360"/>
          <w:tab w:val="left" w:pos="720"/>
          <w:tab w:val="left" w:pos="1080"/>
          <w:tab w:val="left" w:pos="1440"/>
        </w:tabs>
        <w:jc w:val="both"/>
      </w:pPr>
    </w:p>
    <w:p w14:paraId="2556B6E7" w14:textId="77777777" w:rsidR="00196AE4" w:rsidRPr="00B255D8" w:rsidRDefault="00196AE4">
      <w:pPr>
        <w:tabs>
          <w:tab w:val="left" w:pos="360"/>
          <w:tab w:val="left" w:pos="720"/>
          <w:tab w:val="left" w:pos="1080"/>
          <w:tab w:val="left" w:pos="1440"/>
        </w:tabs>
        <w:jc w:val="both"/>
      </w:pPr>
      <w:r w:rsidRPr="00B255D8">
        <w:t>5)</w:t>
      </w:r>
      <w:r w:rsidRPr="00B255D8">
        <w:tab/>
        <w:t>A Vendor shall count towards the goal the following expenditures to certified vendors that are not manufacturers, regular dealers or suppliers:</w:t>
      </w:r>
    </w:p>
    <w:p w14:paraId="2556B6E8" w14:textId="77777777" w:rsidR="00196AE4" w:rsidRPr="00B255D8" w:rsidRDefault="00196AE4">
      <w:pPr>
        <w:tabs>
          <w:tab w:val="left" w:pos="360"/>
          <w:tab w:val="left" w:pos="720"/>
          <w:tab w:val="left" w:pos="1080"/>
          <w:tab w:val="left" w:pos="1440"/>
        </w:tabs>
        <w:jc w:val="both"/>
      </w:pPr>
    </w:p>
    <w:p w14:paraId="2556B6E9" w14:textId="77777777" w:rsidR="00196AE4" w:rsidRPr="00B255D8" w:rsidRDefault="00196AE4">
      <w:pPr>
        <w:tabs>
          <w:tab w:val="left" w:pos="360"/>
          <w:tab w:val="left" w:pos="720"/>
          <w:tab w:val="left" w:pos="1080"/>
          <w:tab w:val="left" w:pos="1440"/>
        </w:tabs>
        <w:ind w:left="360" w:hanging="360"/>
        <w:jc w:val="both"/>
      </w:pPr>
      <w:r w:rsidRPr="00B255D8">
        <w:tab/>
        <w:t>(a)</w:t>
      </w:r>
      <w:r w:rsidRPr="00B255D8">
        <w:tab/>
        <w:t xml:space="preserve">The fees or commissions charged for providing a bona fide service, such as professional, technical, consultant or managerial services and assistance in the procurement of essential personnel, facilities, equipment, materials or supplies required for performance of the contract, provided that the fee or commission is determined by the </w:t>
      </w:r>
      <w:r w:rsidR="00236211">
        <w:t>Authority</w:t>
      </w:r>
      <w:r w:rsidRPr="00B255D8">
        <w:t xml:space="preserve"> to be reasonable and not excessive as compared with fees customarily allowed for similar services.</w:t>
      </w:r>
    </w:p>
    <w:p w14:paraId="2556B6EA" w14:textId="77777777" w:rsidR="00196AE4" w:rsidRPr="00B255D8" w:rsidRDefault="00196AE4">
      <w:pPr>
        <w:tabs>
          <w:tab w:val="left" w:pos="360"/>
          <w:tab w:val="left" w:pos="720"/>
          <w:tab w:val="left" w:pos="1080"/>
          <w:tab w:val="left" w:pos="1440"/>
        </w:tabs>
        <w:jc w:val="both"/>
      </w:pPr>
    </w:p>
    <w:p w14:paraId="2556B6EB" w14:textId="77777777" w:rsidR="00196AE4" w:rsidRPr="00B255D8" w:rsidRDefault="00196AE4">
      <w:pPr>
        <w:tabs>
          <w:tab w:val="left" w:pos="360"/>
          <w:tab w:val="left" w:pos="720"/>
          <w:tab w:val="left" w:pos="1080"/>
          <w:tab w:val="left" w:pos="1440"/>
        </w:tabs>
        <w:ind w:left="360" w:hanging="360"/>
        <w:jc w:val="both"/>
      </w:pPr>
      <w:r w:rsidRPr="00B255D8">
        <w:tab/>
        <w:t>(b)</w:t>
      </w:r>
      <w:r w:rsidRPr="00B255D8">
        <w:tab/>
        <w:t xml:space="preserve">The fees charged for delivery of materials and supplies required by the contract (but not the cost of the materials and supplies themselves) when the hauler, trucker, or delivery service is not also the manufacturer of or a regular dealer in the materials and supplies, provided that the fee is determined by the </w:t>
      </w:r>
      <w:r w:rsidR="00236211">
        <w:t>Authority</w:t>
      </w:r>
      <w:r w:rsidRPr="00B255D8">
        <w:t xml:space="preserve"> to be reasonable and not excessive as compared with fees customarily allowed for similar services.  The certified vendor trucking firm must be responsible for the management and supervision of the entire trucking operation for which it is responsible on the contract, and must itself own and operate at least one fully licensed, insured and operational truck used on the contract.</w:t>
      </w:r>
    </w:p>
    <w:p w14:paraId="2556B6EC" w14:textId="77777777" w:rsidR="00196AE4" w:rsidRPr="00B255D8" w:rsidRDefault="00196AE4">
      <w:pPr>
        <w:tabs>
          <w:tab w:val="left" w:pos="360"/>
          <w:tab w:val="left" w:pos="720"/>
          <w:tab w:val="left" w:pos="1080"/>
          <w:tab w:val="left" w:pos="1440"/>
        </w:tabs>
        <w:jc w:val="both"/>
      </w:pPr>
    </w:p>
    <w:p w14:paraId="2556B6ED" w14:textId="77777777" w:rsidR="00196AE4" w:rsidRPr="00B255D8" w:rsidRDefault="00196AE4">
      <w:pPr>
        <w:tabs>
          <w:tab w:val="left" w:pos="360"/>
          <w:tab w:val="left" w:pos="720"/>
          <w:tab w:val="left" w:pos="1080"/>
          <w:tab w:val="left" w:pos="1440"/>
        </w:tabs>
        <w:ind w:left="360" w:hanging="360"/>
        <w:jc w:val="both"/>
      </w:pPr>
      <w:r w:rsidRPr="00B255D8">
        <w:tab/>
        <w:t>(c)</w:t>
      </w:r>
      <w:r w:rsidRPr="00B255D8">
        <w:tab/>
        <w:t xml:space="preserve">The fees or commissions charged for providing any bonds or insurance specifically required for the performance of the contract, provided that the fee or commission is determined by the </w:t>
      </w:r>
      <w:r w:rsidR="00236211">
        <w:t>Authority</w:t>
      </w:r>
      <w:r w:rsidRPr="00B255D8">
        <w:t xml:space="preserve"> to be reasonable and not excessive as compared with fees customarily allowed for similar services.</w:t>
      </w:r>
    </w:p>
    <w:p w14:paraId="2556B6EE" w14:textId="77777777" w:rsidR="00196AE4" w:rsidRPr="00B255D8" w:rsidRDefault="00196AE4">
      <w:pPr>
        <w:tabs>
          <w:tab w:val="left" w:pos="360"/>
          <w:tab w:val="left" w:pos="720"/>
          <w:tab w:val="left" w:pos="1080"/>
          <w:tab w:val="left" w:pos="1440"/>
        </w:tabs>
        <w:jc w:val="both"/>
      </w:pPr>
    </w:p>
    <w:p w14:paraId="2556B6EF" w14:textId="77777777" w:rsidR="00196AE4" w:rsidRPr="00B255D8" w:rsidRDefault="00196AE4">
      <w:pPr>
        <w:tabs>
          <w:tab w:val="left" w:pos="360"/>
          <w:tab w:val="left" w:pos="720"/>
          <w:tab w:val="left" w:pos="1080"/>
          <w:tab w:val="left" w:pos="1440"/>
        </w:tabs>
        <w:jc w:val="both"/>
      </w:pPr>
      <w:r w:rsidRPr="00B255D8">
        <w:t>6)</w:t>
      </w:r>
      <w:r w:rsidRPr="00B255D8">
        <w:tab/>
        <w:t>A Vendor shall count towards the goal only expenditures to firms that perform a commercially useful function in the work of the contract.</w:t>
      </w:r>
    </w:p>
    <w:p w14:paraId="2556B6F0" w14:textId="77777777" w:rsidR="00196AE4" w:rsidRPr="00B255D8" w:rsidRDefault="00196AE4">
      <w:pPr>
        <w:tabs>
          <w:tab w:val="left" w:pos="360"/>
          <w:tab w:val="left" w:pos="720"/>
          <w:tab w:val="left" w:pos="1080"/>
          <w:tab w:val="left" w:pos="1440"/>
        </w:tabs>
        <w:jc w:val="both"/>
      </w:pPr>
    </w:p>
    <w:p w14:paraId="2556B6F1" w14:textId="77777777" w:rsidR="00196AE4" w:rsidRPr="00B255D8" w:rsidRDefault="00196AE4">
      <w:pPr>
        <w:tabs>
          <w:tab w:val="left" w:pos="360"/>
          <w:tab w:val="left" w:pos="720"/>
          <w:tab w:val="left" w:pos="1080"/>
          <w:tab w:val="left" w:pos="1440"/>
        </w:tabs>
        <w:ind w:left="360" w:hanging="360"/>
        <w:jc w:val="both"/>
      </w:pPr>
      <w:r w:rsidRPr="00B255D8">
        <w:tab/>
        <w:t>(a)</w:t>
      </w:r>
      <w:r w:rsidRPr="00B255D8">
        <w:tab/>
        <w:t xml:space="preserve">A firm is considered to perform a commercially useful function when it is responsible for execution of a distinct element of the work of a contract and carries out its responsibilities by actually performing, managing, and supervising the work involved.  The certified vendor must also be responsible, with respect to materials or supplies used on the contract, for negotiating price, determining quality and quantity, ordering the materials or supplies, and installing the materials (where applicable) and paying for the material or supplies.  To determine whether a firm is performing a commercially useful function, the </w:t>
      </w:r>
      <w:r w:rsidR="00236211">
        <w:t>Authority</w:t>
      </w:r>
      <w:r w:rsidRPr="00B255D8">
        <w:t xml:space="preserve"> shall evaluate the amount of work </w:t>
      </w:r>
      <w:r w:rsidR="005520CF" w:rsidRPr="002E3D5D">
        <w:t>subcontract</w:t>
      </w:r>
      <w:r w:rsidRPr="00B255D8">
        <w:t>ed, whether the amount the firm is to be paid under the contract is commensurate with the work it is actually performing and the credit claimed for its performance of the work, industry practices, and other relevant factors.</w:t>
      </w:r>
    </w:p>
    <w:p w14:paraId="2556B6F2" w14:textId="77777777" w:rsidR="00196AE4" w:rsidRPr="00B255D8" w:rsidRDefault="00196AE4">
      <w:pPr>
        <w:tabs>
          <w:tab w:val="left" w:pos="360"/>
          <w:tab w:val="left" w:pos="720"/>
          <w:tab w:val="left" w:pos="1080"/>
          <w:tab w:val="left" w:pos="1440"/>
        </w:tabs>
        <w:jc w:val="both"/>
      </w:pPr>
    </w:p>
    <w:p w14:paraId="2556B6F3" w14:textId="77777777" w:rsidR="00196AE4" w:rsidRPr="00B255D8" w:rsidRDefault="00196AE4">
      <w:pPr>
        <w:tabs>
          <w:tab w:val="left" w:pos="360"/>
          <w:tab w:val="left" w:pos="720"/>
          <w:tab w:val="left" w:pos="1080"/>
          <w:tab w:val="left" w:pos="1440"/>
        </w:tabs>
        <w:ind w:left="360" w:hanging="360"/>
        <w:jc w:val="both"/>
      </w:pPr>
      <w:r w:rsidRPr="00B255D8">
        <w:tab/>
        <w:t>(b)</w:t>
      </w:r>
      <w:r w:rsidRPr="00B255D8">
        <w:tab/>
        <w:t xml:space="preserve">A certified vendor does not perform a commercially useful function if its role is limited to that of an extra participant in a transaction or contract through which funds are passed in order to obtain certified vendor participation.  In determining whether a certified vendor is such an extra participant, the </w:t>
      </w:r>
      <w:r w:rsidR="00236211">
        <w:t>Authority</w:t>
      </w:r>
      <w:r w:rsidRPr="00B255D8">
        <w:t xml:space="preserve"> shall examine similar transactions, particularly those in which certified vendors do not participate, and industry practices.</w:t>
      </w:r>
    </w:p>
    <w:p w14:paraId="2556B6F4" w14:textId="77777777" w:rsidR="00196AE4" w:rsidRPr="00B255D8" w:rsidRDefault="00196AE4">
      <w:pPr>
        <w:tabs>
          <w:tab w:val="left" w:pos="360"/>
          <w:tab w:val="left" w:pos="720"/>
          <w:tab w:val="left" w:pos="1080"/>
          <w:tab w:val="left" w:pos="1440"/>
        </w:tabs>
        <w:jc w:val="both"/>
      </w:pPr>
    </w:p>
    <w:p w14:paraId="2556B6F5" w14:textId="77777777" w:rsidR="00196AE4" w:rsidRPr="00B255D8" w:rsidRDefault="00196AE4">
      <w:pPr>
        <w:tabs>
          <w:tab w:val="left" w:pos="360"/>
          <w:tab w:val="left" w:pos="720"/>
          <w:tab w:val="left" w:pos="1080"/>
          <w:tab w:val="left" w:pos="1440"/>
        </w:tabs>
        <w:jc w:val="both"/>
      </w:pPr>
      <w:r w:rsidRPr="00B255D8">
        <w:t>7)</w:t>
      </w:r>
      <w:r w:rsidRPr="00B255D8">
        <w:tab/>
        <w:t>A Vendor shall not count towards the goal expenditures that are not direct, necessary and proximately related to the work of the contract.  Only the amount of services or goods that are directly attributable to the performance of the contract shall be counted.  Ineligible expenditures include general office overhead or other Vendor support activities.</w:t>
      </w:r>
    </w:p>
    <w:p w14:paraId="2556B6F6" w14:textId="77777777" w:rsidR="00196AE4" w:rsidRPr="00B255D8" w:rsidRDefault="00196AE4">
      <w:pPr>
        <w:tabs>
          <w:tab w:val="left" w:pos="360"/>
          <w:tab w:val="left" w:pos="720"/>
          <w:tab w:val="left" w:pos="1080"/>
          <w:tab w:val="left" w:pos="1440"/>
        </w:tabs>
        <w:jc w:val="both"/>
      </w:pPr>
    </w:p>
    <w:p w14:paraId="2556B6F7" w14:textId="77777777" w:rsidR="00196AE4" w:rsidRPr="00B255D8" w:rsidRDefault="00196AE4">
      <w:pPr>
        <w:tabs>
          <w:tab w:val="left" w:pos="360"/>
          <w:tab w:val="left" w:pos="720"/>
          <w:tab w:val="left" w:pos="1080"/>
          <w:tab w:val="left" w:pos="1440"/>
        </w:tabs>
        <w:jc w:val="both"/>
      </w:pPr>
      <w:r w:rsidRPr="00B255D8">
        <w:rPr>
          <w:b/>
          <w:bCs/>
          <w:u w:val="single"/>
        </w:rPr>
        <w:t>Good Faith Effort Procedures</w:t>
      </w:r>
      <w:r w:rsidRPr="00B255D8">
        <w:rPr>
          <w:b/>
          <w:bCs/>
        </w:rPr>
        <w:t>:</w:t>
      </w:r>
      <w:r w:rsidRPr="00B255D8">
        <w:t xml:space="preserve">  If the Vendor cannot meet the goal, the Vendor must document in the Utilization Plan its good faith efforts that could reasonably have been expected to meet the goal. Vendors must submit utilization forms that meet or exceed the published goal or submit utilization forms that describe a percentage participation that is less than the goal and submit documentation regarding good faith efforts at the time of bid/proposal submission. Vendors will not be permitted to correct goal deficiencies post bid/proposal due dates. The </w:t>
      </w:r>
      <w:r w:rsidR="00236211">
        <w:t>Authority</w:t>
      </w:r>
      <w:r w:rsidRPr="00B255D8">
        <w:t xml:space="preserve"> will consider the quality, quantity, and intensity of the Vendor’s efforts.</w:t>
      </w:r>
    </w:p>
    <w:p w14:paraId="2556B6F8" w14:textId="77777777" w:rsidR="00196AE4" w:rsidRPr="00B255D8" w:rsidRDefault="00196AE4">
      <w:pPr>
        <w:tabs>
          <w:tab w:val="left" w:pos="360"/>
          <w:tab w:val="left" w:pos="720"/>
          <w:tab w:val="left" w:pos="1080"/>
          <w:tab w:val="left" w:pos="1440"/>
        </w:tabs>
        <w:jc w:val="both"/>
      </w:pPr>
    </w:p>
    <w:p w14:paraId="2556B6F9" w14:textId="77777777" w:rsidR="00196AE4" w:rsidRPr="00B255D8" w:rsidRDefault="00196AE4">
      <w:pPr>
        <w:tabs>
          <w:tab w:val="left" w:pos="360"/>
          <w:tab w:val="left" w:pos="720"/>
          <w:tab w:val="left" w:pos="1080"/>
          <w:tab w:val="left" w:pos="1440"/>
        </w:tabs>
        <w:jc w:val="both"/>
      </w:pPr>
      <w:r w:rsidRPr="00B255D8">
        <w:t>1)</w:t>
      </w:r>
      <w:r w:rsidRPr="00B255D8">
        <w:tab/>
        <w:t xml:space="preserve">The following is a list of types of action that the </w:t>
      </w:r>
      <w:r w:rsidR="00236211">
        <w:t>Authority</w:t>
      </w:r>
      <w:r w:rsidRPr="00B255D8">
        <w:t xml:space="preserve"> will consider as evidence of the Vendor's good faith efforts to meet the goal.  Other factors or efforts brought to the attention of the </w:t>
      </w:r>
      <w:r w:rsidR="00236211">
        <w:t>Authority</w:t>
      </w:r>
      <w:r w:rsidRPr="00B255D8">
        <w:t xml:space="preserve"> may be relevant in appropriate cases.</w:t>
      </w:r>
    </w:p>
    <w:p w14:paraId="2556B6FA" w14:textId="77777777" w:rsidR="00196AE4" w:rsidRPr="00B255D8" w:rsidRDefault="00196AE4">
      <w:pPr>
        <w:tabs>
          <w:tab w:val="left" w:pos="360"/>
          <w:tab w:val="left" w:pos="720"/>
          <w:tab w:val="left" w:pos="1080"/>
          <w:tab w:val="left" w:pos="1440"/>
        </w:tabs>
        <w:jc w:val="both"/>
      </w:pPr>
    </w:p>
    <w:p w14:paraId="2556B6FB" w14:textId="77777777" w:rsidR="00196AE4" w:rsidRPr="00B255D8" w:rsidRDefault="00196AE4">
      <w:pPr>
        <w:tabs>
          <w:tab w:val="left" w:pos="360"/>
          <w:tab w:val="left" w:pos="720"/>
          <w:tab w:val="left" w:pos="1080"/>
          <w:tab w:val="left" w:pos="1440"/>
        </w:tabs>
        <w:ind w:left="360" w:hanging="360"/>
        <w:jc w:val="both"/>
      </w:pPr>
      <w:r w:rsidRPr="00B255D8">
        <w:tab/>
        <w:t>(a)</w:t>
      </w:r>
      <w:r w:rsidRPr="00B255D8">
        <w:tab/>
        <w:t>Soliciting through all reasonable and available means (e.g., attendance at pre-bid meetings, advertising and/or written notices) the interest of all certified vendors that have the capability to perform the work of the contract.  The Vendor must solicit this interest within sufficient time to allow the certified vendors to respond to the solicitation.  The Vendor must determine with certainty if the certified vendors are interested by taking appropriate steps to follow up initial solicitations and encourage them to bid.  The Vendor must provide interested certified vendors with adequate information about the plans, specifications, and requirements of the contract in a timely manner to assist them in responding promptly to the solicitation.</w:t>
      </w:r>
    </w:p>
    <w:p w14:paraId="2556B6FC" w14:textId="77777777" w:rsidR="00196AE4" w:rsidRPr="00B255D8" w:rsidRDefault="00196AE4">
      <w:pPr>
        <w:tabs>
          <w:tab w:val="left" w:pos="360"/>
          <w:tab w:val="left" w:pos="720"/>
          <w:tab w:val="left" w:pos="1080"/>
          <w:tab w:val="left" w:pos="1440"/>
        </w:tabs>
        <w:jc w:val="both"/>
      </w:pPr>
    </w:p>
    <w:p w14:paraId="2556B6FD" w14:textId="77777777" w:rsidR="00196AE4" w:rsidRPr="00B255D8" w:rsidRDefault="00196AE4">
      <w:pPr>
        <w:tabs>
          <w:tab w:val="left" w:pos="360"/>
          <w:tab w:val="left" w:pos="720"/>
          <w:tab w:val="left" w:pos="1080"/>
          <w:tab w:val="left" w:pos="1440"/>
        </w:tabs>
        <w:ind w:left="360" w:hanging="360"/>
        <w:jc w:val="both"/>
      </w:pPr>
      <w:r w:rsidRPr="00B255D8">
        <w:tab/>
        <w:t>(b)</w:t>
      </w:r>
      <w:r w:rsidRPr="00B255D8">
        <w:tab/>
        <w:t>Selecting portions of the work to be performed by certified vendors in order to increase the likelihood that the goal will be achieved.  This includes, where appropriate, breaking out contract work items into economically feasible units to facilitate certified vendor participation, even when the Vendor might otherwise prefer to perform these work items with its own forces.</w:t>
      </w:r>
    </w:p>
    <w:p w14:paraId="2556B6FE" w14:textId="77777777" w:rsidR="00196AE4" w:rsidRPr="00B255D8" w:rsidRDefault="00196AE4">
      <w:pPr>
        <w:tabs>
          <w:tab w:val="left" w:pos="360"/>
          <w:tab w:val="left" w:pos="720"/>
          <w:tab w:val="left" w:pos="1080"/>
          <w:tab w:val="left" w:pos="1440"/>
        </w:tabs>
        <w:jc w:val="both"/>
      </w:pPr>
    </w:p>
    <w:p w14:paraId="2556B6FF" w14:textId="77777777" w:rsidR="00196AE4" w:rsidRPr="00B255D8" w:rsidRDefault="00196AE4">
      <w:pPr>
        <w:tabs>
          <w:tab w:val="left" w:pos="360"/>
          <w:tab w:val="left" w:pos="720"/>
          <w:tab w:val="left" w:pos="1080"/>
          <w:tab w:val="left" w:pos="1440"/>
        </w:tabs>
        <w:ind w:left="360" w:hanging="360"/>
        <w:jc w:val="both"/>
        <w:rPr>
          <w:snapToGrid w:val="0"/>
        </w:rPr>
      </w:pPr>
      <w:r w:rsidRPr="00B255D8">
        <w:rPr>
          <w:snapToGrid w:val="0"/>
        </w:rPr>
        <w:tab/>
        <w:t>(c)</w:t>
      </w:r>
      <w:r w:rsidRPr="00B255D8">
        <w:rPr>
          <w:snapToGrid w:val="0"/>
        </w:rPr>
        <w:tab/>
        <w:t xml:space="preserve">Making a portion of the work available to </w:t>
      </w:r>
      <w:r w:rsidRPr="00B255D8">
        <w:t>certified vendor</w:t>
      </w:r>
      <w:r w:rsidRPr="00B255D8">
        <w:rPr>
          <w:snapToGrid w:val="0"/>
        </w:rPr>
        <w:t xml:space="preserve">s and selecting those portions of the work or material needs consistent with their availability, so as to facilitate </w:t>
      </w:r>
      <w:r w:rsidRPr="00B255D8">
        <w:t xml:space="preserve">certified vendor </w:t>
      </w:r>
      <w:r w:rsidRPr="00B255D8">
        <w:rPr>
          <w:snapToGrid w:val="0"/>
        </w:rPr>
        <w:t>participation.</w:t>
      </w:r>
    </w:p>
    <w:p w14:paraId="2556B700" w14:textId="77777777" w:rsidR="00196AE4" w:rsidRPr="00B255D8" w:rsidRDefault="00196AE4">
      <w:pPr>
        <w:tabs>
          <w:tab w:val="left" w:pos="360"/>
          <w:tab w:val="left" w:pos="720"/>
          <w:tab w:val="left" w:pos="1080"/>
          <w:tab w:val="left" w:pos="1440"/>
        </w:tabs>
        <w:jc w:val="both"/>
        <w:rPr>
          <w:snapToGrid w:val="0"/>
        </w:rPr>
      </w:pPr>
    </w:p>
    <w:p w14:paraId="2556B701" w14:textId="77777777" w:rsidR="00196AE4" w:rsidRPr="00B255D8" w:rsidRDefault="00196AE4">
      <w:pPr>
        <w:tabs>
          <w:tab w:val="left" w:pos="360"/>
          <w:tab w:val="left" w:pos="720"/>
          <w:tab w:val="left" w:pos="1080"/>
          <w:tab w:val="left" w:pos="1440"/>
        </w:tabs>
        <w:ind w:left="360" w:hanging="360"/>
        <w:jc w:val="both"/>
      </w:pPr>
      <w:r w:rsidRPr="00B255D8">
        <w:tab/>
        <w:t>(d)</w:t>
      </w:r>
      <w:r w:rsidRPr="00B255D8">
        <w:tab/>
        <w:t xml:space="preserve">Negotiating in good faith with interested certified vendors.  Evidence of such negotiation includes the names, addresses, and telephone numbers of certified vendors that were considered; a description of the information provided regarding the plans and specifications for the work selected for </w:t>
      </w:r>
      <w:r w:rsidR="005520CF" w:rsidRPr="002E3D5D">
        <w:t>subcontract</w:t>
      </w:r>
      <w:r w:rsidRPr="00B255D8">
        <w:t>ing and evidence as to why additional agreements could not be reached for certified vendors to perform the work.  A Vendor using good business judgment will consider a number of factors in negotiating with certified vendors and will take a firm’s price and capabilities into consideration.  The fact that there may be some additional costs involved in finding and using certified vendors is not in itself sufficient reason for a Vendor’s failure to meet the goal, as long as such costs are reasonable.  Vendors are not required to accept higher quotes from certified vendors if the price difference is excessive or unreasonable.</w:t>
      </w:r>
    </w:p>
    <w:p w14:paraId="2556B702" w14:textId="77777777" w:rsidR="00196AE4" w:rsidRPr="00B255D8" w:rsidRDefault="00196AE4">
      <w:pPr>
        <w:tabs>
          <w:tab w:val="left" w:pos="360"/>
          <w:tab w:val="left" w:pos="720"/>
          <w:tab w:val="left" w:pos="1080"/>
          <w:tab w:val="left" w:pos="1440"/>
        </w:tabs>
        <w:jc w:val="both"/>
      </w:pPr>
    </w:p>
    <w:p w14:paraId="2556B703" w14:textId="77777777" w:rsidR="00196AE4" w:rsidRPr="00B255D8" w:rsidRDefault="00196AE4">
      <w:pPr>
        <w:tabs>
          <w:tab w:val="left" w:pos="360"/>
          <w:tab w:val="left" w:pos="720"/>
          <w:tab w:val="left" w:pos="1080"/>
          <w:tab w:val="left" w:pos="1440"/>
        </w:tabs>
        <w:ind w:left="360" w:hanging="360"/>
        <w:jc w:val="both"/>
      </w:pPr>
      <w:r w:rsidRPr="00B255D8">
        <w:tab/>
        <w:t>(e)</w:t>
      </w:r>
      <w:r w:rsidRPr="00B255D8">
        <w:tab/>
        <w:t>Thoroughly investigating the capabilities of certified vendors and not rejecting them as unqualified without sound reasons.  The certified vendor’s memberships in specific groups, organizations, or associations and political or social affiliations are not legitimate causes for the rejection or non-solicitation of bids in the Vendor’s efforts to meet the goal.</w:t>
      </w:r>
    </w:p>
    <w:p w14:paraId="2556B704" w14:textId="77777777" w:rsidR="00196AE4" w:rsidRPr="00B255D8" w:rsidRDefault="00196AE4">
      <w:pPr>
        <w:tabs>
          <w:tab w:val="left" w:pos="360"/>
          <w:tab w:val="left" w:pos="720"/>
          <w:tab w:val="left" w:pos="1080"/>
          <w:tab w:val="left" w:pos="1440"/>
        </w:tabs>
        <w:jc w:val="both"/>
      </w:pPr>
    </w:p>
    <w:p w14:paraId="2556B705" w14:textId="77777777" w:rsidR="00196AE4" w:rsidRPr="00B255D8" w:rsidRDefault="00196AE4">
      <w:pPr>
        <w:tabs>
          <w:tab w:val="left" w:pos="360"/>
          <w:tab w:val="left" w:pos="720"/>
          <w:tab w:val="left" w:pos="1080"/>
          <w:tab w:val="left" w:pos="1440"/>
        </w:tabs>
        <w:ind w:left="360" w:hanging="360"/>
        <w:jc w:val="both"/>
      </w:pPr>
      <w:r w:rsidRPr="00B255D8">
        <w:tab/>
        <w:t>(f)</w:t>
      </w:r>
      <w:r w:rsidRPr="00B255D8">
        <w:tab/>
        <w:t xml:space="preserve">Making efforts to assist interested certified vendors in obtaining lines of credit or insurance as required by the </w:t>
      </w:r>
      <w:r w:rsidR="00236211">
        <w:t>Authority</w:t>
      </w:r>
      <w:r w:rsidRPr="00B255D8">
        <w:t>, the Vendor or to perform the scope of work.</w:t>
      </w:r>
    </w:p>
    <w:p w14:paraId="2556B706" w14:textId="77777777" w:rsidR="00196AE4" w:rsidRPr="00B255D8" w:rsidRDefault="00196AE4">
      <w:pPr>
        <w:tabs>
          <w:tab w:val="left" w:pos="360"/>
          <w:tab w:val="left" w:pos="720"/>
          <w:tab w:val="left" w:pos="1080"/>
          <w:tab w:val="left" w:pos="1440"/>
        </w:tabs>
        <w:jc w:val="both"/>
      </w:pPr>
    </w:p>
    <w:p w14:paraId="2556B707" w14:textId="77777777" w:rsidR="00196AE4" w:rsidRPr="00B255D8" w:rsidRDefault="00196AE4">
      <w:pPr>
        <w:tabs>
          <w:tab w:val="left" w:pos="360"/>
          <w:tab w:val="left" w:pos="720"/>
          <w:tab w:val="left" w:pos="1080"/>
          <w:tab w:val="left" w:pos="1440"/>
        </w:tabs>
        <w:ind w:left="360" w:hanging="360"/>
        <w:jc w:val="both"/>
      </w:pPr>
      <w:r w:rsidRPr="00B255D8">
        <w:tab/>
        <w:t>(g)</w:t>
      </w:r>
      <w:r w:rsidRPr="00B255D8">
        <w:tab/>
        <w:t>Making efforts to assist interested certified vendors in obtaining necessary equipment, supplies, materials, or related assistance or services.</w:t>
      </w:r>
    </w:p>
    <w:p w14:paraId="2556B708" w14:textId="77777777" w:rsidR="00196AE4" w:rsidRPr="00B255D8" w:rsidRDefault="00196AE4">
      <w:pPr>
        <w:tabs>
          <w:tab w:val="left" w:pos="360"/>
          <w:tab w:val="left" w:pos="720"/>
          <w:tab w:val="left" w:pos="1080"/>
          <w:tab w:val="left" w:pos="1440"/>
        </w:tabs>
        <w:jc w:val="both"/>
      </w:pPr>
    </w:p>
    <w:p w14:paraId="2556B709" w14:textId="77777777" w:rsidR="00196AE4" w:rsidRPr="00B255D8" w:rsidRDefault="00196AE4">
      <w:pPr>
        <w:tabs>
          <w:tab w:val="left" w:pos="360"/>
          <w:tab w:val="left" w:pos="720"/>
          <w:tab w:val="left" w:pos="1080"/>
          <w:tab w:val="left" w:pos="1440"/>
        </w:tabs>
        <w:ind w:left="360" w:hanging="360"/>
        <w:jc w:val="both"/>
      </w:pPr>
      <w:r w:rsidRPr="00B255D8">
        <w:tab/>
        <w:t>(h)</w:t>
      </w:r>
      <w:r w:rsidRPr="00B255D8">
        <w:tab/>
        <w:t>Effectively using the services of available minority/women community organizations; minority/women vendors’ groups; local, state, and federal minority/women business assistance offices; and other organizations that provide assistance in the recruitment and placement of certified vendors.</w:t>
      </w:r>
    </w:p>
    <w:p w14:paraId="2556B70A" w14:textId="77777777" w:rsidR="00196AE4" w:rsidRPr="00B255D8" w:rsidRDefault="00196AE4">
      <w:pPr>
        <w:tabs>
          <w:tab w:val="left" w:pos="360"/>
          <w:tab w:val="left" w:pos="720"/>
          <w:tab w:val="left" w:pos="1080"/>
          <w:tab w:val="left" w:pos="1440"/>
        </w:tabs>
        <w:jc w:val="both"/>
      </w:pPr>
    </w:p>
    <w:p w14:paraId="2556B70B" w14:textId="77777777" w:rsidR="00196AE4" w:rsidRPr="00B255D8" w:rsidRDefault="00196AE4">
      <w:pPr>
        <w:tabs>
          <w:tab w:val="left" w:pos="360"/>
          <w:tab w:val="left" w:pos="720"/>
          <w:tab w:val="left" w:pos="1080"/>
          <w:tab w:val="left" w:pos="1440"/>
        </w:tabs>
        <w:jc w:val="both"/>
      </w:pPr>
      <w:r w:rsidRPr="00B255D8">
        <w:t>2)</w:t>
      </w:r>
      <w:r w:rsidRPr="00B255D8">
        <w:tab/>
        <w:t>In evaluating the Vendor’s good faith efforts, the good faith efforts of other vendors to meet the goal on this solicitation or similar contracts may be considered.</w:t>
      </w:r>
    </w:p>
    <w:p w14:paraId="2556B70C" w14:textId="77777777" w:rsidR="00196AE4" w:rsidRPr="00B255D8" w:rsidRDefault="00196AE4">
      <w:pPr>
        <w:tabs>
          <w:tab w:val="left" w:pos="360"/>
          <w:tab w:val="left" w:pos="720"/>
          <w:tab w:val="left" w:pos="1080"/>
          <w:tab w:val="left" w:pos="1440"/>
        </w:tabs>
        <w:jc w:val="both"/>
      </w:pPr>
    </w:p>
    <w:p w14:paraId="2556B70D" w14:textId="77777777" w:rsidR="00196AE4" w:rsidRPr="00B255D8" w:rsidRDefault="00196AE4" w:rsidP="004F00BA">
      <w:pPr>
        <w:tabs>
          <w:tab w:val="left" w:pos="360"/>
          <w:tab w:val="left" w:pos="720"/>
          <w:tab w:val="left" w:pos="1080"/>
          <w:tab w:val="left" w:pos="1440"/>
        </w:tabs>
        <w:jc w:val="both"/>
      </w:pPr>
      <w:r w:rsidRPr="00B255D8">
        <w:t>3)</w:t>
      </w:r>
      <w:r w:rsidRPr="00B255D8">
        <w:tab/>
        <w:t xml:space="preserve">If the </w:t>
      </w:r>
      <w:r w:rsidR="00236211">
        <w:t>Authority</w:t>
      </w:r>
      <w:r w:rsidRPr="00B255D8">
        <w:t xml:space="preserve"> determines that the Vendor has made good faith efforts to meet the goal, the </w:t>
      </w:r>
      <w:r w:rsidR="00236211">
        <w:t>Authority</w:t>
      </w:r>
      <w:r w:rsidRPr="00B255D8">
        <w:t xml:space="preserve"> will award the contract provided that the Vendor is otherwise eligible for award.    </w:t>
      </w:r>
    </w:p>
    <w:p w14:paraId="2556B70E" w14:textId="77777777" w:rsidR="00196AE4" w:rsidRPr="00B255D8" w:rsidRDefault="00196AE4" w:rsidP="004F00BA">
      <w:pPr>
        <w:tabs>
          <w:tab w:val="left" w:pos="360"/>
          <w:tab w:val="left" w:pos="720"/>
          <w:tab w:val="left" w:pos="1080"/>
          <w:tab w:val="left" w:pos="1440"/>
        </w:tabs>
        <w:jc w:val="both"/>
      </w:pPr>
      <w:r w:rsidRPr="00B255D8">
        <w:t xml:space="preserve">If the </w:t>
      </w:r>
      <w:r w:rsidR="00236211">
        <w:t>Authority</w:t>
      </w:r>
      <w:r w:rsidRPr="00B255D8">
        <w:t xml:space="preserve"> determines that good faith efforts have not been made, it </w:t>
      </w:r>
      <w:r w:rsidRPr="00B255D8">
        <w:rPr>
          <w:snapToGrid w:val="0"/>
        </w:rPr>
        <w:t>will notify the Vendor in writing of that determination.</w:t>
      </w:r>
    </w:p>
    <w:p w14:paraId="2556B70F" w14:textId="77777777" w:rsidR="00196AE4" w:rsidRPr="00B255D8" w:rsidRDefault="00196AE4">
      <w:pPr>
        <w:tabs>
          <w:tab w:val="left" w:pos="360"/>
          <w:tab w:val="left" w:pos="720"/>
          <w:tab w:val="left" w:pos="1080"/>
          <w:tab w:val="left" w:pos="1440"/>
        </w:tabs>
        <w:jc w:val="both"/>
      </w:pPr>
    </w:p>
    <w:p w14:paraId="2556B710" w14:textId="77777777" w:rsidR="00196AE4" w:rsidRPr="00B255D8" w:rsidRDefault="00196AE4">
      <w:pPr>
        <w:tabs>
          <w:tab w:val="left" w:pos="360"/>
          <w:tab w:val="left" w:pos="720"/>
          <w:tab w:val="left" w:pos="1080"/>
          <w:tab w:val="left" w:pos="1440"/>
        </w:tabs>
        <w:jc w:val="both"/>
      </w:pPr>
      <w:r w:rsidRPr="00B255D8">
        <w:rPr>
          <w:b/>
          <w:bCs/>
          <w:u w:val="single"/>
        </w:rPr>
        <w:t>Contract Compliance</w:t>
      </w:r>
      <w:r w:rsidRPr="00B255D8">
        <w:t>:  Compliance with this section is an essential part of the contract.  The following administrative procedures and remedies govern the Vendor’s compliance with the contractual obligations established by the Utilization Plan.  After approval of the Plan and award of the contract, the Utilization Plan becomes part of the contract.  If the Vendor did not succeed in obtaining enough certified vendor participation to achieve the goal, and the Utilization Plan was approved and contract awarded based upon a determination of good faith, the total dollar value of certified vendor work calculated in the approved Utilization Plan as a percentage of the awarded contract value shall become the contract goal.</w:t>
      </w:r>
    </w:p>
    <w:p w14:paraId="2556B711" w14:textId="77777777" w:rsidR="00196AE4" w:rsidRPr="00B255D8" w:rsidRDefault="00196AE4">
      <w:pPr>
        <w:tabs>
          <w:tab w:val="left" w:pos="360"/>
          <w:tab w:val="left" w:pos="720"/>
          <w:tab w:val="left" w:pos="1080"/>
          <w:tab w:val="left" w:pos="1440"/>
        </w:tabs>
        <w:jc w:val="both"/>
      </w:pPr>
    </w:p>
    <w:p w14:paraId="2556B712" w14:textId="77777777" w:rsidR="00196AE4" w:rsidRPr="00B255D8" w:rsidRDefault="00196AE4">
      <w:pPr>
        <w:tabs>
          <w:tab w:val="left" w:pos="360"/>
          <w:tab w:val="left" w:pos="720"/>
          <w:tab w:val="left" w:pos="1080"/>
          <w:tab w:val="left" w:pos="1440"/>
        </w:tabs>
        <w:jc w:val="both"/>
      </w:pPr>
      <w:r w:rsidRPr="00B255D8">
        <w:t>1)</w:t>
      </w:r>
      <w:r w:rsidRPr="00B255D8">
        <w:tab/>
        <w:t xml:space="preserve">The Utilization Plan may not be amended without the </w:t>
      </w:r>
      <w:r w:rsidR="00236211">
        <w:t>Authority</w:t>
      </w:r>
      <w:r w:rsidRPr="00B255D8">
        <w:t>’s prior written approval.</w:t>
      </w:r>
    </w:p>
    <w:p w14:paraId="2556B713" w14:textId="77777777" w:rsidR="00196AE4" w:rsidRPr="00B255D8" w:rsidRDefault="00196AE4">
      <w:pPr>
        <w:tabs>
          <w:tab w:val="left" w:pos="360"/>
          <w:tab w:val="left" w:pos="720"/>
          <w:tab w:val="left" w:pos="1080"/>
          <w:tab w:val="left" w:pos="1440"/>
        </w:tabs>
        <w:jc w:val="both"/>
      </w:pPr>
    </w:p>
    <w:p w14:paraId="2556B714" w14:textId="77777777" w:rsidR="00196AE4" w:rsidRPr="00B255D8" w:rsidRDefault="00196AE4">
      <w:pPr>
        <w:tabs>
          <w:tab w:val="left" w:pos="360"/>
          <w:tab w:val="left" w:pos="720"/>
          <w:tab w:val="left" w:pos="1080"/>
          <w:tab w:val="left" w:pos="1440"/>
        </w:tabs>
        <w:jc w:val="both"/>
      </w:pPr>
      <w:r w:rsidRPr="00B255D8">
        <w:t>2)</w:t>
      </w:r>
      <w:r w:rsidRPr="00B255D8">
        <w:tab/>
        <w:t xml:space="preserve">The Vendor may not make changes to its contractual BEP certified vendor commitments or substitute BEP certified vendors without the prior written approval of the </w:t>
      </w:r>
      <w:r w:rsidR="00236211">
        <w:t>Authority</w:t>
      </w:r>
      <w:r w:rsidRPr="00B255D8">
        <w:t xml:space="preserve">.  Unauthorized changes or substitutions, including performing the work designated for a certified vendor with the Vendor’s own forces, shall be a violation of the utilization plan and a breach of the contract, and shall be cause to terminate the contract, and/or seek other contract remedies or sanctions.  The facts supporting the request for changes must not have been known nor reasonably should have been known by the parties prior to entering into the </w:t>
      </w:r>
      <w:r w:rsidR="005520CF" w:rsidRPr="002E3D5D">
        <w:t>subcontract</w:t>
      </w:r>
      <w:r w:rsidRPr="00B255D8">
        <w:t>.  The Vendor must negotiate with the certified vendor to resolve the problem.  Where there has been a mistake or disagreement about the scope of work, the certified vendor can be substituted only where agreement cannot be reached for a reasonable price or schedule for the correct scope of work.</w:t>
      </w:r>
    </w:p>
    <w:p w14:paraId="2556B715" w14:textId="77777777" w:rsidR="00196AE4" w:rsidRPr="00B255D8" w:rsidRDefault="00196AE4">
      <w:pPr>
        <w:tabs>
          <w:tab w:val="left" w:pos="360"/>
          <w:tab w:val="left" w:pos="720"/>
          <w:tab w:val="left" w:pos="1080"/>
          <w:tab w:val="left" w:pos="1440"/>
        </w:tabs>
        <w:jc w:val="both"/>
      </w:pPr>
    </w:p>
    <w:p w14:paraId="2556B716" w14:textId="77777777" w:rsidR="00196AE4" w:rsidRPr="00B255D8" w:rsidRDefault="00196AE4">
      <w:pPr>
        <w:tabs>
          <w:tab w:val="left" w:pos="360"/>
          <w:tab w:val="left" w:pos="720"/>
          <w:tab w:val="left" w:pos="1080"/>
          <w:tab w:val="left" w:pos="1440"/>
        </w:tabs>
        <w:jc w:val="both"/>
      </w:pPr>
      <w:r w:rsidRPr="00B255D8">
        <w:t>3)</w:t>
      </w:r>
      <w:r w:rsidRPr="00B255D8">
        <w:tab/>
        <w:t>Substitutions of a certified vendor shall be permitted under the following circumstances:</w:t>
      </w:r>
    </w:p>
    <w:p w14:paraId="2556B717" w14:textId="77777777" w:rsidR="00196AE4" w:rsidRPr="00B255D8" w:rsidRDefault="00196AE4">
      <w:pPr>
        <w:tabs>
          <w:tab w:val="left" w:pos="360"/>
          <w:tab w:val="left" w:pos="720"/>
          <w:tab w:val="left" w:pos="1080"/>
          <w:tab w:val="left" w:pos="1440"/>
        </w:tabs>
        <w:jc w:val="both"/>
      </w:pPr>
      <w:r w:rsidRPr="00B255D8">
        <w:tab/>
        <w:t>(a)</w:t>
      </w:r>
      <w:r w:rsidRPr="00B255D8">
        <w:tab/>
        <w:t>Unavailability after receipt of reasonable notice to proceed;</w:t>
      </w:r>
    </w:p>
    <w:p w14:paraId="2556B718" w14:textId="77777777" w:rsidR="00196AE4" w:rsidRPr="00B255D8" w:rsidRDefault="00196AE4">
      <w:pPr>
        <w:tabs>
          <w:tab w:val="left" w:pos="360"/>
          <w:tab w:val="left" w:pos="720"/>
          <w:tab w:val="left" w:pos="1080"/>
          <w:tab w:val="left" w:pos="1440"/>
        </w:tabs>
        <w:jc w:val="both"/>
      </w:pPr>
      <w:r w:rsidRPr="00B255D8">
        <w:tab/>
        <w:t>(b)</w:t>
      </w:r>
      <w:r w:rsidRPr="00B255D8">
        <w:tab/>
        <w:t>Failure of performance;</w:t>
      </w:r>
    </w:p>
    <w:p w14:paraId="2556B719" w14:textId="77777777" w:rsidR="00196AE4" w:rsidRPr="00B255D8" w:rsidRDefault="00196AE4">
      <w:pPr>
        <w:tabs>
          <w:tab w:val="left" w:pos="360"/>
          <w:tab w:val="left" w:pos="720"/>
          <w:tab w:val="left" w:pos="1080"/>
          <w:tab w:val="left" w:pos="1440"/>
        </w:tabs>
        <w:jc w:val="both"/>
      </w:pPr>
      <w:r w:rsidRPr="00B255D8">
        <w:tab/>
        <w:t>(c)</w:t>
      </w:r>
      <w:r w:rsidRPr="00B255D8">
        <w:tab/>
        <w:t>Financial incapacity;</w:t>
      </w:r>
    </w:p>
    <w:p w14:paraId="2556B71A" w14:textId="77777777" w:rsidR="00196AE4" w:rsidRPr="00B255D8" w:rsidRDefault="00196AE4">
      <w:pPr>
        <w:tabs>
          <w:tab w:val="left" w:pos="360"/>
          <w:tab w:val="left" w:pos="720"/>
          <w:tab w:val="left" w:pos="1080"/>
          <w:tab w:val="left" w:pos="1440"/>
        </w:tabs>
        <w:jc w:val="both"/>
      </w:pPr>
      <w:r w:rsidRPr="00B255D8">
        <w:tab/>
        <w:t>(d)</w:t>
      </w:r>
      <w:r w:rsidRPr="00B255D8">
        <w:tab/>
        <w:t>Refusal by the certified vendor to honor the bid or proposal price or scope;</w:t>
      </w:r>
    </w:p>
    <w:p w14:paraId="2556B71B" w14:textId="77777777" w:rsidR="00196AE4" w:rsidRPr="00B255D8" w:rsidRDefault="00196AE4">
      <w:pPr>
        <w:tabs>
          <w:tab w:val="left" w:pos="360"/>
          <w:tab w:val="left" w:pos="1080"/>
          <w:tab w:val="left" w:pos="1440"/>
        </w:tabs>
        <w:ind w:left="720" w:hanging="720"/>
        <w:jc w:val="both"/>
      </w:pPr>
      <w:r w:rsidRPr="00B255D8">
        <w:tab/>
        <w:t>(e)</w:t>
      </w:r>
      <w:r w:rsidRPr="00B255D8">
        <w:tab/>
        <w:t>Material mistake of fact or law about the elements of the scope of work of a solicitation where a reasonable price cannot be agreed;</w:t>
      </w:r>
    </w:p>
    <w:p w14:paraId="2556B71C" w14:textId="77777777" w:rsidR="00196AE4" w:rsidRPr="00B255D8" w:rsidRDefault="00196AE4">
      <w:pPr>
        <w:tabs>
          <w:tab w:val="left" w:pos="360"/>
          <w:tab w:val="left" w:pos="720"/>
          <w:tab w:val="left" w:pos="1080"/>
          <w:tab w:val="left" w:pos="1440"/>
        </w:tabs>
        <w:jc w:val="both"/>
      </w:pPr>
      <w:r w:rsidRPr="00B255D8">
        <w:tab/>
        <w:t>(f)</w:t>
      </w:r>
      <w:r w:rsidRPr="00B255D8">
        <w:tab/>
        <w:t>Failure of the certified vendor to meet insurance, licensing or bonding requirements;</w:t>
      </w:r>
    </w:p>
    <w:p w14:paraId="2556B71D" w14:textId="77777777" w:rsidR="00196AE4" w:rsidRPr="00B255D8" w:rsidRDefault="00196AE4">
      <w:pPr>
        <w:tabs>
          <w:tab w:val="left" w:pos="360"/>
          <w:tab w:val="left" w:pos="720"/>
          <w:tab w:val="left" w:pos="1080"/>
          <w:tab w:val="left" w:pos="1440"/>
        </w:tabs>
        <w:jc w:val="both"/>
      </w:pPr>
      <w:r w:rsidRPr="00B255D8">
        <w:tab/>
        <w:t>(g)</w:t>
      </w:r>
      <w:r w:rsidRPr="00B255D8">
        <w:tab/>
        <w:t>The certified vendor's withdrawal of its bid or proposal; or</w:t>
      </w:r>
    </w:p>
    <w:p w14:paraId="2556B71E" w14:textId="77777777" w:rsidR="00196AE4" w:rsidRPr="00B255D8" w:rsidRDefault="00196AE4">
      <w:pPr>
        <w:tabs>
          <w:tab w:val="left" w:pos="360"/>
          <w:tab w:val="left" w:pos="720"/>
          <w:tab w:val="left" w:pos="1080"/>
          <w:tab w:val="left" w:pos="1440"/>
        </w:tabs>
        <w:jc w:val="both"/>
      </w:pPr>
      <w:r w:rsidRPr="00B255D8">
        <w:tab/>
        <w:t>(h)</w:t>
      </w:r>
      <w:r w:rsidRPr="00B255D8">
        <w:tab/>
        <w:t>Decertification of the certified vendor.</w:t>
      </w:r>
    </w:p>
    <w:p w14:paraId="2556B71F" w14:textId="77777777" w:rsidR="00196AE4" w:rsidRPr="00B255D8" w:rsidRDefault="00196AE4">
      <w:pPr>
        <w:tabs>
          <w:tab w:val="left" w:pos="360"/>
          <w:tab w:val="left" w:pos="720"/>
          <w:tab w:val="left" w:pos="1080"/>
          <w:tab w:val="left" w:pos="1440"/>
        </w:tabs>
        <w:jc w:val="both"/>
      </w:pPr>
    </w:p>
    <w:p w14:paraId="2556B720" w14:textId="77777777" w:rsidR="00196AE4" w:rsidRPr="00B255D8" w:rsidRDefault="00196AE4">
      <w:pPr>
        <w:tabs>
          <w:tab w:val="left" w:pos="360"/>
          <w:tab w:val="left" w:pos="720"/>
          <w:tab w:val="left" w:pos="1080"/>
          <w:tab w:val="left" w:pos="1440"/>
        </w:tabs>
        <w:jc w:val="both"/>
      </w:pPr>
      <w:r w:rsidRPr="00B255D8">
        <w:t>4)</w:t>
      </w:r>
      <w:r w:rsidRPr="00B255D8">
        <w:tab/>
        <w:t xml:space="preserve">If it becomes necessary to substitute a certified vendor or otherwise change the Utilization Plan, the Vendor must notify the </w:t>
      </w:r>
      <w:r w:rsidR="00236211">
        <w:t>Authority</w:t>
      </w:r>
      <w:r w:rsidRPr="00B255D8">
        <w:t xml:space="preserve"> in writing of the request to substitute a certified vendor or otherwise change the Utilization Plan.  The request must state specific reasons for the substitution or change.  The </w:t>
      </w:r>
      <w:r w:rsidR="00236211">
        <w:t>Authority</w:t>
      </w:r>
      <w:r w:rsidRPr="00B255D8">
        <w:t xml:space="preserve"> will approve or deny a request for substitution or other change in the Utilization Plan within 5 business days of receipt of the request.</w:t>
      </w:r>
    </w:p>
    <w:p w14:paraId="2556B721" w14:textId="77777777" w:rsidR="00196AE4" w:rsidRPr="00B255D8" w:rsidRDefault="00196AE4">
      <w:pPr>
        <w:tabs>
          <w:tab w:val="left" w:pos="360"/>
          <w:tab w:val="left" w:pos="720"/>
          <w:tab w:val="left" w:pos="1080"/>
          <w:tab w:val="left" w:pos="1440"/>
        </w:tabs>
        <w:jc w:val="both"/>
      </w:pPr>
    </w:p>
    <w:p w14:paraId="2556B722" w14:textId="77777777" w:rsidR="00196AE4" w:rsidRPr="00B255D8" w:rsidRDefault="00196AE4">
      <w:pPr>
        <w:tabs>
          <w:tab w:val="left" w:pos="360"/>
          <w:tab w:val="left" w:pos="720"/>
          <w:tab w:val="left" w:pos="1080"/>
          <w:tab w:val="left" w:pos="1440"/>
        </w:tabs>
        <w:jc w:val="both"/>
      </w:pPr>
      <w:r w:rsidRPr="00B255D8">
        <w:t>5)</w:t>
      </w:r>
      <w:r w:rsidRPr="00B255D8">
        <w:tab/>
        <w:t xml:space="preserve">Where the Vendor has established the basis for the substitution to the </w:t>
      </w:r>
      <w:r w:rsidR="00236211">
        <w:t>Authority</w:t>
      </w:r>
      <w:r w:rsidRPr="00B255D8">
        <w:t>’s satisfaction, it must make good faith efforts to meet the contract goal by substituting a certified vendor.  Documentation of a replacement vendor, or of good faith efforts to replace the certified vendor, must meet the requirements of the initial Utilization Plan.  If the goal cannot be reached and good faith efforts have been made, the Vendor may substitute with a non-certified vendor.</w:t>
      </w:r>
    </w:p>
    <w:p w14:paraId="2556B723" w14:textId="77777777" w:rsidR="00196AE4" w:rsidRPr="00B255D8" w:rsidRDefault="00196AE4">
      <w:pPr>
        <w:tabs>
          <w:tab w:val="left" w:pos="360"/>
          <w:tab w:val="left" w:pos="720"/>
          <w:tab w:val="left" w:pos="1080"/>
          <w:tab w:val="left" w:pos="1440"/>
        </w:tabs>
        <w:jc w:val="both"/>
      </w:pPr>
    </w:p>
    <w:p w14:paraId="2556B724" w14:textId="77777777" w:rsidR="00196AE4" w:rsidRPr="00B255D8" w:rsidRDefault="00196AE4">
      <w:pPr>
        <w:tabs>
          <w:tab w:val="left" w:pos="360"/>
          <w:tab w:val="left" w:pos="720"/>
          <w:tab w:val="left" w:pos="1080"/>
          <w:tab w:val="left" w:pos="1440"/>
        </w:tabs>
        <w:jc w:val="both"/>
      </w:pPr>
      <w:r w:rsidRPr="00B255D8">
        <w:t>6)</w:t>
      </w:r>
      <w:r w:rsidRPr="00B255D8">
        <w:tab/>
        <w:t xml:space="preserve">If a Vendor plans to hire a </w:t>
      </w:r>
      <w:r w:rsidR="005520CF" w:rsidRPr="002E3D5D">
        <w:t>subcontract</w:t>
      </w:r>
      <w:r w:rsidRPr="00B255D8">
        <w:t xml:space="preserve">or for any scope of work that was not previously disclosed in the Utilization Plan, the Vendor must obtain the approval of the </w:t>
      </w:r>
      <w:r w:rsidR="00236211">
        <w:t>Authority</w:t>
      </w:r>
      <w:r w:rsidRPr="00B255D8">
        <w:t xml:space="preserve"> to modify the Utilization Plan and must make good faith efforts to ensure that certified vendors have a fair opportunity to bid on the new scope of work.</w:t>
      </w:r>
    </w:p>
    <w:p w14:paraId="2556B725" w14:textId="77777777" w:rsidR="00196AE4" w:rsidRPr="00B255D8" w:rsidRDefault="00196AE4">
      <w:pPr>
        <w:tabs>
          <w:tab w:val="left" w:pos="360"/>
          <w:tab w:val="left" w:pos="720"/>
          <w:tab w:val="left" w:pos="1080"/>
          <w:tab w:val="left" w:pos="1440"/>
        </w:tabs>
        <w:jc w:val="both"/>
      </w:pPr>
    </w:p>
    <w:p w14:paraId="2556B726" w14:textId="77777777" w:rsidR="00196AE4" w:rsidRPr="00B255D8" w:rsidRDefault="00196AE4">
      <w:pPr>
        <w:tabs>
          <w:tab w:val="left" w:pos="360"/>
          <w:tab w:val="left" w:pos="720"/>
          <w:tab w:val="left" w:pos="1080"/>
          <w:tab w:val="left" w:pos="1440"/>
        </w:tabs>
        <w:jc w:val="both"/>
      </w:pPr>
      <w:r w:rsidRPr="00B255D8">
        <w:t>7)</w:t>
      </w:r>
      <w:r w:rsidRPr="00B255D8">
        <w:tab/>
        <w:t xml:space="preserve">A new </w:t>
      </w:r>
      <w:r w:rsidR="005520CF" w:rsidRPr="002E3D5D">
        <w:t>subcontract</w:t>
      </w:r>
      <w:r w:rsidRPr="00B255D8">
        <w:t xml:space="preserve"> must be executed and submitted to the </w:t>
      </w:r>
      <w:r w:rsidR="00236211">
        <w:t>Authority</w:t>
      </w:r>
      <w:r w:rsidRPr="00B255D8">
        <w:t xml:space="preserve"> within 5 business days of the Vendor’s receipt of the </w:t>
      </w:r>
      <w:r w:rsidR="00236211">
        <w:t>Authority</w:t>
      </w:r>
      <w:r w:rsidRPr="00B255D8">
        <w:t>’s approval for the substitution or other change.</w:t>
      </w:r>
    </w:p>
    <w:p w14:paraId="2556B727" w14:textId="77777777" w:rsidR="00196AE4" w:rsidRPr="00B255D8" w:rsidRDefault="00196AE4">
      <w:pPr>
        <w:tabs>
          <w:tab w:val="left" w:pos="360"/>
          <w:tab w:val="left" w:pos="720"/>
          <w:tab w:val="left" w:pos="1080"/>
          <w:tab w:val="left" w:pos="1440"/>
        </w:tabs>
        <w:jc w:val="both"/>
      </w:pPr>
    </w:p>
    <w:p w14:paraId="2556B728" w14:textId="77777777" w:rsidR="00196AE4" w:rsidRPr="00B255D8" w:rsidRDefault="00196AE4">
      <w:pPr>
        <w:tabs>
          <w:tab w:val="left" w:pos="360"/>
          <w:tab w:val="left" w:pos="720"/>
          <w:tab w:val="left" w:pos="1080"/>
          <w:tab w:val="left" w:pos="1440"/>
        </w:tabs>
        <w:jc w:val="both"/>
      </w:pPr>
      <w:r w:rsidRPr="00B255D8">
        <w:t>8)</w:t>
      </w:r>
      <w:r w:rsidRPr="00B255D8">
        <w:tab/>
        <w:t xml:space="preserve">The Vendor shall maintain a record of </w:t>
      </w:r>
      <w:r w:rsidRPr="00B255D8">
        <w:rPr>
          <w:snapToGrid w:val="0"/>
        </w:rPr>
        <w:t xml:space="preserve">all relevant data with respect to the utilization of </w:t>
      </w:r>
      <w:r w:rsidRPr="00B255D8">
        <w:t xml:space="preserve">certified </w:t>
      </w:r>
      <w:r w:rsidRPr="00B255D8">
        <w:rPr>
          <w:snapToGrid w:val="0"/>
        </w:rPr>
        <w:t xml:space="preserve">vendors, including but without limitation, payroll records, invoices, canceled checks and books of account for a period of at least 5 years after the completion of the contract.  Full access to these records shall be granted by the Vendor upon 48 hours written demand by the </w:t>
      </w:r>
      <w:r w:rsidR="00236211">
        <w:rPr>
          <w:snapToGrid w:val="0"/>
        </w:rPr>
        <w:t>Authority</w:t>
      </w:r>
      <w:r w:rsidRPr="00B255D8">
        <w:rPr>
          <w:snapToGrid w:val="0"/>
        </w:rPr>
        <w:t xml:space="preserve"> to any duly authorized representative thereof, or to any municipal, state or federal authorities.  The </w:t>
      </w:r>
      <w:r w:rsidR="00236211">
        <w:rPr>
          <w:snapToGrid w:val="0"/>
        </w:rPr>
        <w:t>Authority</w:t>
      </w:r>
      <w:r w:rsidRPr="00B255D8">
        <w:rPr>
          <w:snapToGrid w:val="0"/>
        </w:rPr>
        <w:t xml:space="preserve"> shall have the right to obtain from the Vendor any additional data reasonably related or necessary to verify any representations by the Vendor.  </w:t>
      </w:r>
      <w:r w:rsidRPr="00B255D8">
        <w:t>After the performance of the final item of work or delivery of material by a certified vendor and final payment to the certified vendor by the Vendor, but not later than 30 calendar days after such payment, the Vendor shall submit a statement confirming the final payment and the total payments made to the BEP vendor under the contract.</w:t>
      </w:r>
    </w:p>
    <w:p w14:paraId="2556B729" w14:textId="77777777" w:rsidR="00196AE4" w:rsidRPr="00B255D8" w:rsidRDefault="00196AE4">
      <w:pPr>
        <w:tabs>
          <w:tab w:val="left" w:pos="360"/>
          <w:tab w:val="left" w:pos="720"/>
          <w:tab w:val="left" w:pos="1080"/>
          <w:tab w:val="left" w:pos="1440"/>
        </w:tabs>
        <w:jc w:val="both"/>
      </w:pPr>
    </w:p>
    <w:p w14:paraId="2556B72A" w14:textId="77777777" w:rsidR="00196AE4" w:rsidRPr="00B255D8" w:rsidRDefault="00196AE4">
      <w:pPr>
        <w:tabs>
          <w:tab w:val="left" w:pos="360"/>
          <w:tab w:val="left" w:pos="720"/>
          <w:tab w:val="left" w:pos="1080"/>
          <w:tab w:val="left" w:pos="1440"/>
        </w:tabs>
        <w:jc w:val="both"/>
      </w:pPr>
      <w:r w:rsidRPr="00B255D8">
        <w:t>9)</w:t>
      </w:r>
      <w:r w:rsidRPr="00B255D8">
        <w:tab/>
        <w:t xml:space="preserve">The </w:t>
      </w:r>
      <w:r w:rsidR="00236211">
        <w:t>Authority</w:t>
      </w:r>
      <w:r w:rsidRPr="00B255D8">
        <w:t xml:space="preserve"> will periodically review the Vendor’s compliance with these provisions and the terms of its contract.  Without limitation, the Vendor’s failure to comply with these provisions or its contractual commitments as contained in the Utilization Plan, failure to cooperate in providing information regarding its compliance with these provisions or its Utilization Plan, or provision of false or misleading information or statements concerning compliance, certification status or eligibility of certified vendors, good faith efforts or any other material fact or representation shall constitute a material breach of this contract and entitle the </w:t>
      </w:r>
      <w:r w:rsidR="00236211">
        <w:t>Authority</w:t>
      </w:r>
      <w:r w:rsidRPr="00B255D8">
        <w:t xml:space="preserve"> to declare a default, terminate the contract, or exercise those remedies provided for in the contract or at law or in equity.</w:t>
      </w:r>
    </w:p>
    <w:p w14:paraId="2556B72B" w14:textId="77777777" w:rsidR="00196AE4" w:rsidRPr="00B255D8" w:rsidRDefault="00196AE4">
      <w:pPr>
        <w:tabs>
          <w:tab w:val="left" w:pos="360"/>
          <w:tab w:val="left" w:pos="720"/>
          <w:tab w:val="left" w:pos="1080"/>
          <w:tab w:val="left" w:pos="1440"/>
        </w:tabs>
        <w:jc w:val="both"/>
      </w:pPr>
    </w:p>
    <w:p w14:paraId="2556B72C" w14:textId="77777777" w:rsidR="00196AE4" w:rsidRPr="00B255D8" w:rsidRDefault="00196AE4">
      <w:pPr>
        <w:tabs>
          <w:tab w:val="left" w:pos="360"/>
          <w:tab w:val="left" w:pos="720"/>
          <w:tab w:val="left" w:pos="1080"/>
          <w:tab w:val="left" w:pos="1440"/>
        </w:tabs>
        <w:jc w:val="both"/>
      </w:pPr>
      <w:r w:rsidRPr="00B255D8">
        <w:t>10)</w:t>
      </w:r>
      <w:r w:rsidRPr="00B255D8">
        <w:tab/>
        <w:t xml:space="preserve">The </w:t>
      </w:r>
      <w:r w:rsidR="00236211">
        <w:t>Authority</w:t>
      </w:r>
      <w:r w:rsidRPr="00B255D8">
        <w:t xml:space="preserve"> reserves the right to withhold payment to the Vendor to enforce these provisions and the Vendor’s contractual commitments.  Final payment shall not be made on the contract until the Vendor submits sufficient documentation demonstrating compliance with its Utilization Plan.</w:t>
      </w:r>
    </w:p>
    <w:p w14:paraId="2556B72D" w14:textId="77777777" w:rsidR="00196AE4" w:rsidRPr="00B255D8" w:rsidRDefault="00196AE4">
      <w:pPr>
        <w:tabs>
          <w:tab w:val="left" w:pos="360"/>
          <w:tab w:val="left" w:pos="720"/>
          <w:tab w:val="left" w:pos="1080"/>
          <w:tab w:val="left" w:pos="1440"/>
        </w:tabs>
        <w:jc w:val="both"/>
        <w:rPr>
          <w:b/>
          <w:bCs/>
        </w:rPr>
      </w:pPr>
      <w:r w:rsidRPr="00B255D8">
        <w:br w:type="page"/>
      </w:r>
      <w:r w:rsidRPr="00B255D8">
        <w:rPr>
          <w:b/>
          <w:bCs/>
        </w:rPr>
        <w:t>UTILIZATION PLAN</w:t>
      </w:r>
    </w:p>
    <w:p w14:paraId="2556B72E" w14:textId="77777777" w:rsidR="00196AE4" w:rsidRPr="00B255D8" w:rsidRDefault="00196AE4">
      <w:pPr>
        <w:tabs>
          <w:tab w:val="left" w:pos="360"/>
          <w:tab w:val="left" w:pos="720"/>
          <w:tab w:val="left" w:pos="1080"/>
          <w:tab w:val="left" w:pos="1440"/>
        </w:tabs>
        <w:jc w:val="both"/>
        <w:rPr>
          <w:b/>
          <w:bCs/>
        </w:rPr>
      </w:pPr>
    </w:p>
    <w:p w14:paraId="2556B72F" w14:textId="77777777" w:rsidR="00196AE4" w:rsidRPr="00B255D8" w:rsidRDefault="00196AE4">
      <w:pPr>
        <w:tabs>
          <w:tab w:val="left" w:pos="360"/>
          <w:tab w:val="left" w:pos="720"/>
          <w:tab w:val="left" w:pos="1080"/>
          <w:tab w:val="left" w:pos="1440"/>
        </w:tabs>
        <w:jc w:val="both"/>
      </w:pPr>
      <w:r w:rsidRPr="00B255D8">
        <w:rPr>
          <w:b/>
          <w:bCs/>
        </w:rPr>
        <w:t>The Utilization Plan and Letter of Intent must be sealed separately within the offer container.</w:t>
      </w:r>
    </w:p>
    <w:p w14:paraId="2556B730" w14:textId="77777777" w:rsidR="00196AE4" w:rsidRPr="00B255D8" w:rsidRDefault="00196AE4">
      <w:pPr>
        <w:tabs>
          <w:tab w:val="left" w:pos="360"/>
          <w:tab w:val="left" w:pos="720"/>
          <w:tab w:val="left" w:pos="1080"/>
          <w:tab w:val="left" w:pos="1440"/>
        </w:tabs>
        <w:jc w:val="both"/>
      </w:pPr>
    </w:p>
    <w:p w14:paraId="2556B731" w14:textId="77777777" w:rsidR="00196AE4" w:rsidRPr="00B255D8" w:rsidRDefault="00196AE4" w:rsidP="002E3D5D">
      <w:pPr>
        <w:tabs>
          <w:tab w:val="left" w:pos="2160"/>
        </w:tabs>
        <w:jc w:val="both"/>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t xml:space="preserve"> (the Vendor) submits the following Utilization Plan as part of our proposal in accordance with the requirements of the Minority, Female, Persons with Disability Status and </w:t>
      </w:r>
      <w:r w:rsidR="005520CF" w:rsidRPr="002E3D5D">
        <w:t>Subcontract</w:t>
      </w:r>
      <w:r w:rsidRPr="00B255D8">
        <w:t xml:space="preserve">ing section of the solicitation for </w:t>
      </w:r>
      <w:r w:rsidRPr="00B255D8">
        <w:rPr>
          <w:u w:val="single"/>
        </w:rPr>
        <w:tab/>
      </w:r>
      <w:r w:rsidRPr="00B255D8">
        <w:rPr>
          <w:u w:val="single"/>
        </w:rPr>
        <w:tab/>
      </w:r>
      <w:r w:rsidRPr="00B255D8">
        <w:t xml:space="preserve">.  We understand that compliance with this section is an essential part of this contract and that the Utilization Plan will become a part of the contract, if awarded. We understand that </w:t>
      </w:r>
      <w:r w:rsidRPr="00B255D8">
        <w:rPr>
          <w:rFonts w:cs="Arial"/>
        </w:rPr>
        <w:t>we will not be given a period after the bid or proposal is submitted to cure deficiencies in the Utilization Plan and the Letter of intent, unless mandated by federal law or regulation (30 ILCS 575(4)(c).</w:t>
      </w:r>
    </w:p>
    <w:p w14:paraId="2556B732" w14:textId="77777777" w:rsidR="00B772E3" w:rsidRDefault="00B772E3">
      <w:pPr>
        <w:tabs>
          <w:tab w:val="left" w:pos="360"/>
          <w:tab w:val="left" w:pos="720"/>
          <w:tab w:val="left" w:pos="1080"/>
          <w:tab w:val="left" w:pos="1440"/>
        </w:tabs>
        <w:jc w:val="both"/>
        <w:rPr>
          <w:u w:val="single"/>
        </w:rPr>
      </w:pPr>
    </w:p>
    <w:p w14:paraId="2556B733" w14:textId="77777777" w:rsidR="00196AE4" w:rsidRPr="00B255D8" w:rsidRDefault="00196AE4" w:rsidP="002E3D5D">
      <w:pPr>
        <w:tabs>
          <w:tab w:val="left" w:pos="2160"/>
        </w:tabs>
        <w:jc w:val="both"/>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t xml:space="preserve"> (the Vendor) makes the following assurance and agrees to include the assurance in each </w:t>
      </w:r>
      <w:r w:rsidR="005520CF" w:rsidRPr="002E3D5D">
        <w:t>subcontract</w:t>
      </w:r>
      <w:r w:rsidRPr="00B255D8">
        <w:t xml:space="preserve"> with a </w:t>
      </w:r>
      <w:r w:rsidR="005520CF" w:rsidRPr="002E3D5D">
        <w:t>subcontract</w:t>
      </w:r>
      <w:r w:rsidRPr="00B255D8">
        <w:t xml:space="preserve">or or supplier utilized on this contract:  </w:t>
      </w:r>
      <w:r w:rsidRPr="00B255D8">
        <w:rPr>
          <w:iCs/>
        </w:rPr>
        <w:t xml:space="preserve">We shall not discriminate on the basis of race, color, national origin, sexual orientation or sex in the performance of this contract.  Failure to carry out these requirements is a material breach of this contract, which may result in the termination of this contract or such other remedy, as the </w:t>
      </w:r>
      <w:r w:rsidR="00236211">
        <w:rPr>
          <w:iCs/>
        </w:rPr>
        <w:t>Authority</w:t>
      </w:r>
      <w:r w:rsidRPr="00B255D8">
        <w:rPr>
          <w:iCs/>
        </w:rPr>
        <w:t xml:space="preserve"> deems appropriate.</w:t>
      </w:r>
    </w:p>
    <w:p w14:paraId="2556B734" w14:textId="77777777" w:rsidR="00196AE4" w:rsidRPr="00B255D8" w:rsidRDefault="00196AE4">
      <w:pPr>
        <w:tabs>
          <w:tab w:val="left" w:pos="360"/>
          <w:tab w:val="left" w:pos="720"/>
          <w:tab w:val="left" w:pos="1080"/>
          <w:tab w:val="left" w:pos="1440"/>
          <w:tab w:val="left" w:pos="8640"/>
        </w:tabs>
        <w:jc w:val="both"/>
      </w:pPr>
    </w:p>
    <w:p w14:paraId="2556B735" w14:textId="77777777" w:rsidR="00196AE4" w:rsidRPr="00B255D8" w:rsidRDefault="00196AE4">
      <w:pPr>
        <w:tabs>
          <w:tab w:val="left" w:pos="360"/>
          <w:tab w:val="left" w:pos="720"/>
          <w:tab w:val="left" w:pos="1080"/>
          <w:tab w:val="left" w:pos="1440"/>
          <w:tab w:val="left" w:pos="8640"/>
        </w:tabs>
        <w:jc w:val="both"/>
      </w:pPr>
    </w:p>
    <w:p w14:paraId="2556B736" w14:textId="77777777" w:rsidR="00196AE4" w:rsidRPr="00B255D8" w:rsidRDefault="00196AE4">
      <w:pPr>
        <w:tabs>
          <w:tab w:val="left" w:pos="360"/>
          <w:tab w:val="left" w:pos="720"/>
          <w:tab w:val="left" w:pos="1080"/>
          <w:tab w:val="left" w:pos="1440"/>
        </w:tabs>
        <w:jc w:val="both"/>
      </w:pPr>
      <w:r w:rsidRPr="00B255D8">
        <w:t>Vendor’s person responsible for compliance:</w:t>
      </w:r>
    </w:p>
    <w:p w14:paraId="2556B737" w14:textId="77777777" w:rsidR="00196AE4" w:rsidRPr="00B255D8" w:rsidRDefault="00196AE4" w:rsidP="00CB28A8">
      <w:pPr>
        <w:tabs>
          <w:tab w:val="left" w:pos="1440"/>
          <w:tab w:val="left" w:pos="4320"/>
        </w:tabs>
        <w:jc w:val="both"/>
      </w:pPr>
    </w:p>
    <w:p w14:paraId="2556B738" w14:textId="77777777" w:rsidR="00196AE4" w:rsidRPr="002E3D5D" w:rsidRDefault="00196AE4" w:rsidP="002E3D5D">
      <w:pPr>
        <w:tabs>
          <w:tab w:val="left" w:leader="underscore" w:pos="4320"/>
        </w:tabs>
        <w:jc w:val="both"/>
      </w:pPr>
      <w:r w:rsidRPr="00CB28A8">
        <w:t xml:space="preserve">Name: </w:t>
      </w:r>
      <w:r w:rsidR="00CB28A8" w:rsidRPr="002E3D5D">
        <w:tab/>
      </w:r>
      <w:r w:rsidR="00CB28A8" w:rsidRPr="002E3D5D">
        <w:tab/>
      </w:r>
    </w:p>
    <w:p w14:paraId="2556B739" w14:textId="77777777" w:rsidR="00196AE4" w:rsidRPr="00CB28A8" w:rsidRDefault="00196AE4" w:rsidP="002E3D5D">
      <w:pPr>
        <w:tabs>
          <w:tab w:val="left" w:leader="underscore" w:pos="1440"/>
          <w:tab w:val="left" w:pos="4320"/>
          <w:tab w:val="left" w:pos="6750"/>
        </w:tabs>
        <w:jc w:val="both"/>
      </w:pPr>
    </w:p>
    <w:p w14:paraId="2556B73A" w14:textId="77777777" w:rsidR="00196AE4" w:rsidRPr="002E3D5D" w:rsidRDefault="00196AE4" w:rsidP="002E3D5D">
      <w:pPr>
        <w:tabs>
          <w:tab w:val="left" w:leader="underscore" w:pos="4320"/>
          <w:tab w:val="left" w:leader="underscore" w:pos="6750"/>
        </w:tabs>
        <w:jc w:val="both"/>
      </w:pPr>
      <w:r w:rsidRPr="00CB28A8">
        <w:t xml:space="preserve">Title: </w:t>
      </w:r>
      <w:r w:rsidRPr="002E3D5D">
        <w:tab/>
      </w:r>
    </w:p>
    <w:p w14:paraId="2556B73B" w14:textId="77777777" w:rsidR="00196AE4" w:rsidRPr="00CB28A8" w:rsidRDefault="00196AE4" w:rsidP="002E3D5D">
      <w:pPr>
        <w:tabs>
          <w:tab w:val="left" w:leader="underscore" w:pos="1440"/>
          <w:tab w:val="left" w:pos="4320"/>
          <w:tab w:val="left" w:pos="6750"/>
        </w:tabs>
        <w:jc w:val="both"/>
      </w:pPr>
    </w:p>
    <w:p w14:paraId="2556B73C" w14:textId="77777777" w:rsidR="00196AE4" w:rsidRPr="002E3D5D" w:rsidRDefault="00196AE4" w:rsidP="002E3D5D">
      <w:pPr>
        <w:tabs>
          <w:tab w:val="left" w:leader="underscore" w:pos="1440"/>
          <w:tab w:val="left" w:leader="underscore" w:pos="3240"/>
          <w:tab w:val="left" w:leader="underscore" w:pos="5040"/>
        </w:tabs>
        <w:jc w:val="both"/>
      </w:pPr>
      <w:r w:rsidRPr="00CB28A8">
        <w:t>Telephone: (</w:t>
      </w:r>
      <w:r w:rsidRPr="002E3D5D">
        <w:tab/>
        <w:t xml:space="preserve">) </w:t>
      </w:r>
      <w:r w:rsidRPr="002E3D5D">
        <w:tab/>
        <w:t xml:space="preserve"> extension </w:t>
      </w:r>
      <w:r w:rsidRPr="002E3D5D">
        <w:tab/>
      </w:r>
    </w:p>
    <w:p w14:paraId="2556B73D" w14:textId="77777777" w:rsidR="00196AE4" w:rsidRPr="002E3D5D" w:rsidRDefault="00196AE4" w:rsidP="002E3D5D">
      <w:pPr>
        <w:tabs>
          <w:tab w:val="left" w:leader="underscore" w:pos="1440"/>
          <w:tab w:val="left" w:pos="4320"/>
          <w:tab w:val="left" w:pos="6750"/>
        </w:tabs>
        <w:jc w:val="both"/>
      </w:pPr>
    </w:p>
    <w:p w14:paraId="2556B73E" w14:textId="77777777" w:rsidR="00196AE4" w:rsidRPr="002E3D5D" w:rsidRDefault="00196AE4" w:rsidP="002E3D5D">
      <w:pPr>
        <w:tabs>
          <w:tab w:val="left" w:leader="underscore" w:pos="4320"/>
        </w:tabs>
        <w:jc w:val="both"/>
      </w:pPr>
      <w:r w:rsidRPr="00CB28A8">
        <w:t>Email:</w:t>
      </w:r>
      <w:r w:rsidRPr="002E3D5D">
        <w:tab/>
      </w:r>
      <w:r w:rsidRPr="002E3D5D">
        <w:tab/>
      </w:r>
    </w:p>
    <w:p w14:paraId="2556B73F" w14:textId="77777777" w:rsidR="00196AE4" w:rsidRPr="00CB28A8" w:rsidRDefault="00196AE4" w:rsidP="00CB28A8">
      <w:pPr>
        <w:tabs>
          <w:tab w:val="left" w:pos="360"/>
          <w:tab w:val="left" w:pos="720"/>
          <w:tab w:val="left" w:pos="1080"/>
          <w:tab w:val="left" w:pos="1440"/>
          <w:tab w:val="left" w:pos="6750"/>
          <w:tab w:val="left" w:pos="8640"/>
        </w:tabs>
        <w:jc w:val="both"/>
      </w:pPr>
    </w:p>
    <w:p w14:paraId="2556B740" w14:textId="77777777" w:rsidR="00196AE4" w:rsidRPr="00B255D8" w:rsidRDefault="00196AE4">
      <w:pPr>
        <w:tabs>
          <w:tab w:val="left" w:pos="360"/>
          <w:tab w:val="left" w:pos="720"/>
          <w:tab w:val="left" w:pos="1080"/>
          <w:tab w:val="left" w:pos="1440"/>
        </w:tabs>
        <w:jc w:val="both"/>
      </w:pPr>
      <w:r w:rsidRPr="00B255D8">
        <w:t>We submit one (1) of the following statements:</w:t>
      </w:r>
    </w:p>
    <w:p w14:paraId="2556B741" w14:textId="77777777" w:rsidR="00196AE4" w:rsidRPr="00B255D8" w:rsidRDefault="009E4259">
      <w:pPr>
        <w:tabs>
          <w:tab w:val="left" w:pos="540"/>
        </w:tabs>
        <w:ind w:left="540" w:right="720"/>
      </w:pPr>
      <w:sdt>
        <w:sdtPr>
          <w:id w:val="-833298375"/>
        </w:sdtPr>
        <w:sdtContent>
          <w:r w:rsidR="00CB28A8">
            <w:rPr>
              <w:rFonts w:ascii="MS Gothic" w:eastAsia="MS Gothic" w:hAnsi="MS Gothic" w:hint="eastAsia"/>
            </w:rPr>
            <w:t>☐</w:t>
          </w:r>
        </w:sdtContent>
      </w:sdt>
      <w:r w:rsidR="00196AE4" w:rsidRPr="00B255D8">
        <w:tab/>
        <w:t>We are certified (or are eligible and have applied to be certified) with BEP and plan to fully meet the BEP utilization goal through self-performance.</w:t>
      </w:r>
    </w:p>
    <w:p w14:paraId="2556B742" w14:textId="77777777" w:rsidR="00196AE4" w:rsidRPr="00B255D8" w:rsidRDefault="009E4259">
      <w:pPr>
        <w:tabs>
          <w:tab w:val="left" w:pos="540"/>
        </w:tabs>
        <w:ind w:left="540" w:right="720"/>
      </w:pPr>
      <w:sdt>
        <w:sdtPr>
          <w:id w:val="-1787727849"/>
        </w:sdtPr>
        <w:sdtContent>
          <w:r w:rsidR="00CB28A8">
            <w:rPr>
              <w:rFonts w:ascii="MS Gothic" w:eastAsia="MS Gothic" w:hAnsi="MS Gothic" w:hint="eastAsia"/>
            </w:rPr>
            <w:t>☐</w:t>
          </w:r>
        </w:sdtContent>
      </w:sdt>
      <w:r w:rsidR="00196AE4" w:rsidRPr="00B255D8">
        <w:tab/>
        <w:t xml:space="preserve">We attach Section I to demonstrate our Plan fully meets the BEP utilization goal of _______% through </w:t>
      </w:r>
      <w:r w:rsidR="005520CF" w:rsidRPr="002E3D5D">
        <w:t>subcontract</w:t>
      </w:r>
      <w:r w:rsidR="00196AE4" w:rsidRPr="007E259B">
        <w:t>i</w:t>
      </w:r>
      <w:r w:rsidR="00196AE4" w:rsidRPr="00B255D8">
        <w:t>ng.</w:t>
      </w:r>
    </w:p>
    <w:p w14:paraId="2556B743" w14:textId="77777777" w:rsidR="00196AE4" w:rsidRPr="00B255D8" w:rsidRDefault="009E4259" w:rsidP="002E3D5D">
      <w:pPr>
        <w:tabs>
          <w:tab w:val="left" w:pos="540"/>
        </w:tabs>
        <w:ind w:left="540" w:right="720"/>
      </w:pPr>
      <w:sdt>
        <w:sdtPr>
          <w:id w:val="2080708084"/>
        </w:sdtPr>
        <w:sdtContent>
          <w:r w:rsidR="00CB28A8">
            <w:rPr>
              <w:rFonts w:ascii="MS Gothic" w:eastAsia="MS Gothic" w:hAnsi="MS Gothic" w:hint="eastAsia"/>
            </w:rPr>
            <w:t>☐</w:t>
          </w:r>
        </w:sdtContent>
      </w:sdt>
      <w:r w:rsidR="00196AE4" w:rsidRPr="00B255D8">
        <w:tab/>
        <w:t>We attach Section I to detail that we do not fully meet the BEP utilization goal.  We also attach Section II, Demonstration of Good Faith Efforts.</w:t>
      </w:r>
    </w:p>
    <w:p w14:paraId="2556B744" w14:textId="77777777" w:rsidR="00196AE4" w:rsidRPr="00B255D8" w:rsidRDefault="00196AE4">
      <w:pPr>
        <w:tabs>
          <w:tab w:val="left" w:pos="360"/>
          <w:tab w:val="left" w:pos="720"/>
          <w:tab w:val="left" w:pos="1080"/>
          <w:tab w:val="left" w:pos="1440"/>
        </w:tabs>
        <w:jc w:val="both"/>
        <w:rPr>
          <w:b/>
        </w:rPr>
      </w:pPr>
      <w:r w:rsidRPr="00B255D8">
        <w:br w:type="page"/>
      </w:r>
      <w:r w:rsidRPr="00B255D8">
        <w:rPr>
          <w:b/>
        </w:rPr>
        <w:t>Section I</w:t>
      </w:r>
    </w:p>
    <w:p w14:paraId="2556B745" w14:textId="77777777" w:rsidR="00196AE4" w:rsidRPr="00B255D8" w:rsidRDefault="00196AE4">
      <w:pPr>
        <w:tabs>
          <w:tab w:val="left" w:pos="360"/>
          <w:tab w:val="left" w:pos="720"/>
          <w:tab w:val="left" w:pos="1080"/>
          <w:tab w:val="left" w:pos="1440"/>
        </w:tabs>
        <w:jc w:val="both"/>
      </w:pPr>
      <w:r w:rsidRPr="00B255D8">
        <w:rPr>
          <w:b/>
          <w:bCs/>
        </w:rPr>
        <w:t>Utilization of Certified Vendors</w:t>
      </w:r>
    </w:p>
    <w:p w14:paraId="2556B746" w14:textId="77777777" w:rsidR="00196AE4" w:rsidRPr="00B255D8" w:rsidRDefault="00196AE4">
      <w:pPr>
        <w:tabs>
          <w:tab w:val="left" w:pos="360"/>
          <w:tab w:val="left" w:pos="720"/>
          <w:tab w:val="left" w:pos="1080"/>
          <w:tab w:val="left" w:pos="1440"/>
        </w:tabs>
        <w:jc w:val="both"/>
      </w:pPr>
    </w:p>
    <w:p w14:paraId="2556B747" w14:textId="77777777" w:rsidR="00196AE4" w:rsidRPr="00B255D8" w:rsidRDefault="00196AE4">
      <w:pPr>
        <w:tabs>
          <w:tab w:val="left" w:pos="360"/>
          <w:tab w:val="left" w:pos="720"/>
          <w:tab w:val="left" w:pos="1080"/>
          <w:tab w:val="left" w:pos="1440"/>
        </w:tabs>
        <w:jc w:val="both"/>
        <w:rPr>
          <w:i/>
        </w:rPr>
      </w:pPr>
      <w:r w:rsidRPr="00B255D8">
        <w:rPr>
          <w:i/>
        </w:rPr>
        <w:t xml:space="preserve">Please submit a separate Section I for </w:t>
      </w:r>
      <w:r w:rsidRPr="00B255D8">
        <w:rPr>
          <w:i/>
          <w:u w:val="single"/>
        </w:rPr>
        <w:t>each</w:t>
      </w:r>
      <w:r w:rsidRPr="00B255D8">
        <w:rPr>
          <w:i/>
        </w:rPr>
        <w:t xml:space="preserve"> proposed certified vendor.</w:t>
      </w:r>
    </w:p>
    <w:p w14:paraId="2556B748" w14:textId="77777777" w:rsidR="00196AE4" w:rsidRPr="00B255D8" w:rsidRDefault="00196AE4">
      <w:pPr>
        <w:tabs>
          <w:tab w:val="left" w:pos="360"/>
          <w:tab w:val="left" w:pos="720"/>
          <w:tab w:val="left" w:pos="1080"/>
          <w:tab w:val="left" w:pos="1440"/>
        </w:tabs>
        <w:jc w:val="both"/>
      </w:pPr>
    </w:p>
    <w:p w14:paraId="2556B749" w14:textId="77777777" w:rsidR="00196AE4" w:rsidRPr="00B255D8" w:rsidRDefault="00196AE4">
      <w:pPr>
        <w:tabs>
          <w:tab w:val="left" w:pos="360"/>
          <w:tab w:val="left" w:pos="720"/>
          <w:tab w:val="left" w:pos="1080"/>
          <w:tab w:val="left" w:pos="1440"/>
        </w:tabs>
        <w:jc w:val="both"/>
      </w:pPr>
      <w:r w:rsidRPr="00B255D8">
        <w:t xml:space="preserve">To achieve the BEP utilization goal through </w:t>
      </w:r>
      <w:r w:rsidR="005520CF" w:rsidRPr="002E3D5D">
        <w:t>subcontract</w:t>
      </w:r>
      <w:r w:rsidRPr="00B255D8">
        <w:t>ing, the following is proposed:</w:t>
      </w:r>
    </w:p>
    <w:p w14:paraId="2556B74A" w14:textId="77777777" w:rsidR="00196AE4" w:rsidRPr="00B255D8" w:rsidRDefault="00196AE4">
      <w:pPr>
        <w:tabs>
          <w:tab w:val="left" w:pos="360"/>
          <w:tab w:val="left" w:pos="720"/>
          <w:tab w:val="left" w:pos="1080"/>
          <w:tab w:val="left" w:pos="1440"/>
        </w:tabs>
        <w:jc w:val="both"/>
      </w:pPr>
    </w:p>
    <w:p w14:paraId="2556B74B" w14:textId="77777777" w:rsidR="00196AE4" w:rsidRPr="00B255D8" w:rsidRDefault="00196AE4">
      <w:pPr>
        <w:tabs>
          <w:tab w:val="left" w:pos="360"/>
          <w:tab w:val="left" w:pos="720"/>
          <w:tab w:val="left" w:pos="1080"/>
          <w:tab w:val="left" w:pos="1440"/>
        </w:tabs>
        <w:jc w:val="both"/>
      </w:pPr>
      <w:r w:rsidRPr="00B255D8">
        <w:t>1)</w:t>
      </w:r>
      <w:r w:rsidRPr="00B255D8">
        <w:tab/>
        <w:t>The proposed certified vendor’s company name, address and phone number:</w:t>
      </w:r>
    </w:p>
    <w:p w14:paraId="2556B74C" w14:textId="77777777" w:rsidR="00196AE4" w:rsidRDefault="00196AE4" w:rsidP="00CB28A8">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74D" w14:textId="77777777" w:rsidR="00CB28A8" w:rsidRPr="00B255D8" w:rsidRDefault="00CB28A8" w:rsidP="00CB28A8">
      <w:pPr>
        <w:tabs>
          <w:tab w:val="left" w:pos="10800"/>
        </w:tabs>
        <w:jc w:val="both"/>
        <w:rPr>
          <w:u w:val="single"/>
        </w:rPr>
      </w:pPr>
    </w:p>
    <w:p w14:paraId="2556B74E" w14:textId="77777777" w:rsidR="00196AE4" w:rsidRPr="00B255D8" w:rsidRDefault="00196AE4" w:rsidP="00CB28A8">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74F" w14:textId="77777777" w:rsidR="00CB28A8" w:rsidRDefault="00CB28A8" w:rsidP="00CB28A8">
      <w:pPr>
        <w:tabs>
          <w:tab w:val="left" w:pos="10800"/>
        </w:tabs>
        <w:jc w:val="both"/>
        <w:rPr>
          <w:u w:val="single"/>
        </w:rPr>
      </w:pPr>
    </w:p>
    <w:p w14:paraId="2556B750" w14:textId="77777777" w:rsidR="00196AE4" w:rsidRPr="00B255D8" w:rsidRDefault="00196AE4" w:rsidP="00CB28A8">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751" w14:textId="77777777" w:rsidR="00CB28A8" w:rsidRDefault="00CB28A8" w:rsidP="00CB28A8">
      <w:pPr>
        <w:tabs>
          <w:tab w:val="left" w:pos="10800"/>
        </w:tabs>
        <w:jc w:val="both"/>
        <w:rPr>
          <w:u w:val="single"/>
        </w:rPr>
      </w:pPr>
    </w:p>
    <w:p w14:paraId="2556B752" w14:textId="77777777" w:rsidR="00196AE4" w:rsidRPr="00B255D8" w:rsidRDefault="00196AE4" w:rsidP="00CB28A8">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753" w14:textId="77777777" w:rsidR="00CB28A8" w:rsidRDefault="00CB28A8" w:rsidP="00CB28A8">
      <w:pPr>
        <w:tabs>
          <w:tab w:val="left" w:pos="10800"/>
        </w:tabs>
        <w:jc w:val="both"/>
        <w:rPr>
          <w:u w:val="single"/>
        </w:rPr>
      </w:pPr>
    </w:p>
    <w:p w14:paraId="2556B754" w14:textId="77777777" w:rsidR="00196AE4" w:rsidRPr="00B255D8" w:rsidRDefault="00196AE4" w:rsidP="00CB28A8">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755" w14:textId="77777777" w:rsidR="00196AE4" w:rsidRPr="00B255D8" w:rsidRDefault="00196AE4" w:rsidP="00CB28A8">
      <w:pPr>
        <w:tabs>
          <w:tab w:val="left" w:pos="10800"/>
        </w:tabs>
        <w:jc w:val="both"/>
      </w:pPr>
    </w:p>
    <w:p w14:paraId="2556B756" w14:textId="77777777" w:rsidR="00196AE4" w:rsidRPr="00B255D8" w:rsidRDefault="00196AE4">
      <w:pPr>
        <w:tabs>
          <w:tab w:val="left" w:pos="360"/>
          <w:tab w:val="left" w:pos="720"/>
          <w:tab w:val="left" w:pos="1080"/>
          <w:tab w:val="left" w:pos="1440"/>
        </w:tabs>
        <w:jc w:val="both"/>
      </w:pPr>
      <w:r w:rsidRPr="00B255D8">
        <w:t>At the time of submission, the above certified vendor is:</w:t>
      </w:r>
    </w:p>
    <w:p w14:paraId="2556B757" w14:textId="77777777" w:rsidR="00196AE4" w:rsidRPr="00B255D8" w:rsidRDefault="009E4259">
      <w:pPr>
        <w:tabs>
          <w:tab w:val="left" w:pos="360"/>
          <w:tab w:val="left" w:pos="720"/>
          <w:tab w:val="left" w:pos="1080"/>
          <w:tab w:val="left" w:pos="1440"/>
        </w:tabs>
        <w:ind w:left="360" w:right="720"/>
        <w:jc w:val="both"/>
      </w:pPr>
      <w:sdt>
        <w:sdtPr>
          <w:id w:val="-1795595434"/>
        </w:sdtPr>
        <w:sdtContent>
          <w:r w:rsidR="008A22A5">
            <w:rPr>
              <w:rFonts w:ascii="MS Gothic" w:eastAsia="MS Gothic" w:hAnsi="MS Gothic" w:hint="eastAsia"/>
            </w:rPr>
            <w:t>☐</w:t>
          </w:r>
        </w:sdtContent>
      </w:sdt>
      <w:r w:rsidR="00196AE4" w:rsidRPr="00B255D8">
        <w:tab/>
        <w:t>Certified with the CMS Business Enterprise Program (BEP)</w:t>
      </w:r>
    </w:p>
    <w:p w14:paraId="2556B758" w14:textId="77777777" w:rsidR="00196AE4" w:rsidRPr="00B255D8" w:rsidRDefault="009E4259">
      <w:pPr>
        <w:tabs>
          <w:tab w:val="left" w:pos="360"/>
          <w:tab w:val="left" w:pos="720"/>
          <w:tab w:val="left" w:pos="1080"/>
          <w:tab w:val="left" w:pos="1440"/>
        </w:tabs>
        <w:ind w:left="360" w:right="720"/>
        <w:jc w:val="both"/>
      </w:pPr>
      <w:sdt>
        <w:sdtPr>
          <w:id w:val="-505903768"/>
        </w:sdtPr>
        <w:sdtContent>
          <w:r w:rsidR="008A22A5">
            <w:rPr>
              <w:rFonts w:ascii="MS Gothic" w:eastAsia="MS Gothic" w:hAnsi="MS Gothic" w:hint="eastAsia"/>
            </w:rPr>
            <w:t>☐</w:t>
          </w:r>
        </w:sdtContent>
      </w:sdt>
      <w:r w:rsidR="00196AE4" w:rsidRPr="00B255D8">
        <w:tab/>
        <w:t>Meets the criteria and has submitted an application for certification with BEP</w:t>
      </w:r>
    </w:p>
    <w:p w14:paraId="2556B759" w14:textId="77777777" w:rsidR="00196AE4" w:rsidRPr="00B255D8" w:rsidRDefault="00196AE4">
      <w:pPr>
        <w:tabs>
          <w:tab w:val="left" w:pos="360"/>
          <w:tab w:val="left" w:pos="720"/>
          <w:tab w:val="left" w:pos="1080"/>
          <w:tab w:val="left" w:pos="1440"/>
        </w:tabs>
        <w:ind w:left="360" w:right="720"/>
        <w:jc w:val="both"/>
      </w:pPr>
      <w:r w:rsidRPr="00B255D8">
        <w:tab/>
      </w:r>
      <w:r w:rsidRPr="00B255D8">
        <w:tab/>
        <w:t>(BEP certification must be completed before contract award)</w:t>
      </w:r>
    </w:p>
    <w:p w14:paraId="2556B75A" w14:textId="77777777" w:rsidR="00196AE4" w:rsidRPr="00B255D8" w:rsidRDefault="009E4259">
      <w:pPr>
        <w:tabs>
          <w:tab w:val="left" w:pos="360"/>
          <w:tab w:val="left" w:pos="720"/>
          <w:tab w:val="left" w:pos="1080"/>
          <w:tab w:val="left" w:pos="1440"/>
        </w:tabs>
        <w:ind w:left="360" w:right="720"/>
        <w:jc w:val="both"/>
      </w:pPr>
      <w:sdt>
        <w:sdtPr>
          <w:id w:val="-1144662216"/>
        </w:sdtPr>
        <w:sdtContent>
          <w:r w:rsidR="008A22A5">
            <w:rPr>
              <w:rFonts w:ascii="MS Gothic" w:eastAsia="MS Gothic" w:hAnsi="MS Gothic" w:hint="eastAsia"/>
            </w:rPr>
            <w:t>☐</w:t>
          </w:r>
        </w:sdtContent>
      </w:sdt>
      <w:r w:rsidR="00196AE4" w:rsidRPr="00B255D8">
        <w:tab/>
        <w:t>Certified as a disadvantaged, minority, or woman business enterprise with the following governmental agency or private organization:</w:t>
      </w:r>
    </w:p>
    <w:p w14:paraId="2556B75B" w14:textId="77777777" w:rsidR="00196AE4" w:rsidRPr="00B255D8" w:rsidRDefault="00196AE4" w:rsidP="002E3D5D">
      <w:pPr>
        <w:tabs>
          <w:tab w:val="left" w:pos="360"/>
        </w:tabs>
        <w:ind w:left="360" w:right="720"/>
        <w:jc w:val="both"/>
      </w:pPr>
      <w:r w:rsidRPr="00B255D8">
        <w:t>(BEP certification must be completed before contract award)</w:t>
      </w:r>
    </w:p>
    <w:p w14:paraId="2556B75C" w14:textId="77777777" w:rsidR="00196AE4" w:rsidRDefault="00196AE4" w:rsidP="002E3D5D">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75D" w14:textId="77777777" w:rsidR="008A22A5" w:rsidRPr="00B255D8" w:rsidRDefault="008A22A5" w:rsidP="002E3D5D">
      <w:pPr>
        <w:tabs>
          <w:tab w:val="left" w:pos="10800"/>
        </w:tabs>
        <w:jc w:val="both"/>
        <w:rPr>
          <w:u w:val="single"/>
        </w:rPr>
      </w:pPr>
    </w:p>
    <w:p w14:paraId="2556B75E" w14:textId="77777777" w:rsidR="00196AE4" w:rsidRDefault="00196AE4" w:rsidP="002E3D5D">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75F" w14:textId="77777777" w:rsidR="00196AE4" w:rsidRPr="00B255D8" w:rsidRDefault="00196AE4">
      <w:pPr>
        <w:tabs>
          <w:tab w:val="left" w:pos="360"/>
          <w:tab w:val="left" w:pos="720"/>
          <w:tab w:val="left" w:pos="1080"/>
          <w:tab w:val="left" w:pos="1440"/>
        </w:tabs>
        <w:jc w:val="both"/>
      </w:pPr>
    </w:p>
    <w:p w14:paraId="2556B760" w14:textId="77777777" w:rsidR="00196AE4" w:rsidRPr="00B255D8" w:rsidRDefault="00196AE4">
      <w:pPr>
        <w:tabs>
          <w:tab w:val="left" w:pos="360"/>
          <w:tab w:val="left" w:pos="720"/>
          <w:tab w:val="left" w:pos="1080"/>
          <w:tab w:val="left" w:pos="1440"/>
        </w:tabs>
        <w:jc w:val="both"/>
      </w:pPr>
      <w:r w:rsidRPr="00B255D8">
        <w:t>2)</w:t>
      </w:r>
      <w:r w:rsidRPr="00B255D8">
        <w:tab/>
        <w:t>A detailed description of the commercially useful work to be done by this certified vendor is as follows:</w:t>
      </w:r>
    </w:p>
    <w:p w14:paraId="2556B761" w14:textId="77777777" w:rsidR="00196AE4" w:rsidRPr="00B255D8" w:rsidRDefault="00196AE4" w:rsidP="002E3D5D">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762" w14:textId="77777777" w:rsidR="008A22A5" w:rsidRDefault="008A22A5" w:rsidP="002E3D5D">
      <w:pPr>
        <w:tabs>
          <w:tab w:val="left" w:pos="10800"/>
        </w:tabs>
        <w:jc w:val="both"/>
        <w:rPr>
          <w:u w:val="single"/>
        </w:rPr>
      </w:pPr>
    </w:p>
    <w:p w14:paraId="2556B763" w14:textId="77777777" w:rsidR="00196AE4" w:rsidRPr="00B255D8" w:rsidRDefault="00196AE4" w:rsidP="002E3D5D">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764" w14:textId="77777777" w:rsidR="008A22A5" w:rsidRDefault="008A22A5" w:rsidP="002E3D5D">
      <w:pPr>
        <w:tabs>
          <w:tab w:val="left" w:pos="10800"/>
        </w:tabs>
        <w:jc w:val="both"/>
        <w:rPr>
          <w:u w:val="single"/>
        </w:rPr>
      </w:pPr>
    </w:p>
    <w:p w14:paraId="2556B765" w14:textId="77777777" w:rsidR="00196AE4" w:rsidRPr="00B255D8" w:rsidRDefault="00196AE4" w:rsidP="002E3D5D">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766" w14:textId="77777777" w:rsidR="00196AE4" w:rsidRPr="00B255D8" w:rsidRDefault="00196AE4">
      <w:pPr>
        <w:tabs>
          <w:tab w:val="left" w:pos="360"/>
          <w:tab w:val="left" w:pos="720"/>
          <w:tab w:val="left" w:pos="1080"/>
          <w:tab w:val="left" w:pos="1440"/>
        </w:tabs>
        <w:jc w:val="both"/>
      </w:pPr>
    </w:p>
    <w:p w14:paraId="2556B767" w14:textId="77777777" w:rsidR="00AD029D" w:rsidRDefault="00196AE4" w:rsidP="002E3D5D">
      <w:pPr>
        <w:tabs>
          <w:tab w:val="left" w:pos="360"/>
          <w:tab w:val="left" w:pos="6480"/>
        </w:tabs>
        <w:jc w:val="both"/>
      </w:pPr>
      <w:r w:rsidRPr="00B255D8">
        <w:t>3)</w:t>
      </w:r>
      <w:r w:rsidRPr="00B255D8">
        <w:tab/>
        <w:t>The total estimated cost to the state for this contract is $</w:t>
      </w:r>
      <w:r w:rsidRPr="00B255D8">
        <w:rPr>
          <w:u w:val="single"/>
        </w:rPr>
        <w:tab/>
      </w:r>
      <w:r w:rsidRPr="00B255D8">
        <w:rPr>
          <w:u w:val="single"/>
        </w:rPr>
        <w:tab/>
      </w:r>
      <w:r w:rsidR="00AD029D">
        <w:t>.</w:t>
      </w:r>
    </w:p>
    <w:p w14:paraId="2556B768" w14:textId="77777777" w:rsidR="00196AE4" w:rsidRPr="00B255D8" w:rsidRDefault="00196AE4" w:rsidP="002E3D5D">
      <w:pPr>
        <w:tabs>
          <w:tab w:val="left" w:pos="360"/>
          <w:tab w:val="left" w:leader="underscore" w:pos="7560"/>
          <w:tab w:val="left" w:leader="underscore" w:pos="9540"/>
        </w:tabs>
        <w:jc w:val="both"/>
      </w:pPr>
      <w:r w:rsidRPr="00B255D8">
        <w:t xml:space="preserve">The portion of the contract which will be </w:t>
      </w:r>
      <w:r w:rsidR="005520CF" w:rsidRPr="002E3D5D">
        <w:t>subcontract</w:t>
      </w:r>
      <w:r w:rsidRPr="00B255D8">
        <w:t>ed to this certified vendor is $</w:t>
      </w:r>
      <w:r w:rsidRPr="002E3D5D">
        <w:tab/>
      </w:r>
      <w:r w:rsidRPr="00B255D8">
        <w:t>,</w:t>
      </w:r>
      <w:r w:rsidRPr="00AD029D">
        <w:t xml:space="preserve"> or</w:t>
      </w:r>
      <w:r w:rsidR="00AD029D" w:rsidRPr="002E3D5D">
        <w:t xml:space="preserve"> </w:t>
      </w:r>
      <w:r w:rsidRPr="00B255D8">
        <w:t>%</w:t>
      </w:r>
      <w:r w:rsidR="00AD029D">
        <w:tab/>
      </w:r>
      <w:r w:rsidRPr="00B255D8">
        <w:t xml:space="preserve"> of the total cost of the contract.</w:t>
      </w:r>
    </w:p>
    <w:p w14:paraId="2556B769" w14:textId="77777777" w:rsidR="00196AE4" w:rsidRPr="00B255D8" w:rsidRDefault="00196AE4">
      <w:pPr>
        <w:tabs>
          <w:tab w:val="left" w:pos="360"/>
          <w:tab w:val="left" w:pos="720"/>
          <w:tab w:val="left" w:pos="1080"/>
          <w:tab w:val="left" w:pos="1440"/>
        </w:tabs>
        <w:jc w:val="both"/>
      </w:pPr>
    </w:p>
    <w:p w14:paraId="2556B76A" w14:textId="77777777" w:rsidR="00196AE4" w:rsidRPr="00B255D8" w:rsidRDefault="00196AE4" w:rsidP="002E3D5D">
      <w:pPr>
        <w:tabs>
          <w:tab w:val="left" w:pos="360"/>
          <w:tab w:val="left" w:pos="5400"/>
          <w:tab w:val="left" w:pos="8640"/>
        </w:tabs>
        <w:jc w:val="both"/>
      </w:pPr>
      <w:r w:rsidRPr="00B255D8">
        <w:t>4)</w:t>
      </w:r>
      <w:r w:rsidRPr="00B255D8">
        <w:tab/>
        <w:t>A notarized signed letter of intent between</w:t>
      </w:r>
      <w:r w:rsidRPr="00B255D8">
        <w:rPr>
          <w:u w:val="single"/>
        </w:rPr>
        <w:tab/>
      </w:r>
      <w:r w:rsidRPr="00B255D8">
        <w:t xml:space="preserve"> (the Vendor) and</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t xml:space="preserve"> (the certified vendor) detailing the work to be performed by the certified vendor and the agreed upon rates or prices, conforming to the Utilization Plan is included.</w:t>
      </w:r>
    </w:p>
    <w:p w14:paraId="2556B76B" w14:textId="77777777" w:rsidR="00196AE4" w:rsidRPr="00B255D8" w:rsidRDefault="00196AE4">
      <w:pPr>
        <w:tabs>
          <w:tab w:val="left" w:pos="360"/>
          <w:tab w:val="left" w:pos="720"/>
          <w:tab w:val="left" w:pos="1080"/>
          <w:tab w:val="left" w:pos="1440"/>
        </w:tabs>
        <w:jc w:val="both"/>
      </w:pPr>
    </w:p>
    <w:p w14:paraId="2556B76C" w14:textId="77777777" w:rsidR="00196AE4" w:rsidRPr="00B255D8" w:rsidRDefault="00196AE4">
      <w:pPr>
        <w:tabs>
          <w:tab w:val="left" w:pos="360"/>
          <w:tab w:val="left" w:pos="720"/>
          <w:tab w:val="left" w:pos="1080"/>
          <w:tab w:val="left" w:pos="1440"/>
        </w:tabs>
        <w:jc w:val="both"/>
      </w:pPr>
      <w:r w:rsidRPr="00B255D8">
        <w:t>5)</w:t>
      </w:r>
      <w:r w:rsidRPr="00B255D8">
        <w:tab/>
        <w:t xml:space="preserve">A joint venture agreement is not required, as the arrangement between </w:t>
      </w:r>
      <w:r w:rsidRPr="00B255D8">
        <w:rPr>
          <w:u w:val="single"/>
        </w:rPr>
        <w:tab/>
      </w:r>
      <w:r w:rsidRPr="00B255D8">
        <w:rPr>
          <w:u w:val="single"/>
        </w:rPr>
        <w:tab/>
      </w:r>
      <w:r w:rsidRPr="00B255D8">
        <w:rPr>
          <w:u w:val="single"/>
        </w:rPr>
        <w:tab/>
      </w:r>
      <w:r w:rsidRPr="00B255D8">
        <w:t xml:space="preserve"> and </w:t>
      </w:r>
      <w:r w:rsidRPr="00B255D8">
        <w:rPr>
          <w:u w:val="single"/>
        </w:rPr>
        <w:tab/>
      </w:r>
      <w:r w:rsidRPr="00B255D8">
        <w:rPr>
          <w:u w:val="single"/>
        </w:rPr>
        <w:tab/>
      </w:r>
      <w:r w:rsidRPr="00B255D8">
        <w:rPr>
          <w:u w:val="single"/>
        </w:rPr>
        <w:tab/>
      </w:r>
      <w:r w:rsidRPr="00B255D8">
        <w:rPr>
          <w:u w:val="single"/>
        </w:rPr>
        <w:tab/>
      </w:r>
      <w:r w:rsidRPr="00B255D8">
        <w:t xml:space="preserve"> is that of contractor/sub-contractor and not a joint venture.</w:t>
      </w:r>
    </w:p>
    <w:p w14:paraId="2556B76D" w14:textId="77777777" w:rsidR="00196AE4" w:rsidRPr="00B255D8" w:rsidRDefault="00196AE4">
      <w:pPr>
        <w:tabs>
          <w:tab w:val="left" w:pos="360"/>
          <w:tab w:val="left" w:pos="720"/>
          <w:tab w:val="left" w:pos="1080"/>
          <w:tab w:val="left" w:pos="1440"/>
        </w:tabs>
        <w:jc w:val="both"/>
      </w:pPr>
      <w:r w:rsidRPr="00B255D8">
        <w:t xml:space="preserve">or, </w:t>
      </w:r>
    </w:p>
    <w:p w14:paraId="2556B76E" w14:textId="77777777" w:rsidR="00196AE4" w:rsidRPr="00B255D8" w:rsidRDefault="00196AE4">
      <w:pPr>
        <w:tabs>
          <w:tab w:val="left" w:pos="360"/>
          <w:tab w:val="left" w:pos="720"/>
          <w:tab w:val="left" w:pos="1080"/>
          <w:tab w:val="left" w:pos="1440"/>
        </w:tabs>
        <w:jc w:val="both"/>
      </w:pPr>
      <w:r w:rsidRPr="00B255D8">
        <w:t xml:space="preserve">A joint venture agreement between </w:t>
      </w:r>
      <w:r w:rsidRPr="00B255D8">
        <w:rPr>
          <w:u w:val="single"/>
        </w:rPr>
        <w:tab/>
      </w:r>
      <w:r w:rsidRPr="00B255D8">
        <w:rPr>
          <w:u w:val="single"/>
        </w:rPr>
        <w:tab/>
      </w:r>
      <w:r w:rsidRPr="00B255D8">
        <w:rPr>
          <w:u w:val="single"/>
        </w:rPr>
        <w:tab/>
      </w:r>
      <w:r w:rsidRPr="00B255D8">
        <w:rPr>
          <w:u w:val="single"/>
        </w:rPr>
        <w:tab/>
      </w:r>
      <w:r w:rsidRPr="00B255D8">
        <w:t xml:space="preserve"> and </w:t>
      </w:r>
      <w:r w:rsidRPr="00B255D8">
        <w:rPr>
          <w:u w:val="single"/>
        </w:rPr>
        <w:tab/>
      </w:r>
      <w:r w:rsidRPr="00B255D8">
        <w:rPr>
          <w:u w:val="single"/>
        </w:rPr>
        <w:tab/>
      </w:r>
      <w:r w:rsidRPr="00B255D8">
        <w:rPr>
          <w:u w:val="single"/>
        </w:rPr>
        <w:tab/>
      </w:r>
      <w:r w:rsidRPr="00B255D8">
        <w:rPr>
          <w:u w:val="single"/>
        </w:rPr>
        <w:tab/>
      </w:r>
      <w:r w:rsidRPr="00B255D8">
        <w:t xml:space="preserve"> is included in lieu of the letter of intent.</w:t>
      </w:r>
    </w:p>
    <w:p w14:paraId="2556B76F" w14:textId="77777777" w:rsidR="00196AE4" w:rsidRPr="00B255D8" w:rsidRDefault="00196AE4">
      <w:pPr>
        <w:tabs>
          <w:tab w:val="left" w:pos="360"/>
          <w:tab w:val="left" w:pos="720"/>
          <w:tab w:val="left" w:pos="1080"/>
          <w:tab w:val="left" w:pos="1440"/>
        </w:tabs>
        <w:jc w:val="both"/>
      </w:pPr>
    </w:p>
    <w:p w14:paraId="2556B770" w14:textId="77777777" w:rsidR="00196AE4" w:rsidRPr="00B255D8" w:rsidRDefault="00196AE4">
      <w:pPr>
        <w:tabs>
          <w:tab w:val="left" w:pos="360"/>
          <w:tab w:val="left" w:pos="720"/>
          <w:tab w:val="left" w:pos="1080"/>
          <w:tab w:val="left" w:pos="1440"/>
        </w:tabs>
        <w:jc w:val="both"/>
      </w:pPr>
      <w:r w:rsidRPr="00B255D8">
        <w:t>6)</w:t>
      </w:r>
      <w:r w:rsidRPr="00B255D8">
        <w:tab/>
        <w:t xml:space="preserve">The Vendor has not prohibited or otherwise limited </w:t>
      </w:r>
      <w:r w:rsidRPr="00B255D8">
        <w:rPr>
          <w:u w:val="single"/>
        </w:rPr>
        <w:tab/>
      </w:r>
      <w:r w:rsidRPr="00B255D8">
        <w:rPr>
          <w:u w:val="single"/>
        </w:rPr>
        <w:tab/>
      </w:r>
      <w:r w:rsidRPr="00B255D8">
        <w:rPr>
          <w:u w:val="single"/>
        </w:rPr>
        <w:tab/>
      </w:r>
      <w:r w:rsidRPr="00B255D8">
        <w:rPr>
          <w:u w:val="single"/>
        </w:rPr>
        <w:tab/>
      </w:r>
      <w:r w:rsidRPr="00B255D8">
        <w:t xml:space="preserve"> (certified vendor) from providing </w:t>
      </w:r>
      <w:r w:rsidR="005520CF" w:rsidRPr="002E3D5D">
        <w:t>subcontract</w:t>
      </w:r>
      <w:r w:rsidRPr="00B255D8">
        <w:t>or quotes to other potential bidders/vendors.</w:t>
      </w:r>
    </w:p>
    <w:p w14:paraId="2556B771" w14:textId="77777777" w:rsidR="00196AE4" w:rsidRPr="00B255D8" w:rsidRDefault="00196AE4">
      <w:pPr>
        <w:tabs>
          <w:tab w:val="left" w:pos="360"/>
          <w:tab w:val="left" w:pos="720"/>
          <w:tab w:val="left" w:pos="1080"/>
          <w:tab w:val="left" w:pos="1440"/>
        </w:tabs>
        <w:jc w:val="both"/>
      </w:pPr>
    </w:p>
    <w:p w14:paraId="2556B772" w14:textId="77777777" w:rsidR="00196AE4" w:rsidRPr="00B255D8" w:rsidRDefault="00196AE4">
      <w:pPr>
        <w:tabs>
          <w:tab w:val="left" w:pos="360"/>
          <w:tab w:val="left" w:pos="720"/>
          <w:tab w:val="left" w:pos="1080"/>
          <w:tab w:val="left" w:pos="1440"/>
        </w:tabs>
        <w:jc w:val="both"/>
      </w:pPr>
      <w:r w:rsidRPr="00B255D8">
        <w:t xml:space="preserve">We understand that the </w:t>
      </w:r>
      <w:r w:rsidR="00236211">
        <w:t>Authority</w:t>
      </w:r>
      <w:r w:rsidRPr="00B255D8">
        <w:t xml:space="preserve"> may require additional information to verify our compliance and we agree to cooperate immediately in submitting to interviews, allowing entry to any of our office locations, providing further documentation, or soliciting the cooperation of our proposed certified vendor.  We will maintain appropriate records relating to our utilization of the certified vendor including: invoices, cancelled checks, books of account, and time records.</w:t>
      </w:r>
    </w:p>
    <w:p w14:paraId="2556B773" w14:textId="77777777" w:rsidR="00196AE4" w:rsidRPr="00B255D8" w:rsidRDefault="00196AE4">
      <w:pPr>
        <w:tabs>
          <w:tab w:val="left" w:pos="360"/>
          <w:tab w:val="left" w:pos="720"/>
          <w:tab w:val="left" w:pos="1080"/>
          <w:tab w:val="left" w:pos="1440"/>
        </w:tabs>
        <w:jc w:val="both"/>
        <w:rPr>
          <w:b/>
          <w:bCs/>
        </w:rPr>
      </w:pPr>
      <w:r w:rsidRPr="00B255D8">
        <w:br w:type="page"/>
      </w:r>
      <w:r w:rsidRPr="00B255D8">
        <w:rPr>
          <w:b/>
          <w:bCs/>
        </w:rPr>
        <w:t>Section II</w:t>
      </w:r>
    </w:p>
    <w:p w14:paraId="2556B774" w14:textId="77777777" w:rsidR="00196AE4" w:rsidRPr="002E3D5D" w:rsidRDefault="00196AE4" w:rsidP="00347EA1">
      <w:pPr>
        <w:rPr>
          <w:b/>
        </w:rPr>
      </w:pPr>
      <w:r w:rsidRPr="002E3D5D">
        <w:rPr>
          <w:b/>
        </w:rPr>
        <w:t xml:space="preserve">Demonstration of Good Faith Efforts to Achieve BEP </w:t>
      </w:r>
      <w:r w:rsidR="005520CF" w:rsidRPr="002E3D5D">
        <w:rPr>
          <w:b/>
        </w:rPr>
        <w:t>Subcontract</w:t>
      </w:r>
      <w:r w:rsidRPr="002E3D5D">
        <w:rPr>
          <w:b/>
        </w:rPr>
        <w:t>ing Goal</w:t>
      </w:r>
    </w:p>
    <w:p w14:paraId="2556B775" w14:textId="77777777" w:rsidR="00196AE4" w:rsidRPr="00B255D8" w:rsidRDefault="00196AE4">
      <w:pPr>
        <w:tabs>
          <w:tab w:val="left" w:pos="360"/>
          <w:tab w:val="left" w:pos="720"/>
          <w:tab w:val="left" w:pos="1080"/>
          <w:tab w:val="left" w:pos="1440"/>
        </w:tabs>
        <w:jc w:val="both"/>
      </w:pPr>
    </w:p>
    <w:p w14:paraId="2556B776" w14:textId="77777777" w:rsidR="00196AE4" w:rsidRPr="00B255D8" w:rsidRDefault="00196AE4">
      <w:pPr>
        <w:tabs>
          <w:tab w:val="left" w:pos="360"/>
          <w:tab w:val="left" w:pos="720"/>
          <w:tab w:val="left" w:pos="1080"/>
          <w:tab w:val="left" w:pos="1440"/>
        </w:tabs>
        <w:jc w:val="both"/>
      </w:pPr>
      <w:r w:rsidRPr="00B255D8">
        <w:t xml:space="preserve">If the BEP </w:t>
      </w:r>
      <w:r w:rsidR="005520CF" w:rsidRPr="002E3D5D">
        <w:t>subcontract</w:t>
      </w:r>
      <w:r w:rsidRPr="00B255D8">
        <w:t xml:space="preserve">ing goal was not achieved, the Good Faith Efforts checklist (Section II A) and contacts log (Section II B) must be submitted with the solicitation response (or as otherwise specified by CMS).  </w:t>
      </w:r>
      <w:r w:rsidRPr="00B255D8">
        <w:rPr>
          <w:b/>
        </w:rPr>
        <w:t>Failure to do so may render the Vendor’s solicitation response non-responsive and cause it to be rejected, or render the Vendor ineligible for contract award, at CMS’ sole discretion</w:t>
      </w:r>
      <w:r w:rsidRPr="00B255D8">
        <w:t>.  The Vendor will promptly provide evidence in support of its Good Faith Efforts to CMS upon request.</w:t>
      </w:r>
    </w:p>
    <w:p w14:paraId="2556B777" w14:textId="77777777" w:rsidR="00196AE4" w:rsidRPr="00B255D8" w:rsidRDefault="00196AE4">
      <w:pPr>
        <w:tabs>
          <w:tab w:val="left" w:pos="360"/>
          <w:tab w:val="left" w:pos="720"/>
          <w:tab w:val="left" w:pos="1080"/>
          <w:tab w:val="left" w:pos="1440"/>
        </w:tabs>
        <w:jc w:val="both"/>
      </w:pPr>
    </w:p>
    <w:p w14:paraId="2556B778" w14:textId="77777777" w:rsidR="00196AE4" w:rsidRPr="00B255D8" w:rsidRDefault="00196AE4">
      <w:pPr>
        <w:tabs>
          <w:tab w:val="left" w:pos="360"/>
          <w:tab w:val="left" w:pos="720"/>
          <w:tab w:val="left" w:pos="1080"/>
          <w:tab w:val="left" w:pos="1440"/>
        </w:tabs>
        <w:jc w:val="both"/>
        <w:rPr>
          <w:b/>
        </w:rPr>
      </w:pPr>
      <w:r w:rsidRPr="00B255D8">
        <w:rPr>
          <w:b/>
        </w:rPr>
        <w:t>Section II A</w:t>
      </w:r>
    </w:p>
    <w:p w14:paraId="2556B779" w14:textId="77777777" w:rsidR="00196AE4" w:rsidRPr="00B255D8" w:rsidRDefault="00196AE4">
      <w:pPr>
        <w:tabs>
          <w:tab w:val="left" w:pos="360"/>
          <w:tab w:val="left" w:pos="720"/>
          <w:tab w:val="left" w:pos="1080"/>
          <w:tab w:val="left" w:pos="1440"/>
        </w:tabs>
        <w:jc w:val="both"/>
        <w:rPr>
          <w:b/>
        </w:rPr>
      </w:pPr>
      <w:r w:rsidRPr="00B255D8">
        <w:rPr>
          <w:b/>
        </w:rPr>
        <w:t>Good Faith Efforts Checklist</w:t>
      </w:r>
    </w:p>
    <w:p w14:paraId="2556B77A" w14:textId="77777777" w:rsidR="00196AE4" w:rsidRPr="00B255D8" w:rsidRDefault="00196AE4">
      <w:pPr>
        <w:tabs>
          <w:tab w:val="left" w:pos="360"/>
          <w:tab w:val="left" w:pos="720"/>
          <w:tab w:val="left" w:pos="1080"/>
          <w:tab w:val="left" w:pos="1440"/>
        </w:tabs>
        <w:jc w:val="both"/>
      </w:pPr>
      <w:r w:rsidRPr="00B255D8">
        <w:t xml:space="preserve">Insert on each line below the initials of the authorized Vendor representative who is certifying on behalf of the Vendor that the Vendor has completed the activities described below.  </w:t>
      </w:r>
      <w:r w:rsidRPr="00B255D8">
        <w:rPr>
          <w:b/>
        </w:rPr>
        <w:t xml:space="preserve">If any of the items below were not completed, attach a detailed written explanation why each such item was not completed.  </w:t>
      </w:r>
      <w:r w:rsidRPr="00B255D8">
        <w:t>If any other efforts were made to obtain BEP participation in addition to the items listed below, attach a detailed written explanation.</w:t>
      </w:r>
    </w:p>
    <w:p w14:paraId="2556B77B" w14:textId="77777777" w:rsidR="00196AE4" w:rsidRPr="00B255D8" w:rsidRDefault="00196AE4">
      <w:pPr>
        <w:tabs>
          <w:tab w:val="left" w:pos="360"/>
          <w:tab w:val="left" w:pos="720"/>
          <w:tab w:val="left" w:pos="1080"/>
          <w:tab w:val="left" w:pos="1440"/>
        </w:tabs>
        <w:jc w:val="both"/>
      </w:pPr>
    </w:p>
    <w:p w14:paraId="2556B77C" w14:textId="77777777" w:rsidR="00196AE4" w:rsidRPr="00B255D8" w:rsidRDefault="00196AE4">
      <w:pPr>
        <w:tabs>
          <w:tab w:val="left" w:pos="360"/>
          <w:tab w:val="left" w:pos="720"/>
          <w:tab w:val="left" w:pos="1080"/>
          <w:tab w:val="left" w:pos="1440"/>
        </w:tabs>
        <w:jc w:val="both"/>
      </w:pPr>
      <w:r w:rsidRPr="00B255D8">
        <w:t>_____</w:t>
      </w:r>
      <w:r w:rsidRPr="00B255D8">
        <w:tab/>
        <w:t>Identified portions of the project work capable of performance by available BEP vendors, including, where appropriate, breaking out contract work items into economically feasible units to facilitate BEP participation even when the Vendor could perform those scopes with its own forces.</w:t>
      </w:r>
    </w:p>
    <w:p w14:paraId="2556B77D" w14:textId="77777777" w:rsidR="00196AE4" w:rsidRPr="00B255D8" w:rsidRDefault="00196AE4">
      <w:pPr>
        <w:tabs>
          <w:tab w:val="left" w:pos="360"/>
          <w:tab w:val="left" w:pos="720"/>
          <w:tab w:val="left" w:pos="1080"/>
          <w:tab w:val="left" w:pos="1440"/>
        </w:tabs>
        <w:jc w:val="both"/>
      </w:pPr>
    </w:p>
    <w:p w14:paraId="2556B77E" w14:textId="77777777" w:rsidR="00196AE4" w:rsidRPr="00B255D8" w:rsidRDefault="00196AE4">
      <w:pPr>
        <w:tabs>
          <w:tab w:val="left" w:pos="360"/>
          <w:tab w:val="left" w:pos="720"/>
          <w:tab w:val="left" w:pos="1080"/>
          <w:tab w:val="left" w:pos="1440"/>
        </w:tabs>
        <w:jc w:val="both"/>
        <w:rPr>
          <w:u w:val="single"/>
        </w:rPr>
      </w:pPr>
      <w:r w:rsidRPr="00B255D8">
        <w:t>_____</w:t>
      </w:r>
      <w:r w:rsidRPr="00B255D8">
        <w:tab/>
        <w:t xml:space="preserve">Solicited through reasonable and available means (e.g., written notices, advertisements) BEP vendors to perform the types of work that could be </w:t>
      </w:r>
      <w:r w:rsidR="005520CF" w:rsidRPr="002E3D5D">
        <w:t>subcontract</w:t>
      </w:r>
      <w:r w:rsidRPr="00B255D8">
        <w:t>ed on this project, within sufficient time to allow them to respond.</w:t>
      </w:r>
    </w:p>
    <w:p w14:paraId="2556B77F" w14:textId="77777777" w:rsidR="00196AE4" w:rsidRPr="00B255D8" w:rsidRDefault="00196AE4">
      <w:pPr>
        <w:tabs>
          <w:tab w:val="left" w:pos="360"/>
          <w:tab w:val="left" w:pos="720"/>
          <w:tab w:val="left" w:pos="1080"/>
          <w:tab w:val="left" w:pos="1440"/>
        </w:tabs>
        <w:jc w:val="both"/>
      </w:pPr>
    </w:p>
    <w:p w14:paraId="2556B780" w14:textId="77777777" w:rsidR="00196AE4" w:rsidRPr="00B255D8" w:rsidRDefault="00196AE4">
      <w:pPr>
        <w:tabs>
          <w:tab w:val="left" w:pos="360"/>
          <w:tab w:val="left" w:pos="720"/>
          <w:tab w:val="left" w:pos="1080"/>
          <w:tab w:val="left" w:pos="1440"/>
        </w:tabs>
        <w:jc w:val="both"/>
      </w:pPr>
      <w:r w:rsidRPr="00B255D8">
        <w:t>_____</w:t>
      </w:r>
      <w:r w:rsidRPr="00B255D8">
        <w:tab/>
        <w:t>Provided timely and adequate information about the plans, specifications and requirements of the contract.  Followed up initial solicitations to answer questions and encourage BEP vendors to submit proposals or bids.</w:t>
      </w:r>
    </w:p>
    <w:p w14:paraId="2556B781" w14:textId="77777777" w:rsidR="00196AE4" w:rsidRPr="00B255D8" w:rsidRDefault="00196AE4">
      <w:pPr>
        <w:tabs>
          <w:tab w:val="left" w:pos="360"/>
          <w:tab w:val="left" w:pos="720"/>
          <w:tab w:val="left" w:pos="1080"/>
          <w:tab w:val="left" w:pos="1440"/>
        </w:tabs>
        <w:jc w:val="both"/>
      </w:pPr>
    </w:p>
    <w:p w14:paraId="2556B782" w14:textId="77777777" w:rsidR="00196AE4" w:rsidRPr="00B255D8" w:rsidRDefault="00196AE4">
      <w:pPr>
        <w:tabs>
          <w:tab w:val="left" w:pos="360"/>
          <w:tab w:val="left" w:pos="720"/>
          <w:tab w:val="left" w:pos="1080"/>
          <w:tab w:val="left" w:pos="1440"/>
        </w:tabs>
        <w:jc w:val="both"/>
      </w:pPr>
      <w:r w:rsidRPr="00B255D8">
        <w:t>____</w:t>
      </w:r>
      <w:r w:rsidRPr="00B255D8">
        <w:tab/>
        <w:t>Negotiated in good faith with interested BEP vendors that submitted proposals or bids and thoroughly investigated their capabilities.</w:t>
      </w:r>
    </w:p>
    <w:p w14:paraId="2556B783" w14:textId="77777777" w:rsidR="00196AE4" w:rsidRPr="00B255D8" w:rsidRDefault="00196AE4">
      <w:pPr>
        <w:tabs>
          <w:tab w:val="left" w:pos="360"/>
          <w:tab w:val="left" w:pos="720"/>
          <w:tab w:val="left" w:pos="1080"/>
          <w:tab w:val="left" w:pos="1440"/>
        </w:tabs>
        <w:jc w:val="both"/>
      </w:pPr>
    </w:p>
    <w:p w14:paraId="2556B784" w14:textId="77777777" w:rsidR="00196AE4" w:rsidRPr="00B255D8" w:rsidRDefault="00196AE4">
      <w:pPr>
        <w:tabs>
          <w:tab w:val="left" w:pos="360"/>
          <w:tab w:val="left" w:pos="720"/>
          <w:tab w:val="left" w:pos="1080"/>
          <w:tab w:val="left" w:pos="1440"/>
        </w:tabs>
        <w:jc w:val="both"/>
      </w:pPr>
      <w:r w:rsidRPr="00B255D8">
        <w:t>____</w:t>
      </w:r>
      <w:r w:rsidRPr="00B255D8">
        <w:tab/>
        <w:t>Made efforts to assist interested BEP vendors in obtaining bonding, lines of credit, or insurance as may be required for performance of the contract (if applicable).</w:t>
      </w:r>
    </w:p>
    <w:p w14:paraId="2556B785" w14:textId="77777777" w:rsidR="00196AE4" w:rsidRPr="00B255D8" w:rsidRDefault="00196AE4">
      <w:pPr>
        <w:tabs>
          <w:tab w:val="left" w:pos="360"/>
          <w:tab w:val="left" w:pos="720"/>
          <w:tab w:val="left" w:pos="1080"/>
          <w:tab w:val="left" w:pos="1440"/>
        </w:tabs>
        <w:jc w:val="both"/>
      </w:pPr>
    </w:p>
    <w:p w14:paraId="2556B786" w14:textId="77777777" w:rsidR="00196AE4" w:rsidRPr="00B255D8" w:rsidRDefault="00196AE4">
      <w:pPr>
        <w:tabs>
          <w:tab w:val="left" w:pos="360"/>
          <w:tab w:val="left" w:pos="720"/>
          <w:tab w:val="left" w:pos="1080"/>
          <w:tab w:val="left" w:pos="1440"/>
        </w:tabs>
        <w:jc w:val="both"/>
      </w:pPr>
      <w:r w:rsidRPr="00B255D8">
        <w:t>____</w:t>
      </w:r>
      <w:r w:rsidRPr="00B255D8">
        <w:tab/>
        <w:t>Utilized resources available to identify available certified vendors, including but not limited to BEP assistance staff; local, state and federal minority or women business assistance offices; and other organizations that provide assistance in the recruitment and placement of diverse businesses.</w:t>
      </w:r>
    </w:p>
    <w:p w14:paraId="2556B787" w14:textId="77777777" w:rsidR="00196AE4" w:rsidRPr="00B255D8" w:rsidRDefault="00196AE4">
      <w:pPr>
        <w:tabs>
          <w:tab w:val="left" w:pos="360"/>
          <w:tab w:val="left" w:pos="720"/>
          <w:tab w:val="left" w:pos="1080"/>
          <w:tab w:val="left" w:pos="1440"/>
        </w:tabs>
        <w:jc w:val="both"/>
      </w:pPr>
    </w:p>
    <w:p w14:paraId="2556B788" w14:textId="77777777" w:rsidR="00196AE4" w:rsidRPr="00B255D8" w:rsidRDefault="00196AE4">
      <w:pPr>
        <w:tabs>
          <w:tab w:val="left" w:pos="360"/>
          <w:tab w:val="left" w:pos="720"/>
          <w:tab w:val="left" w:pos="1080"/>
          <w:tab w:val="left" w:pos="1440"/>
        </w:tabs>
        <w:jc w:val="both"/>
      </w:pPr>
    </w:p>
    <w:p w14:paraId="2556B789" w14:textId="77777777" w:rsidR="00196AE4" w:rsidRPr="00B255D8" w:rsidRDefault="00196AE4">
      <w:pPr>
        <w:tabs>
          <w:tab w:val="left" w:pos="360"/>
          <w:tab w:val="left" w:pos="720"/>
          <w:tab w:val="left" w:pos="1080"/>
          <w:tab w:val="left" w:pos="1440"/>
        </w:tabs>
        <w:jc w:val="both"/>
        <w:rPr>
          <w:b/>
        </w:rPr>
      </w:pPr>
      <w:r w:rsidRPr="00B255D8">
        <w:rPr>
          <w:b/>
        </w:rPr>
        <w:t>Section II B</w:t>
      </w:r>
    </w:p>
    <w:p w14:paraId="2556B78A" w14:textId="77777777" w:rsidR="00196AE4" w:rsidRPr="00B255D8" w:rsidRDefault="00196AE4">
      <w:pPr>
        <w:tabs>
          <w:tab w:val="left" w:pos="360"/>
          <w:tab w:val="left" w:pos="720"/>
          <w:tab w:val="left" w:pos="1080"/>
          <w:tab w:val="left" w:pos="1440"/>
        </w:tabs>
        <w:jc w:val="both"/>
        <w:rPr>
          <w:b/>
        </w:rPr>
      </w:pPr>
      <w:r w:rsidRPr="00B255D8">
        <w:rPr>
          <w:b/>
        </w:rPr>
        <w:t>Good Faith Efforts Contacts Log for Soliciting</w:t>
      </w:r>
    </w:p>
    <w:p w14:paraId="2556B78B" w14:textId="77777777" w:rsidR="00196AE4" w:rsidRPr="00B255D8" w:rsidRDefault="00196AE4">
      <w:pPr>
        <w:tabs>
          <w:tab w:val="left" w:pos="360"/>
          <w:tab w:val="left" w:pos="720"/>
          <w:tab w:val="left" w:pos="1080"/>
          <w:tab w:val="left" w:pos="1440"/>
        </w:tabs>
        <w:jc w:val="both"/>
        <w:rPr>
          <w:b/>
        </w:rPr>
      </w:pPr>
      <w:r w:rsidRPr="00B255D8">
        <w:rPr>
          <w:b/>
        </w:rPr>
        <w:t xml:space="preserve">BEP Sub-consultant, </w:t>
      </w:r>
      <w:r w:rsidR="005520CF" w:rsidRPr="002E3D5D">
        <w:rPr>
          <w:b/>
        </w:rPr>
        <w:t>Subcontract</w:t>
      </w:r>
      <w:r w:rsidRPr="00B255D8">
        <w:rPr>
          <w:b/>
        </w:rPr>
        <w:t>or or Supplier Participation</w:t>
      </w:r>
    </w:p>
    <w:p w14:paraId="2556B78C" w14:textId="77777777" w:rsidR="00196AE4" w:rsidRPr="00B255D8" w:rsidRDefault="00196AE4">
      <w:pPr>
        <w:tabs>
          <w:tab w:val="left" w:pos="360"/>
          <w:tab w:val="left" w:pos="720"/>
          <w:tab w:val="left" w:pos="1080"/>
          <w:tab w:val="left" w:pos="1440"/>
        </w:tabs>
        <w:ind w:right="-720"/>
        <w:jc w:val="both"/>
      </w:pPr>
    </w:p>
    <w:p w14:paraId="2556B78D" w14:textId="77777777" w:rsidR="00196AE4" w:rsidRPr="00B255D8" w:rsidRDefault="00196AE4">
      <w:pPr>
        <w:tabs>
          <w:tab w:val="left" w:pos="360"/>
          <w:tab w:val="left" w:pos="720"/>
          <w:tab w:val="left" w:pos="1080"/>
          <w:tab w:val="left" w:pos="1440"/>
        </w:tabs>
        <w:jc w:val="both"/>
      </w:pPr>
      <w:r w:rsidRPr="00B255D8">
        <w:t xml:space="preserve">Use this form to document all contacts and responses (telephone, e-mail, fax, etc.) regarding the solicitation of BEP sub-consultants, </w:t>
      </w:r>
      <w:r w:rsidR="005520CF" w:rsidRPr="002E3D5D">
        <w:t>subcontract</w:t>
      </w:r>
      <w:r w:rsidRPr="00B255D8">
        <w:t>ors and suppliers.  Duplicate as needed.  (It is not necessary to show contacts with certified vendors with which the Vendor reached an agreement to participate on this project, as shown on Section I of this Plan.)</w:t>
      </w:r>
    </w:p>
    <w:p w14:paraId="2556B78E" w14:textId="77777777" w:rsidR="00196AE4" w:rsidRPr="00B255D8" w:rsidRDefault="00196AE4">
      <w:pPr>
        <w:tabs>
          <w:tab w:val="left" w:pos="360"/>
          <w:tab w:val="left" w:pos="720"/>
          <w:tab w:val="left" w:pos="1080"/>
          <w:tab w:val="left" w:pos="1440"/>
        </w:tabs>
        <w:jc w:val="both"/>
      </w:pPr>
    </w:p>
    <w:tbl>
      <w:tblPr>
        <w:tblW w:w="10170"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2340"/>
        <w:gridCol w:w="2250"/>
        <w:gridCol w:w="2430"/>
        <w:gridCol w:w="3150"/>
      </w:tblGrid>
      <w:tr w:rsidR="00196AE4" w:rsidRPr="00B255D8" w14:paraId="2556B793" w14:textId="77777777">
        <w:trPr>
          <w:trHeight w:val="422"/>
        </w:trPr>
        <w:tc>
          <w:tcPr>
            <w:tcW w:w="2340" w:type="dxa"/>
          </w:tcPr>
          <w:p w14:paraId="2556B78F" w14:textId="77777777" w:rsidR="00196AE4" w:rsidRPr="00B255D8" w:rsidRDefault="00196AE4">
            <w:pPr>
              <w:tabs>
                <w:tab w:val="left" w:pos="360"/>
                <w:tab w:val="left" w:pos="720"/>
                <w:tab w:val="left" w:pos="1080"/>
                <w:tab w:val="left" w:pos="1440"/>
              </w:tabs>
              <w:jc w:val="both"/>
            </w:pPr>
            <w:r w:rsidRPr="00B255D8">
              <w:t>Name of certified vendor firm</w:t>
            </w:r>
          </w:p>
        </w:tc>
        <w:tc>
          <w:tcPr>
            <w:tcW w:w="2250" w:type="dxa"/>
          </w:tcPr>
          <w:p w14:paraId="2556B790" w14:textId="77777777" w:rsidR="00196AE4" w:rsidRPr="00B255D8" w:rsidRDefault="00196AE4">
            <w:pPr>
              <w:tabs>
                <w:tab w:val="left" w:pos="360"/>
                <w:tab w:val="left" w:pos="720"/>
                <w:tab w:val="left" w:pos="1080"/>
                <w:tab w:val="left" w:pos="1440"/>
              </w:tabs>
              <w:jc w:val="both"/>
            </w:pPr>
            <w:r w:rsidRPr="00B255D8">
              <w:t>Date and method of contact</w:t>
            </w:r>
          </w:p>
        </w:tc>
        <w:tc>
          <w:tcPr>
            <w:tcW w:w="2430" w:type="dxa"/>
          </w:tcPr>
          <w:p w14:paraId="2556B791" w14:textId="77777777" w:rsidR="00196AE4" w:rsidRPr="00B255D8" w:rsidRDefault="00196AE4">
            <w:pPr>
              <w:tabs>
                <w:tab w:val="left" w:pos="360"/>
                <w:tab w:val="left" w:pos="720"/>
                <w:tab w:val="left" w:pos="1080"/>
                <w:tab w:val="left" w:pos="1440"/>
              </w:tabs>
              <w:jc w:val="both"/>
            </w:pPr>
            <w:r w:rsidRPr="00B255D8">
              <w:t>Scope of work solicited</w:t>
            </w:r>
          </w:p>
        </w:tc>
        <w:tc>
          <w:tcPr>
            <w:tcW w:w="3150" w:type="dxa"/>
          </w:tcPr>
          <w:p w14:paraId="2556B792" w14:textId="77777777" w:rsidR="00196AE4" w:rsidRPr="00B255D8" w:rsidRDefault="00196AE4">
            <w:pPr>
              <w:tabs>
                <w:tab w:val="left" w:pos="360"/>
                <w:tab w:val="left" w:pos="720"/>
                <w:tab w:val="left" w:pos="1080"/>
                <w:tab w:val="left" w:pos="1440"/>
              </w:tabs>
              <w:jc w:val="both"/>
            </w:pPr>
            <w:r w:rsidRPr="00B255D8">
              <w:t>Reason agreement was not reached</w:t>
            </w:r>
          </w:p>
        </w:tc>
      </w:tr>
      <w:tr w:rsidR="00196AE4" w:rsidRPr="00B255D8" w14:paraId="2556B798" w14:textId="77777777">
        <w:trPr>
          <w:trHeight w:val="701"/>
        </w:trPr>
        <w:tc>
          <w:tcPr>
            <w:tcW w:w="2340" w:type="dxa"/>
          </w:tcPr>
          <w:p w14:paraId="2556B794" w14:textId="77777777" w:rsidR="00196AE4" w:rsidRPr="00B255D8" w:rsidRDefault="00196AE4">
            <w:pPr>
              <w:tabs>
                <w:tab w:val="left" w:pos="360"/>
                <w:tab w:val="left" w:pos="720"/>
                <w:tab w:val="left" w:pos="1080"/>
                <w:tab w:val="left" w:pos="1440"/>
              </w:tabs>
              <w:jc w:val="both"/>
            </w:pPr>
          </w:p>
        </w:tc>
        <w:tc>
          <w:tcPr>
            <w:tcW w:w="2250" w:type="dxa"/>
          </w:tcPr>
          <w:p w14:paraId="2556B795" w14:textId="77777777" w:rsidR="00196AE4" w:rsidRPr="00B255D8" w:rsidRDefault="00196AE4">
            <w:pPr>
              <w:tabs>
                <w:tab w:val="left" w:pos="360"/>
                <w:tab w:val="left" w:pos="720"/>
                <w:tab w:val="left" w:pos="1080"/>
                <w:tab w:val="left" w:pos="1440"/>
              </w:tabs>
              <w:jc w:val="both"/>
            </w:pPr>
          </w:p>
        </w:tc>
        <w:tc>
          <w:tcPr>
            <w:tcW w:w="2430" w:type="dxa"/>
          </w:tcPr>
          <w:p w14:paraId="2556B796" w14:textId="77777777" w:rsidR="00196AE4" w:rsidRPr="00B255D8" w:rsidRDefault="00196AE4">
            <w:pPr>
              <w:tabs>
                <w:tab w:val="left" w:pos="360"/>
                <w:tab w:val="left" w:pos="720"/>
                <w:tab w:val="left" w:pos="1080"/>
                <w:tab w:val="left" w:pos="1440"/>
              </w:tabs>
              <w:jc w:val="both"/>
            </w:pPr>
          </w:p>
        </w:tc>
        <w:tc>
          <w:tcPr>
            <w:tcW w:w="3150" w:type="dxa"/>
          </w:tcPr>
          <w:p w14:paraId="2556B797" w14:textId="77777777" w:rsidR="00196AE4" w:rsidRPr="00B255D8" w:rsidRDefault="00196AE4">
            <w:pPr>
              <w:pStyle w:val="CommentText"/>
              <w:tabs>
                <w:tab w:val="left" w:pos="360"/>
                <w:tab w:val="left" w:pos="720"/>
                <w:tab w:val="left" w:pos="1080"/>
                <w:tab w:val="left" w:pos="1440"/>
              </w:tabs>
              <w:jc w:val="both"/>
              <w:rPr>
                <w:rFonts w:cs="Arial"/>
              </w:rPr>
            </w:pPr>
          </w:p>
        </w:tc>
      </w:tr>
      <w:tr w:rsidR="00196AE4" w:rsidRPr="00B255D8" w14:paraId="2556B79D" w14:textId="77777777">
        <w:trPr>
          <w:trHeight w:val="701"/>
        </w:trPr>
        <w:tc>
          <w:tcPr>
            <w:tcW w:w="2340" w:type="dxa"/>
          </w:tcPr>
          <w:p w14:paraId="2556B799" w14:textId="77777777" w:rsidR="00196AE4" w:rsidRPr="00B255D8" w:rsidRDefault="00196AE4">
            <w:pPr>
              <w:tabs>
                <w:tab w:val="left" w:pos="360"/>
                <w:tab w:val="left" w:pos="720"/>
                <w:tab w:val="left" w:pos="1080"/>
                <w:tab w:val="left" w:pos="1440"/>
              </w:tabs>
              <w:jc w:val="both"/>
            </w:pPr>
          </w:p>
        </w:tc>
        <w:tc>
          <w:tcPr>
            <w:tcW w:w="2250" w:type="dxa"/>
          </w:tcPr>
          <w:p w14:paraId="2556B79A" w14:textId="77777777" w:rsidR="00196AE4" w:rsidRPr="00B255D8" w:rsidRDefault="00196AE4">
            <w:pPr>
              <w:tabs>
                <w:tab w:val="left" w:pos="360"/>
                <w:tab w:val="left" w:pos="720"/>
                <w:tab w:val="left" w:pos="1080"/>
                <w:tab w:val="left" w:pos="1440"/>
              </w:tabs>
              <w:jc w:val="both"/>
            </w:pPr>
          </w:p>
        </w:tc>
        <w:tc>
          <w:tcPr>
            <w:tcW w:w="2430" w:type="dxa"/>
          </w:tcPr>
          <w:p w14:paraId="2556B79B" w14:textId="77777777" w:rsidR="00196AE4" w:rsidRPr="00B255D8" w:rsidRDefault="00196AE4">
            <w:pPr>
              <w:tabs>
                <w:tab w:val="left" w:pos="360"/>
                <w:tab w:val="left" w:pos="720"/>
                <w:tab w:val="left" w:pos="1080"/>
                <w:tab w:val="left" w:pos="1440"/>
              </w:tabs>
              <w:jc w:val="both"/>
            </w:pPr>
          </w:p>
        </w:tc>
        <w:tc>
          <w:tcPr>
            <w:tcW w:w="3150" w:type="dxa"/>
          </w:tcPr>
          <w:p w14:paraId="2556B79C" w14:textId="77777777" w:rsidR="00196AE4" w:rsidRPr="00B255D8" w:rsidRDefault="00196AE4">
            <w:pPr>
              <w:tabs>
                <w:tab w:val="left" w:pos="360"/>
                <w:tab w:val="left" w:pos="720"/>
                <w:tab w:val="left" w:pos="1080"/>
                <w:tab w:val="left" w:pos="1440"/>
              </w:tabs>
              <w:jc w:val="both"/>
            </w:pPr>
          </w:p>
        </w:tc>
      </w:tr>
      <w:tr w:rsidR="00196AE4" w:rsidRPr="00B255D8" w14:paraId="2556B7A2" w14:textId="77777777">
        <w:trPr>
          <w:trHeight w:val="701"/>
        </w:trPr>
        <w:tc>
          <w:tcPr>
            <w:tcW w:w="2340" w:type="dxa"/>
          </w:tcPr>
          <w:p w14:paraId="2556B79E" w14:textId="77777777" w:rsidR="00196AE4" w:rsidRPr="00B255D8" w:rsidRDefault="00196AE4">
            <w:pPr>
              <w:tabs>
                <w:tab w:val="left" w:pos="360"/>
                <w:tab w:val="left" w:pos="720"/>
                <w:tab w:val="left" w:pos="1080"/>
                <w:tab w:val="left" w:pos="1440"/>
              </w:tabs>
              <w:jc w:val="both"/>
            </w:pPr>
          </w:p>
        </w:tc>
        <w:tc>
          <w:tcPr>
            <w:tcW w:w="2250" w:type="dxa"/>
          </w:tcPr>
          <w:p w14:paraId="2556B79F" w14:textId="77777777" w:rsidR="00196AE4" w:rsidRPr="00B255D8" w:rsidRDefault="00196AE4">
            <w:pPr>
              <w:tabs>
                <w:tab w:val="left" w:pos="360"/>
                <w:tab w:val="left" w:pos="720"/>
                <w:tab w:val="left" w:pos="1080"/>
                <w:tab w:val="left" w:pos="1440"/>
              </w:tabs>
              <w:jc w:val="both"/>
            </w:pPr>
          </w:p>
        </w:tc>
        <w:tc>
          <w:tcPr>
            <w:tcW w:w="2430" w:type="dxa"/>
          </w:tcPr>
          <w:p w14:paraId="2556B7A0" w14:textId="77777777" w:rsidR="00196AE4" w:rsidRPr="00B255D8" w:rsidRDefault="00196AE4">
            <w:pPr>
              <w:tabs>
                <w:tab w:val="left" w:pos="360"/>
                <w:tab w:val="left" w:pos="720"/>
                <w:tab w:val="left" w:pos="1080"/>
                <w:tab w:val="left" w:pos="1440"/>
              </w:tabs>
              <w:jc w:val="both"/>
            </w:pPr>
          </w:p>
        </w:tc>
        <w:tc>
          <w:tcPr>
            <w:tcW w:w="3150" w:type="dxa"/>
          </w:tcPr>
          <w:p w14:paraId="2556B7A1" w14:textId="77777777" w:rsidR="00196AE4" w:rsidRPr="00B255D8" w:rsidRDefault="00196AE4">
            <w:pPr>
              <w:tabs>
                <w:tab w:val="left" w:pos="360"/>
                <w:tab w:val="left" w:pos="720"/>
                <w:tab w:val="left" w:pos="1080"/>
                <w:tab w:val="left" w:pos="1440"/>
              </w:tabs>
              <w:jc w:val="both"/>
            </w:pPr>
          </w:p>
        </w:tc>
      </w:tr>
      <w:tr w:rsidR="00196AE4" w:rsidRPr="00B255D8" w14:paraId="2556B7A7" w14:textId="77777777">
        <w:trPr>
          <w:trHeight w:val="702"/>
        </w:trPr>
        <w:tc>
          <w:tcPr>
            <w:tcW w:w="2340" w:type="dxa"/>
          </w:tcPr>
          <w:p w14:paraId="2556B7A3" w14:textId="77777777" w:rsidR="00196AE4" w:rsidRPr="00B255D8" w:rsidRDefault="00196AE4">
            <w:pPr>
              <w:tabs>
                <w:tab w:val="left" w:pos="360"/>
                <w:tab w:val="left" w:pos="720"/>
                <w:tab w:val="left" w:pos="1080"/>
                <w:tab w:val="left" w:pos="1440"/>
              </w:tabs>
              <w:jc w:val="both"/>
            </w:pPr>
          </w:p>
        </w:tc>
        <w:tc>
          <w:tcPr>
            <w:tcW w:w="2250" w:type="dxa"/>
          </w:tcPr>
          <w:p w14:paraId="2556B7A4" w14:textId="77777777" w:rsidR="00196AE4" w:rsidRPr="00B255D8" w:rsidRDefault="00196AE4">
            <w:pPr>
              <w:tabs>
                <w:tab w:val="left" w:pos="360"/>
                <w:tab w:val="left" w:pos="720"/>
                <w:tab w:val="left" w:pos="1080"/>
                <w:tab w:val="left" w:pos="1440"/>
              </w:tabs>
              <w:jc w:val="both"/>
            </w:pPr>
          </w:p>
        </w:tc>
        <w:tc>
          <w:tcPr>
            <w:tcW w:w="2430" w:type="dxa"/>
          </w:tcPr>
          <w:p w14:paraId="2556B7A5" w14:textId="77777777" w:rsidR="00196AE4" w:rsidRPr="00B255D8" w:rsidRDefault="00196AE4">
            <w:pPr>
              <w:tabs>
                <w:tab w:val="left" w:pos="360"/>
                <w:tab w:val="left" w:pos="720"/>
                <w:tab w:val="left" w:pos="1080"/>
                <w:tab w:val="left" w:pos="1440"/>
              </w:tabs>
              <w:jc w:val="both"/>
            </w:pPr>
          </w:p>
        </w:tc>
        <w:tc>
          <w:tcPr>
            <w:tcW w:w="3150" w:type="dxa"/>
          </w:tcPr>
          <w:p w14:paraId="2556B7A6" w14:textId="77777777" w:rsidR="00196AE4" w:rsidRPr="00B255D8" w:rsidRDefault="00196AE4">
            <w:pPr>
              <w:tabs>
                <w:tab w:val="left" w:pos="360"/>
                <w:tab w:val="left" w:pos="720"/>
                <w:tab w:val="left" w:pos="1080"/>
                <w:tab w:val="left" w:pos="1440"/>
              </w:tabs>
              <w:jc w:val="both"/>
            </w:pPr>
          </w:p>
        </w:tc>
      </w:tr>
      <w:tr w:rsidR="00196AE4" w:rsidRPr="00B255D8" w14:paraId="2556B7AC" w14:textId="77777777">
        <w:trPr>
          <w:trHeight w:val="702"/>
        </w:trPr>
        <w:tc>
          <w:tcPr>
            <w:tcW w:w="2340" w:type="dxa"/>
          </w:tcPr>
          <w:p w14:paraId="2556B7A8" w14:textId="77777777" w:rsidR="00196AE4" w:rsidRPr="00B255D8" w:rsidRDefault="00196AE4">
            <w:pPr>
              <w:tabs>
                <w:tab w:val="left" w:pos="360"/>
                <w:tab w:val="left" w:pos="720"/>
                <w:tab w:val="left" w:pos="1080"/>
                <w:tab w:val="left" w:pos="1440"/>
              </w:tabs>
              <w:jc w:val="both"/>
            </w:pPr>
          </w:p>
        </w:tc>
        <w:tc>
          <w:tcPr>
            <w:tcW w:w="2250" w:type="dxa"/>
          </w:tcPr>
          <w:p w14:paraId="2556B7A9" w14:textId="77777777" w:rsidR="00196AE4" w:rsidRPr="00B255D8" w:rsidRDefault="00196AE4">
            <w:pPr>
              <w:tabs>
                <w:tab w:val="left" w:pos="360"/>
                <w:tab w:val="left" w:pos="720"/>
                <w:tab w:val="left" w:pos="1080"/>
                <w:tab w:val="left" w:pos="1440"/>
              </w:tabs>
              <w:jc w:val="both"/>
            </w:pPr>
          </w:p>
        </w:tc>
        <w:tc>
          <w:tcPr>
            <w:tcW w:w="2430" w:type="dxa"/>
          </w:tcPr>
          <w:p w14:paraId="2556B7AA" w14:textId="77777777" w:rsidR="00196AE4" w:rsidRPr="00B255D8" w:rsidRDefault="00196AE4">
            <w:pPr>
              <w:tabs>
                <w:tab w:val="left" w:pos="360"/>
                <w:tab w:val="left" w:pos="720"/>
                <w:tab w:val="left" w:pos="1080"/>
                <w:tab w:val="left" w:pos="1440"/>
              </w:tabs>
              <w:jc w:val="both"/>
            </w:pPr>
          </w:p>
        </w:tc>
        <w:tc>
          <w:tcPr>
            <w:tcW w:w="3150" w:type="dxa"/>
          </w:tcPr>
          <w:p w14:paraId="2556B7AB" w14:textId="77777777" w:rsidR="00196AE4" w:rsidRPr="00B255D8" w:rsidRDefault="00196AE4">
            <w:pPr>
              <w:tabs>
                <w:tab w:val="left" w:pos="360"/>
                <w:tab w:val="left" w:pos="720"/>
                <w:tab w:val="left" w:pos="1080"/>
                <w:tab w:val="left" w:pos="1440"/>
              </w:tabs>
              <w:jc w:val="both"/>
            </w:pPr>
          </w:p>
        </w:tc>
      </w:tr>
    </w:tbl>
    <w:p w14:paraId="2556B7AD" w14:textId="77777777" w:rsidR="00196AE4" w:rsidRPr="00B255D8" w:rsidRDefault="00196AE4">
      <w:pPr>
        <w:tabs>
          <w:tab w:val="left" w:pos="360"/>
          <w:tab w:val="left" w:pos="720"/>
          <w:tab w:val="left" w:pos="1080"/>
          <w:tab w:val="left" w:pos="1440"/>
        </w:tabs>
        <w:jc w:val="both"/>
      </w:pPr>
    </w:p>
    <w:p w14:paraId="2556B7AE" w14:textId="77777777" w:rsidR="00196AE4" w:rsidRPr="00B255D8" w:rsidRDefault="00196AE4">
      <w:pPr>
        <w:tabs>
          <w:tab w:val="left" w:pos="360"/>
          <w:tab w:val="left" w:pos="720"/>
          <w:tab w:val="left" w:pos="1080"/>
          <w:tab w:val="left" w:pos="1440"/>
        </w:tabs>
        <w:jc w:val="both"/>
        <w:rPr>
          <w:b/>
        </w:rPr>
      </w:pPr>
      <w:r w:rsidRPr="00B255D8">
        <w:br w:type="page"/>
      </w:r>
      <w:bookmarkStart w:id="1726" w:name="_Toc189992533"/>
      <w:bookmarkStart w:id="1727" w:name="_Toc151974101"/>
      <w:r w:rsidRPr="00B255D8">
        <w:rPr>
          <w:b/>
        </w:rPr>
        <w:t>Letter of Intent (LOI)</w:t>
      </w:r>
      <w:bookmarkEnd w:id="1726"/>
      <w:bookmarkEnd w:id="1727"/>
    </w:p>
    <w:p w14:paraId="2556B7AF" w14:textId="77777777" w:rsidR="00196AE4" w:rsidRPr="00B255D8" w:rsidRDefault="00196AE4">
      <w:pPr>
        <w:tabs>
          <w:tab w:val="left" w:pos="360"/>
          <w:tab w:val="left" w:pos="720"/>
          <w:tab w:val="left" w:pos="1080"/>
          <w:tab w:val="left" w:pos="1440"/>
        </w:tabs>
        <w:jc w:val="both"/>
        <w:rPr>
          <w:b/>
        </w:rPr>
      </w:pPr>
      <w:bookmarkStart w:id="1728" w:name="_Toc151974102"/>
      <w:r w:rsidRPr="00B255D8">
        <w:rPr>
          <w:b/>
        </w:rPr>
        <w:t>Between Prime Vendor and Certified Vendor</w:t>
      </w:r>
      <w:bookmarkEnd w:id="1728"/>
    </w:p>
    <w:p w14:paraId="2556B7B0" w14:textId="77777777" w:rsidR="00196AE4" w:rsidRPr="00B255D8" w:rsidRDefault="00196AE4">
      <w:pPr>
        <w:tabs>
          <w:tab w:val="left" w:pos="360"/>
          <w:tab w:val="left" w:pos="720"/>
          <w:tab w:val="left" w:pos="1080"/>
          <w:tab w:val="left" w:pos="1440"/>
        </w:tabs>
        <w:jc w:val="both"/>
      </w:pPr>
    </w:p>
    <w:p w14:paraId="2556B7B1" w14:textId="77777777" w:rsidR="00196AE4" w:rsidRPr="00B255D8" w:rsidRDefault="00196AE4">
      <w:pPr>
        <w:tabs>
          <w:tab w:val="left" w:pos="360"/>
          <w:tab w:val="left" w:pos="720"/>
          <w:tab w:val="left" w:pos="1080"/>
          <w:tab w:val="left" w:pos="1440"/>
        </w:tabs>
        <w:jc w:val="both"/>
      </w:pPr>
      <w:r w:rsidRPr="00B255D8">
        <w:rPr>
          <w:b/>
          <w:u w:val="single"/>
        </w:rPr>
        <w:t>Instructions:</w:t>
      </w:r>
      <w:r w:rsidRPr="00B255D8">
        <w:rPr>
          <w:b/>
        </w:rPr>
        <w:t xml:space="preserve">  </w:t>
      </w:r>
      <w:r w:rsidRPr="00B255D8">
        <w:t xml:space="preserve">The responsive </w:t>
      </w:r>
      <w:r w:rsidR="003E326A">
        <w:t>O</w:t>
      </w:r>
      <w:r w:rsidRPr="00B255D8">
        <w:t xml:space="preserve">fferor is required to submit this signed and notarized Letter of Intent from each certified vendor identified on the Utilization Plan.  LOIs must be submitted with the proposal and must be notarized by both parties.  Submit a separate LOI for </w:t>
      </w:r>
      <w:r w:rsidRPr="00B255D8">
        <w:rPr>
          <w:u w:val="single"/>
        </w:rPr>
        <w:t>each</w:t>
      </w:r>
      <w:r w:rsidRPr="00B255D8">
        <w:t xml:space="preserve"> proposed certified vendor.  The amount and scope of work indicated on each LOI shall be the actual amount indicated on the Utilization Plan</w:t>
      </w:r>
      <w:r w:rsidRPr="00B255D8">
        <w:rPr>
          <w:i/>
        </w:rPr>
        <w:t xml:space="preserve"> </w:t>
      </w:r>
      <w:r w:rsidRPr="00B255D8">
        <w:t xml:space="preserve">submitted with the proposal and approved by the </w:t>
      </w:r>
      <w:r w:rsidR="00236211">
        <w:t>Authority</w:t>
      </w:r>
      <w:r w:rsidRPr="00B255D8">
        <w:t>.</w:t>
      </w:r>
    </w:p>
    <w:p w14:paraId="2556B7B2" w14:textId="77777777" w:rsidR="00196AE4" w:rsidRPr="00B255D8" w:rsidRDefault="00196AE4">
      <w:pPr>
        <w:tabs>
          <w:tab w:val="left" w:pos="360"/>
          <w:tab w:val="left" w:pos="720"/>
          <w:tab w:val="left" w:pos="1080"/>
          <w:tab w:val="left" w:pos="1440"/>
        </w:tabs>
        <w:jc w:val="both"/>
      </w:pPr>
    </w:p>
    <w:p w14:paraId="2556B7B3" w14:textId="77777777" w:rsidR="00196AE4" w:rsidRPr="00B255D8" w:rsidRDefault="00196AE4">
      <w:pPr>
        <w:tabs>
          <w:tab w:val="left" w:pos="360"/>
          <w:tab w:val="left" w:pos="720"/>
          <w:tab w:val="left" w:pos="1080"/>
          <w:tab w:val="left" w:pos="1440"/>
        </w:tabs>
        <w:jc w:val="both"/>
      </w:pPr>
      <w:r w:rsidRPr="00B255D8">
        <w:t xml:space="preserve">Changes to the Utilization Plan including substitution of certified vendors are permitted only after award of the contract and only with prior written approval of the </w:t>
      </w:r>
      <w:r w:rsidR="00236211">
        <w:t>Authority</w:t>
      </w:r>
      <w:r w:rsidRPr="00B255D8">
        <w:t xml:space="preserve">.  A request for changes to the Utilization Plan must be submitted on the </w:t>
      </w:r>
      <w:r w:rsidRPr="00B255D8">
        <w:rPr>
          <w:i/>
        </w:rPr>
        <w:t>Request for Change of Utilization Plan</w:t>
      </w:r>
      <w:r w:rsidRPr="00B255D8">
        <w:t xml:space="preserve"> </w:t>
      </w:r>
      <w:r w:rsidRPr="00B255D8">
        <w:rPr>
          <w:i/>
        </w:rPr>
        <w:t>Form</w:t>
      </w:r>
      <w:r w:rsidRPr="00B255D8">
        <w:t xml:space="preserve"> for all levels of </w:t>
      </w:r>
      <w:r w:rsidR="005520CF" w:rsidRPr="002E3D5D">
        <w:t>subcontract</w:t>
      </w:r>
      <w:r w:rsidRPr="00B255D8">
        <w:t>ing.  LOIs must be submitted for all additions of certified vendors to the Utilization Plan prior to the start of work.</w:t>
      </w:r>
    </w:p>
    <w:p w14:paraId="2556B7B4" w14:textId="77777777" w:rsidR="00196AE4" w:rsidRPr="00B255D8" w:rsidRDefault="00196AE4">
      <w:pPr>
        <w:tabs>
          <w:tab w:val="left" w:pos="360"/>
          <w:tab w:val="left" w:pos="720"/>
          <w:tab w:val="left" w:pos="1080"/>
          <w:tab w:val="left" w:pos="1440"/>
        </w:tabs>
        <w:jc w:val="both"/>
      </w:pPr>
    </w:p>
    <w:p w14:paraId="2556B7B5" w14:textId="77777777" w:rsidR="00196AE4" w:rsidRPr="00B255D8" w:rsidRDefault="00196AE4" w:rsidP="002E3D5D">
      <w:pPr>
        <w:tabs>
          <w:tab w:val="left" w:leader="underscore" w:pos="3600"/>
          <w:tab w:val="left" w:leader="underscore" w:pos="9360"/>
        </w:tabs>
        <w:jc w:val="both"/>
        <w:rPr>
          <w:u w:val="single"/>
        </w:rPr>
      </w:pPr>
      <w:r w:rsidRPr="00B255D8">
        <w:t>Project Name</w:t>
      </w:r>
      <w:r w:rsidR="003E326A">
        <w:t>:</w:t>
      </w:r>
      <w:r w:rsidRPr="002E3D5D">
        <w:tab/>
      </w:r>
      <w:r w:rsidRPr="00B255D8">
        <w:t xml:space="preserve">Project/Solicitation Number: </w:t>
      </w:r>
      <w:r w:rsidRPr="002E3D5D">
        <w:tab/>
      </w:r>
      <w:r w:rsidRPr="00B255D8">
        <w:rPr>
          <w:u w:val="single"/>
        </w:rPr>
        <w:tab/>
      </w:r>
      <w:r w:rsidRPr="00B255D8">
        <w:rPr>
          <w:u w:val="single"/>
        </w:rPr>
        <w:tab/>
      </w:r>
      <w:r w:rsidRPr="00B255D8">
        <w:rPr>
          <w:u w:val="single"/>
        </w:rPr>
        <w:tab/>
      </w:r>
    </w:p>
    <w:p w14:paraId="2556B7B6" w14:textId="77777777" w:rsidR="00196AE4" w:rsidRPr="00B255D8" w:rsidRDefault="00196AE4">
      <w:pPr>
        <w:tabs>
          <w:tab w:val="left" w:pos="360"/>
          <w:tab w:val="left" w:pos="720"/>
          <w:tab w:val="left" w:pos="1080"/>
          <w:tab w:val="left" w:pos="1440"/>
        </w:tabs>
        <w:jc w:val="both"/>
      </w:pPr>
    </w:p>
    <w:p w14:paraId="2556B7B7" w14:textId="77777777" w:rsidR="0071443C" w:rsidRPr="00B255D8" w:rsidRDefault="00196AE4" w:rsidP="002E3D5D">
      <w:pPr>
        <w:tabs>
          <w:tab w:val="left" w:pos="9360"/>
        </w:tabs>
        <w:jc w:val="both"/>
      </w:pPr>
      <w:r w:rsidRPr="00B255D8">
        <w:t xml:space="preserve">Name of Prime Vendor: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7B8" w14:textId="77777777" w:rsidR="0071443C" w:rsidRDefault="0071443C" w:rsidP="0071443C">
      <w:pPr>
        <w:tabs>
          <w:tab w:val="left" w:pos="9360"/>
        </w:tabs>
        <w:jc w:val="both"/>
      </w:pPr>
    </w:p>
    <w:p w14:paraId="2556B7B9" w14:textId="77777777" w:rsidR="0071443C" w:rsidRPr="00B255D8" w:rsidRDefault="0071443C" w:rsidP="002E3D5D">
      <w:pPr>
        <w:tabs>
          <w:tab w:val="left" w:leader="underscore" w:pos="9360"/>
        </w:tabs>
        <w:jc w:val="both"/>
      </w:pPr>
      <w:r w:rsidRPr="00B255D8">
        <w:t xml:space="preserve">Address: </w:t>
      </w:r>
      <w:r w:rsidRPr="002E3D5D">
        <w:tab/>
      </w:r>
    </w:p>
    <w:p w14:paraId="2556B7BA" w14:textId="77777777" w:rsidR="0071443C" w:rsidRPr="00B255D8" w:rsidRDefault="0071443C" w:rsidP="0071443C">
      <w:pPr>
        <w:tabs>
          <w:tab w:val="left" w:pos="1440"/>
          <w:tab w:val="left" w:pos="5040"/>
          <w:tab w:val="left" w:pos="6660"/>
          <w:tab w:val="left" w:pos="7920"/>
        </w:tabs>
        <w:jc w:val="both"/>
        <w:rPr>
          <w:vertAlign w:val="superscript"/>
        </w:rPr>
      </w:pPr>
      <w:r>
        <w:rPr>
          <w:vertAlign w:val="superscript"/>
        </w:rPr>
        <w:tab/>
      </w:r>
      <w:r w:rsidRPr="00B255D8">
        <w:rPr>
          <w:vertAlign w:val="superscript"/>
        </w:rPr>
        <w:t>Street</w:t>
      </w:r>
      <w:r w:rsidRPr="00B255D8">
        <w:rPr>
          <w:vertAlign w:val="superscript"/>
        </w:rPr>
        <w:tab/>
        <w:t xml:space="preserve">City </w:t>
      </w:r>
      <w:r w:rsidRPr="00B255D8">
        <w:rPr>
          <w:vertAlign w:val="superscript"/>
        </w:rPr>
        <w:tab/>
        <w:t>State</w:t>
      </w:r>
      <w:r w:rsidRPr="00B255D8">
        <w:rPr>
          <w:vertAlign w:val="superscript"/>
        </w:rPr>
        <w:tab/>
      </w:r>
      <w:r w:rsidRPr="00B255D8">
        <w:rPr>
          <w:vertAlign w:val="superscript"/>
        </w:rPr>
        <w:tab/>
        <w:t>Zip Code</w:t>
      </w:r>
    </w:p>
    <w:p w14:paraId="2556B7BB" w14:textId="77777777" w:rsidR="0071443C" w:rsidRPr="00B255D8" w:rsidRDefault="0071443C" w:rsidP="002E3D5D">
      <w:pPr>
        <w:tabs>
          <w:tab w:val="left" w:leader="underscore" w:pos="1350"/>
          <w:tab w:val="left" w:leader="underscore" w:pos="3150"/>
          <w:tab w:val="left" w:leader="underscore" w:pos="4050"/>
          <w:tab w:val="left" w:leader="underscore" w:pos="5940"/>
          <w:tab w:val="left" w:leader="underscore" w:pos="6750"/>
          <w:tab w:val="left" w:leader="underscore" w:pos="9360"/>
        </w:tabs>
        <w:ind w:right="-806"/>
        <w:jc w:val="both"/>
      </w:pPr>
      <w:r w:rsidRPr="00B255D8">
        <w:t xml:space="preserve">Telephone: </w:t>
      </w:r>
      <w:r w:rsidRPr="003E326A">
        <w:t>(</w:t>
      </w:r>
      <w:r w:rsidRPr="002E3D5D">
        <w:tab/>
        <w:t>)</w:t>
      </w:r>
      <w:r w:rsidRPr="002E3D5D">
        <w:tab/>
      </w:r>
      <w:r w:rsidR="003E326A">
        <w:t xml:space="preserve"> </w:t>
      </w:r>
      <w:r w:rsidRPr="00B255D8">
        <w:t xml:space="preserve">Fax: </w:t>
      </w:r>
      <w:r w:rsidRPr="003E326A">
        <w:t>(</w:t>
      </w:r>
      <w:r w:rsidRPr="002E3D5D">
        <w:tab/>
        <w:t>)</w:t>
      </w:r>
      <w:r w:rsidRPr="002E3D5D">
        <w:tab/>
      </w:r>
      <w:r w:rsidR="003E326A">
        <w:t xml:space="preserve"> </w:t>
      </w:r>
      <w:r w:rsidRPr="00B255D8">
        <w:t xml:space="preserve">Email: </w:t>
      </w:r>
      <w:r w:rsidRPr="002E3D5D">
        <w:tab/>
      </w:r>
      <w:r w:rsidRPr="002E3D5D">
        <w:tab/>
      </w:r>
      <w:r w:rsidRPr="00B255D8">
        <w:rPr>
          <w:u w:val="single"/>
        </w:rPr>
        <w:tab/>
      </w:r>
      <w:r w:rsidRPr="00B255D8">
        <w:rPr>
          <w:u w:val="single"/>
        </w:rPr>
        <w:tab/>
      </w:r>
      <w:r w:rsidRPr="00B255D8">
        <w:rPr>
          <w:u w:val="single"/>
        </w:rPr>
        <w:tab/>
      </w:r>
      <w:r w:rsidRPr="00B255D8">
        <w:rPr>
          <w:u w:val="single"/>
        </w:rPr>
        <w:tab/>
      </w:r>
    </w:p>
    <w:p w14:paraId="2556B7BC" w14:textId="77777777" w:rsidR="00196AE4" w:rsidRPr="00B255D8" w:rsidRDefault="00196AE4">
      <w:pPr>
        <w:tabs>
          <w:tab w:val="left" w:pos="360"/>
          <w:tab w:val="left" w:pos="720"/>
          <w:tab w:val="left" w:pos="1080"/>
          <w:tab w:val="left" w:pos="1440"/>
        </w:tabs>
        <w:jc w:val="both"/>
      </w:pPr>
    </w:p>
    <w:p w14:paraId="2556B7BD" w14:textId="77777777" w:rsidR="00196AE4" w:rsidRPr="003E326A" w:rsidRDefault="00196AE4" w:rsidP="002E3D5D">
      <w:pPr>
        <w:tabs>
          <w:tab w:val="left" w:leader="underscore" w:pos="9360"/>
        </w:tabs>
        <w:jc w:val="both"/>
      </w:pPr>
      <w:r w:rsidRPr="00B255D8">
        <w:t>Name of Certified Vendor:</w:t>
      </w:r>
      <w:r w:rsidRPr="002E3D5D">
        <w:t xml:space="preserve"> </w:t>
      </w:r>
      <w:r w:rsidRPr="002E3D5D">
        <w:tab/>
      </w:r>
      <w:r w:rsidRPr="002E3D5D">
        <w:tab/>
      </w:r>
      <w:r w:rsidRPr="002E3D5D">
        <w:tab/>
      </w:r>
    </w:p>
    <w:p w14:paraId="2556B7BE" w14:textId="77777777" w:rsidR="0071443C" w:rsidRDefault="0071443C" w:rsidP="002E3D5D">
      <w:pPr>
        <w:tabs>
          <w:tab w:val="left" w:pos="9360"/>
        </w:tabs>
        <w:jc w:val="both"/>
      </w:pPr>
    </w:p>
    <w:p w14:paraId="2556B7BF" w14:textId="77777777" w:rsidR="00196AE4" w:rsidRPr="00B255D8" w:rsidRDefault="00196AE4" w:rsidP="002E3D5D">
      <w:pPr>
        <w:tabs>
          <w:tab w:val="left" w:leader="underscore" w:pos="9360"/>
        </w:tabs>
        <w:jc w:val="both"/>
      </w:pPr>
      <w:r w:rsidRPr="00B255D8">
        <w:t xml:space="preserve">Address: </w:t>
      </w:r>
      <w:r w:rsidR="003E326A" w:rsidRPr="002E3D5D">
        <w:tab/>
      </w:r>
    </w:p>
    <w:p w14:paraId="2556B7C0" w14:textId="77777777" w:rsidR="00196AE4" w:rsidRPr="00B255D8" w:rsidRDefault="0071443C" w:rsidP="002E3D5D">
      <w:pPr>
        <w:tabs>
          <w:tab w:val="left" w:pos="1440"/>
          <w:tab w:val="left" w:pos="5040"/>
          <w:tab w:val="left" w:pos="6660"/>
          <w:tab w:val="left" w:pos="7920"/>
        </w:tabs>
        <w:jc w:val="both"/>
        <w:rPr>
          <w:vertAlign w:val="superscript"/>
        </w:rPr>
      </w:pPr>
      <w:r>
        <w:rPr>
          <w:vertAlign w:val="superscript"/>
        </w:rPr>
        <w:tab/>
      </w:r>
      <w:r w:rsidR="00196AE4" w:rsidRPr="00B255D8">
        <w:rPr>
          <w:vertAlign w:val="superscript"/>
        </w:rPr>
        <w:t>Street</w:t>
      </w:r>
      <w:r w:rsidR="00196AE4" w:rsidRPr="00B255D8">
        <w:rPr>
          <w:vertAlign w:val="superscript"/>
        </w:rPr>
        <w:tab/>
        <w:t xml:space="preserve">City </w:t>
      </w:r>
      <w:r w:rsidR="00196AE4" w:rsidRPr="00B255D8">
        <w:rPr>
          <w:vertAlign w:val="superscript"/>
        </w:rPr>
        <w:tab/>
        <w:t>State</w:t>
      </w:r>
      <w:r w:rsidR="00196AE4" w:rsidRPr="00B255D8">
        <w:rPr>
          <w:vertAlign w:val="superscript"/>
        </w:rPr>
        <w:tab/>
      </w:r>
      <w:r w:rsidR="00196AE4" w:rsidRPr="00B255D8">
        <w:rPr>
          <w:vertAlign w:val="superscript"/>
        </w:rPr>
        <w:tab/>
        <w:t>Zip Code</w:t>
      </w:r>
    </w:p>
    <w:p w14:paraId="2556B7C1" w14:textId="77777777" w:rsidR="00196AE4" w:rsidRPr="00B255D8" w:rsidRDefault="00196AE4" w:rsidP="002E3D5D">
      <w:pPr>
        <w:tabs>
          <w:tab w:val="left" w:pos="1350"/>
          <w:tab w:val="left" w:pos="3150"/>
          <w:tab w:val="left" w:pos="4050"/>
          <w:tab w:val="left" w:pos="5940"/>
          <w:tab w:val="left" w:pos="6750"/>
          <w:tab w:val="left" w:pos="9360"/>
        </w:tabs>
        <w:ind w:right="-810"/>
        <w:jc w:val="both"/>
      </w:pPr>
      <w:r w:rsidRPr="00B255D8">
        <w:t>Telephone: (</w:t>
      </w:r>
      <w:r w:rsidRPr="00B255D8">
        <w:rPr>
          <w:u w:val="single"/>
        </w:rPr>
        <w:tab/>
      </w:r>
      <w:r w:rsidRPr="00B255D8">
        <w:t>)</w:t>
      </w:r>
      <w:r w:rsidRPr="00B255D8">
        <w:rPr>
          <w:u w:val="single"/>
        </w:rPr>
        <w:tab/>
      </w:r>
      <w:r w:rsidRPr="00B255D8">
        <w:t xml:space="preserve"> Fax: (</w:t>
      </w:r>
      <w:r w:rsidRPr="00B255D8">
        <w:rPr>
          <w:u w:val="single"/>
        </w:rPr>
        <w:tab/>
      </w:r>
      <w:r w:rsidRPr="00B255D8">
        <w:t>)</w:t>
      </w:r>
      <w:r w:rsidRPr="00B255D8">
        <w:rPr>
          <w:u w:val="single"/>
        </w:rPr>
        <w:tab/>
      </w:r>
      <w:r w:rsidRPr="00B255D8">
        <w:t xml:space="preserve"> Email: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7C2" w14:textId="77777777" w:rsidR="00196AE4" w:rsidRPr="00B255D8" w:rsidRDefault="00196AE4" w:rsidP="00A96CF0">
      <w:pPr>
        <w:tabs>
          <w:tab w:val="left" w:pos="9180"/>
        </w:tabs>
        <w:jc w:val="both"/>
      </w:pPr>
    </w:p>
    <w:p w14:paraId="2556B7C3" w14:textId="77777777" w:rsidR="00196AE4" w:rsidRPr="00B255D8" w:rsidRDefault="00196AE4" w:rsidP="00A96CF0">
      <w:pPr>
        <w:ind w:right="-720"/>
        <w:jc w:val="both"/>
      </w:pPr>
      <w:r w:rsidRPr="00B255D8">
        <w:t xml:space="preserve">Type of agreement: </w:t>
      </w:r>
      <w:sdt>
        <w:sdtPr>
          <w:id w:val="-695233982"/>
        </w:sdtPr>
        <w:sdtContent>
          <w:r w:rsidR="0071443C">
            <w:rPr>
              <w:rFonts w:ascii="MS Gothic" w:eastAsia="MS Gothic" w:hAnsi="MS Gothic" w:hint="eastAsia"/>
            </w:rPr>
            <w:t>☐</w:t>
          </w:r>
        </w:sdtContent>
      </w:sdt>
      <w:r w:rsidRPr="00B255D8">
        <w:t xml:space="preserve"> Services</w:t>
      </w:r>
      <w:r w:rsidR="003E326A">
        <w:t xml:space="preserve"> </w:t>
      </w:r>
      <w:r w:rsidRPr="00B255D8">
        <w:tab/>
      </w:r>
      <w:r w:rsidRPr="00B255D8">
        <w:tab/>
      </w:r>
      <w:sdt>
        <w:sdtPr>
          <w:id w:val="1920755037"/>
        </w:sdtPr>
        <w:sdtContent>
          <w:r w:rsidR="0071443C">
            <w:rPr>
              <w:rFonts w:ascii="MS Gothic" w:eastAsia="MS Gothic" w:hAnsi="MS Gothic" w:hint="eastAsia"/>
            </w:rPr>
            <w:t>☐</w:t>
          </w:r>
        </w:sdtContent>
      </w:sdt>
      <w:r w:rsidRPr="00B255D8">
        <w:t xml:space="preserve"> Supplies</w:t>
      </w:r>
      <w:r w:rsidR="003E326A">
        <w:t xml:space="preserve"> </w:t>
      </w:r>
      <w:r w:rsidRPr="00B255D8">
        <w:tab/>
      </w:r>
      <w:r w:rsidRPr="00B255D8">
        <w:tab/>
      </w:r>
      <w:sdt>
        <w:sdtPr>
          <w:id w:val="-993564483"/>
        </w:sdtPr>
        <w:sdtContent>
          <w:r w:rsidR="0071443C">
            <w:rPr>
              <w:rFonts w:ascii="MS Gothic" w:eastAsia="MS Gothic" w:hAnsi="MS Gothic" w:hint="eastAsia"/>
            </w:rPr>
            <w:t>☐</w:t>
          </w:r>
        </w:sdtContent>
      </w:sdt>
      <w:r w:rsidRPr="00B255D8">
        <w:t xml:space="preserve"> Both Services/Supplies</w:t>
      </w:r>
    </w:p>
    <w:p w14:paraId="2556B7C4" w14:textId="77777777" w:rsidR="00196AE4" w:rsidRPr="00B255D8" w:rsidRDefault="00196AE4" w:rsidP="00A96CF0">
      <w:pPr>
        <w:ind w:right="-720"/>
        <w:jc w:val="both"/>
      </w:pPr>
    </w:p>
    <w:p w14:paraId="2556B7C5" w14:textId="77777777" w:rsidR="00196AE4" w:rsidRPr="00B255D8" w:rsidRDefault="00196AE4" w:rsidP="00A96CF0">
      <w:pPr>
        <w:ind w:right="-720"/>
        <w:jc w:val="both"/>
        <w:rPr>
          <w:u w:val="single"/>
        </w:rPr>
      </w:pPr>
      <w:r w:rsidRPr="00B255D8">
        <w:t xml:space="preserve">Type of payment: </w:t>
      </w:r>
      <w:sdt>
        <w:sdtPr>
          <w:id w:val="-2141098980"/>
        </w:sdtPr>
        <w:sdtContent>
          <w:r w:rsidR="0071443C">
            <w:rPr>
              <w:rFonts w:ascii="MS Gothic" w:eastAsia="MS Gothic" w:hAnsi="MS Gothic" w:hint="eastAsia"/>
            </w:rPr>
            <w:t>☐</w:t>
          </w:r>
        </w:sdtContent>
      </w:sdt>
      <w:r w:rsidRPr="00B255D8">
        <w:t xml:space="preserve"> Lump Sum </w:t>
      </w:r>
      <w:sdt>
        <w:sdtPr>
          <w:id w:val="-734234836"/>
        </w:sdtPr>
        <w:sdtContent>
          <w:r w:rsidR="0071443C">
            <w:rPr>
              <w:rFonts w:ascii="MS Gothic" w:eastAsia="MS Gothic" w:hAnsi="MS Gothic" w:hint="eastAsia"/>
            </w:rPr>
            <w:t>☐</w:t>
          </w:r>
        </w:sdtContent>
      </w:sdt>
      <w:r w:rsidRPr="00B255D8">
        <w:t xml:space="preserve"> Hourly Rate</w:t>
      </w:r>
      <w:r w:rsidRPr="00B255D8">
        <w:rPr>
          <w:u w:val="single"/>
        </w:rPr>
        <w:tab/>
      </w:r>
      <w:r w:rsidRPr="00B255D8">
        <w:rPr>
          <w:u w:val="single"/>
        </w:rPr>
        <w:tab/>
      </w:r>
      <w:r w:rsidRPr="00B255D8">
        <w:t xml:space="preserve"> </w:t>
      </w:r>
      <w:sdt>
        <w:sdtPr>
          <w:id w:val="110714445"/>
        </w:sdtPr>
        <w:sdtContent>
          <w:r w:rsidR="0071443C">
            <w:rPr>
              <w:rFonts w:ascii="MS Gothic" w:eastAsia="MS Gothic" w:hAnsi="MS Gothic" w:hint="eastAsia"/>
            </w:rPr>
            <w:t>☐</w:t>
          </w:r>
        </w:sdtContent>
      </w:sdt>
      <w:r w:rsidRPr="00B255D8">
        <w:t xml:space="preserve"> Unit Price</w:t>
      </w:r>
      <w:r w:rsidRPr="00B255D8">
        <w:rPr>
          <w:u w:val="single"/>
        </w:rPr>
        <w:tab/>
      </w:r>
      <w:r w:rsidRPr="00B255D8">
        <w:rPr>
          <w:u w:val="single"/>
        </w:rPr>
        <w:tab/>
      </w:r>
    </w:p>
    <w:p w14:paraId="2556B7C6" w14:textId="77777777" w:rsidR="00196AE4" w:rsidRPr="00B255D8" w:rsidRDefault="00196AE4" w:rsidP="00A96CF0">
      <w:pPr>
        <w:ind w:right="-720"/>
        <w:jc w:val="both"/>
      </w:pPr>
    </w:p>
    <w:p w14:paraId="2556B7C7" w14:textId="77777777" w:rsidR="003E326A" w:rsidRDefault="00196AE4" w:rsidP="002E3D5D">
      <w:pPr>
        <w:ind w:right="-810"/>
        <w:jc w:val="both"/>
      </w:pPr>
      <w:r w:rsidRPr="00B255D8">
        <w:t xml:space="preserve">Period of Performance: </w:t>
      </w:r>
      <w:r w:rsidRPr="00B255D8">
        <w:rPr>
          <w:u w:val="single"/>
        </w:rPr>
        <w:tab/>
      </w:r>
    </w:p>
    <w:p w14:paraId="2556B7C8" w14:textId="77777777" w:rsidR="003E326A" w:rsidRDefault="00196AE4" w:rsidP="002E3D5D">
      <w:pPr>
        <w:tabs>
          <w:tab w:val="left" w:leader="underscore" w:pos="4320"/>
        </w:tabs>
        <w:ind w:right="-806"/>
        <w:jc w:val="both"/>
      </w:pPr>
      <w:r w:rsidRPr="00B255D8">
        <w:t xml:space="preserve">Proposed </w:t>
      </w:r>
      <w:r w:rsidR="005520CF" w:rsidRPr="002E3D5D">
        <w:t>Subcontract</w:t>
      </w:r>
      <w:r w:rsidRPr="00B255D8">
        <w:t xml:space="preserve"> Amount $</w:t>
      </w:r>
      <w:r w:rsidRPr="002E3D5D">
        <w:tab/>
      </w:r>
      <w:r w:rsidRPr="00B255D8">
        <w:rPr>
          <w:u w:val="single"/>
        </w:rPr>
        <w:tab/>
      </w:r>
    </w:p>
    <w:p w14:paraId="2556B7C9" w14:textId="77777777" w:rsidR="003E326A" w:rsidRDefault="00196AE4" w:rsidP="00A96CF0">
      <w:pPr>
        <w:ind w:right="-810"/>
        <w:jc w:val="both"/>
      </w:pPr>
      <w:r w:rsidRPr="00B255D8">
        <w:t xml:space="preserve">or </w:t>
      </w:r>
    </w:p>
    <w:p w14:paraId="2556B7CA" w14:textId="77777777" w:rsidR="00196AE4" w:rsidRPr="00B255D8" w:rsidRDefault="00196AE4" w:rsidP="002E3D5D">
      <w:pPr>
        <w:tabs>
          <w:tab w:val="left" w:leader="underscore" w:pos="4320"/>
        </w:tabs>
        <w:ind w:right="-806"/>
        <w:jc w:val="both"/>
      </w:pPr>
      <w:r w:rsidRPr="00B255D8">
        <w:t xml:space="preserve">Proposed % of Contract </w:t>
      </w:r>
      <w:r w:rsidRPr="002E3D5D">
        <w:tab/>
      </w:r>
      <w:r w:rsidRPr="002E3D5D">
        <w:tab/>
      </w:r>
    </w:p>
    <w:p w14:paraId="2556B7CB" w14:textId="77777777" w:rsidR="00196AE4" w:rsidRPr="00B255D8" w:rsidRDefault="00196AE4" w:rsidP="00A96CF0">
      <w:pPr>
        <w:jc w:val="both"/>
      </w:pPr>
    </w:p>
    <w:p w14:paraId="2556B7CC" w14:textId="77777777" w:rsidR="003E326A" w:rsidRPr="00B255D8" w:rsidRDefault="00196AE4" w:rsidP="00A96CF0">
      <w:pPr>
        <w:jc w:val="both"/>
      </w:pPr>
      <w:r w:rsidRPr="00B255D8">
        <w:t>Description of work to be performed by certified vendor:</w:t>
      </w:r>
    </w:p>
    <w:p w14:paraId="2556B7CD" w14:textId="77777777" w:rsidR="003E326A" w:rsidRPr="002E3D5D" w:rsidRDefault="00196AE4" w:rsidP="002E3D5D">
      <w:pPr>
        <w:tabs>
          <w:tab w:val="left" w:leader="underscore" w:pos="10800"/>
        </w:tabs>
        <w:jc w:val="both"/>
      </w:pPr>
      <w:r w:rsidRPr="002E3D5D">
        <w:tab/>
      </w:r>
    </w:p>
    <w:p w14:paraId="2556B7CE" w14:textId="77777777" w:rsidR="00196AE4" w:rsidRPr="002E3D5D" w:rsidRDefault="00196AE4" w:rsidP="002E3D5D">
      <w:pPr>
        <w:tabs>
          <w:tab w:val="left" w:pos="9360"/>
        </w:tabs>
        <w:jc w:val="both"/>
      </w:pPr>
    </w:p>
    <w:p w14:paraId="2556B7CF" w14:textId="77777777" w:rsidR="00196AE4" w:rsidRPr="002E3D5D" w:rsidRDefault="003E326A" w:rsidP="002E3D5D">
      <w:pPr>
        <w:tabs>
          <w:tab w:val="left" w:leader="underscore" w:pos="10800"/>
        </w:tabs>
        <w:jc w:val="both"/>
      </w:pPr>
      <w:r w:rsidRPr="002E3D5D">
        <w:tab/>
      </w:r>
    </w:p>
    <w:p w14:paraId="2556B7D0" w14:textId="77777777" w:rsidR="00196AE4" w:rsidRPr="003E326A" w:rsidRDefault="00196AE4">
      <w:pPr>
        <w:tabs>
          <w:tab w:val="left" w:pos="360"/>
          <w:tab w:val="left" w:pos="720"/>
          <w:tab w:val="left" w:pos="1080"/>
          <w:tab w:val="left" w:pos="1440"/>
        </w:tabs>
        <w:jc w:val="both"/>
      </w:pPr>
    </w:p>
    <w:p w14:paraId="2556B7D1" w14:textId="77777777" w:rsidR="00196AE4" w:rsidRPr="00B255D8" w:rsidRDefault="00196AE4">
      <w:pPr>
        <w:tabs>
          <w:tab w:val="left" w:pos="360"/>
          <w:tab w:val="left" w:pos="720"/>
          <w:tab w:val="left" w:pos="1080"/>
          <w:tab w:val="left" w:pos="1440"/>
        </w:tabs>
        <w:jc w:val="both"/>
      </w:pPr>
      <w:r w:rsidRPr="00B255D8">
        <w:t>List the governmental agency or private organization with whom the certified vendor is currently certified as a disadvantaged, minority, or woman business enterprise.</w:t>
      </w:r>
    </w:p>
    <w:p w14:paraId="2556B7D2" w14:textId="77777777" w:rsidR="003E326A" w:rsidRDefault="003E326A" w:rsidP="002E3D5D">
      <w:pPr>
        <w:tabs>
          <w:tab w:val="left" w:pos="10800"/>
        </w:tabs>
        <w:jc w:val="both"/>
        <w:rPr>
          <w:u w:val="single"/>
        </w:rPr>
      </w:pPr>
      <w:r w:rsidRPr="00B255D8">
        <w:rPr>
          <w:u w:val="single"/>
        </w:rPr>
        <w:tab/>
      </w:r>
    </w:p>
    <w:p w14:paraId="2556B7D3" w14:textId="77777777" w:rsidR="003E326A" w:rsidRPr="00B255D8" w:rsidRDefault="003E326A" w:rsidP="003E326A">
      <w:pPr>
        <w:tabs>
          <w:tab w:val="left" w:pos="9360"/>
        </w:tabs>
        <w:jc w:val="both"/>
        <w:rPr>
          <w:u w:val="single"/>
        </w:rPr>
      </w:pPr>
    </w:p>
    <w:p w14:paraId="2556B7D4" w14:textId="77777777" w:rsidR="003E326A" w:rsidRPr="00B255D8" w:rsidRDefault="003E326A" w:rsidP="002E3D5D">
      <w:pPr>
        <w:tabs>
          <w:tab w:val="left" w:pos="10800"/>
        </w:tabs>
        <w:jc w:val="both"/>
        <w:rPr>
          <w:u w:val="single"/>
        </w:rPr>
      </w:pPr>
      <w:r>
        <w:rPr>
          <w:u w:val="single"/>
        </w:rPr>
        <w:tab/>
      </w:r>
    </w:p>
    <w:p w14:paraId="2556B7D5" w14:textId="77777777" w:rsidR="003E326A" w:rsidRPr="00B255D8" w:rsidRDefault="003E326A" w:rsidP="003E326A">
      <w:pPr>
        <w:tabs>
          <w:tab w:val="left" w:pos="360"/>
          <w:tab w:val="left" w:pos="720"/>
          <w:tab w:val="left" w:pos="1080"/>
          <w:tab w:val="left" w:pos="1440"/>
        </w:tabs>
        <w:jc w:val="both"/>
      </w:pPr>
    </w:p>
    <w:p w14:paraId="2556B7D6" w14:textId="77777777" w:rsidR="00196AE4" w:rsidRPr="00B255D8" w:rsidRDefault="00196AE4">
      <w:pPr>
        <w:tabs>
          <w:tab w:val="left" w:pos="360"/>
          <w:tab w:val="left" w:pos="720"/>
          <w:tab w:val="left" w:pos="1080"/>
          <w:tab w:val="left" w:pos="1440"/>
        </w:tabs>
        <w:jc w:val="both"/>
      </w:pPr>
      <w:r w:rsidRPr="00B255D8">
        <w:t>The prime vendor and the certified vendor above hereby agree that upon the execution of a contract for the above-named project between the prime vendor and the State of Illinois, the certified vendor will perform the scope of work for the price as indicated above.</w:t>
      </w:r>
    </w:p>
    <w:p w14:paraId="2556B7D7" w14:textId="77777777" w:rsidR="00196AE4" w:rsidRPr="00B255D8" w:rsidRDefault="00196AE4">
      <w:pPr>
        <w:tabs>
          <w:tab w:val="left" w:pos="360"/>
          <w:tab w:val="left" w:pos="720"/>
          <w:tab w:val="left" w:pos="1080"/>
          <w:tab w:val="left" w:pos="1440"/>
        </w:tabs>
        <w:jc w:val="both"/>
      </w:pPr>
    </w:p>
    <w:p w14:paraId="2556B7D8" w14:textId="77777777" w:rsidR="003E326A" w:rsidRPr="00B255D8" w:rsidRDefault="00196AE4" w:rsidP="002E3D5D">
      <w:pPr>
        <w:tabs>
          <w:tab w:val="right" w:pos="6480"/>
        </w:tabs>
        <w:ind w:right="-810"/>
        <w:jc w:val="both"/>
      </w:pPr>
      <w:r w:rsidRPr="00B255D8">
        <w:rPr>
          <w:b/>
          <w:u w:val="single"/>
        </w:rPr>
        <w:t>Prime Vendor</w:t>
      </w:r>
      <w:r w:rsidRPr="00B255D8">
        <w:t xml:space="preserve"> (Company Name and D/B/A):</w:t>
      </w:r>
      <w:r w:rsidRPr="00B255D8">
        <w:tab/>
      </w:r>
      <w:r w:rsidRPr="00B255D8">
        <w:tab/>
      </w:r>
      <w:r w:rsidRPr="00B255D8">
        <w:tab/>
      </w:r>
      <w:r w:rsidRPr="00B255D8">
        <w:tab/>
      </w:r>
      <w:r w:rsidR="003E326A">
        <w:tab/>
      </w:r>
      <w:r w:rsidR="003E326A" w:rsidRPr="00B255D8">
        <w:rPr>
          <w:b/>
          <w:u w:val="single"/>
        </w:rPr>
        <w:t>Certified Vendor</w:t>
      </w:r>
      <w:r w:rsidR="003E326A" w:rsidRPr="00B255D8">
        <w:t xml:space="preserve"> (Company Name and D/B/A):</w:t>
      </w:r>
    </w:p>
    <w:p w14:paraId="2556B7D9" w14:textId="77777777" w:rsidR="00A96CF0" w:rsidRDefault="00A96CF0" w:rsidP="00A96CF0">
      <w:pPr>
        <w:tabs>
          <w:tab w:val="left" w:leader="underscore" w:pos="3600"/>
          <w:tab w:val="left" w:pos="7110"/>
          <w:tab w:val="left" w:leader="underscore" w:pos="10800"/>
        </w:tabs>
        <w:ind w:right="-806"/>
        <w:jc w:val="both"/>
        <w:rPr>
          <w:bCs/>
        </w:rPr>
      </w:pPr>
    </w:p>
    <w:p w14:paraId="2556B7DA" w14:textId="77777777" w:rsidR="00A96CF0" w:rsidRPr="00D81A64" w:rsidRDefault="00A96CF0" w:rsidP="002E3D5D">
      <w:pPr>
        <w:tabs>
          <w:tab w:val="left" w:leader="underscore" w:pos="4320"/>
          <w:tab w:val="left" w:pos="6480"/>
          <w:tab w:val="left" w:leader="underscore" w:pos="10800"/>
        </w:tabs>
        <w:ind w:right="-806"/>
        <w:jc w:val="both"/>
      </w:pP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p>
    <w:p w14:paraId="2556B7DB" w14:textId="77777777" w:rsidR="00A96CF0" w:rsidRDefault="00A96CF0" w:rsidP="002E3D5D">
      <w:pPr>
        <w:tabs>
          <w:tab w:val="left" w:pos="6480"/>
        </w:tabs>
        <w:ind w:right="-720"/>
        <w:jc w:val="both"/>
        <w:rPr>
          <w:bCs/>
        </w:rPr>
      </w:pPr>
    </w:p>
    <w:p w14:paraId="2556B7DC" w14:textId="77777777" w:rsidR="00A96CF0" w:rsidRPr="00B255D8" w:rsidRDefault="00A96CF0" w:rsidP="002E3D5D">
      <w:pPr>
        <w:tabs>
          <w:tab w:val="left" w:pos="6480"/>
        </w:tabs>
        <w:ind w:right="-720"/>
        <w:jc w:val="both"/>
        <w:rPr>
          <w:bCs/>
        </w:rPr>
      </w:pPr>
    </w:p>
    <w:p w14:paraId="2556B7DD" w14:textId="77777777" w:rsidR="00196AE4" w:rsidRPr="002E3D5D" w:rsidRDefault="00196AE4" w:rsidP="002E3D5D">
      <w:pPr>
        <w:tabs>
          <w:tab w:val="left" w:leader="underscore" w:pos="4320"/>
          <w:tab w:val="left" w:pos="6480"/>
          <w:tab w:val="left" w:leader="underscore" w:pos="10800"/>
        </w:tabs>
        <w:ind w:right="-806"/>
        <w:jc w:val="both"/>
      </w:pPr>
      <w:r w:rsidRPr="002E3D5D">
        <w:rPr>
          <w:bCs/>
        </w:rPr>
        <w:tab/>
      </w:r>
      <w:r w:rsidRPr="002E3D5D">
        <w:rPr>
          <w:bCs/>
        </w:rPr>
        <w:tab/>
      </w:r>
      <w:r w:rsidRPr="002E3D5D">
        <w:rPr>
          <w:bCs/>
        </w:rPr>
        <w:tab/>
      </w:r>
      <w:r w:rsidRPr="002E3D5D">
        <w:rPr>
          <w:bCs/>
        </w:rPr>
        <w:tab/>
      </w:r>
      <w:r w:rsidRPr="002E3D5D">
        <w:rPr>
          <w:bCs/>
        </w:rPr>
        <w:tab/>
      </w:r>
      <w:r w:rsidRPr="002E3D5D">
        <w:rPr>
          <w:bCs/>
        </w:rPr>
        <w:tab/>
      </w:r>
      <w:r w:rsidRPr="002E3D5D">
        <w:rPr>
          <w:bCs/>
        </w:rPr>
        <w:tab/>
      </w:r>
      <w:r w:rsidRPr="002E3D5D">
        <w:rPr>
          <w:bCs/>
        </w:rPr>
        <w:tab/>
      </w:r>
      <w:r w:rsidRPr="00A96CF0">
        <w:rPr>
          <w:bCs/>
        </w:rPr>
        <w:tab/>
      </w:r>
      <w:r w:rsidRPr="00A96CF0">
        <w:rPr>
          <w:bCs/>
        </w:rPr>
        <w:tab/>
      </w:r>
      <w:r w:rsidRPr="002E3D5D">
        <w:rPr>
          <w:bCs/>
        </w:rPr>
        <w:tab/>
      </w:r>
      <w:r w:rsidRPr="002E3D5D">
        <w:rPr>
          <w:bCs/>
        </w:rPr>
        <w:tab/>
      </w:r>
      <w:r w:rsidRPr="002E3D5D">
        <w:rPr>
          <w:bCs/>
        </w:rPr>
        <w:tab/>
      </w:r>
      <w:r w:rsidRPr="002E3D5D">
        <w:rPr>
          <w:bCs/>
        </w:rPr>
        <w:tab/>
      </w:r>
      <w:r w:rsidRPr="002E3D5D">
        <w:rPr>
          <w:bCs/>
        </w:rPr>
        <w:tab/>
      </w:r>
      <w:r w:rsidRPr="002E3D5D">
        <w:rPr>
          <w:bCs/>
        </w:rPr>
        <w:tab/>
      </w:r>
    </w:p>
    <w:p w14:paraId="2556B7DE" w14:textId="77777777" w:rsidR="00196AE4" w:rsidRPr="00B255D8" w:rsidRDefault="00196AE4" w:rsidP="002E3D5D">
      <w:pPr>
        <w:tabs>
          <w:tab w:val="left" w:pos="6480"/>
        </w:tabs>
        <w:ind w:right="-810"/>
        <w:jc w:val="both"/>
      </w:pPr>
      <w:r w:rsidRPr="00B255D8">
        <w:t xml:space="preserve">Signature </w:t>
      </w:r>
      <w:r w:rsidRPr="00B255D8">
        <w:tab/>
      </w:r>
      <w:r w:rsidRPr="00B255D8">
        <w:tab/>
      </w:r>
      <w:r w:rsidRPr="00B255D8">
        <w:tab/>
      </w:r>
      <w:r w:rsidRPr="00B255D8">
        <w:tab/>
      </w:r>
      <w:r w:rsidRPr="00B255D8">
        <w:tab/>
      </w:r>
      <w:r w:rsidRPr="00B255D8">
        <w:tab/>
      </w:r>
      <w:r w:rsidRPr="00B255D8">
        <w:tab/>
      </w:r>
      <w:r w:rsidRPr="00B255D8">
        <w:tab/>
        <w:t>Signature</w:t>
      </w:r>
    </w:p>
    <w:p w14:paraId="2556B7DF" w14:textId="77777777" w:rsidR="00196AE4" w:rsidRPr="00B255D8" w:rsidRDefault="00196AE4" w:rsidP="008A22A5">
      <w:pPr>
        <w:tabs>
          <w:tab w:val="left" w:pos="360"/>
          <w:tab w:val="left" w:pos="720"/>
          <w:tab w:val="left" w:pos="1080"/>
          <w:tab w:val="left" w:pos="1440"/>
          <w:tab w:val="left" w:pos="6480"/>
        </w:tabs>
        <w:ind w:right="-720"/>
        <w:jc w:val="both"/>
      </w:pPr>
    </w:p>
    <w:p w14:paraId="2556B7E0" w14:textId="77777777" w:rsidR="00A96CF0" w:rsidRPr="00D81A64" w:rsidRDefault="00A96CF0" w:rsidP="002E3D5D">
      <w:pPr>
        <w:tabs>
          <w:tab w:val="left" w:leader="underscore" w:pos="4320"/>
          <w:tab w:val="left" w:pos="6480"/>
          <w:tab w:val="left" w:leader="underscore" w:pos="10800"/>
        </w:tabs>
        <w:ind w:right="-806"/>
        <w:jc w:val="both"/>
      </w:pP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p>
    <w:p w14:paraId="2556B7E1" w14:textId="77777777" w:rsidR="00196AE4" w:rsidRPr="00B255D8" w:rsidRDefault="00196AE4" w:rsidP="002E3D5D">
      <w:pPr>
        <w:tabs>
          <w:tab w:val="left" w:pos="6480"/>
        </w:tabs>
        <w:ind w:right="-810"/>
        <w:jc w:val="both"/>
      </w:pPr>
      <w:r w:rsidRPr="00B255D8">
        <w:t>Printed Name</w:t>
      </w:r>
      <w:r w:rsidR="00A96CF0">
        <w:tab/>
      </w:r>
      <w:r w:rsidRPr="00B255D8">
        <w:t xml:space="preserve">Printed Name </w:t>
      </w:r>
    </w:p>
    <w:p w14:paraId="2556B7E2" w14:textId="77777777" w:rsidR="00196AE4" w:rsidRPr="00B255D8" w:rsidRDefault="00196AE4" w:rsidP="008A22A5">
      <w:pPr>
        <w:tabs>
          <w:tab w:val="left" w:pos="6480"/>
        </w:tabs>
      </w:pPr>
    </w:p>
    <w:p w14:paraId="2556B7E3" w14:textId="77777777" w:rsidR="00196AE4" w:rsidRPr="00A96CF0" w:rsidRDefault="00196AE4" w:rsidP="002E3D5D">
      <w:pPr>
        <w:tabs>
          <w:tab w:val="left" w:leader="underscore" w:pos="1800"/>
          <w:tab w:val="left" w:leader="underscore" w:pos="4320"/>
          <w:tab w:val="left" w:pos="6480"/>
          <w:tab w:val="left" w:leader="underscore" w:pos="8640"/>
          <w:tab w:val="left" w:leader="underscore" w:pos="10800"/>
        </w:tabs>
        <w:ind w:right="-634"/>
        <w:jc w:val="both"/>
      </w:pPr>
      <w:r w:rsidRPr="00A96CF0">
        <w:t>Title</w:t>
      </w:r>
      <w:r w:rsidR="00A96CF0">
        <w:rPr>
          <w:bCs/>
        </w:rPr>
        <w:t>:</w:t>
      </w:r>
      <w:r w:rsidR="00A96CF0">
        <w:rPr>
          <w:bCs/>
        </w:rPr>
        <w:tab/>
      </w:r>
      <w:r w:rsidR="00A96CF0" w:rsidRPr="002E3D5D">
        <w:rPr>
          <w:bCs/>
        </w:rPr>
        <w:t xml:space="preserve"> </w:t>
      </w:r>
      <w:r w:rsidR="00A96CF0">
        <w:rPr>
          <w:bCs/>
        </w:rPr>
        <w:t>Da</w:t>
      </w:r>
      <w:r w:rsidR="00A96CF0">
        <w:t>te</w:t>
      </w:r>
      <w:r w:rsidRPr="00A96CF0">
        <w:t>:</w:t>
      </w:r>
      <w:r w:rsidRPr="002E3D5D">
        <w:rPr>
          <w:bCs/>
        </w:rPr>
        <w:tab/>
      </w:r>
      <w:r w:rsidRPr="002E3D5D">
        <w:rPr>
          <w:bCs/>
        </w:rPr>
        <w:tab/>
      </w:r>
      <w:r w:rsidRPr="00A96CF0">
        <w:t>Title:</w:t>
      </w:r>
      <w:r w:rsidRPr="002E3D5D">
        <w:rPr>
          <w:bCs/>
        </w:rPr>
        <w:t xml:space="preserve"> </w:t>
      </w:r>
      <w:r w:rsidRPr="002E3D5D">
        <w:rPr>
          <w:bCs/>
        </w:rPr>
        <w:tab/>
      </w:r>
      <w:r w:rsidRPr="00A96CF0">
        <w:t>Date:</w:t>
      </w:r>
      <w:r w:rsidRPr="002E3D5D">
        <w:rPr>
          <w:bCs/>
        </w:rPr>
        <w:tab/>
      </w:r>
      <w:r w:rsidRPr="002E3D5D">
        <w:rPr>
          <w:bCs/>
        </w:rPr>
        <w:tab/>
      </w:r>
    </w:p>
    <w:p w14:paraId="2556B7E4" w14:textId="77777777" w:rsidR="00196AE4" w:rsidRPr="00B255D8" w:rsidRDefault="00196AE4" w:rsidP="00A96CF0">
      <w:pPr>
        <w:tabs>
          <w:tab w:val="left" w:pos="1440"/>
          <w:tab w:val="left" w:pos="7200"/>
        </w:tabs>
        <w:jc w:val="both"/>
        <w:rPr>
          <w:bCs/>
        </w:rPr>
      </w:pPr>
    </w:p>
    <w:p w14:paraId="2556B7E5" w14:textId="77777777" w:rsidR="00196AE4" w:rsidRPr="00A96CF0" w:rsidRDefault="00196AE4" w:rsidP="002E3D5D">
      <w:pPr>
        <w:tabs>
          <w:tab w:val="left" w:pos="1440"/>
          <w:tab w:val="left" w:pos="6480"/>
        </w:tabs>
        <w:ind w:right="-540"/>
        <w:jc w:val="both"/>
      </w:pPr>
      <w:r w:rsidRPr="00A96CF0">
        <w:t>Subscribed and sworn before me this</w:t>
      </w:r>
      <w:r w:rsidRPr="00A96CF0">
        <w:tab/>
      </w:r>
      <w:r w:rsidRPr="00A96CF0">
        <w:tab/>
      </w:r>
      <w:r w:rsidRPr="00A96CF0">
        <w:tab/>
      </w:r>
      <w:r w:rsidRPr="00A96CF0">
        <w:tab/>
      </w:r>
      <w:r w:rsidRPr="00A96CF0">
        <w:tab/>
        <w:t>Subscribed and sworn before me this</w:t>
      </w:r>
    </w:p>
    <w:p w14:paraId="2556B7E6" w14:textId="77777777" w:rsidR="008A22A5" w:rsidRDefault="00196AE4" w:rsidP="002E3D5D">
      <w:pPr>
        <w:tabs>
          <w:tab w:val="left" w:leader="underscore" w:pos="1440"/>
          <w:tab w:val="left" w:leader="underscore" w:pos="3600"/>
          <w:tab w:val="left" w:pos="6480"/>
          <w:tab w:val="left" w:leader="underscore" w:pos="7920"/>
          <w:tab w:val="left" w:leader="underscore" w:pos="10260"/>
        </w:tabs>
        <w:ind w:right="-547"/>
        <w:jc w:val="both"/>
        <w:rPr>
          <w:bCs/>
        </w:rPr>
      </w:pPr>
      <w:r w:rsidRPr="002E3D5D">
        <w:tab/>
      </w:r>
      <w:r w:rsidRPr="00A96CF0">
        <w:t xml:space="preserve"> day of </w:t>
      </w:r>
      <w:r w:rsidR="00A96CF0" w:rsidRPr="002E3D5D">
        <w:tab/>
      </w:r>
      <w:r w:rsidRPr="00A96CF0">
        <w:t>, 20___</w:t>
      </w:r>
      <w:r w:rsidRPr="00A96CF0">
        <w:tab/>
      </w:r>
      <w:r w:rsidRPr="00A96CF0">
        <w:tab/>
        <w:t xml:space="preserve"> day of </w:t>
      </w:r>
      <w:r w:rsidRPr="002E3D5D">
        <w:tab/>
      </w:r>
      <w:r w:rsidRPr="00A96CF0">
        <w:t>, 20___</w:t>
      </w:r>
    </w:p>
    <w:p w14:paraId="2556B7E7" w14:textId="77777777" w:rsidR="008A22A5" w:rsidRDefault="008A22A5" w:rsidP="002E3D5D">
      <w:pPr>
        <w:tabs>
          <w:tab w:val="left" w:leader="underscore" w:pos="1440"/>
          <w:tab w:val="left" w:leader="underscore" w:pos="3240"/>
          <w:tab w:val="left" w:pos="6480"/>
          <w:tab w:val="left" w:leader="underscore" w:pos="7920"/>
          <w:tab w:val="left" w:leader="underscore" w:pos="10260"/>
        </w:tabs>
        <w:ind w:right="-547"/>
        <w:jc w:val="both"/>
        <w:rPr>
          <w:bCs/>
        </w:rPr>
      </w:pPr>
    </w:p>
    <w:p w14:paraId="2556B7E8" w14:textId="77777777" w:rsidR="008A22A5" w:rsidRDefault="008A22A5" w:rsidP="002E3D5D">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r w:rsidRPr="00D81A64">
        <w:rPr>
          <w:bCs/>
        </w:rPr>
        <w:tab/>
      </w:r>
    </w:p>
    <w:p w14:paraId="2556B7E9" w14:textId="77777777" w:rsidR="008A22A5" w:rsidRPr="002E3D5D" w:rsidRDefault="008A22A5" w:rsidP="002E3D5D">
      <w:pPr>
        <w:tabs>
          <w:tab w:val="left" w:leader="underscore" w:pos="4320"/>
          <w:tab w:val="left" w:pos="6480"/>
          <w:tab w:val="left" w:leader="underscore" w:pos="10800"/>
        </w:tabs>
        <w:ind w:right="-547"/>
        <w:jc w:val="both"/>
      </w:pPr>
      <w:r w:rsidRPr="00D81A64">
        <w:rPr>
          <w:bCs/>
        </w:rPr>
        <w:tab/>
      </w:r>
      <w:r w:rsidRPr="00D81A64">
        <w:rPr>
          <w:bCs/>
        </w:rPr>
        <w:tab/>
      </w:r>
      <w:r w:rsidRPr="00D81A64">
        <w:rPr>
          <w:bCs/>
        </w:rPr>
        <w:tab/>
      </w:r>
    </w:p>
    <w:p w14:paraId="2556B7EA" w14:textId="77777777" w:rsidR="00196AE4" w:rsidRPr="00A96CF0" w:rsidRDefault="00196AE4" w:rsidP="002E3D5D">
      <w:pPr>
        <w:tabs>
          <w:tab w:val="left" w:pos="6480"/>
        </w:tabs>
        <w:ind w:right="-547"/>
        <w:jc w:val="both"/>
      </w:pPr>
      <w:r w:rsidRPr="00A96CF0">
        <w:t>Notary Public</w:t>
      </w:r>
      <w:r w:rsidR="00A96CF0" w:rsidRPr="00A96CF0">
        <w:t xml:space="preserve"> </w:t>
      </w:r>
      <w:r w:rsidR="008A22A5">
        <w:tab/>
      </w:r>
      <w:r w:rsidRPr="00A96CF0">
        <w:t>Notary Public</w:t>
      </w:r>
    </w:p>
    <w:p w14:paraId="2556B7EB" w14:textId="77777777" w:rsidR="00196AE4" w:rsidRDefault="00196AE4" w:rsidP="00A96CF0">
      <w:pPr>
        <w:tabs>
          <w:tab w:val="left" w:pos="1440"/>
          <w:tab w:val="left" w:pos="7200"/>
        </w:tabs>
        <w:jc w:val="both"/>
      </w:pPr>
    </w:p>
    <w:p w14:paraId="2556B7EC" w14:textId="77777777" w:rsidR="00196AE4" w:rsidRPr="00A96CF0" w:rsidRDefault="00196AE4" w:rsidP="002E3D5D">
      <w:pPr>
        <w:tabs>
          <w:tab w:val="left" w:pos="1440"/>
          <w:tab w:val="left" w:pos="6480"/>
        </w:tabs>
        <w:jc w:val="both"/>
      </w:pPr>
      <w:r w:rsidRPr="00A96CF0">
        <w:t xml:space="preserve">My Commission expires: </w:t>
      </w:r>
      <w:r w:rsidRPr="002E3D5D">
        <w:tab/>
      </w:r>
      <w:r w:rsidRPr="002E3D5D">
        <w:tab/>
      </w:r>
      <w:r w:rsidRPr="002E3D5D">
        <w:tab/>
      </w:r>
      <w:r w:rsidRPr="002E3D5D">
        <w:tab/>
      </w:r>
      <w:r w:rsidRPr="00A96CF0">
        <w:tab/>
      </w:r>
      <w:r w:rsidRPr="00A96CF0">
        <w:tab/>
        <w:t xml:space="preserve">My Commission expires: </w:t>
      </w:r>
      <w:r w:rsidRPr="002E3D5D">
        <w:tab/>
      </w:r>
      <w:r w:rsidRPr="002E3D5D">
        <w:tab/>
      </w:r>
      <w:r w:rsidRPr="002E3D5D">
        <w:tab/>
      </w:r>
      <w:r w:rsidRPr="002E3D5D">
        <w:tab/>
      </w:r>
    </w:p>
    <w:p w14:paraId="2556B7ED" w14:textId="77777777" w:rsidR="00196AE4" w:rsidRPr="00B255D8" w:rsidRDefault="00196AE4" w:rsidP="002E3D5D">
      <w:pPr>
        <w:pStyle w:val="Heading2"/>
      </w:pPr>
      <w:r w:rsidRPr="00B255D8">
        <w:br w:type="page"/>
      </w:r>
      <w:bookmarkStart w:id="1729" w:name="_Ref327371966"/>
      <w:bookmarkStart w:id="1730" w:name="_Toc328493742"/>
      <w:bookmarkEnd w:id="1722"/>
      <w:r w:rsidR="0077483B">
        <w:t>POLITICAL CONTRIBUTIONS</w:t>
      </w:r>
      <w:r w:rsidR="003A5F8D">
        <w:t xml:space="preserve"> FORM</w:t>
      </w:r>
      <w:r w:rsidR="0077483B">
        <w:t>:</w:t>
      </w:r>
      <w:bookmarkEnd w:id="1729"/>
      <w:bookmarkEnd w:id="1730"/>
    </w:p>
    <w:p w14:paraId="2556B7EE" w14:textId="77777777" w:rsidR="00196AE4" w:rsidRPr="00B255D8" w:rsidRDefault="00196AE4" w:rsidP="00AE2389">
      <w:pPr>
        <w:pStyle w:val="Ethicsmemobody"/>
        <w:spacing w:after="0"/>
        <w:jc w:val="both"/>
        <w:rPr>
          <w:rFonts w:ascii="Arial Narrow" w:hAnsi="Arial Narrow"/>
          <w:sz w:val="20"/>
          <w:szCs w:val="20"/>
        </w:rPr>
      </w:pPr>
      <w:r w:rsidRPr="00B255D8">
        <w:rPr>
          <w:rFonts w:ascii="Arial Narrow" w:hAnsi="Arial Narrow"/>
          <w:sz w:val="20"/>
          <w:szCs w:val="20"/>
        </w:rPr>
        <w:t xml:space="preserve">Public Act 95-971 addresses political contributions by Vendors, including affiliated persons and entities.  The Act contains registration requirements and provides that </w:t>
      </w:r>
      <w:r w:rsidRPr="00B255D8">
        <w:rPr>
          <w:rFonts w:ascii="Arial Narrow" w:hAnsi="Arial Narrow"/>
          <w:sz w:val="20"/>
          <w:szCs w:val="20"/>
          <w:u w:val="single"/>
        </w:rPr>
        <w:t>all</w:t>
      </w:r>
      <w:r w:rsidRPr="00B255D8">
        <w:rPr>
          <w:rFonts w:ascii="Arial Narrow" w:hAnsi="Arial Narrow"/>
          <w:sz w:val="20"/>
          <w:szCs w:val="20"/>
        </w:rPr>
        <w:t xml:space="preserve"> bids submitted to the State after January 1, 2009 contain a certificate of registration from the Illinois State Board of Elections or a certification that the bidding entity is not required to register.  Further information about the registration requirements can be found on the Board of Elections website, </w:t>
      </w:r>
      <w:hyperlink r:id="rId27" w:history="1">
        <w:r w:rsidRPr="00B255D8">
          <w:rPr>
            <w:rStyle w:val="Hyperlink"/>
            <w:rFonts w:cs="Arial"/>
            <w:szCs w:val="20"/>
          </w:rPr>
          <w:t>www.elections.il.gov</w:t>
        </w:r>
      </w:hyperlink>
      <w:r w:rsidRPr="00B255D8">
        <w:rPr>
          <w:rFonts w:ascii="Arial Narrow" w:hAnsi="Arial Narrow"/>
          <w:sz w:val="20"/>
          <w:szCs w:val="20"/>
        </w:rPr>
        <w:t>.  Failure to submit this information will result in disqualification.</w:t>
      </w:r>
    </w:p>
    <w:p w14:paraId="2556B7EF" w14:textId="77777777" w:rsidR="00196AE4" w:rsidRPr="00B255D8" w:rsidRDefault="00196AE4">
      <w:pPr>
        <w:autoSpaceDE w:val="0"/>
        <w:autoSpaceDN w:val="0"/>
        <w:adjustRightInd w:val="0"/>
        <w:jc w:val="both"/>
      </w:pPr>
    </w:p>
    <w:p w14:paraId="2556B7F0" w14:textId="77777777" w:rsidR="00196AE4" w:rsidRPr="00B255D8" w:rsidRDefault="00196AE4">
      <w:pPr>
        <w:autoSpaceDE w:val="0"/>
        <w:autoSpaceDN w:val="0"/>
        <w:adjustRightInd w:val="0"/>
        <w:jc w:val="both"/>
      </w:pPr>
      <w:r w:rsidRPr="00B255D8">
        <w:t>By submission of an Offer, you acknowledge and certify that you have read, understand and will comply with Public Act 95-971, including but not limited to, all provisions relating to reporting and making contributions to state officeholders, declared candidates for State offices and covered political organizations that promote the candidacy of an officeholder or declared candidate for office. Vendor acknowledges that the State may declare any resultant contract void if this certification is false or if the Act is violated.</w:t>
      </w:r>
    </w:p>
    <w:p w14:paraId="2556B7F1" w14:textId="77777777" w:rsidR="00196AE4" w:rsidRPr="00B255D8" w:rsidRDefault="00196AE4">
      <w:pPr>
        <w:autoSpaceDE w:val="0"/>
        <w:autoSpaceDN w:val="0"/>
        <w:adjustRightInd w:val="0"/>
        <w:jc w:val="both"/>
      </w:pPr>
    </w:p>
    <w:p w14:paraId="2556B7F2" w14:textId="77777777" w:rsidR="00196AE4" w:rsidRPr="00B255D8" w:rsidRDefault="00196AE4">
      <w:pPr>
        <w:autoSpaceDE w:val="0"/>
        <w:autoSpaceDN w:val="0"/>
        <w:adjustRightInd w:val="0"/>
        <w:jc w:val="both"/>
      </w:pPr>
      <w:r w:rsidRPr="00B255D8">
        <w:t>In compliance with Public Act 95-971 check the following certification that applies to you:</w:t>
      </w:r>
    </w:p>
    <w:p w14:paraId="2556B7F3" w14:textId="77777777" w:rsidR="00196AE4" w:rsidRPr="00B255D8" w:rsidRDefault="009E4259">
      <w:pPr>
        <w:autoSpaceDE w:val="0"/>
        <w:autoSpaceDN w:val="0"/>
        <w:adjustRightInd w:val="0"/>
        <w:ind w:left="540"/>
        <w:jc w:val="both"/>
      </w:pPr>
      <w:sdt>
        <w:sdtPr>
          <w:id w:val="2086026383"/>
        </w:sdtPr>
        <w:sdtContent>
          <w:r w:rsidR="0071443C">
            <w:rPr>
              <w:rFonts w:ascii="MS Gothic" w:eastAsia="MS Gothic" w:hAnsi="MS Gothic" w:hint="eastAsia"/>
            </w:rPr>
            <w:t>☐</w:t>
          </w:r>
        </w:sdtContent>
      </w:sdt>
      <w:r w:rsidR="00196AE4" w:rsidRPr="00B255D8">
        <w:t xml:space="preserve"> Vendor is not required to register as a business entity with the State Board of Elections.</w:t>
      </w:r>
    </w:p>
    <w:p w14:paraId="2556B7F4" w14:textId="77777777" w:rsidR="00196AE4" w:rsidRPr="00B255D8" w:rsidRDefault="00196AE4">
      <w:pPr>
        <w:autoSpaceDE w:val="0"/>
        <w:autoSpaceDN w:val="0"/>
        <w:adjustRightInd w:val="0"/>
        <w:ind w:left="720"/>
        <w:jc w:val="both"/>
      </w:pPr>
      <w:r w:rsidRPr="00B255D8">
        <w:t>or</w:t>
      </w:r>
    </w:p>
    <w:p w14:paraId="2556B7F5" w14:textId="77777777" w:rsidR="00196AE4" w:rsidRPr="00B255D8" w:rsidRDefault="009E4259" w:rsidP="00B43C22">
      <w:pPr>
        <w:autoSpaceDE w:val="0"/>
        <w:autoSpaceDN w:val="0"/>
        <w:adjustRightInd w:val="0"/>
        <w:ind w:left="540"/>
        <w:jc w:val="both"/>
      </w:pPr>
      <w:sdt>
        <w:sdtPr>
          <w:id w:val="-2053917920"/>
        </w:sdtPr>
        <w:sdtContent>
          <w:r w:rsidR="00EC53C5">
            <w:rPr>
              <w:rFonts w:ascii="MS Gothic" w:eastAsia="MS Gothic" w:hAnsi="MS Gothic" w:hint="eastAsia"/>
            </w:rPr>
            <w:t>☐</w:t>
          </w:r>
        </w:sdtContent>
      </w:sdt>
      <w:r w:rsidR="00196AE4" w:rsidRPr="00B255D8">
        <w:t xml:space="preserve"> Vendor has registered </w:t>
      </w:r>
      <w:r w:rsidR="00196AE4" w:rsidRPr="00B255D8">
        <w:rPr>
          <w:b/>
        </w:rPr>
        <w:t xml:space="preserve">and has attached a copy </w:t>
      </w:r>
      <w:r w:rsidR="00196AE4" w:rsidRPr="00B255D8">
        <w:t>of the official certificate of registration as issued by the State Board of Elections.  As a registered business entity, Vendor acknowledges a continuing duty to update the registration as required by the Act.</w:t>
      </w:r>
    </w:p>
    <w:p w14:paraId="2556B7F6" w14:textId="77777777" w:rsidR="00196AE4" w:rsidRPr="00B255D8" w:rsidRDefault="00196AE4" w:rsidP="002E3D5D">
      <w:pPr>
        <w:pStyle w:val="Heading2"/>
      </w:pPr>
      <w:r w:rsidRPr="00B255D8">
        <w:br w:type="page"/>
      </w:r>
      <w:bookmarkStart w:id="1731" w:name="_Ref327371965"/>
      <w:bookmarkStart w:id="1732" w:name="_Toc328493743"/>
      <w:r w:rsidRPr="00B255D8">
        <w:t>TAXPAYER IDENTIFICATION NUMBER</w:t>
      </w:r>
      <w:r w:rsidR="003A5F8D">
        <w:t xml:space="preserve"> FORM:</w:t>
      </w:r>
      <w:bookmarkEnd w:id="1731"/>
      <w:bookmarkEnd w:id="1732"/>
    </w:p>
    <w:p w14:paraId="2556B7F7" w14:textId="77777777" w:rsidR="00EB381C" w:rsidRPr="00AD029D" w:rsidRDefault="00EB381C" w:rsidP="002E3D5D">
      <w:r w:rsidRPr="00AD029D">
        <w:t>I certify that:</w:t>
      </w:r>
    </w:p>
    <w:p w14:paraId="2556B7F8" w14:textId="77777777" w:rsidR="00EB381C" w:rsidRDefault="00EB381C" w:rsidP="002E3D5D">
      <w:pPr>
        <w:numPr>
          <w:ilvl w:val="0"/>
          <w:numId w:val="73"/>
        </w:numPr>
      </w:pPr>
      <w:r w:rsidRPr="00EB381C">
        <w:t>The number shown on this form is my correct taxpayer identification number (or I am waiting for a number to be issued to me), and</w:t>
      </w:r>
    </w:p>
    <w:p w14:paraId="2556B7F9" w14:textId="77777777" w:rsidR="00EB381C" w:rsidRDefault="00EB381C" w:rsidP="002E3D5D">
      <w:pPr>
        <w:numPr>
          <w:ilvl w:val="0"/>
          <w:numId w:val="73"/>
        </w:numPr>
      </w:pPr>
      <w:r w:rsidRPr="00EB381C">
        <w:t>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 and</w:t>
      </w:r>
    </w:p>
    <w:p w14:paraId="2556B7FA" w14:textId="77777777" w:rsidR="00EB381C" w:rsidRDefault="00EB381C" w:rsidP="002E3D5D">
      <w:pPr>
        <w:numPr>
          <w:ilvl w:val="0"/>
          <w:numId w:val="73"/>
        </w:numPr>
      </w:pPr>
      <w:r w:rsidRPr="00EB381C">
        <w:t>I am a U.S. person (including a U.S. resident alien).</w:t>
      </w:r>
    </w:p>
    <w:p w14:paraId="2556B7FB" w14:textId="77777777" w:rsidR="00EB381C" w:rsidRPr="002E3D5D" w:rsidRDefault="00EB381C" w:rsidP="002E3D5D">
      <w:pPr>
        <w:numPr>
          <w:ilvl w:val="1"/>
          <w:numId w:val="73"/>
        </w:numPr>
        <w:rPr>
          <w:i/>
        </w:rPr>
      </w:pPr>
      <w:r w:rsidRPr="002E3D5D">
        <w:rPr>
          <w:i/>
        </w:rPr>
        <w:t>If you are an individual, enter your name and Social Security Number (SSN) as it appears on your Social Security Card.</w:t>
      </w:r>
    </w:p>
    <w:p w14:paraId="2556B7FC" w14:textId="77777777" w:rsidR="00EB381C" w:rsidRPr="002E3D5D" w:rsidRDefault="00EB381C" w:rsidP="002E3D5D">
      <w:pPr>
        <w:numPr>
          <w:ilvl w:val="1"/>
          <w:numId w:val="73"/>
        </w:numPr>
        <w:rPr>
          <w:i/>
        </w:rPr>
      </w:pPr>
      <w:r w:rsidRPr="002E3D5D">
        <w:rPr>
          <w:i/>
        </w:rPr>
        <w:t xml:space="preserve">If you are a sole proprietor, enter the owner’s name on the name line followed by the name of the business and the owner’s SSN or Employer Identification Number (EIN). </w:t>
      </w:r>
    </w:p>
    <w:p w14:paraId="2556B7FD" w14:textId="77777777" w:rsidR="00EB381C" w:rsidRPr="002E3D5D" w:rsidRDefault="00EB381C" w:rsidP="002E3D5D">
      <w:pPr>
        <w:numPr>
          <w:ilvl w:val="1"/>
          <w:numId w:val="73"/>
        </w:numPr>
        <w:rPr>
          <w:i/>
        </w:rPr>
      </w:pPr>
      <w:r w:rsidRPr="002E3D5D">
        <w:rPr>
          <w:i/>
        </w:rPr>
        <w:t xml:space="preserve">If you are a single-member LLC that is disregarded as an entity separate from its owner, enter the owner’s name on the name line and the D/B/A on the business name line and enter the owner’s SSN or EIN. </w:t>
      </w:r>
    </w:p>
    <w:p w14:paraId="2556B7FE" w14:textId="77777777" w:rsidR="00EB381C" w:rsidRPr="002E3D5D" w:rsidRDefault="00EB381C" w:rsidP="002E3D5D">
      <w:pPr>
        <w:numPr>
          <w:ilvl w:val="1"/>
          <w:numId w:val="73"/>
        </w:numPr>
        <w:rPr>
          <w:i/>
        </w:rPr>
      </w:pPr>
      <w:r w:rsidRPr="002E3D5D">
        <w:rPr>
          <w:i/>
        </w:rPr>
        <w:t xml:space="preserve">If the LLC is a corporation or partnership, enter the entity’s business name and EIN and for corporations, attach IRS acceptance letter (CP261 or CP277). </w:t>
      </w:r>
    </w:p>
    <w:p w14:paraId="2556B7FF" w14:textId="77777777" w:rsidR="00EB381C" w:rsidRPr="002E3D5D" w:rsidRDefault="00EB381C" w:rsidP="002E3D5D">
      <w:pPr>
        <w:numPr>
          <w:ilvl w:val="1"/>
          <w:numId w:val="73"/>
        </w:numPr>
        <w:rPr>
          <w:i/>
        </w:rPr>
      </w:pPr>
      <w:r w:rsidRPr="002E3D5D">
        <w:rPr>
          <w:i/>
        </w:rPr>
        <w:t>For all other entities, enter the name of the entity as used to apply for the entity’s EIN and the EIN.</w:t>
      </w:r>
    </w:p>
    <w:p w14:paraId="2556B800" w14:textId="77777777" w:rsidR="00EB381C" w:rsidRDefault="00EB381C" w:rsidP="002E3D5D">
      <w:r w:rsidRPr="00EB381C">
        <w:tab/>
      </w:r>
    </w:p>
    <w:p w14:paraId="2556B801" w14:textId="77777777" w:rsidR="00EB381C" w:rsidRPr="00EB381C" w:rsidRDefault="00EB381C" w:rsidP="002E3D5D">
      <w:r w:rsidRPr="002E3D5D">
        <w:rPr>
          <w:b/>
        </w:rPr>
        <w:t>Name:</w:t>
      </w:r>
      <w:r w:rsidRPr="00EB381C">
        <w:t xml:space="preserve"> </w:t>
      </w:r>
      <w:sdt>
        <w:sdtPr>
          <w:id w:val="-1745252763"/>
          <w:text/>
        </w:sdtPr>
        <w:sdtContent>
          <w:r w:rsidR="003C0908">
            <w:t>Click here to enter text.</w:t>
          </w:r>
        </w:sdtContent>
      </w:sdt>
    </w:p>
    <w:p w14:paraId="2556B802" w14:textId="77777777" w:rsidR="00EB381C" w:rsidRPr="00EB381C" w:rsidRDefault="00EB381C" w:rsidP="002E3D5D">
      <w:r w:rsidRPr="00EB381C">
        <w:tab/>
      </w:r>
      <w:r w:rsidRPr="002E3D5D">
        <w:rPr>
          <w:b/>
        </w:rPr>
        <w:t>Business Name:</w:t>
      </w:r>
      <w:r w:rsidRPr="00EB381C">
        <w:t xml:space="preserve"> </w:t>
      </w:r>
      <w:sdt>
        <w:sdtPr>
          <w:id w:val="-1002041307"/>
          <w:text/>
        </w:sdtPr>
        <w:sdtContent>
          <w:r w:rsidR="003C0908">
            <w:t>Click here to enter text.</w:t>
          </w:r>
        </w:sdtContent>
      </w:sdt>
    </w:p>
    <w:p w14:paraId="2556B803" w14:textId="77777777" w:rsidR="001F33A4" w:rsidRPr="002E3D5D" w:rsidRDefault="00EB381C" w:rsidP="002E3D5D">
      <w:pPr>
        <w:rPr>
          <w:b/>
        </w:rPr>
      </w:pPr>
      <w:r w:rsidRPr="00EB381C">
        <w:tab/>
      </w:r>
      <w:r w:rsidRPr="002E3D5D">
        <w:rPr>
          <w:b/>
        </w:rPr>
        <w:t>Taxpayer Identification Number</w:t>
      </w:r>
      <w:r w:rsidR="008A22A5" w:rsidRPr="002E3D5D">
        <w:rPr>
          <w:b/>
        </w:rPr>
        <w:t xml:space="preserve">: </w:t>
      </w:r>
    </w:p>
    <w:p w14:paraId="2556B804" w14:textId="77777777" w:rsidR="00EB381C" w:rsidRPr="00EB381C" w:rsidRDefault="00EB381C" w:rsidP="002E3D5D">
      <w:pPr>
        <w:ind w:left="720"/>
      </w:pPr>
      <w:r w:rsidRPr="002E3D5D">
        <w:rPr>
          <w:b/>
        </w:rPr>
        <w:t>Social Security Number:</w:t>
      </w:r>
      <w:r w:rsidRPr="00EB381C">
        <w:t xml:space="preserve"> </w:t>
      </w:r>
      <w:sdt>
        <w:sdtPr>
          <w:id w:val="824711162"/>
          <w:text/>
        </w:sdtPr>
        <w:sdtContent>
          <w:r w:rsidR="003C0908">
            <w:t>Click here to enter text</w:t>
          </w:r>
        </w:sdtContent>
      </w:sdt>
      <w:r w:rsidRPr="00EB381C">
        <w:t>.</w:t>
      </w:r>
    </w:p>
    <w:p w14:paraId="2556B805" w14:textId="77777777" w:rsidR="00EB381C" w:rsidRPr="00EB381C" w:rsidRDefault="00EB381C" w:rsidP="002E3D5D">
      <w:pPr>
        <w:ind w:left="720"/>
      </w:pPr>
      <w:r w:rsidRPr="00EB381C">
        <w:tab/>
        <w:t>or</w:t>
      </w:r>
    </w:p>
    <w:p w14:paraId="2556B806" w14:textId="77777777" w:rsidR="00EB381C" w:rsidRPr="00EB381C" w:rsidRDefault="00EB381C" w:rsidP="002E3D5D">
      <w:pPr>
        <w:ind w:left="720"/>
      </w:pPr>
      <w:r w:rsidRPr="002E3D5D">
        <w:rPr>
          <w:b/>
        </w:rPr>
        <w:t>Employer Identification Number:</w:t>
      </w:r>
      <w:r w:rsidRPr="00EB381C">
        <w:t xml:space="preserve"> </w:t>
      </w:r>
      <w:sdt>
        <w:sdtPr>
          <w:id w:val="1791010440"/>
          <w:text/>
        </w:sdtPr>
        <w:sdtContent>
          <w:r w:rsidR="003C0908">
            <w:t>Click here to enter text.</w:t>
          </w:r>
        </w:sdtContent>
      </w:sdt>
    </w:p>
    <w:p w14:paraId="2556B807" w14:textId="77777777" w:rsidR="00AD029D" w:rsidRDefault="00AD029D" w:rsidP="00EB381C">
      <w:pPr>
        <w:autoSpaceDE w:val="0"/>
        <w:autoSpaceDN w:val="0"/>
        <w:adjustRightInd w:val="0"/>
        <w:ind w:left="540"/>
        <w:jc w:val="center"/>
      </w:pPr>
    </w:p>
    <w:p w14:paraId="2556B808" w14:textId="77777777" w:rsidR="00EB381C" w:rsidRPr="002E3D5D" w:rsidRDefault="00EB381C" w:rsidP="002E3D5D">
      <w:pPr>
        <w:autoSpaceDE w:val="0"/>
        <w:autoSpaceDN w:val="0"/>
        <w:adjustRightInd w:val="0"/>
        <w:rPr>
          <w:b/>
        </w:rPr>
      </w:pPr>
      <w:r w:rsidRPr="002E3D5D">
        <w:rPr>
          <w:b/>
        </w:rPr>
        <w:tab/>
        <w:t>Legal Status (check one):</w:t>
      </w:r>
    </w:p>
    <w:tbl>
      <w:tblPr>
        <w:tblStyle w:val="TableGrid"/>
        <w:tblW w:w="371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0"/>
        <w:gridCol w:w="4775"/>
      </w:tblGrid>
      <w:tr w:rsidR="003A5F8D" w14:paraId="2556B81C" w14:textId="77777777" w:rsidTr="002E3D5D">
        <w:tc>
          <w:tcPr>
            <w:tcW w:w="2083" w:type="pct"/>
          </w:tcPr>
          <w:p w14:paraId="2556B809" w14:textId="77777777" w:rsidR="003A5F8D" w:rsidRDefault="009E4259" w:rsidP="002E3D5D">
            <w:pPr>
              <w:autoSpaceDE w:val="0"/>
              <w:autoSpaceDN w:val="0"/>
              <w:adjustRightInd w:val="0"/>
            </w:pPr>
            <w:sdt>
              <w:sdtPr>
                <w:id w:val="1699506732"/>
              </w:sdtPr>
              <w:sdtContent>
                <w:r w:rsidR="00EC53C5">
                  <w:rPr>
                    <w:rFonts w:ascii="MS Gothic" w:eastAsia="MS Gothic" w:hAnsi="MS Gothic" w:hint="eastAsia"/>
                  </w:rPr>
                  <w:t>☐</w:t>
                </w:r>
              </w:sdtContent>
            </w:sdt>
            <w:r w:rsidR="003A5F8D" w:rsidRPr="00EB381C">
              <w:t xml:space="preserve"> Individual</w:t>
            </w:r>
          </w:p>
          <w:p w14:paraId="2556B80A" w14:textId="77777777" w:rsidR="003A5F8D" w:rsidRDefault="009E4259" w:rsidP="002E3D5D">
            <w:pPr>
              <w:autoSpaceDE w:val="0"/>
              <w:autoSpaceDN w:val="0"/>
              <w:adjustRightInd w:val="0"/>
            </w:pPr>
            <w:sdt>
              <w:sdtPr>
                <w:id w:val="-1629391183"/>
              </w:sdtPr>
              <w:sdtContent>
                <w:r w:rsidR="00EC53C5">
                  <w:rPr>
                    <w:rFonts w:ascii="MS Gothic" w:eastAsia="MS Gothic" w:hAnsi="MS Gothic" w:hint="eastAsia"/>
                  </w:rPr>
                  <w:t>☐</w:t>
                </w:r>
              </w:sdtContent>
            </w:sdt>
            <w:r w:rsidR="003A5F8D" w:rsidRPr="00EB381C">
              <w:t xml:space="preserve"> Sole Proprietor</w:t>
            </w:r>
          </w:p>
          <w:p w14:paraId="2556B80B" w14:textId="77777777" w:rsidR="003A5F8D" w:rsidRDefault="009E4259" w:rsidP="002E3D5D">
            <w:pPr>
              <w:autoSpaceDE w:val="0"/>
              <w:autoSpaceDN w:val="0"/>
              <w:adjustRightInd w:val="0"/>
            </w:pPr>
            <w:sdt>
              <w:sdtPr>
                <w:id w:val="-1503201298"/>
              </w:sdtPr>
              <w:sdtContent>
                <w:r w:rsidR="00EC53C5">
                  <w:rPr>
                    <w:rFonts w:ascii="MS Gothic" w:eastAsia="MS Gothic" w:hAnsi="MS Gothic" w:hint="eastAsia"/>
                  </w:rPr>
                  <w:t>☐</w:t>
                </w:r>
              </w:sdtContent>
            </w:sdt>
            <w:r w:rsidR="003A5F8D" w:rsidRPr="00EB381C">
              <w:t xml:space="preserve"> Partnership</w:t>
            </w:r>
          </w:p>
          <w:p w14:paraId="2556B80C" w14:textId="77777777" w:rsidR="003A5F8D" w:rsidRDefault="009E4259" w:rsidP="002E3D5D">
            <w:pPr>
              <w:autoSpaceDE w:val="0"/>
              <w:autoSpaceDN w:val="0"/>
              <w:adjustRightInd w:val="0"/>
            </w:pPr>
            <w:sdt>
              <w:sdtPr>
                <w:id w:val="-1485851922"/>
              </w:sdtPr>
              <w:sdtContent>
                <w:r w:rsidR="00EC53C5">
                  <w:rPr>
                    <w:rFonts w:ascii="MS Gothic" w:eastAsia="MS Gothic" w:hAnsi="MS Gothic" w:hint="eastAsia"/>
                  </w:rPr>
                  <w:t>☐</w:t>
                </w:r>
              </w:sdtContent>
            </w:sdt>
            <w:r w:rsidR="003A5F8D" w:rsidRPr="00EB381C">
              <w:t xml:space="preserve"> Legal Services Corporation</w:t>
            </w:r>
          </w:p>
          <w:p w14:paraId="2556B80D" w14:textId="77777777" w:rsidR="003A5F8D" w:rsidRDefault="009E4259" w:rsidP="002E3D5D">
            <w:pPr>
              <w:autoSpaceDE w:val="0"/>
              <w:autoSpaceDN w:val="0"/>
              <w:adjustRightInd w:val="0"/>
            </w:pPr>
            <w:sdt>
              <w:sdtPr>
                <w:id w:val="-568884869"/>
              </w:sdtPr>
              <w:sdtContent>
                <w:r w:rsidR="00EC53C5">
                  <w:rPr>
                    <w:rFonts w:ascii="MS Gothic" w:eastAsia="MS Gothic" w:hAnsi="MS Gothic" w:hint="eastAsia"/>
                  </w:rPr>
                  <w:t>☐</w:t>
                </w:r>
              </w:sdtContent>
            </w:sdt>
            <w:r w:rsidR="003A5F8D" w:rsidRPr="00EB381C">
              <w:t xml:space="preserve"> Tax-exempt</w:t>
            </w:r>
          </w:p>
          <w:p w14:paraId="2556B80E" w14:textId="77777777" w:rsidR="003A5F8D" w:rsidRDefault="009E4259" w:rsidP="002E3D5D">
            <w:pPr>
              <w:autoSpaceDE w:val="0"/>
              <w:autoSpaceDN w:val="0"/>
              <w:adjustRightInd w:val="0"/>
            </w:pPr>
            <w:sdt>
              <w:sdtPr>
                <w:id w:val="1254175020"/>
              </w:sdtPr>
              <w:sdtContent>
                <w:r w:rsidR="00EC53C5">
                  <w:rPr>
                    <w:rFonts w:ascii="MS Gothic" w:eastAsia="MS Gothic" w:hAnsi="MS Gothic" w:hint="eastAsia"/>
                  </w:rPr>
                  <w:t>☐</w:t>
                </w:r>
              </w:sdtContent>
            </w:sdt>
            <w:r w:rsidR="003A5F8D" w:rsidRPr="00EB381C">
              <w:t xml:space="preserve"> Corporation providing or billing</w:t>
            </w:r>
          </w:p>
          <w:p w14:paraId="2556B80F" w14:textId="77777777" w:rsidR="003A5F8D" w:rsidRDefault="003A5F8D" w:rsidP="002E3D5D">
            <w:pPr>
              <w:autoSpaceDE w:val="0"/>
              <w:autoSpaceDN w:val="0"/>
              <w:adjustRightInd w:val="0"/>
            </w:pPr>
            <w:r w:rsidRPr="00EB381C">
              <w:t>medical and/or health care services</w:t>
            </w:r>
          </w:p>
          <w:p w14:paraId="2556B810" w14:textId="77777777" w:rsidR="003A5F8D" w:rsidRDefault="009E4259" w:rsidP="002E3D5D">
            <w:pPr>
              <w:autoSpaceDE w:val="0"/>
              <w:autoSpaceDN w:val="0"/>
              <w:adjustRightInd w:val="0"/>
            </w:pPr>
            <w:sdt>
              <w:sdtPr>
                <w:id w:val="1718154670"/>
              </w:sdtPr>
              <w:sdtContent>
                <w:r w:rsidR="00EC53C5">
                  <w:rPr>
                    <w:rFonts w:ascii="MS Gothic" w:eastAsia="MS Gothic" w:hAnsi="MS Gothic" w:hint="eastAsia"/>
                  </w:rPr>
                  <w:t>☐</w:t>
                </w:r>
              </w:sdtContent>
            </w:sdt>
            <w:r w:rsidR="003A5F8D" w:rsidRPr="00EB381C">
              <w:t xml:space="preserve"> Corporation NOT providing or billing</w:t>
            </w:r>
          </w:p>
        </w:tc>
        <w:tc>
          <w:tcPr>
            <w:tcW w:w="2917" w:type="pct"/>
          </w:tcPr>
          <w:p w14:paraId="2556B811" w14:textId="77777777" w:rsidR="003A5F8D" w:rsidRPr="003A5F8D" w:rsidRDefault="009E4259" w:rsidP="003A5F8D">
            <w:pPr>
              <w:autoSpaceDE w:val="0"/>
              <w:autoSpaceDN w:val="0"/>
              <w:adjustRightInd w:val="0"/>
            </w:pPr>
            <w:sdt>
              <w:sdtPr>
                <w:id w:val="183181687"/>
              </w:sdtPr>
              <w:sdtContent>
                <w:r w:rsidR="00EC53C5">
                  <w:rPr>
                    <w:rFonts w:ascii="MS Gothic" w:eastAsia="MS Gothic" w:hAnsi="MS Gothic" w:hint="eastAsia"/>
                  </w:rPr>
                  <w:t>☐</w:t>
                </w:r>
              </w:sdtContent>
            </w:sdt>
            <w:r w:rsidR="003A5F8D" w:rsidRPr="003A5F8D">
              <w:t xml:space="preserve"> Governmental</w:t>
            </w:r>
          </w:p>
          <w:p w14:paraId="2556B812" w14:textId="77777777" w:rsidR="003A5F8D" w:rsidRPr="003A5F8D" w:rsidRDefault="009E4259" w:rsidP="003A5F8D">
            <w:pPr>
              <w:autoSpaceDE w:val="0"/>
              <w:autoSpaceDN w:val="0"/>
              <w:adjustRightInd w:val="0"/>
            </w:pPr>
            <w:sdt>
              <w:sdtPr>
                <w:id w:val="-79292186"/>
              </w:sdtPr>
              <w:sdtContent>
                <w:r w:rsidR="00EC53C5">
                  <w:rPr>
                    <w:rFonts w:ascii="MS Gothic" w:eastAsia="MS Gothic" w:hAnsi="MS Gothic" w:hint="eastAsia"/>
                  </w:rPr>
                  <w:t>☐</w:t>
                </w:r>
              </w:sdtContent>
            </w:sdt>
            <w:r w:rsidR="003A5F8D" w:rsidRPr="003A5F8D">
              <w:t xml:space="preserve"> Nonresident alien</w:t>
            </w:r>
          </w:p>
          <w:p w14:paraId="2556B813" w14:textId="77777777" w:rsidR="003A5F8D" w:rsidRPr="003A5F8D" w:rsidRDefault="009E4259" w:rsidP="003A5F8D">
            <w:pPr>
              <w:autoSpaceDE w:val="0"/>
              <w:autoSpaceDN w:val="0"/>
              <w:adjustRightInd w:val="0"/>
            </w:pPr>
            <w:sdt>
              <w:sdtPr>
                <w:id w:val="1091667946"/>
              </w:sdtPr>
              <w:sdtContent>
                <w:r w:rsidR="00EC53C5">
                  <w:rPr>
                    <w:rFonts w:ascii="MS Gothic" w:eastAsia="MS Gothic" w:hAnsi="MS Gothic" w:hint="eastAsia"/>
                  </w:rPr>
                  <w:t>☐</w:t>
                </w:r>
              </w:sdtContent>
            </w:sdt>
            <w:r w:rsidR="003A5F8D" w:rsidRPr="003A5F8D">
              <w:t xml:space="preserve"> Estate or trust.</w:t>
            </w:r>
          </w:p>
          <w:p w14:paraId="2556B814" w14:textId="77777777" w:rsidR="003A5F8D" w:rsidRPr="003A5F8D" w:rsidRDefault="009E4259" w:rsidP="003A5F8D">
            <w:pPr>
              <w:autoSpaceDE w:val="0"/>
              <w:autoSpaceDN w:val="0"/>
              <w:adjustRightInd w:val="0"/>
            </w:pPr>
            <w:sdt>
              <w:sdtPr>
                <w:id w:val="-931655392"/>
              </w:sdtPr>
              <w:sdtContent>
                <w:r w:rsidR="00EC53C5">
                  <w:rPr>
                    <w:rFonts w:ascii="MS Gothic" w:eastAsia="MS Gothic" w:hAnsi="MS Gothic" w:hint="eastAsia"/>
                  </w:rPr>
                  <w:t>☐</w:t>
                </w:r>
              </w:sdtContent>
            </w:sdt>
            <w:r w:rsidR="003A5F8D" w:rsidRPr="003A5F8D">
              <w:t xml:space="preserve"> Pharmacy (Non-Corp.)</w:t>
            </w:r>
          </w:p>
          <w:p w14:paraId="2556B815" w14:textId="77777777" w:rsidR="003A5F8D" w:rsidRPr="003A5F8D" w:rsidRDefault="009E4259" w:rsidP="003A5F8D">
            <w:pPr>
              <w:autoSpaceDE w:val="0"/>
              <w:autoSpaceDN w:val="0"/>
              <w:adjustRightInd w:val="0"/>
            </w:pPr>
            <w:sdt>
              <w:sdtPr>
                <w:id w:val="-1640026855"/>
              </w:sdtPr>
              <w:sdtContent>
                <w:r w:rsidR="00EC53C5">
                  <w:rPr>
                    <w:rFonts w:ascii="MS Gothic" w:eastAsia="MS Gothic" w:hAnsi="MS Gothic" w:hint="eastAsia"/>
                  </w:rPr>
                  <w:t>☐</w:t>
                </w:r>
              </w:sdtContent>
            </w:sdt>
            <w:r w:rsidR="003A5F8D" w:rsidRPr="003A5F8D">
              <w:t xml:space="preserve"> Pharmacy/Funeral Home/Cemetery (Corp.)</w:t>
            </w:r>
          </w:p>
          <w:p w14:paraId="2556B816" w14:textId="77777777" w:rsidR="003A5F8D" w:rsidRPr="003A5F8D" w:rsidRDefault="009E4259" w:rsidP="003A5F8D">
            <w:pPr>
              <w:autoSpaceDE w:val="0"/>
              <w:autoSpaceDN w:val="0"/>
              <w:adjustRightInd w:val="0"/>
            </w:pPr>
            <w:sdt>
              <w:sdtPr>
                <w:id w:val="-2047831164"/>
              </w:sdtPr>
              <w:sdtContent>
                <w:r w:rsidR="00EC53C5">
                  <w:rPr>
                    <w:rFonts w:ascii="MS Gothic" w:eastAsia="MS Gothic" w:hAnsi="MS Gothic" w:hint="eastAsia"/>
                  </w:rPr>
                  <w:t>☐</w:t>
                </w:r>
              </w:sdtContent>
            </w:sdt>
            <w:r w:rsidR="003A5F8D" w:rsidRPr="003A5F8D">
              <w:t xml:space="preserve"> Limited Liability Company</w:t>
            </w:r>
          </w:p>
          <w:p w14:paraId="2556B817" w14:textId="77777777" w:rsidR="003A5F8D" w:rsidRPr="003A5F8D" w:rsidRDefault="003A5F8D" w:rsidP="003A5F8D">
            <w:pPr>
              <w:autoSpaceDE w:val="0"/>
              <w:autoSpaceDN w:val="0"/>
              <w:adjustRightInd w:val="0"/>
            </w:pPr>
            <w:r w:rsidRPr="003A5F8D">
              <w:t>(select applicable tax classification)</w:t>
            </w:r>
          </w:p>
          <w:p w14:paraId="2556B818" w14:textId="77777777" w:rsidR="003A5F8D" w:rsidRPr="003A5F8D" w:rsidRDefault="009E4259" w:rsidP="003A5F8D">
            <w:pPr>
              <w:autoSpaceDE w:val="0"/>
              <w:autoSpaceDN w:val="0"/>
              <w:adjustRightInd w:val="0"/>
            </w:pPr>
            <w:sdt>
              <w:sdtPr>
                <w:id w:val="1959445656"/>
              </w:sdtPr>
              <w:sdtContent>
                <w:r w:rsidR="00EC53C5">
                  <w:rPr>
                    <w:rFonts w:ascii="MS Gothic" w:eastAsia="MS Gothic" w:hAnsi="MS Gothic" w:hint="eastAsia"/>
                  </w:rPr>
                  <w:t>☐</w:t>
                </w:r>
              </w:sdtContent>
            </w:sdt>
            <w:r w:rsidR="00AD029D">
              <w:t xml:space="preserve"> </w:t>
            </w:r>
            <w:r w:rsidR="003A5F8D" w:rsidRPr="003A5F8D">
              <w:t>D = disregarded entity medical and/or health care services</w:t>
            </w:r>
          </w:p>
          <w:p w14:paraId="2556B819" w14:textId="77777777" w:rsidR="003A5F8D" w:rsidRPr="003A5F8D" w:rsidRDefault="009E4259" w:rsidP="003A5F8D">
            <w:pPr>
              <w:autoSpaceDE w:val="0"/>
              <w:autoSpaceDN w:val="0"/>
              <w:adjustRightInd w:val="0"/>
            </w:pPr>
            <w:sdt>
              <w:sdtPr>
                <w:id w:val="1107619180"/>
              </w:sdtPr>
              <w:sdtContent>
                <w:r w:rsidR="00EC53C5">
                  <w:rPr>
                    <w:rFonts w:ascii="MS Gothic" w:eastAsia="MS Gothic" w:hAnsi="MS Gothic" w:hint="eastAsia"/>
                  </w:rPr>
                  <w:t>☐</w:t>
                </w:r>
              </w:sdtContent>
            </w:sdt>
            <w:r w:rsidR="003A5F8D" w:rsidRPr="003A5F8D">
              <w:t xml:space="preserve"> C = corporation</w:t>
            </w:r>
          </w:p>
          <w:p w14:paraId="2556B81A" w14:textId="77777777" w:rsidR="003A5F8D" w:rsidRPr="003A5F8D" w:rsidRDefault="009E4259" w:rsidP="003A5F8D">
            <w:pPr>
              <w:autoSpaceDE w:val="0"/>
              <w:autoSpaceDN w:val="0"/>
              <w:adjustRightInd w:val="0"/>
            </w:pPr>
            <w:sdt>
              <w:sdtPr>
                <w:id w:val="1870412848"/>
              </w:sdtPr>
              <w:sdtContent>
                <w:r w:rsidR="00EC53C5">
                  <w:rPr>
                    <w:rFonts w:ascii="MS Gothic" w:eastAsia="MS Gothic" w:hAnsi="MS Gothic" w:hint="eastAsia"/>
                  </w:rPr>
                  <w:t>☐</w:t>
                </w:r>
              </w:sdtContent>
            </w:sdt>
            <w:r w:rsidR="00436B9C">
              <w:t xml:space="preserve"> </w:t>
            </w:r>
            <w:r w:rsidR="003A5F8D" w:rsidRPr="003A5F8D">
              <w:t>P = partnership</w:t>
            </w:r>
          </w:p>
          <w:p w14:paraId="2556B81B" w14:textId="77777777" w:rsidR="003A5F8D" w:rsidRPr="00EB381C" w:rsidRDefault="003A5F8D" w:rsidP="003A5F8D">
            <w:pPr>
              <w:autoSpaceDE w:val="0"/>
              <w:autoSpaceDN w:val="0"/>
              <w:adjustRightInd w:val="0"/>
            </w:pPr>
          </w:p>
        </w:tc>
      </w:tr>
    </w:tbl>
    <w:p w14:paraId="2556B81D" w14:textId="77777777" w:rsidR="00EB381C" w:rsidRPr="00EB381C" w:rsidRDefault="00EB381C" w:rsidP="002E3D5D">
      <w:pPr>
        <w:tabs>
          <w:tab w:val="left" w:pos="6480"/>
        </w:tabs>
        <w:autoSpaceDE w:val="0"/>
        <w:autoSpaceDN w:val="0"/>
        <w:adjustRightInd w:val="0"/>
        <w:ind w:left="2160"/>
      </w:pPr>
    </w:p>
    <w:p w14:paraId="2556B81E" w14:textId="77777777" w:rsidR="00EB381C" w:rsidRPr="002E3D5D" w:rsidRDefault="00EB381C" w:rsidP="002E3D5D">
      <w:pPr>
        <w:tabs>
          <w:tab w:val="left" w:leader="underscore" w:pos="7920"/>
        </w:tabs>
        <w:autoSpaceDE w:val="0"/>
        <w:autoSpaceDN w:val="0"/>
        <w:adjustRightInd w:val="0"/>
        <w:jc w:val="both"/>
        <w:rPr>
          <w:b/>
        </w:rPr>
      </w:pPr>
      <w:r w:rsidRPr="002E3D5D">
        <w:rPr>
          <w:b/>
        </w:rPr>
        <w:t>Signature of Authorized Representative:</w:t>
      </w:r>
      <w:r w:rsidR="00307FA9" w:rsidRPr="002E3D5D">
        <w:rPr>
          <w:b/>
        </w:rPr>
        <w:tab/>
      </w:r>
    </w:p>
    <w:p w14:paraId="2556B81F" w14:textId="77777777" w:rsidR="00196AE4" w:rsidRPr="00B255D8" w:rsidRDefault="00196AE4" w:rsidP="002E3D5D"/>
    <w:p w14:paraId="2556B820" w14:textId="77777777" w:rsidR="00196AE4" w:rsidRPr="00DA42C7" w:rsidRDefault="00196AE4" w:rsidP="002E3D5D">
      <w:pPr>
        <w:pStyle w:val="Heading2"/>
      </w:pPr>
      <w:r w:rsidRPr="00DA42C7">
        <w:br w:type="page"/>
      </w:r>
      <w:bookmarkStart w:id="1733" w:name="_Toc326914921"/>
      <w:bookmarkStart w:id="1734" w:name="_Toc326924463"/>
      <w:bookmarkStart w:id="1735" w:name="_Toc326924615"/>
      <w:bookmarkStart w:id="1736" w:name="_Toc326924745"/>
      <w:bookmarkStart w:id="1737" w:name="_Toc326925353"/>
      <w:bookmarkStart w:id="1738" w:name="_Toc326925796"/>
      <w:bookmarkStart w:id="1739" w:name="_Toc326926239"/>
      <w:bookmarkStart w:id="1740" w:name="_Toc326926682"/>
      <w:bookmarkStart w:id="1741" w:name="_Toc326927125"/>
      <w:bookmarkStart w:id="1742" w:name="_Toc326927546"/>
      <w:bookmarkStart w:id="1743" w:name="_Toc326927967"/>
      <w:bookmarkStart w:id="1744" w:name="_Toc326928396"/>
      <w:bookmarkStart w:id="1745" w:name="_Toc326928843"/>
      <w:bookmarkStart w:id="1746" w:name="_Toc326929280"/>
      <w:bookmarkStart w:id="1747" w:name="_Toc327371653"/>
      <w:bookmarkStart w:id="1748" w:name="_Toc327373800"/>
      <w:bookmarkStart w:id="1749" w:name="_Toc327374241"/>
      <w:bookmarkStart w:id="1750" w:name="_Toc327865424"/>
      <w:bookmarkStart w:id="1751" w:name="_Toc327868863"/>
      <w:bookmarkStart w:id="1752" w:name="_Toc327872303"/>
      <w:bookmarkStart w:id="1753" w:name="_Toc327882081"/>
      <w:bookmarkStart w:id="1754" w:name="_Toc326846334"/>
      <w:bookmarkStart w:id="1755" w:name="_Ref328130310"/>
      <w:bookmarkStart w:id="1756" w:name="_Ref328130333"/>
      <w:bookmarkStart w:id="1757" w:name="_Ref328130338"/>
      <w:bookmarkStart w:id="1758" w:name="_Ref328130356"/>
      <w:bookmarkStart w:id="1759" w:name="_Toc328493744"/>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r w:rsidRPr="00DA42C7">
        <w:t>PRICE</w:t>
      </w:r>
      <w:bookmarkEnd w:id="1754"/>
      <w:r w:rsidR="00CB493A">
        <w:t xml:space="preserve"> AND COMPENSATION</w:t>
      </w:r>
      <w:r w:rsidR="003A5F8D">
        <w:t xml:space="preserve"> FORM:</w:t>
      </w:r>
      <w:bookmarkEnd w:id="1755"/>
      <w:bookmarkEnd w:id="1756"/>
      <w:bookmarkEnd w:id="1757"/>
      <w:bookmarkEnd w:id="1758"/>
      <w:bookmarkEnd w:id="1759"/>
    </w:p>
    <w:p w14:paraId="2556B821" w14:textId="77777777" w:rsidR="00273624" w:rsidRDefault="00196AE4" w:rsidP="002E3D5D">
      <w:pPr>
        <w:pStyle w:val="Heading3"/>
      </w:pPr>
      <w:bookmarkStart w:id="1760" w:name="_Toc326846335"/>
      <w:bookmarkStart w:id="1761" w:name="_Toc328493745"/>
      <w:r w:rsidRPr="00CD21F2">
        <w:t>PRICE SUBMISSION:</w:t>
      </w:r>
      <w:bookmarkEnd w:id="1760"/>
      <w:bookmarkEnd w:id="1761"/>
    </w:p>
    <w:p w14:paraId="2556B822" w14:textId="77777777" w:rsidR="00D339EC" w:rsidRPr="00D339EC" w:rsidRDefault="00196AE4" w:rsidP="002E3D5D">
      <w:pPr>
        <w:rPr>
          <w:rFonts w:cs="Arial"/>
        </w:rPr>
      </w:pPr>
      <w:r w:rsidRPr="00CA519C">
        <w:rPr>
          <w:b/>
        </w:rPr>
        <w:t xml:space="preserve">The Price Proposal must be submitted in a </w:t>
      </w:r>
      <w:r w:rsidRPr="00CA519C">
        <w:rPr>
          <w:b/>
          <w:bCs/>
        </w:rPr>
        <w:t>separate, sealed envelope or container in the Offer container</w:t>
      </w:r>
      <w:r w:rsidRPr="00CA519C">
        <w:t>. The Vendor will provide its Price Proposal in accordance with the specifications provided below for the services specified in this document.  Required pricing details are shown below:</w:t>
      </w:r>
    </w:p>
    <w:p w14:paraId="2556B823" w14:textId="77777777" w:rsidR="00273624" w:rsidRDefault="00196AE4" w:rsidP="002E3D5D">
      <w:pPr>
        <w:pStyle w:val="Heading3"/>
      </w:pPr>
      <w:bookmarkStart w:id="1762" w:name="_Toc326846336"/>
      <w:bookmarkStart w:id="1763" w:name="_Toc328493746"/>
      <w:r w:rsidRPr="00290C5A">
        <w:t>METHOD AND RATE OF COMPENSATION:</w:t>
      </w:r>
      <w:bookmarkEnd w:id="1762"/>
      <w:bookmarkEnd w:id="1763"/>
    </w:p>
    <w:p w14:paraId="2556B824" w14:textId="77777777" w:rsidR="00196AE4" w:rsidRPr="005A3D45" w:rsidRDefault="00196AE4" w:rsidP="002E3D5D">
      <w:pPr>
        <w:rPr>
          <w:rFonts w:cs="Arial"/>
          <w:spacing w:val="-5"/>
        </w:rPr>
      </w:pPr>
      <w:r w:rsidRPr="005A3D45">
        <w:t xml:space="preserve"> Identify the method of charging (hourly, daily, project, item, or other method) and provide the rate or price for each type of supply or service.  Pricing shall be in accordance with the unit of measure specified and only one unit price shall be quoted per item unless specifically provided below.  All extensions and totals requested shall be shown.  Prices quoted must be net after deducting all trade or quantity discounts and any other available allowances.  Prices must be F.O.B. DESTINATION with all transportation and handling included and paid by the Vendor.</w:t>
      </w:r>
    </w:p>
    <w:p w14:paraId="2556B825" w14:textId="77777777" w:rsidR="003A5F8D" w:rsidRDefault="003A5F8D">
      <w:pPr>
        <w:rPr>
          <w:rFonts w:eastAsiaTheme="majorEastAsia" w:cstheme="majorBidi"/>
          <w:b/>
          <w:bCs/>
          <w:sz w:val="24"/>
          <w:szCs w:val="26"/>
        </w:rPr>
      </w:pPr>
      <w:bookmarkStart w:id="1764" w:name="_Toc326846337"/>
      <w:r>
        <w:br w:type="page"/>
      </w:r>
    </w:p>
    <w:p w14:paraId="2556B826" w14:textId="77777777" w:rsidR="00273624" w:rsidRDefault="00196AE4" w:rsidP="002E3D5D">
      <w:pPr>
        <w:pStyle w:val="Heading3"/>
      </w:pPr>
      <w:bookmarkStart w:id="1765" w:name="_Toc328493747"/>
      <w:r w:rsidRPr="005A3D45">
        <w:t>MAXIMUM COMPENSATION FOR SUPPLIES AND SERVICES:</w:t>
      </w:r>
      <w:bookmarkEnd w:id="1764"/>
      <w:bookmarkEnd w:id="1765"/>
    </w:p>
    <w:p w14:paraId="2556B827" w14:textId="77777777" w:rsidR="00196AE4" w:rsidRDefault="00196AE4" w:rsidP="002E3D5D">
      <w:r w:rsidRPr="005A3D45">
        <w:t>Show price in checked category only:</w:t>
      </w:r>
    </w:p>
    <w:p w14:paraId="2556B828" w14:textId="77777777" w:rsidR="006554F6" w:rsidRPr="00B255D8" w:rsidRDefault="006554F6">
      <w:pPr>
        <w:tabs>
          <w:tab w:val="left" w:pos="540"/>
        </w:tabs>
        <w:kinsoku w:val="0"/>
        <w:overflowPunct w:val="0"/>
        <w:autoSpaceDE w:val="0"/>
        <w:autoSpaceDN w:val="0"/>
        <w:jc w:val="both"/>
        <w:rPr>
          <w:rFonts w:cs="Arial"/>
          <w:spacing w:val="-5"/>
        </w:rPr>
      </w:pPr>
    </w:p>
    <w:p w14:paraId="2556B829" w14:textId="77777777" w:rsidR="00196AE4" w:rsidRPr="00CA519C" w:rsidRDefault="009E4259" w:rsidP="002E3D5D">
      <w:pPr>
        <w:tabs>
          <w:tab w:val="left" w:pos="540"/>
          <w:tab w:val="left" w:pos="1440"/>
          <w:tab w:val="left" w:pos="4320"/>
        </w:tabs>
        <w:kinsoku w:val="0"/>
        <w:overflowPunct w:val="0"/>
        <w:autoSpaceDE w:val="0"/>
        <w:autoSpaceDN w:val="0"/>
        <w:ind w:left="540"/>
        <w:jc w:val="both"/>
        <w:rPr>
          <w:rFonts w:cs="Arial"/>
          <w:spacing w:val="-5"/>
        </w:rPr>
      </w:pPr>
      <w:sdt>
        <w:sdtPr>
          <w:rPr>
            <w:rFonts w:cs="Arial"/>
            <w:spacing w:val="-5"/>
          </w:rPr>
          <w:id w:val="-415789714"/>
        </w:sdtPr>
        <w:sdtContent>
          <w:r w:rsidR="00243AC0">
            <w:rPr>
              <w:rFonts w:ascii="MS Gothic" w:eastAsia="MS Gothic" w:hAnsi="MS Gothic" w:cs="Arial" w:hint="eastAsia"/>
              <w:spacing w:val="-5"/>
            </w:rPr>
            <w:t>☐</w:t>
          </w:r>
        </w:sdtContent>
      </w:sdt>
      <w:r w:rsidR="00196AE4" w:rsidRPr="00E536EF">
        <w:rPr>
          <w:rFonts w:cs="Arial"/>
          <w:spacing w:val="-5"/>
        </w:rPr>
        <w:t xml:space="preserve"> Firm Price </w:t>
      </w:r>
      <w:r w:rsidR="00196AE4" w:rsidRPr="00CA519C">
        <w:rPr>
          <w:rFonts w:cs="Arial"/>
          <w:spacing w:val="-5"/>
          <w:u w:val="single"/>
        </w:rPr>
        <w:tab/>
      </w:r>
      <w:r w:rsidR="00196AE4" w:rsidRPr="00CA519C">
        <w:rPr>
          <w:rFonts w:cs="Arial"/>
          <w:spacing w:val="-5"/>
          <w:u w:val="single"/>
        </w:rPr>
        <w:tab/>
      </w:r>
      <w:r w:rsidR="00196AE4" w:rsidRPr="00CA519C">
        <w:rPr>
          <w:rFonts w:cs="Arial"/>
          <w:spacing w:val="-5"/>
          <w:u w:val="single"/>
        </w:rPr>
        <w:tab/>
      </w:r>
    </w:p>
    <w:p w14:paraId="2556B82A" w14:textId="77777777" w:rsidR="00196AE4" w:rsidRPr="00812B8A" w:rsidRDefault="00196AE4">
      <w:pPr>
        <w:tabs>
          <w:tab w:val="left" w:pos="540"/>
          <w:tab w:val="left" w:pos="1440"/>
          <w:tab w:val="left" w:pos="3510"/>
        </w:tabs>
        <w:kinsoku w:val="0"/>
        <w:overflowPunct w:val="0"/>
        <w:autoSpaceDE w:val="0"/>
        <w:autoSpaceDN w:val="0"/>
        <w:ind w:left="540"/>
        <w:jc w:val="both"/>
        <w:rPr>
          <w:rFonts w:cs="Arial"/>
          <w:spacing w:val="-5"/>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68"/>
        <w:gridCol w:w="1710"/>
        <w:gridCol w:w="1530"/>
        <w:gridCol w:w="1530"/>
        <w:gridCol w:w="1530"/>
        <w:gridCol w:w="1548"/>
      </w:tblGrid>
      <w:tr w:rsidR="00142AA7" w:rsidRPr="00E536EF" w14:paraId="2556B835" w14:textId="77777777" w:rsidTr="007E35D8">
        <w:trPr>
          <w:cantSplit/>
          <w:trHeight w:val="432"/>
        </w:trPr>
        <w:tc>
          <w:tcPr>
            <w:tcW w:w="3168" w:type="dxa"/>
            <w:tcBorders>
              <w:bottom w:val="single" w:sz="4" w:space="0" w:color="auto"/>
            </w:tcBorders>
            <w:vAlign w:val="center"/>
          </w:tcPr>
          <w:p w14:paraId="2556B82B" w14:textId="77777777" w:rsidR="00142AA7" w:rsidRPr="002E3D5D" w:rsidRDefault="00142AA7" w:rsidP="002E3D5D">
            <w:pPr>
              <w:rPr>
                <w:b/>
              </w:rPr>
            </w:pPr>
            <w:r w:rsidRPr="002E3D5D">
              <w:rPr>
                <w:b/>
              </w:rPr>
              <w:t>Software &amp; Services</w:t>
            </w:r>
          </w:p>
        </w:tc>
        <w:tc>
          <w:tcPr>
            <w:tcW w:w="1710" w:type="dxa"/>
            <w:tcBorders>
              <w:bottom w:val="single" w:sz="4" w:space="0" w:color="auto"/>
            </w:tcBorders>
            <w:vAlign w:val="center"/>
          </w:tcPr>
          <w:p w14:paraId="2556B82C" w14:textId="77777777" w:rsidR="00142AA7" w:rsidRPr="002E3D5D" w:rsidRDefault="00142AA7" w:rsidP="002E3D5D">
            <w:pPr>
              <w:rPr>
                <w:b/>
              </w:rPr>
            </w:pPr>
            <w:r w:rsidRPr="002E3D5D">
              <w:rPr>
                <w:b/>
              </w:rPr>
              <w:t>Initial Term</w:t>
            </w:r>
          </w:p>
        </w:tc>
        <w:tc>
          <w:tcPr>
            <w:tcW w:w="1530" w:type="dxa"/>
            <w:tcBorders>
              <w:bottom w:val="single" w:sz="4" w:space="0" w:color="auto"/>
            </w:tcBorders>
            <w:vAlign w:val="center"/>
          </w:tcPr>
          <w:p w14:paraId="2556B82D" w14:textId="77777777" w:rsidR="00CE4CD0" w:rsidRPr="002E3D5D" w:rsidRDefault="00142AA7" w:rsidP="002E3D5D">
            <w:pPr>
              <w:rPr>
                <w:b/>
              </w:rPr>
            </w:pPr>
            <w:r w:rsidRPr="002E3D5D">
              <w:rPr>
                <w:b/>
              </w:rPr>
              <w:t>Renewal 1</w:t>
            </w:r>
            <w:r w:rsidR="00CE4CD0" w:rsidRPr="002E3D5D">
              <w:rPr>
                <w:b/>
              </w:rPr>
              <w:t xml:space="preserve"> </w:t>
            </w:r>
          </w:p>
          <w:p w14:paraId="2556B82E" w14:textId="77777777" w:rsidR="00142AA7" w:rsidRPr="00E536EF" w:rsidRDefault="00CE4CD0" w:rsidP="002E3D5D">
            <w:pPr>
              <w:rPr>
                <w:sz w:val="16"/>
                <w:szCs w:val="16"/>
              </w:rPr>
            </w:pPr>
            <w:r w:rsidRPr="007E35D8">
              <w:t>2 years</w:t>
            </w:r>
          </w:p>
        </w:tc>
        <w:tc>
          <w:tcPr>
            <w:tcW w:w="1530" w:type="dxa"/>
            <w:tcBorders>
              <w:bottom w:val="single" w:sz="4" w:space="0" w:color="auto"/>
            </w:tcBorders>
            <w:vAlign w:val="center"/>
          </w:tcPr>
          <w:p w14:paraId="2556B82F" w14:textId="77777777" w:rsidR="00142AA7" w:rsidRPr="002E3D5D" w:rsidRDefault="00142AA7" w:rsidP="002E3D5D">
            <w:pPr>
              <w:rPr>
                <w:b/>
              </w:rPr>
            </w:pPr>
            <w:r w:rsidRPr="002E3D5D">
              <w:rPr>
                <w:b/>
              </w:rPr>
              <w:t>Renewal 2</w:t>
            </w:r>
          </w:p>
          <w:p w14:paraId="2556B830" w14:textId="77777777" w:rsidR="00142AA7" w:rsidRPr="007E35D8" w:rsidRDefault="00CE4CD0" w:rsidP="002E3D5D">
            <w:pPr>
              <w:rPr>
                <w:sz w:val="18"/>
                <w:szCs w:val="18"/>
              </w:rPr>
            </w:pPr>
            <w:r w:rsidRPr="00CA519C">
              <w:t>2 years</w:t>
            </w:r>
          </w:p>
        </w:tc>
        <w:tc>
          <w:tcPr>
            <w:tcW w:w="1530" w:type="dxa"/>
            <w:tcBorders>
              <w:bottom w:val="single" w:sz="4" w:space="0" w:color="auto"/>
            </w:tcBorders>
            <w:vAlign w:val="center"/>
          </w:tcPr>
          <w:p w14:paraId="2556B831" w14:textId="77777777" w:rsidR="00142AA7" w:rsidRPr="002E3D5D" w:rsidRDefault="00142AA7" w:rsidP="002E3D5D">
            <w:pPr>
              <w:rPr>
                <w:b/>
              </w:rPr>
            </w:pPr>
            <w:r w:rsidRPr="002E3D5D">
              <w:rPr>
                <w:b/>
              </w:rPr>
              <w:t>Renewal 3</w:t>
            </w:r>
          </w:p>
          <w:p w14:paraId="2556B832" w14:textId="77777777" w:rsidR="00142AA7" w:rsidRPr="007E35D8" w:rsidRDefault="00CE4CD0" w:rsidP="002E3D5D">
            <w:pPr>
              <w:rPr>
                <w:sz w:val="16"/>
                <w:szCs w:val="16"/>
              </w:rPr>
            </w:pPr>
            <w:r w:rsidRPr="00CA519C">
              <w:t>2 years</w:t>
            </w:r>
          </w:p>
        </w:tc>
        <w:tc>
          <w:tcPr>
            <w:tcW w:w="1548" w:type="dxa"/>
            <w:tcBorders>
              <w:bottom w:val="single" w:sz="4" w:space="0" w:color="auto"/>
            </w:tcBorders>
            <w:vAlign w:val="center"/>
          </w:tcPr>
          <w:p w14:paraId="2556B833" w14:textId="77777777" w:rsidR="00142AA7" w:rsidRPr="002E3D5D" w:rsidRDefault="00142AA7" w:rsidP="002E3D5D">
            <w:pPr>
              <w:rPr>
                <w:b/>
              </w:rPr>
            </w:pPr>
            <w:r w:rsidRPr="002E3D5D">
              <w:rPr>
                <w:b/>
              </w:rPr>
              <w:t>Renewal 4</w:t>
            </w:r>
          </w:p>
          <w:p w14:paraId="2556B834" w14:textId="77777777" w:rsidR="00142AA7" w:rsidRPr="007E35D8" w:rsidRDefault="00CE4CD0" w:rsidP="002E3D5D">
            <w:pPr>
              <w:rPr>
                <w:sz w:val="16"/>
                <w:szCs w:val="16"/>
              </w:rPr>
            </w:pPr>
            <w:r w:rsidRPr="00CA519C">
              <w:t>2 years</w:t>
            </w:r>
          </w:p>
        </w:tc>
      </w:tr>
      <w:tr w:rsidR="00142AA7" w:rsidRPr="00E536EF" w14:paraId="2556B839" w14:textId="77777777" w:rsidTr="007E35D8">
        <w:trPr>
          <w:cantSplit/>
          <w:trHeight w:val="432"/>
        </w:trPr>
        <w:tc>
          <w:tcPr>
            <w:tcW w:w="7938" w:type="dxa"/>
            <w:gridSpan w:val="4"/>
            <w:shd w:val="pct20" w:color="auto" w:fill="auto"/>
            <w:vAlign w:val="center"/>
          </w:tcPr>
          <w:p w14:paraId="2556B836" w14:textId="77777777" w:rsidR="00142AA7" w:rsidRPr="007E35D8" w:rsidRDefault="00142AA7" w:rsidP="002E3D5D">
            <w:r w:rsidRPr="00E536EF">
              <w:t>Hosting Fees or Software License/Maintenance (including maintenance and support)</w:t>
            </w:r>
          </w:p>
        </w:tc>
        <w:tc>
          <w:tcPr>
            <w:tcW w:w="1530" w:type="dxa"/>
            <w:shd w:val="pct20" w:color="auto" w:fill="auto"/>
          </w:tcPr>
          <w:p w14:paraId="2556B837" w14:textId="77777777" w:rsidR="00142AA7" w:rsidRPr="00E536EF" w:rsidRDefault="00142AA7" w:rsidP="0026663D">
            <w:pPr>
              <w:tabs>
                <w:tab w:val="left" w:pos="3510"/>
              </w:tabs>
              <w:spacing w:before="240"/>
              <w:ind w:right="-720"/>
              <w:rPr>
                <w:rFonts w:ascii="Arial" w:hAnsi="Arial" w:cs="Arial"/>
              </w:rPr>
            </w:pPr>
          </w:p>
        </w:tc>
        <w:tc>
          <w:tcPr>
            <w:tcW w:w="1548" w:type="dxa"/>
            <w:shd w:val="pct20" w:color="auto" w:fill="auto"/>
          </w:tcPr>
          <w:p w14:paraId="2556B838" w14:textId="77777777" w:rsidR="00142AA7" w:rsidRPr="00CA519C" w:rsidRDefault="00142AA7" w:rsidP="0026663D">
            <w:pPr>
              <w:tabs>
                <w:tab w:val="left" w:pos="3510"/>
              </w:tabs>
              <w:spacing w:before="240"/>
              <w:ind w:right="-720"/>
              <w:rPr>
                <w:rFonts w:ascii="Arial" w:hAnsi="Arial" w:cs="Arial"/>
              </w:rPr>
            </w:pPr>
          </w:p>
        </w:tc>
      </w:tr>
      <w:tr w:rsidR="00142AA7" w:rsidRPr="00E536EF" w14:paraId="2556B840" w14:textId="77777777" w:rsidTr="00142AA7">
        <w:trPr>
          <w:cantSplit/>
          <w:trHeight w:val="432"/>
        </w:trPr>
        <w:tc>
          <w:tcPr>
            <w:tcW w:w="3168" w:type="dxa"/>
          </w:tcPr>
          <w:p w14:paraId="2556B83A" w14:textId="77777777" w:rsidR="00142AA7" w:rsidRPr="007E35D8" w:rsidRDefault="00142AA7" w:rsidP="0026663D">
            <w:pPr>
              <w:tabs>
                <w:tab w:val="left" w:pos="3510"/>
              </w:tabs>
              <w:spacing w:before="240"/>
              <w:ind w:right="-720"/>
              <w:jc w:val="both"/>
              <w:rPr>
                <w:rFonts w:ascii="Arial" w:hAnsi="Arial" w:cs="Arial"/>
              </w:rPr>
            </w:pPr>
          </w:p>
        </w:tc>
        <w:tc>
          <w:tcPr>
            <w:tcW w:w="1710" w:type="dxa"/>
          </w:tcPr>
          <w:p w14:paraId="2556B83B" w14:textId="77777777" w:rsidR="00142AA7" w:rsidRPr="007E35D8" w:rsidRDefault="00142AA7" w:rsidP="0026663D">
            <w:pPr>
              <w:tabs>
                <w:tab w:val="left" w:pos="3510"/>
              </w:tabs>
              <w:spacing w:before="240"/>
              <w:ind w:right="-720"/>
              <w:jc w:val="both"/>
              <w:rPr>
                <w:rFonts w:ascii="Arial" w:hAnsi="Arial" w:cs="Arial"/>
              </w:rPr>
            </w:pPr>
          </w:p>
        </w:tc>
        <w:tc>
          <w:tcPr>
            <w:tcW w:w="1530" w:type="dxa"/>
          </w:tcPr>
          <w:p w14:paraId="2556B83C" w14:textId="77777777" w:rsidR="00142AA7" w:rsidRPr="007E35D8" w:rsidRDefault="00142AA7" w:rsidP="0026663D">
            <w:pPr>
              <w:tabs>
                <w:tab w:val="left" w:pos="3510"/>
              </w:tabs>
              <w:spacing w:before="240"/>
              <w:ind w:right="-720"/>
              <w:jc w:val="both"/>
              <w:rPr>
                <w:rFonts w:ascii="Arial" w:hAnsi="Arial" w:cs="Arial"/>
              </w:rPr>
            </w:pPr>
          </w:p>
        </w:tc>
        <w:tc>
          <w:tcPr>
            <w:tcW w:w="1530" w:type="dxa"/>
          </w:tcPr>
          <w:p w14:paraId="2556B83D" w14:textId="77777777" w:rsidR="00142AA7" w:rsidRPr="007E35D8" w:rsidRDefault="00142AA7" w:rsidP="0026663D">
            <w:pPr>
              <w:tabs>
                <w:tab w:val="left" w:pos="3510"/>
              </w:tabs>
              <w:spacing w:before="240"/>
              <w:ind w:right="-720"/>
              <w:jc w:val="both"/>
              <w:rPr>
                <w:rFonts w:ascii="Arial" w:hAnsi="Arial" w:cs="Arial"/>
              </w:rPr>
            </w:pPr>
          </w:p>
        </w:tc>
        <w:tc>
          <w:tcPr>
            <w:tcW w:w="1530" w:type="dxa"/>
          </w:tcPr>
          <w:p w14:paraId="2556B83E" w14:textId="77777777" w:rsidR="00142AA7" w:rsidRPr="007E35D8" w:rsidRDefault="00142AA7" w:rsidP="0026663D">
            <w:pPr>
              <w:tabs>
                <w:tab w:val="left" w:pos="3510"/>
              </w:tabs>
              <w:spacing w:before="240"/>
              <w:ind w:right="-720"/>
              <w:jc w:val="both"/>
              <w:rPr>
                <w:rFonts w:ascii="Arial" w:hAnsi="Arial" w:cs="Arial"/>
              </w:rPr>
            </w:pPr>
          </w:p>
        </w:tc>
        <w:tc>
          <w:tcPr>
            <w:tcW w:w="1548" w:type="dxa"/>
          </w:tcPr>
          <w:p w14:paraId="2556B83F" w14:textId="77777777" w:rsidR="00142AA7" w:rsidRPr="007E35D8" w:rsidRDefault="00142AA7" w:rsidP="0026663D">
            <w:pPr>
              <w:tabs>
                <w:tab w:val="left" w:pos="3510"/>
              </w:tabs>
              <w:spacing w:before="240"/>
              <w:ind w:right="-720"/>
              <w:jc w:val="both"/>
              <w:rPr>
                <w:rFonts w:ascii="Arial" w:hAnsi="Arial" w:cs="Arial"/>
              </w:rPr>
            </w:pPr>
          </w:p>
        </w:tc>
      </w:tr>
      <w:tr w:rsidR="00142AA7" w:rsidRPr="00E536EF" w14:paraId="2556B847" w14:textId="77777777" w:rsidTr="00142AA7">
        <w:trPr>
          <w:cantSplit/>
          <w:trHeight w:val="432"/>
        </w:trPr>
        <w:tc>
          <w:tcPr>
            <w:tcW w:w="3168" w:type="dxa"/>
          </w:tcPr>
          <w:p w14:paraId="2556B841" w14:textId="77777777" w:rsidR="00142AA7" w:rsidRPr="007E35D8" w:rsidRDefault="00142AA7" w:rsidP="0026663D">
            <w:pPr>
              <w:tabs>
                <w:tab w:val="left" w:pos="3510"/>
              </w:tabs>
              <w:spacing w:before="240"/>
              <w:ind w:right="-720"/>
              <w:jc w:val="both"/>
              <w:rPr>
                <w:rFonts w:ascii="Arial" w:hAnsi="Arial" w:cs="Arial"/>
              </w:rPr>
            </w:pPr>
          </w:p>
        </w:tc>
        <w:tc>
          <w:tcPr>
            <w:tcW w:w="1710" w:type="dxa"/>
          </w:tcPr>
          <w:p w14:paraId="2556B842" w14:textId="77777777" w:rsidR="00142AA7" w:rsidRPr="007E35D8" w:rsidRDefault="00142AA7" w:rsidP="0026663D">
            <w:pPr>
              <w:tabs>
                <w:tab w:val="left" w:pos="3510"/>
              </w:tabs>
              <w:spacing w:before="240"/>
              <w:ind w:right="-720"/>
              <w:jc w:val="both"/>
              <w:rPr>
                <w:rFonts w:ascii="Arial" w:hAnsi="Arial" w:cs="Arial"/>
              </w:rPr>
            </w:pPr>
          </w:p>
        </w:tc>
        <w:tc>
          <w:tcPr>
            <w:tcW w:w="1530" w:type="dxa"/>
          </w:tcPr>
          <w:p w14:paraId="2556B843" w14:textId="77777777" w:rsidR="00142AA7" w:rsidRPr="007E35D8" w:rsidRDefault="00142AA7" w:rsidP="0026663D">
            <w:pPr>
              <w:tabs>
                <w:tab w:val="left" w:pos="3510"/>
              </w:tabs>
              <w:spacing w:before="240"/>
              <w:ind w:right="-720"/>
              <w:jc w:val="both"/>
              <w:rPr>
                <w:rFonts w:ascii="Arial" w:hAnsi="Arial" w:cs="Arial"/>
              </w:rPr>
            </w:pPr>
          </w:p>
        </w:tc>
        <w:tc>
          <w:tcPr>
            <w:tcW w:w="1530" w:type="dxa"/>
          </w:tcPr>
          <w:p w14:paraId="2556B844" w14:textId="77777777" w:rsidR="00142AA7" w:rsidRPr="007E35D8" w:rsidRDefault="00142AA7" w:rsidP="0026663D">
            <w:pPr>
              <w:tabs>
                <w:tab w:val="left" w:pos="3510"/>
              </w:tabs>
              <w:spacing w:before="240"/>
              <w:ind w:right="-720"/>
              <w:jc w:val="both"/>
              <w:rPr>
                <w:rFonts w:ascii="Arial" w:hAnsi="Arial" w:cs="Arial"/>
              </w:rPr>
            </w:pPr>
          </w:p>
        </w:tc>
        <w:tc>
          <w:tcPr>
            <w:tcW w:w="1530" w:type="dxa"/>
          </w:tcPr>
          <w:p w14:paraId="2556B845" w14:textId="77777777" w:rsidR="00142AA7" w:rsidRPr="007E35D8" w:rsidRDefault="00142AA7" w:rsidP="0026663D">
            <w:pPr>
              <w:tabs>
                <w:tab w:val="left" w:pos="3510"/>
              </w:tabs>
              <w:spacing w:before="240"/>
              <w:ind w:right="-720"/>
              <w:jc w:val="both"/>
              <w:rPr>
                <w:rFonts w:ascii="Arial" w:hAnsi="Arial" w:cs="Arial"/>
              </w:rPr>
            </w:pPr>
          </w:p>
        </w:tc>
        <w:tc>
          <w:tcPr>
            <w:tcW w:w="1548" w:type="dxa"/>
          </w:tcPr>
          <w:p w14:paraId="2556B846" w14:textId="77777777" w:rsidR="00142AA7" w:rsidRPr="007E35D8" w:rsidRDefault="00142AA7" w:rsidP="0026663D">
            <w:pPr>
              <w:tabs>
                <w:tab w:val="left" w:pos="3510"/>
              </w:tabs>
              <w:spacing w:before="240"/>
              <w:ind w:right="-720"/>
              <w:jc w:val="both"/>
              <w:rPr>
                <w:rFonts w:ascii="Arial" w:hAnsi="Arial" w:cs="Arial"/>
              </w:rPr>
            </w:pPr>
          </w:p>
        </w:tc>
      </w:tr>
      <w:tr w:rsidR="00142AA7" w:rsidRPr="00E536EF" w14:paraId="2556B84E" w14:textId="77777777" w:rsidTr="00142AA7">
        <w:trPr>
          <w:cantSplit/>
          <w:trHeight w:val="432"/>
        </w:trPr>
        <w:tc>
          <w:tcPr>
            <w:tcW w:w="3168" w:type="dxa"/>
          </w:tcPr>
          <w:p w14:paraId="2556B848" w14:textId="77777777" w:rsidR="00142AA7" w:rsidRPr="007E35D8" w:rsidRDefault="00142AA7" w:rsidP="0026663D">
            <w:pPr>
              <w:tabs>
                <w:tab w:val="left" w:pos="3510"/>
              </w:tabs>
              <w:spacing w:before="240"/>
              <w:ind w:right="-720"/>
              <w:jc w:val="both"/>
              <w:rPr>
                <w:rFonts w:ascii="Arial" w:hAnsi="Arial" w:cs="Arial"/>
              </w:rPr>
            </w:pPr>
          </w:p>
        </w:tc>
        <w:tc>
          <w:tcPr>
            <w:tcW w:w="1710" w:type="dxa"/>
          </w:tcPr>
          <w:p w14:paraId="2556B849" w14:textId="77777777" w:rsidR="00142AA7" w:rsidRPr="007E35D8" w:rsidRDefault="00142AA7" w:rsidP="0026663D">
            <w:pPr>
              <w:tabs>
                <w:tab w:val="left" w:pos="3510"/>
              </w:tabs>
              <w:spacing w:before="240"/>
              <w:ind w:right="-720"/>
              <w:jc w:val="both"/>
              <w:rPr>
                <w:rFonts w:ascii="Arial" w:hAnsi="Arial" w:cs="Arial"/>
              </w:rPr>
            </w:pPr>
          </w:p>
        </w:tc>
        <w:tc>
          <w:tcPr>
            <w:tcW w:w="1530" w:type="dxa"/>
          </w:tcPr>
          <w:p w14:paraId="2556B84A" w14:textId="77777777" w:rsidR="00142AA7" w:rsidRPr="007E35D8" w:rsidRDefault="00142AA7" w:rsidP="0026663D">
            <w:pPr>
              <w:tabs>
                <w:tab w:val="left" w:pos="3510"/>
              </w:tabs>
              <w:spacing w:before="240"/>
              <w:ind w:right="-720"/>
              <w:jc w:val="both"/>
              <w:rPr>
                <w:rFonts w:ascii="Arial" w:hAnsi="Arial" w:cs="Arial"/>
              </w:rPr>
            </w:pPr>
          </w:p>
        </w:tc>
        <w:tc>
          <w:tcPr>
            <w:tcW w:w="1530" w:type="dxa"/>
          </w:tcPr>
          <w:p w14:paraId="2556B84B" w14:textId="77777777" w:rsidR="00142AA7" w:rsidRPr="007E35D8" w:rsidRDefault="00142AA7" w:rsidP="0026663D">
            <w:pPr>
              <w:tabs>
                <w:tab w:val="left" w:pos="3510"/>
              </w:tabs>
              <w:spacing w:before="240"/>
              <w:ind w:right="-720"/>
              <w:jc w:val="both"/>
              <w:rPr>
                <w:rFonts w:ascii="Arial" w:hAnsi="Arial" w:cs="Arial"/>
              </w:rPr>
            </w:pPr>
          </w:p>
        </w:tc>
        <w:tc>
          <w:tcPr>
            <w:tcW w:w="1530" w:type="dxa"/>
          </w:tcPr>
          <w:p w14:paraId="2556B84C" w14:textId="77777777" w:rsidR="00142AA7" w:rsidRPr="007E35D8" w:rsidRDefault="00142AA7" w:rsidP="0026663D">
            <w:pPr>
              <w:tabs>
                <w:tab w:val="left" w:pos="3510"/>
              </w:tabs>
              <w:spacing w:before="240"/>
              <w:ind w:right="-720"/>
              <w:jc w:val="both"/>
              <w:rPr>
                <w:rFonts w:ascii="Arial" w:hAnsi="Arial" w:cs="Arial"/>
              </w:rPr>
            </w:pPr>
          </w:p>
        </w:tc>
        <w:tc>
          <w:tcPr>
            <w:tcW w:w="1548" w:type="dxa"/>
          </w:tcPr>
          <w:p w14:paraId="2556B84D" w14:textId="77777777" w:rsidR="00142AA7" w:rsidRPr="007E35D8" w:rsidRDefault="00142AA7" w:rsidP="0026663D">
            <w:pPr>
              <w:tabs>
                <w:tab w:val="left" w:pos="3510"/>
              </w:tabs>
              <w:spacing w:before="240"/>
              <w:ind w:right="-720"/>
              <w:jc w:val="both"/>
              <w:rPr>
                <w:rFonts w:ascii="Arial" w:hAnsi="Arial" w:cs="Arial"/>
              </w:rPr>
            </w:pPr>
          </w:p>
        </w:tc>
      </w:tr>
      <w:tr w:rsidR="00142AA7" w:rsidRPr="00E536EF" w14:paraId="2556B855" w14:textId="77777777" w:rsidTr="00142AA7">
        <w:trPr>
          <w:cantSplit/>
          <w:trHeight w:val="432"/>
        </w:trPr>
        <w:tc>
          <w:tcPr>
            <w:tcW w:w="3168" w:type="dxa"/>
          </w:tcPr>
          <w:p w14:paraId="2556B84F" w14:textId="77777777" w:rsidR="00142AA7" w:rsidRPr="007E35D8" w:rsidRDefault="00142AA7" w:rsidP="0026663D">
            <w:pPr>
              <w:tabs>
                <w:tab w:val="left" w:pos="3510"/>
              </w:tabs>
              <w:spacing w:before="240"/>
              <w:ind w:right="-720"/>
              <w:jc w:val="both"/>
              <w:rPr>
                <w:rFonts w:ascii="Arial" w:hAnsi="Arial" w:cs="Arial"/>
              </w:rPr>
            </w:pPr>
          </w:p>
        </w:tc>
        <w:tc>
          <w:tcPr>
            <w:tcW w:w="1710" w:type="dxa"/>
          </w:tcPr>
          <w:p w14:paraId="2556B850" w14:textId="77777777" w:rsidR="00142AA7" w:rsidRPr="007E35D8" w:rsidRDefault="00142AA7" w:rsidP="0026663D">
            <w:pPr>
              <w:tabs>
                <w:tab w:val="left" w:pos="3510"/>
              </w:tabs>
              <w:spacing w:before="240"/>
              <w:ind w:right="-720"/>
              <w:jc w:val="both"/>
              <w:rPr>
                <w:rFonts w:ascii="Arial" w:hAnsi="Arial" w:cs="Arial"/>
              </w:rPr>
            </w:pPr>
          </w:p>
        </w:tc>
        <w:tc>
          <w:tcPr>
            <w:tcW w:w="1530" w:type="dxa"/>
          </w:tcPr>
          <w:p w14:paraId="2556B851" w14:textId="77777777" w:rsidR="00142AA7" w:rsidRPr="007E35D8" w:rsidRDefault="00142AA7" w:rsidP="0026663D">
            <w:pPr>
              <w:tabs>
                <w:tab w:val="left" w:pos="3510"/>
              </w:tabs>
              <w:spacing w:before="240"/>
              <w:ind w:right="-720"/>
              <w:jc w:val="both"/>
              <w:rPr>
                <w:rFonts w:ascii="Arial" w:hAnsi="Arial" w:cs="Arial"/>
              </w:rPr>
            </w:pPr>
          </w:p>
        </w:tc>
        <w:tc>
          <w:tcPr>
            <w:tcW w:w="1530" w:type="dxa"/>
          </w:tcPr>
          <w:p w14:paraId="2556B852" w14:textId="77777777" w:rsidR="00142AA7" w:rsidRPr="007E35D8" w:rsidRDefault="00142AA7" w:rsidP="0026663D">
            <w:pPr>
              <w:tabs>
                <w:tab w:val="left" w:pos="3510"/>
              </w:tabs>
              <w:spacing w:before="240"/>
              <w:ind w:right="-720"/>
              <w:jc w:val="both"/>
              <w:rPr>
                <w:rFonts w:ascii="Arial" w:hAnsi="Arial" w:cs="Arial"/>
              </w:rPr>
            </w:pPr>
          </w:p>
        </w:tc>
        <w:tc>
          <w:tcPr>
            <w:tcW w:w="1530" w:type="dxa"/>
          </w:tcPr>
          <w:p w14:paraId="2556B853" w14:textId="77777777" w:rsidR="00142AA7" w:rsidRPr="007E35D8" w:rsidRDefault="00142AA7" w:rsidP="0026663D">
            <w:pPr>
              <w:tabs>
                <w:tab w:val="left" w:pos="3510"/>
              </w:tabs>
              <w:spacing w:before="240"/>
              <w:ind w:right="-720"/>
              <w:jc w:val="both"/>
              <w:rPr>
                <w:rFonts w:ascii="Arial" w:hAnsi="Arial" w:cs="Arial"/>
              </w:rPr>
            </w:pPr>
          </w:p>
        </w:tc>
        <w:tc>
          <w:tcPr>
            <w:tcW w:w="1548" w:type="dxa"/>
          </w:tcPr>
          <w:p w14:paraId="2556B854" w14:textId="77777777" w:rsidR="00142AA7" w:rsidRPr="007E35D8" w:rsidRDefault="00142AA7" w:rsidP="0026663D">
            <w:pPr>
              <w:tabs>
                <w:tab w:val="left" w:pos="3510"/>
              </w:tabs>
              <w:spacing w:before="240"/>
              <w:ind w:right="-720"/>
              <w:jc w:val="both"/>
              <w:rPr>
                <w:rFonts w:ascii="Arial" w:hAnsi="Arial" w:cs="Arial"/>
              </w:rPr>
            </w:pPr>
          </w:p>
        </w:tc>
      </w:tr>
      <w:tr w:rsidR="00142AA7" w:rsidRPr="00E536EF" w14:paraId="2556B859" w14:textId="77777777" w:rsidTr="007E35D8">
        <w:trPr>
          <w:cantSplit/>
          <w:trHeight w:val="432"/>
        </w:trPr>
        <w:tc>
          <w:tcPr>
            <w:tcW w:w="7938" w:type="dxa"/>
            <w:gridSpan w:val="4"/>
            <w:shd w:val="pct20" w:color="auto" w:fill="auto"/>
            <w:vAlign w:val="center"/>
          </w:tcPr>
          <w:p w14:paraId="2556B856" w14:textId="77777777" w:rsidR="00142AA7" w:rsidRPr="007E35D8" w:rsidRDefault="00142AA7" w:rsidP="002E3D5D">
            <w:pPr>
              <w:rPr>
                <w:rFonts w:eastAsia="MS Mincho" w:cs="Arial"/>
                <w:sz w:val="22"/>
                <w:szCs w:val="22"/>
                <w:lang w:eastAsia="ja-JP"/>
              </w:rPr>
            </w:pPr>
            <w:r w:rsidRPr="00E536EF">
              <w:t>Implementation Services</w:t>
            </w:r>
          </w:p>
        </w:tc>
        <w:tc>
          <w:tcPr>
            <w:tcW w:w="1530" w:type="dxa"/>
            <w:shd w:val="pct20" w:color="auto" w:fill="auto"/>
          </w:tcPr>
          <w:p w14:paraId="2556B857" w14:textId="77777777" w:rsidR="00142AA7" w:rsidRPr="00E536EF" w:rsidRDefault="00142AA7" w:rsidP="0026663D">
            <w:pPr>
              <w:tabs>
                <w:tab w:val="left" w:pos="3510"/>
              </w:tabs>
              <w:spacing w:before="240"/>
              <w:ind w:right="-720"/>
              <w:rPr>
                <w:rFonts w:ascii="Arial" w:hAnsi="Arial" w:cs="Arial"/>
              </w:rPr>
            </w:pPr>
          </w:p>
        </w:tc>
        <w:tc>
          <w:tcPr>
            <w:tcW w:w="1548" w:type="dxa"/>
            <w:shd w:val="pct20" w:color="auto" w:fill="auto"/>
          </w:tcPr>
          <w:p w14:paraId="2556B858" w14:textId="77777777" w:rsidR="00142AA7" w:rsidRPr="00CA519C" w:rsidRDefault="00142AA7" w:rsidP="0026663D">
            <w:pPr>
              <w:tabs>
                <w:tab w:val="left" w:pos="3510"/>
              </w:tabs>
              <w:spacing w:before="240"/>
              <w:ind w:right="-720"/>
              <w:rPr>
                <w:rFonts w:ascii="Arial" w:hAnsi="Arial" w:cs="Arial"/>
              </w:rPr>
            </w:pPr>
          </w:p>
        </w:tc>
      </w:tr>
      <w:tr w:rsidR="00142AA7" w:rsidRPr="00E536EF" w14:paraId="2556B860" w14:textId="77777777" w:rsidTr="00142AA7">
        <w:trPr>
          <w:cantSplit/>
          <w:trHeight w:val="432"/>
        </w:trPr>
        <w:tc>
          <w:tcPr>
            <w:tcW w:w="3168" w:type="dxa"/>
          </w:tcPr>
          <w:p w14:paraId="2556B85A" w14:textId="77777777" w:rsidR="00142AA7" w:rsidRPr="007E35D8" w:rsidRDefault="00142AA7" w:rsidP="0026663D">
            <w:pPr>
              <w:tabs>
                <w:tab w:val="left" w:pos="3510"/>
              </w:tabs>
              <w:spacing w:before="240"/>
              <w:ind w:right="-720"/>
              <w:jc w:val="both"/>
              <w:rPr>
                <w:rFonts w:ascii="Arial" w:hAnsi="Arial" w:cs="Arial"/>
              </w:rPr>
            </w:pPr>
          </w:p>
        </w:tc>
        <w:tc>
          <w:tcPr>
            <w:tcW w:w="1710" w:type="dxa"/>
          </w:tcPr>
          <w:p w14:paraId="2556B85B" w14:textId="77777777" w:rsidR="00142AA7" w:rsidRPr="007E35D8" w:rsidRDefault="00142AA7" w:rsidP="0026663D">
            <w:pPr>
              <w:tabs>
                <w:tab w:val="left" w:pos="3510"/>
              </w:tabs>
              <w:spacing w:before="240"/>
              <w:ind w:right="-720"/>
              <w:jc w:val="both"/>
              <w:rPr>
                <w:rFonts w:ascii="Arial" w:hAnsi="Arial" w:cs="Arial"/>
              </w:rPr>
            </w:pPr>
          </w:p>
        </w:tc>
        <w:tc>
          <w:tcPr>
            <w:tcW w:w="1530" w:type="dxa"/>
            <w:shd w:val="pct20" w:color="auto" w:fill="auto"/>
          </w:tcPr>
          <w:p w14:paraId="2556B85C" w14:textId="77777777" w:rsidR="00142AA7" w:rsidRPr="007E35D8" w:rsidRDefault="00142AA7" w:rsidP="002D5572">
            <w:pPr>
              <w:tabs>
                <w:tab w:val="left" w:pos="3510"/>
              </w:tabs>
              <w:spacing w:before="240"/>
              <w:ind w:right="-720"/>
              <w:rPr>
                <w:rFonts w:ascii="Arial" w:hAnsi="Arial" w:cs="Arial"/>
                <w:color w:val="BFBFBF"/>
              </w:rPr>
            </w:pPr>
          </w:p>
        </w:tc>
        <w:tc>
          <w:tcPr>
            <w:tcW w:w="1530" w:type="dxa"/>
            <w:shd w:val="pct20" w:color="auto" w:fill="auto"/>
          </w:tcPr>
          <w:p w14:paraId="2556B85D" w14:textId="77777777" w:rsidR="00142AA7" w:rsidRPr="007E35D8" w:rsidRDefault="00142AA7" w:rsidP="002D5572">
            <w:pPr>
              <w:tabs>
                <w:tab w:val="left" w:pos="3510"/>
              </w:tabs>
              <w:spacing w:before="240"/>
              <w:ind w:right="-720"/>
              <w:rPr>
                <w:rFonts w:ascii="Arial" w:hAnsi="Arial" w:cs="Arial"/>
                <w:color w:val="BFBFBF"/>
              </w:rPr>
            </w:pPr>
          </w:p>
        </w:tc>
        <w:tc>
          <w:tcPr>
            <w:tcW w:w="1530" w:type="dxa"/>
            <w:shd w:val="pct20" w:color="auto" w:fill="auto"/>
          </w:tcPr>
          <w:p w14:paraId="2556B85E" w14:textId="77777777" w:rsidR="00142AA7" w:rsidRPr="007E35D8" w:rsidRDefault="00142AA7" w:rsidP="002D5572">
            <w:pPr>
              <w:tabs>
                <w:tab w:val="left" w:pos="3510"/>
              </w:tabs>
              <w:spacing w:before="240"/>
              <w:ind w:right="-720"/>
              <w:rPr>
                <w:rFonts w:ascii="Arial" w:hAnsi="Arial" w:cs="Arial"/>
                <w:color w:val="BFBFBF"/>
              </w:rPr>
            </w:pPr>
          </w:p>
        </w:tc>
        <w:tc>
          <w:tcPr>
            <w:tcW w:w="1548" w:type="dxa"/>
            <w:shd w:val="pct20" w:color="auto" w:fill="auto"/>
          </w:tcPr>
          <w:p w14:paraId="2556B85F" w14:textId="77777777" w:rsidR="00142AA7" w:rsidRPr="007E35D8" w:rsidRDefault="00142AA7" w:rsidP="002D5572">
            <w:pPr>
              <w:tabs>
                <w:tab w:val="left" w:pos="3510"/>
              </w:tabs>
              <w:spacing w:before="240"/>
              <w:ind w:right="-720"/>
              <w:rPr>
                <w:rFonts w:ascii="Arial" w:hAnsi="Arial" w:cs="Arial"/>
                <w:color w:val="BFBFBF"/>
              </w:rPr>
            </w:pPr>
          </w:p>
        </w:tc>
      </w:tr>
      <w:tr w:rsidR="00142AA7" w:rsidRPr="00E536EF" w14:paraId="2556B867" w14:textId="77777777" w:rsidTr="00142AA7">
        <w:trPr>
          <w:cantSplit/>
          <w:trHeight w:val="432"/>
        </w:trPr>
        <w:tc>
          <w:tcPr>
            <w:tcW w:w="3168" w:type="dxa"/>
          </w:tcPr>
          <w:p w14:paraId="2556B861" w14:textId="77777777" w:rsidR="00142AA7" w:rsidRPr="007E35D8" w:rsidRDefault="00142AA7" w:rsidP="0026663D">
            <w:pPr>
              <w:tabs>
                <w:tab w:val="left" w:pos="3510"/>
              </w:tabs>
              <w:spacing w:before="240"/>
              <w:ind w:right="-720"/>
              <w:jc w:val="both"/>
              <w:rPr>
                <w:rFonts w:ascii="Arial" w:hAnsi="Arial" w:cs="Arial"/>
              </w:rPr>
            </w:pPr>
          </w:p>
        </w:tc>
        <w:tc>
          <w:tcPr>
            <w:tcW w:w="1710" w:type="dxa"/>
          </w:tcPr>
          <w:p w14:paraId="2556B862" w14:textId="77777777" w:rsidR="00142AA7" w:rsidRPr="007E35D8" w:rsidRDefault="00142AA7" w:rsidP="0026663D">
            <w:pPr>
              <w:tabs>
                <w:tab w:val="left" w:pos="3510"/>
              </w:tabs>
              <w:spacing w:before="240"/>
              <w:ind w:right="-720"/>
              <w:jc w:val="both"/>
              <w:rPr>
                <w:rFonts w:ascii="Arial" w:hAnsi="Arial" w:cs="Arial"/>
              </w:rPr>
            </w:pPr>
          </w:p>
        </w:tc>
        <w:tc>
          <w:tcPr>
            <w:tcW w:w="1530" w:type="dxa"/>
            <w:shd w:val="pct20" w:color="auto" w:fill="auto"/>
          </w:tcPr>
          <w:p w14:paraId="2556B863" w14:textId="77777777" w:rsidR="00142AA7" w:rsidRPr="007E35D8" w:rsidRDefault="00142AA7" w:rsidP="0026663D">
            <w:pPr>
              <w:tabs>
                <w:tab w:val="left" w:pos="3510"/>
              </w:tabs>
              <w:spacing w:before="240"/>
              <w:ind w:right="-720"/>
              <w:jc w:val="both"/>
              <w:rPr>
                <w:rFonts w:ascii="Arial" w:hAnsi="Arial" w:cs="Arial"/>
                <w:color w:val="BFBFBF"/>
              </w:rPr>
            </w:pPr>
          </w:p>
        </w:tc>
        <w:tc>
          <w:tcPr>
            <w:tcW w:w="1530" w:type="dxa"/>
            <w:shd w:val="pct20" w:color="auto" w:fill="auto"/>
          </w:tcPr>
          <w:p w14:paraId="2556B864" w14:textId="77777777" w:rsidR="00142AA7" w:rsidRPr="007E35D8" w:rsidRDefault="00142AA7" w:rsidP="002D5572">
            <w:pPr>
              <w:tabs>
                <w:tab w:val="left" w:pos="3510"/>
              </w:tabs>
              <w:spacing w:before="240"/>
              <w:ind w:right="-720"/>
              <w:rPr>
                <w:rFonts w:ascii="Arial" w:hAnsi="Arial" w:cs="Arial"/>
                <w:color w:val="BFBFBF"/>
              </w:rPr>
            </w:pPr>
          </w:p>
        </w:tc>
        <w:tc>
          <w:tcPr>
            <w:tcW w:w="1530" w:type="dxa"/>
            <w:shd w:val="pct20" w:color="auto" w:fill="auto"/>
          </w:tcPr>
          <w:p w14:paraId="2556B865" w14:textId="77777777" w:rsidR="00142AA7" w:rsidRPr="007E35D8" w:rsidRDefault="00142AA7" w:rsidP="002D5572">
            <w:pPr>
              <w:tabs>
                <w:tab w:val="left" w:pos="3510"/>
              </w:tabs>
              <w:spacing w:before="240"/>
              <w:ind w:right="-720"/>
              <w:rPr>
                <w:rFonts w:ascii="Arial" w:hAnsi="Arial" w:cs="Arial"/>
                <w:color w:val="BFBFBF"/>
              </w:rPr>
            </w:pPr>
          </w:p>
        </w:tc>
        <w:tc>
          <w:tcPr>
            <w:tcW w:w="1548" w:type="dxa"/>
            <w:shd w:val="pct20" w:color="auto" w:fill="auto"/>
          </w:tcPr>
          <w:p w14:paraId="2556B866" w14:textId="77777777" w:rsidR="00142AA7" w:rsidRPr="007E35D8" w:rsidRDefault="00142AA7" w:rsidP="002D5572">
            <w:pPr>
              <w:tabs>
                <w:tab w:val="left" w:pos="3510"/>
              </w:tabs>
              <w:spacing w:before="240"/>
              <w:ind w:right="-720"/>
              <w:rPr>
                <w:rFonts w:ascii="Arial" w:hAnsi="Arial" w:cs="Arial"/>
                <w:color w:val="BFBFBF"/>
              </w:rPr>
            </w:pPr>
          </w:p>
        </w:tc>
      </w:tr>
      <w:tr w:rsidR="00142AA7" w:rsidRPr="00E536EF" w14:paraId="2556B86E" w14:textId="77777777" w:rsidTr="00142AA7">
        <w:trPr>
          <w:cantSplit/>
          <w:trHeight w:val="432"/>
        </w:trPr>
        <w:tc>
          <w:tcPr>
            <w:tcW w:w="3168" w:type="dxa"/>
          </w:tcPr>
          <w:p w14:paraId="2556B868" w14:textId="77777777" w:rsidR="00142AA7" w:rsidRPr="007E35D8" w:rsidRDefault="00142AA7" w:rsidP="0026663D">
            <w:pPr>
              <w:tabs>
                <w:tab w:val="left" w:pos="3510"/>
              </w:tabs>
              <w:spacing w:before="240"/>
              <w:ind w:right="-720"/>
              <w:jc w:val="both"/>
              <w:rPr>
                <w:rFonts w:ascii="Arial" w:hAnsi="Arial" w:cs="Arial"/>
              </w:rPr>
            </w:pPr>
          </w:p>
        </w:tc>
        <w:tc>
          <w:tcPr>
            <w:tcW w:w="1710" w:type="dxa"/>
          </w:tcPr>
          <w:p w14:paraId="2556B869" w14:textId="77777777" w:rsidR="00142AA7" w:rsidRPr="007E35D8" w:rsidRDefault="00142AA7" w:rsidP="0026663D">
            <w:pPr>
              <w:tabs>
                <w:tab w:val="left" w:pos="3510"/>
              </w:tabs>
              <w:spacing w:before="240"/>
              <w:ind w:right="-720"/>
              <w:jc w:val="both"/>
              <w:rPr>
                <w:rFonts w:ascii="Arial" w:hAnsi="Arial" w:cs="Arial"/>
              </w:rPr>
            </w:pPr>
          </w:p>
        </w:tc>
        <w:tc>
          <w:tcPr>
            <w:tcW w:w="1530" w:type="dxa"/>
            <w:shd w:val="pct20" w:color="auto" w:fill="auto"/>
          </w:tcPr>
          <w:p w14:paraId="2556B86A" w14:textId="77777777" w:rsidR="00142AA7" w:rsidRPr="007E35D8" w:rsidRDefault="00142AA7" w:rsidP="0026663D">
            <w:pPr>
              <w:tabs>
                <w:tab w:val="left" w:pos="3510"/>
              </w:tabs>
              <w:spacing w:before="240"/>
              <w:ind w:right="-720"/>
              <w:jc w:val="both"/>
              <w:rPr>
                <w:rFonts w:ascii="Arial" w:hAnsi="Arial" w:cs="Arial"/>
                <w:color w:val="BFBFBF"/>
              </w:rPr>
            </w:pPr>
          </w:p>
        </w:tc>
        <w:tc>
          <w:tcPr>
            <w:tcW w:w="1530" w:type="dxa"/>
            <w:shd w:val="pct20" w:color="auto" w:fill="auto"/>
          </w:tcPr>
          <w:p w14:paraId="2556B86B" w14:textId="77777777" w:rsidR="00142AA7" w:rsidRPr="007E35D8" w:rsidRDefault="00142AA7" w:rsidP="0026663D">
            <w:pPr>
              <w:tabs>
                <w:tab w:val="left" w:pos="3510"/>
              </w:tabs>
              <w:spacing w:before="240"/>
              <w:ind w:right="-720"/>
              <w:jc w:val="both"/>
              <w:rPr>
                <w:rFonts w:ascii="Arial" w:hAnsi="Arial" w:cs="Arial"/>
                <w:color w:val="BFBFBF"/>
              </w:rPr>
            </w:pPr>
          </w:p>
        </w:tc>
        <w:tc>
          <w:tcPr>
            <w:tcW w:w="1530" w:type="dxa"/>
            <w:shd w:val="pct20" w:color="auto" w:fill="auto"/>
          </w:tcPr>
          <w:p w14:paraId="2556B86C" w14:textId="77777777" w:rsidR="00142AA7" w:rsidRPr="007E35D8" w:rsidRDefault="00142AA7" w:rsidP="0026663D">
            <w:pPr>
              <w:tabs>
                <w:tab w:val="left" w:pos="3510"/>
              </w:tabs>
              <w:spacing w:before="240"/>
              <w:ind w:right="-720"/>
              <w:jc w:val="both"/>
              <w:rPr>
                <w:rFonts w:ascii="Arial" w:hAnsi="Arial" w:cs="Arial"/>
                <w:color w:val="BFBFBF"/>
              </w:rPr>
            </w:pPr>
          </w:p>
        </w:tc>
        <w:tc>
          <w:tcPr>
            <w:tcW w:w="1548" w:type="dxa"/>
            <w:shd w:val="pct20" w:color="auto" w:fill="auto"/>
          </w:tcPr>
          <w:p w14:paraId="2556B86D" w14:textId="77777777" w:rsidR="00142AA7" w:rsidRPr="007E35D8" w:rsidRDefault="00142AA7" w:rsidP="0026663D">
            <w:pPr>
              <w:tabs>
                <w:tab w:val="left" w:pos="3510"/>
              </w:tabs>
              <w:spacing w:before="240"/>
              <w:ind w:right="-720"/>
              <w:jc w:val="both"/>
              <w:rPr>
                <w:rFonts w:ascii="Arial" w:hAnsi="Arial" w:cs="Arial"/>
                <w:color w:val="BFBFBF"/>
              </w:rPr>
            </w:pPr>
          </w:p>
        </w:tc>
      </w:tr>
      <w:tr w:rsidR="00142AA7" w:rsidRPr="00E536EF" w14:paraId="2556B875" w14:textId="77777777" w:rsidTr="00142AA7">
        <w:trPr>
          <w:cantSplit/>
          <w:trHeight w:val="432"/>
        </w:trPr>
        <w:tc>
          <w:tcPr>
            <w:tcW w:w="3168" w:type="dxa"/>
          </w:tcPr>
          <w:p w14:paraId="2556B86F" w14:textId="77777777" w:rsidR="00142AA7" w:rsidRPr="007E35D8" w:rsidRDefault="00142AA7" w:rsidP="0026663D">
            <w:pPr>
              <w:tabs>
                <w:tab w:val="left" w:pos="3510"/>
              </w:tabs>
              <w:spacing w:before="240"/>
              <w:ind w:right="-720"/>
              <w:jc w:val="both"/>
              <w:rPr>
                <w:rFonts w:ascii="Arial" w:hAnsi="Arial" w:cs="Arial"/>
              </w:rPr>
            </w:pPr>
          </w:p>
        </w:tc>
        <w:tc>
          <w:tcPr>
            <w:tcW w:w="1710" w:type="dxa"/>
          </w:tcPr>
          <w:p w14:paraId="2556B870" w14:textId="77777777" w:rsidR="00142AA7" w:rsidRPr="007E35D8" w:rsidRDefault="00142AA7" w:rsidP="0026663D">
            <w:pPr>
              <w:tabs>
                <w:tab w:val="left" w:pos="3510"/>
              </w:tabs>
              <w:spacing w:before="240"/>
              <w:ind w:right="-720"/>
              <w:jc w:val="both"/>
              <w:rPr>
                <w:rFonts w:ascii="Arial" w:hAnsi="Arial" w:cs="Arial"/>
              </w:rPr>
            </w:pPr>
          </w:p>
        </w:tc>
        <w:tc>
          <w:tcPr>
            <w:tcW w:w="1530" w:type="dxa"/>
            <w:shd w:val="pct20" w:color="auto" w:fill="auto"/>
          </w:tcPr>
          <w:p w14:paraId="2556B871" w14:textId="77777777" w:rsidR="00142AA7" w:rsidRPr="007E35D8" w:rsidRDefault="00142AA7" w:rsidP="0026663D">
            <w:pPr>
              <w:tabs>
                <w:tab w:val="left" w:pos="3510"/>
              </w:tabs>
              <w:spacing w:before="240"/>
              <w:ind w:right="-720"/>
              <w:jc w:val="both"/>
              <w:rPr>
                <w:rFonts w:ascii="Arial" w:hAnsi="Arial" w:cs="Arial"/>
                <w:color w:val="BFBFBF"/>
              </w:rPr>
            </w:pPr>
          </w:p>
        </w:tc>
        <w:tc>
          <w:tcPr>
            <w:tcW w:w="1530" w:type="dxa"/>
            <w:shd w:val="pct20" w:color="auto" w:fill="auto"/>
          </w:tcPr>
          <w:p w14:paraId="2556B872" w14:textId="77777777" w:rsidR="00142AA7" w:rsidRPr="007E35D8" w:rsidRDefault="00142AA7" w:rsidP="0026663D">
            <w:pPr>
              <w:tabs>
                <w:tab w:val="left" w:pos="3510"/>
              </w:tabs>
              <w:spacing w:before="240"/>
              <w:ind w:right="-720"/>
              <w:jc w:val="both"/>
              <w:rPr>
                <w:rFonts w:ascii="Arial" w:hAnsi="Arial" w:cs="Arial"/>
                <w:color w:val="BFBFBF"/>
              </w:rPr>
            </w:pPr>
          </w:p>
        </w:tc>
        <w:tc>
          <w:tcPr>
            <w:tcW w:w="1530" w:type="dxa"/>
            <w:shd w:val="pct20" w:color="auto" w:fill="auto"/>
          </w:tcPr>
          <w:p w14:paraId="2556B873" w14:textId="77777777" w:rsidR="00142AA7" w:rsidRPr="007E35D8" w:rsidRDefault="00142AA7" w:rsidP="0026663D">
            <w:pPr>
              <w:tabs>
                <w:tab w:val="left" w:pos="3510"/>
              </w:tabs>
              <w:spacing w:before="240"/>
              <w:ind w:right="-720"/>
              <w:jc w:val="both"/>
              <w:rPr>
                <w:rFonts w:ascii="Arial" w:hAnsi="Arial" w:cs="Arial"/>
                <w:color w:val="BFBFBF"/>
              </w:rPr>
            </w:pPr>
          </w:p>
        </w:tc>
        <w:tc>
          <w:tcPr>
            <w:tcW w:w="1548" w:type="dxa"/>
            <w:shd w:val="pct20" w:color="auto" w:fill="auto"/>
          </w:tcPr>
          <w:p w14:paraId="2556B874" w14:textId="77777777" w:rsidR="00142AA7" w:rsidRPr="007E35D8" w:rsidRDefault="00142AA7" w:rsidP="0026663D">
            <w:pPr>
              <w:tabs>
                <w:tab w:val="left" w:pos="3510"/>
              </w:tabs>
              <w:spacing w:before="240"/>
              <w:ind w:right="-720"/>
              <w:jc w:val="both"/>
              <w:rPr>
                <w:rFonts w:ascii="Arial" w:hAnsi="Arial" w:cs="Arial"/>
                <w:color w:val="BFBFBF"/>
              </w:rPr>
            </w:pPr>
          </w:p>
        </w:tc>
      </w:tr>
      <w:tr w:rsidR="00142AA7" w:rsidRPr="00E536EF" w14:paraId="2556B87C" w14:textId="77777777" w:rsidTr="00142AA7">
        <w:trPr>
          <w:cantSplit/>
          <w:trHeight w:val="432"/>
        </w:trPr>
        <w:tc>
          <w:tcPr>
            <w:tcW w:w="3168" w:type="dxa"/>
          </w:tcPr>
          <w:p w14:paraId="2556B876" w14:textId="77777777" w:rsidR="00142AA7" w:rsidRPr="007E35D8" w:rsidRDefault="00142AA7" w:rsidP="0026663D">
            <w:pPr>
              <w:tabs>
                <w:tab w:val="left" w:pos="3510"/>
              </w:tabs>
              <w:spacing w:before="240"/>
              <w:ind w:right="-720"/>
              <w:jc w:val="both"/>
              <w:rPr>
                <w:rFonts w:ascii="Arial" w:hAnsi="Arial" w:cs="Arial"/>
              </w:rPr>
            </w:pPr>
          </w:p>
        </w:tc>
        <w:tc>
          <w:tcPr>
            <w:tcW w:w="1710" w:type="dxa"/>
          </w:tcPr>
          <w:p w14:paraId="2556B877" w14:textId="77777777" w:rsidR="00142AA7" w:rsidRPr="007E35D8" w:rsidRDefault="00142AA7" w:rsidP="0026663D">
            <w:pPr>
              <w:tabs>
                <w:tab w:val="left" w:pos="3510"/>
              </w:tabs>
              <w:spacing w:before="240"/>
              <w:ind w:right="-720"/>
              <w:jc w:val="both"/>
              <w:rPr>
                <w:rFonts w:ascii="Arial" w:hAnsi="Arial" w:cs="Arial"/>
              </w:rPr>
            </w:pPr>
          </w:p>
        </w:tc>
        <w:tc>
          <w:tcPr>
            <w:tcW w:w="1530" w:type="dxa"/>
            <w:shd w:val="pct20" w:color="auto" w:fill="auto"/>
          </w:tcPr>
          <w:p w14:paraId="2556B878" w14:textId="77777777" w:rsidR="00142AA7" w:rsidRPr="007E35D8" w:rsidRDefault="00142AA7" w:rsidP="0026663D">
            <w:pPr>
              <w:tabs>
                <w:tab w:val="left" w:pos="3510"/>
              </w:tabs>
              <w:spacing w:before="240"/>
              <w:ind w:right="-720"/>
              <w:jc w:val="both"/>
              <w:rPr>
                <w:rFonts w:ascii="Arial" w:hAnsi="Arial" w:cs="Arial"/>
                <w:color w:val="BFBFBF"/>
              </w:rPr>
            </w:pPr>
          </w:p>
        </w:tc>
        <w:tc>
          <w:tcPr>
            <w:tcW w:w="1530" w:type="dxa"/>
            <w:shd w:val="pct20" w:color="auto" w:fill="auto"/>
          </w:tcPr>
          <w:p w14:paraId="2556B879" w14:textId="77777777" w:rsidR="00142AA7" w:rsidRPr="007E35D8" w:rsidRDefault="00142AA7" w:rsidP="0026663D">
            <w:pPr>
              <w:tabs>
                <w:tab w:val="left" w:pos="3510"/>
              </w:tabs>
              <w:spacing w:before="240"/>
              <w:ind w:right="-720"/>
              <w:jc w:val="both"/>
              <w:rPr>
                <w:rFonts w:ascii="Arial" w:hAnsi="Arial" w:cs="Arial"/>
                <w:color w:val="BFBFBF"/>
              </w:rPr>
            </w:pPr>
          </w:p>
        </w:tc>
        <w:tc>
          <w:tcPr>
            <w:tcW w:w="1530" w:type="dxa"/>
            <w:shd w:val="pct20" w:color="auto" w:fill="auto"/>
          </w:tcPr>
          <w:p w14:paraId="2556B87A" w14:textId="77777777" w:rsidR="00142AA7" w:rsidRPr="007E35D8" w:rsidRDefault="00142AA7" w:rsidP="0026663D">
            <w:pPr>
              <w:tabs>
                <w:tab w:val="left" w:pos="3510"/>
              </w:tabs>
              <w:spacing w:before="240"/>
              <w:ind w:right="-720"/>
              <w:jc w:val="both"/>
              <w:rPr>
                <w:rFonts w:ascii="Arial" w:hAnsi="Arial" w:cs="Arial"/>
                <w:color w:val="BFBFBF"/>
              </w:rPr>
            </w:pPr>
          </w:p>
        </w:tc>
        <w:tc>
          <w:tcPr>
            <w:tcW w:w="1548" w:type="dxa"/>
            <w:shd w:val="pct20" w:color="auto" w:fill="auto"/>
          </w:tcPr>
          <w:p w14:paraId="2556B87B" w14:textId="77777777" w:rsidR="00142AA7" w:rsidRPr="007E35D8" w:rsidRDefault="00142AA7" w:rsidP="0026663D">
            <w:pPr>
              <w:tabs>
                <w:tab w:val="left" w:pos="3510"/>
              </w:tabs>
              <w:spacing w:before="240"/>
              <w:ind w:right="-720"/>
              <w:jc w:val="both"/>
              <w:rPr>
                <w:rFonts w:ascii="Arial" w:hAnsi="Arial" w:cs="Arial"/>
                <w:color w:val="BFBFBF"/>
              </w:rPr>
            </w:pPr>
          </w:p>
        </w:tc>
      </w:tr>
      <w:tr w:rsidR="00142AA7" w:rsidRPr="00E536EF" w14:paraId="2556B883" w14:textId="77777777" w:rsidTr="00142AA7">
        <w:trPr>
          <w:cantSplit/>
          <w:trHeight w:val="432"/>
        </w:trPr>
        <w:tc>
          <w:tcPr>
            <w:tcW w:w="3168" w:type="dxa"/>
          </w:tcPr>
          <w:p w14:paraId="2556B87D" w14:textId="77777777" w:rsidR="00142AA7" w:rsidRPr="007E35D8" w:rsidRDefault="00142AA7" w:rsidP="0026663D">
            <w:pPr>
              <w:tabs>
                <w:tab w:val="left" w:pos="3510"/>
              </w:tabs>
              <w:spacing w:before="240"/>
              <w:ind w:right="-720"/>
              <w:jc w:val="both"/>
              <w:rPr>
                <w:rFonts w:ascii="Arial" w:hAnsi="Arial" w:cs="Arial"/>
              </w:rPr>
            </w:pPr>
          </w:p>
        </w:tc>
        <w:tc>
          <w:tcPr>
            <w:tcW w:w="1710" w:type="dxa"/>
          </w:tcPr>
          <w:p w14:paraId="2556B87E" w14:textId="77777777" w:rsidR="00142AA7" w:rsidRPr="007E35D8" w:rsidRDefault="00142AA7" w:rsidP="0026663D">
            <w:pPr>
              <w:tabs>
                <w:tab w:val="left" w:pos="3510"/>
              </w:tabs>
              <w:spacing w:before="240"/>
              <w:ind w:right="-720"/>
              <w:jc w:val="both"/>
              <w:rPr>
                <w:rFonts w:ascii="Arial" w:hAnsi="Arial" w:cs="Arial"/>
              </w:rPr>
            </w:pPr>
          </w:p>
        </w:tc>
        <w:tc>
          <w:tcPr>
            <w:tcW w:w="1530" w:type="dxa"/>
            <w:shd w:val="pct20" w:color="auto" w:fill="auto"/>
          </w:tcPr>
          <w:p w14:paraId="2556B87F" w14:textId="77777777" w:rsidR="00142AA7" w:rsidRPr="007E35D8" w:rsidRDefault="00142AA7" w:rsidP="0026663D">
            <w:pPr>
              <w:tabs>
                <w:tab w:val="left" w:pos="3510"/>
              </w:tabs>
              <w:spacing w:before="240"/>
              <w:ind w:right="-720"/>
              <w:jc w:val="both"/>
              <w:rPr>
                <w:rFonts w:ascii="Arial" w:hAnsi="Arial" w:cs="Arial"/>
                <w:color w:val="BFBFBF"/>
              </w:rPr>
            </w:pPr>
          </w:p>
        </w:tc>
        <w:tc>
          <w:tcPr>
            <w:tcW w:w="1530" w:type="dxa"/>
            <w:shd w:val="pct20" w:color="auto" w:fill="auto"/>
          </w:tcPr>
          <w:p w14:paraId="2556B880" w14:textId="77777777" w:rsidR="00142AA7" w:rsidRPr="007E35D8" w:rsidRDefault="00142AA7" w:rsidP="0026663D">
            <w:pPr>
              <w:tabs>
                <w:tab w:val="left" w:pos="3510"/>
              </w:tabs>
              <w:spacing w:before="240"/>
              <w:ind w:right="-720"/>
              <w:jc w:val="both"/>
              <w:rPr>
                <w:rFonts w:ascii="Arial" w:hAnsi="Arial" w:cs="Arial"/>
                <w:color w:val="BFBFBF"/>
              </w:rPr>
            </w:pPr>
          </w:p>
        </w:tc>
        <w:tc>
          <w:tcPr>
            <w:tcW w:w="1530" w:type="dxa"/>
            <w:shd w:val="pct20" w:color="auto" w:fill="auto"/>
          </w:tcPr>
          <w:p w14:paraId="2556B881" w14:textId="77777777" w:rsidR="00142AA7" w:rsidRPr="007E35D8" w:rsidRDefault="00142AA7" w:rsidP="0026663D">
            <w:pPr>
              <w:tabs>
                <w:tab w:val="left" w:pos="3510"/>
              </w:tabs>
              <w:spacing w:before="240"/>
              <w:ind w:right="-720"/>
              <w:jc w:val="both"/>
              <w:rPr>
                <w:rFonts w:ascii="Arial" w:hAnsi="Arial" w:cs="Arial"/>
                <w:color w:val="BFBFBF"/>
              </w:rPr>
            </w:pPr>
          </w:p>
        </w:tc>
        <w:tc>
          <w:tcPr>
            <w:tcW w:w="1548" w:type="dxa"/>
            <w:shd w:val="pct20" w:color="auto" w:fill="auto"/>
          </w:tcPr>
          <w:p w14:paraId="2556B882" w14:textId="77777777" w:rsidR="00142AA7" w:rsidRPr="007E35D8" w:rsidRDefault="00142AA7" w:rsidP="0026663D">
            <w:pPr>
              <w:tabs>
                <w:tab w:val="left" w:pos="3510"/>
              </w:tabs>
              <w:spacing w:before="240"/>
              <w:ind w:right="-720"/>
              <w:jc w:val="both"/>
              <w:rPr>
                <w:rFonts w:ascii="Arial" w:hAnsi="Arial" w:cs="Arial"/>
                <w:color w:val="BFBFBF"/>
              </w:rPr>
            </w:pPr>
          </w:p>
        </w:tc>
      </w:tr>
      <w:tr w:rsidR="00142AA7" w:rsidRPr="00E536EF" w14:paraId="2556B88A" w14:textId="77777777" w:rsidTr="00142AA7">
        <w:trPr>
          <w:cantSplit/>
          <w:trHeight w:val="432"/>
        </w:trPr>
        <w:tc>
          <w:tcPr>
            <w:tcW w:w="3168" w:type="dxa"/>
          </w:tcPr>
          <w:p w14:paraId="2556B884" w14:textId="77777777" w:rsidR="00142AA7" w:rsidRPr="007E35D8" w:rsidRDefault="00142AA7" w:rsidP="0026663D">
            <w:pPr>
              <w:tabs>
                <w:tab w:val="left" w:pos="3510"/>
              </w:tabs>
              <w:spacing w:before="240"/>
              <w:ind w:right="-720"/>
              <w:jc w:val="both"/>
              <w:rPr>
                <w:rFonts w:ascii="Arial" w:hAnsi="Arial" w:cs="Arial"/>
              </w:rPr>
            </w:pPr>
          </w:p>
        </w:tc>
        <w:tc>
          <w:tcPr>
            <w:tcW w:w="1710" w:type="dxa"/>
          </w:tcPr>
          <w:p w14:paraId="2556B885" w14:textId="77777777" w:rsidR="00142AA7" w:rsidRPr="007E35D8" w:rsidRDefault="00142AA7" w:rsidP="0026663D">
            <w:pPr>
              <w:tabs>
                <w:tab w:val="left" w:pos="3510"/>
              </w:tabs>
              <w:spacing w:before="240"/>
              <w:ind w:right="-720"/>
              <w:jc w:val="both"/>
              <w:rPr>
                <w:rFonts w:ascii="Arial" w:hAnsi="Arial" w:cs="Arial"/>
              </w:rPr>
            </w:pPr>
          </w:p>
        </w:tc>
        <w:tc>
          <w:tcPr>
            <w:tcW w:w="1530" w:type="dxa"/>
            <w:shd w:val="pct20" w:color="auto" w:fill="auto"/>
          </w:tcPr>
          <w:p w14:paraId="2556B886" w14:textId="77777777" w:rsidR="00142AA7" w:rsidRPr="007E35D8" w:rsidRDefault="00142AA7" w:rsidP="0026663D">
            <w:pPr>
              <w:tabs>
                <w:tab w:val="left" w:pos="3510"/>
              </w:tabs>
              <w:spacing w:before="240"/>
              <w:ind w:right="-720"/>
              <w:jc w:val="both"/>
              <w:rPr>
                <w:rFonts w:ascii="Arial" w:hAnsi="Arial" w:cs="Arial"/>
                <w:color w:val="BFBFBF"/>
              </w:rPr>
            </w:pPr>
          </w:p>
        </w:tc>
        <w:tc>
          <w:tcPr>
            <w:tcW w:w="1530" w:type="dxa"/>
            <w:shd w:val="pct20" w:color="auto" w:fill="auto"/>
          </w:tcPr>
          <w:p w14:paraId="2556B887" w14:textId="77777777" w:rsidR="00142AA7" w:rsidRPr="007E35D8" w:rsidRDefault="00142AA7" w:rsidP="0026663D">
            <w:pPr>
              <w:tabs>
                <w:tab w:val="left" w:pos="3510"/>
              </w:tabs>
              <w:spacing w:before="240"/>
              <w:ind w:right="-720"/>
              <w:jc w:val="both"/>
              <w:rPr>
                <w:rFonts w:ascii="Arial" w:hAnsi="Arial" w:cs="Arial"/>
                <w:color w:val="BFBFBF"/>
              </w:rPr>
            </w:pPr>
          </w:p>
        </w:tc>
        <w:tc>
          <w:tcPr>
            <w:tcW w:w="1530" w:type="dxa"/>
            <w:shd w:val="pct20" w:color="auto" w:fill="auto"/>
          </w:tcPr>
          <w:p w14:paraId="2556B888" w14:textId="77777777" w:rsidR="00142AA7" w:rsidRPr="007E35D8" w:rsidRDefault="00142AA7" w:rsidP="0026663D">
            <w:pPr>
              <w:tabs>
                <w:tab w:val="left" w:pos="3510"/>
              </w:tabs>
              <w:spacing w:before="240"/>
              <w:ind w:right="-720"/>
              <w:jc w:val="both"/>
              <w:rPr>
                <w:rFonts w:ascii="Arial" w:hAnsi="Arial" w:cs="Arial"/>
                <w:color w:val="BFBFBF"/>
              </w:rPr>
            </w:pPr>
          </w:p>
        </w:tc>
        <w:tc>
          <w:tcPr>
            <w:tcW w:w="1548" w:type="dxa"/>
            <w:shd w:val="pct20" w:color="auto" w:fill="auto"/>
          </w:tcPr>
          <w:p w14:paraId="2556B889" w14:textId="77777777" w:rsidR="00142AA7" w:rsidRPr="007E35D8" w:rsidRDefault="00142AA7" w:rsidP="0026663D">
            <w:pPr>
              <w:tabs>
                <w:tab w:val="left" w:pos="3510"/>
              </w:tabs>
              <w:spacing w:before="240"/>
              <w:ind w:right="-720"/>
              <w:jc w:val="both"/>
              <w:rPr>
                <w:rFonts w:ascii="Arial" w:hAnsi="Arial" w:cs="Arial"/>
                <w:color w:val="BFBFBF"/>
              </w:rPr>
            </w:pPr>
          </w:p>
        </w:tc>
      </w:tr>
      <w:tr w:rsidR="00142AA7" w:rsidRPr="00E536EF" w14:paraId="2556B88E" w14:textId="77777777" w:rsidTr="007E35D8">
        <w:trPr>
          <w:cantSplit/>
          <w:trHeight w:val="432"/>
        </w:trPr>
        <w:tc>
          <w:tcPr>
            <w:tcW w:w="7938" w:type="dxa"/>
            <w:gridSpan w:val="4"/>
            <w:shd w:val="pct20" w:color="auto" w:fill="auto"/>
            <w:vAlign w:val="center"/>
          </w:tcPr>
          <w:p w14:paraId="2556B88B" w14:textId="77777777" w:rsidR="00142AA7" w:rsidRPr="007E35D8" w:rsidRDefault="00236211" w:rsidP="002E3D5D">
            <w:pPr>
              <w:rPr>
                <w:rFonts w:eastAsia="MS Mincho" w:cs="Arial"/>
                <w:sz w:val="22"/>
                <w:szCs w:val="22"/>
                <w:lang w:eastAsia="ja-JP"/>
              </w:rPr>
            </w:pPr>
            <w:r>
              <w:t>Authority</w:t>
            </w:r>
            <w:r w:rsidR="00142AA7" w:rsidRPr="00E536EF">
              <w:t xml:space="preserve"> On-site Training</w:t>
            </w:r>
          </w:p>
        </w:tc>
        <w:tc>
          <w:tcPr>
            <w:tcW w:w="1530" w:type="dxa"/>
            <w:shd w:val="pct20" w:color="auto" w:fill="auto"/>
          </w:tcPr>
          <w:p w14:paraId="2556B88C" w14:textId="77777777" w:rsidR="00142AA7" w:rsidRPr="00E536EF" w:rsidRDefault="00142AA7" w:rsidP="0026663D">
            <w:pPr>
              <w:tabs>
                <w:tab w:val="left" w:pos="3510"/>
              </w:tabs>
              <w:spacing w:before="240"/>
              <w:ind w:right="-720"/>
              <w:rPr>
                <w:rFonts w:ascii="Arial" w:hAnsi="Arial" w:cs="Arial"/>
              </w:rPr>
            </w:pPr>
          </w:p>
        </w:tc>
        <w:tc>
          <w:tcPr>
            <w:tcW w:w="1548" w:type="dxa"/>
            <w:shd w:val="pct20" w:color="auto" w:fill="auto"/>
          </w:tcPr>
          <w:p w14:paraId="2556B88D" w14:textId="77777777" w:rsidR="00142AA7" w:rsidRPr="00CA519C" w:rsidRDefault="00142AA7" w:rsidP="0026663D">
            <w:pPr>
              <w:tabs>
                <w:tab w:val="left" w:pos="3510"/>
              </w:tabs>
              <w:spacing w:before="240"/>
              <w:ind w:right="-720"/>
              <w:rPr>
                <w:rFonts w:ascii="Arial" w:hAnsi="Arial" w:cs="Arial"/>
              </w:rPr>
            </w:pPr>
          </w:p>
        </w:tc>
      </w:tr>
      <w:tr w:rsidR="00142AA7" w:rsidRPr="00E536EF" w14:paraId="2556B895" w14:textId="77777777" w:rsidTr="00142AA7">
        <w:trPr>
          <w:cantSplit/>
          <w:trHeight w:val="432"/>
        </w:trPr>
        <w:tc>
          <w:tcPr>
            <w:tcW w:w="3168" w:type="dxa"/>
          </w:tcPr>
          <w:p w14:paraId="2556B88F" w14:textId="77777777" w:rsidR="00142AA7" w:rsidRPr="007E35D8" w:rsidRDefault="00142AA7" w:rsidP="0026663D">
            <w:pPr>
              <w:tabs>
                <w:tab w:val="left" w:pos="3510"/>
              </w:tabs>
              <w:spacing w:before="240"/>
              <w:ind w:right="-720"/>
              <w:jc w:val="both"/>
              <w:rPr>
                <w:rFonts w:ascii="Arial" w:hAnsi="Arial" w:cs="Arial"/>
              </w:rPr>
            </w:pPr>
          </w:p>
        </w:tc>
        <w:tc>
          <w:tcPr>
            <w:tcW w:w="1710" w:type="dxa"/>
          </w:tcPr>
          <w:p w14:paraId="2556B890" w14:textId="77777777" w:rsidR="00142AA7" w:rsidRPr="007E35D8" w:rsidRDefault="00142AA7" w:rsidP="0026663D">
            <w:pPr>
              <w:tabs>
                <w:tab w:val="left" w:pos="3510"/>
              </w:tabs>
              <w:spacing w:before="240"/>
              <w:ind w:right="-720"/>
              <w:jc w:val="both"/>
              <w:rPr>
                <w:rFonts w:ascii="Arial" w:hAnsi="Arial" w:cs="Arial"/>
              </w:rPr>
            </w:pPr>
          </w:p>
        </w:tc>
        <w:tc>
          <w:tcPr>
            <w:tcW w:w="1530" w:type="dxa"/>
            <w:shd w:val="pct20" w:color="auto" w:fill="auto"/>
          </w:tcPr>
          <w:p w14:paraId="2556B891" w14:textId="77777777" w:rsidR="00142AA7" w:rsidRPr="007E35D8" w:rsidRDefault="00142AA7" w:rsidP="002D5572">
            <w:pPr>
              <w:tabs>
                <w:tab w:val="left" w:pos="3510"/>
              </w:tabs>
              <w:spacing w:before="240"/>
              <w:ind w:right="-720"/>
              <w:jc w:val="both"/>
              <w:rPr>
                <w:rFonts w:ascii="Arial" w:hAnsi="Arial" w:cs="Arial"/>
              </w:rPr>
            </w:pPr>
          </w:p>
        </w:tc>
        <w:tc>
          <w:tcPr>
            <w:tcW w:w="1530" w:type="dxa"/>
            <w:shd w:val="pct20" w:color="auto" w:fill="auto"/>
          </w:tcPr>
          <w:p w14:paraId="2556B892" w14:textId="77777777" w:rsidR="00142AA7" w:rsidRPr="007E35D8" w:rsidRDefault="00142AA7" w:rsidP="0026663D">
            <w:pPr>
              <w:tabs>
                <w:tab w:val="left" w:pos="3510"/>
              </w:tabs>
              <w:spacing w:before="240"/>
              <w:ind w:right="-720"/>
              <w:jc w:val="both"/>
              <w:rPr>
                <w:rFonts w:ascii="Arial" w:hAnsi="Arial" w:cs="Arial"/>
              </w:rPr>
            </w:pPr>
          </w:p>
        </w:tc>
        <w:tc>
          <w:tcPr>
            <w:tcW w:w="1530" w:type="dxa"/>
            <w:shd w:val="pct20" w:color="auto" w:fill="auto"/>
          </w:tcPr>
          <w:p w14:paraId="2556B893" w14:textId="77777777" w:rsidR="00142AA7" w:rsidRPr="007E35D8" w:rsidRDefault="00142AA7" w:rsidP="0026663D">
            <w:pPr>
              <w:tabs>
                <w:tab w:val="left" w:pos="3510"/>
              </w:tabs>
              <w:spacing w:before="240"/>
              <w:ind w:right="-720"/>
              <w:jc w:val="both"/>
              <w:rPr>
                <w:rFonts w:ascii="Arial" w:hAnsi="Arial" w:cs="Arial"/>
              </w:rPr>
            </w:pPr>
          </w:p>
        </w:tc>
        <w:tc>
          <w:tcPr>
            <w:tcW w:w="1548" w:type="dxa"/>
            <w:shd w:val="pct20" w:color="auto" w:fill="auto"/>
          </w:tcPr>
          <w:p w14:paraId="2556B894" w14:textId="77777777" w:rsidR="00142AA7" w:rsidRPr="007E35D8" w:rsidRDefault="00142AA7" w:rsidP="0026663D">
            <w:pPr>
              <w:tabs>
                <w:tab w:val="left" w:pos="3510"/>
              </w:tabs>
              <w:spacing w:before="240"/>
              <w:ind w:right="-720"/>
              <w:jc w:val="both"/>
              <w:rPr>
                <w:rFonts w:ascii="Arial" w:hAnsi="Arial" w:cs="Arial"/>
              </w:rPr>
            </w:pPr>
          </w:p>
        </w:tc>
      </w:tr>
      <w:tr w:rsidR="00142AA7" w:rsidRPr="00E536EF" w14:paraId="2556B89C" w14:textId="77777777" w:rsidTr="00142AA7">
        <w:trPr>
          <w:cantSplit/>
          <w:trHeight w:val="432"/>
        </w:trPr>
        <w:tc>
          <w:tcPr>
            <w:tcW w:w="3168" w:type="dxa"/>
          </w:tcPr>
          <w:p w14:paraId="2556B896" w14:textId="77777777" w:rsidR="00142AA7" w:rsidRPr="007E35D8" w:rsidRDefault="00142AA7" w:rsidP="0026663D">
            <w:pPr>
              <w:tabs>
                <w:tab w:val="left" w:pos="3510"/>
              </w:tabs>
              <w:spacing w:before="240"/>
              <w:ind w:right="-720"/>
              <w:jc w:val="both"/>
              <w:rPr>
                <w:rFonts w:ascii="Arial" w:hAnsi="Arial" w:cs="Arial"/>
              </w:rPr>
            </w:pPr>
          </w:p>
        </w:tc>
        <w:tc>
          <w:tcPr>
            <w:tcW w:w="1710" w:type="dxa"/>
          </w:tcPr>
          <w:p w14:paraId="2556B897" w14:textId="77777777" w:rsidR="00142AA7" w:rsidRPr="007E35D8" w:rsidRDefault="00142AA7" w:rsidP="0026663D">
            <w:pPr>
              <w:tabs>
                <w:tab w:val="left" w:pos="3510"/>
              </w:tabs>
              <w:spacing w:before="240"/>
              <w:ind w:right="-720"/>
              <w:jc w:val="both"/>
              <w:rPr>
                <w:rFonts w:ascii="Arial" w:hAnsi="Arial" w:cs="Arial"/>
              </w:rPr>
            </w:pPr>
          </w:p>
        </w:tc>
        <w:tc>
          <w:tcPr>
            <w:tcW w:w="1530" w:type="dxa"/>
            <w:shd w:val="pct20" w:color="auto" w:fill="auto"/>
          </w:tcPr>
          <w:p w14:paraId="2556B898" w14:textId="77777777" w:rsidR="00142AA7" w:rsidRPr="007E35D8" w:rsidRDefault="00142AA7" w:rsidP="0026663D">
            <w:pPr>
              <w:tabs>
                <w:tab w:val="left" w:pos="3510"/>
              </w:tabs>
              <w:spacing w:before="240"/>
              <w:ind w:right="-720"/>
              <w:jc w:val="both"/>
              <w:rPr>
                <w:rFonts w:ascii="Arial" w:hAnsi="Arial" w:cs="Arial"/>
              </w:rPr>
            </w:pPr>
          </w:p>
        </w:tc>
        <w:tc>
          <w:tcPr>
            <w:tcW w:w="1530" w:type="dxa"/>
            <w:shd w:val="pct20" w:color="auto" w:fill="auto"/>
          </w:tcPr>
          <w:p w14:paraId="2556B899" w14:textId="77777777" w:rsidR="00142AA7" w:rsidRPr="007E35D8" w:rsidRDefault="00142AA7" w:rsidP="0026663D">
            <w:pPr>
              <w:tabs>
                <w:tab w:val="left" w:pos="3510"/>
              </w:tabs>
              <w:spacing w:before="240"/>
              <w:ind w:right="-720"/>
              <w:jc w:val="both"/>
              <w:rPr>
                <w:rFonts w:ascii="Arial" w:hAnsi="Arial" w:cs="Arial"/>
              </w:rPr>
            </w:pPr>
          </w:p>
        </w:tc>
        <w:tc>
          <w:tcPr>
            <w:tcW w:w="1530" w:type="dxa"/>
            <w:shd w:val="pct20" w:color="auto" w:fill="auto"/>
          </w:tcPr>
          <w:p w14:paraId="2556B89A" w14:textId="77777777" w:rsidR="00142AA7" w:rsidRPr="007E35D8" w:rsidRDefault="00142AA7" w:rsidP="0026663D">
            <w:pPr>
              <w:tabs>
                <w:tab w:val="left" w:pos="3510"/>
              </w:tabs>
              <w:spacing w:before="240"/>
              <w:ind w:right="-720"/>
              <w:jc w:val="both"/>
              <w:rPr>
                <w:rFonts w:ascii="Arial" w:hAnsi="Arial" w:cs="Arial"/>
              </w:rPr>
            </w:pPr>
          </w:p>
        </w:tc>
        <w:tc>
          <w:tcPr>
            <w:tcW w:w="1548" w:type="dxa"/>
            <w:shd w:val="pct20" w:color="auto" w:fill="auto"/>
          </w:tcPr>
          <w:p w14:paraId="2556B89B" w14:textId="77777777" w:rsidR="00142AA7" w:rsidRPr="007E35D8" w:rsidRDefault="00142AA7" w:rsidP="0026663D">
            <w:pPr>
              <w:tabs>
                <w:tab w:val="left" w:pos="3510"/>
              </w:tabs>
              <w:spacing w:before="240"/>
              <w:ind w:right="-720"/>
              <w:jc w:val="both"/>
              <w:rPr>
                <w:rFonts w:ascii="Arial" w:hAnsi="Arial" w:cs="Arial"/>
              </w:rPr>
            </w:pPr>
          </w:p>
        </w:tc>
      </w:tr>
      <w:tr w:rsidR="00142AA7" w:rsidRPr="00E536EF" w14:paraId="2556B8A3" w14:textId="77777777" w:rsidTr="00142AA7">
        <w:trPr>
          <w:cantSplit/>
          <w:trHeight w:val="432"/>
        </w:trPr>
        <w:tc>
          <w:tcPr>
            <w:tcW w:w="3168" w:type="dxa"/>
          </w:tcPr>
          <w:p w14:paraId="2556B89D" w14:textId="77777777" w:rsidR="00142AA7" w:rsidRPr="007E35D8" w:rsidRDefault="00142AA7" w:rsidP="0026663D">
            <w:pPr>
              <w:tabs>
                <w:tab w:val="left" w:pos="3510"/>
              </w:tabs>
              <w:spacing w:before="240"/>
              <w:ind w:right="-720"/>
              <w:jc w:val="both"/>
              <w:rPr>
                <w:rFonts w:ascii="Arial" w:hAnsi="Arial" w:cs="Arial"/>
              </w:rPr>
            </w:pPr>
          </w:p>
        </w:tc>
        <w:tc>
          <w:tcPr>
            <w:tcW w:w="1710" w:type="dxa"/>
          </w:tcPr>
          <w:p w14:paraId="2556B89E" w14:textId="77777777" w:rsidR="00142AA7" w:rsidRPr="007E35D8" w:rsidRDefault="00142AA7" w:rsidP="0026663D">
            <w:pPr>
              <w:tabs>
                <w:tab w:val="left" w:pos="3510"/>
              </w:tabs>
              <w:spacing w:before="240"/>
              <w:ind w:right="-720"/>
              <w:jc w:val="both"/>
              <w:rPr>
                <w:rFonts w:ascii="Arial" w:hAnsi="Arial" w:cs="Arial"/>
              </w:rPr>
            </w:pPr>
          </w:p>
        </w:tc>
        <w:tc>
          <w:tcPr>
            <w:tcW w:w="1530" w:type="dxa"/>
            <w:shd w:val="pct20" w:color="auto" w:fill="auto"/>
          </w:tcPr>
          <w:p w14:paraId="2556B89F" w14:textId="77777777" w:rsidR="00142AA7" w:rsidRPr="007E35D8" w:rsidRDefault="00142AA7" w:rsidP="0026663D">
            <w:pPr>
              <w:tabs>
                <w:tab w:val="left" w:pos="3510"/>
              </w:tabs>
              <w:spacing w:before="240"/>
              <w:ind w:right="-720"/>
              <w:jc w:val="both"/>
              <w:rPr>
                <w:rFonts w:ascii="Arial" w:hAnsi="Arial" w:cs="Arial"/>
              </w:rPr>
            </w:pPr>
          </w:p>
        </w:tc>
        <w:tc>
          <w:tcPr>
            <w:tcW w:w="1530" w:type="dxa"/>
            <w:shd w:val="pct20" w:color="auto" w:fill="auto"/>
          </w:tcPr>
          <w:p w14:paraId="2556B8A0" w14:textId="77777777" w:rsidR="00142AA7" w:rsidRPr="007E35D8" w:rsidRDefault="00142AA7" w:rsidP="0026663D">
            <w:pPr>
              <w:tabs>
                <w:tab w:val="left" w:pos="3510"/>
              </w:tabs>
              <w:spacing w:before="240"/>
              <w:ind w:right="-720"/>
              <w:jc w:val="both"/>
              <w:rPr>
                <w:rFonts w:ascii="Arial" w:hAnsi="Arial" w:cs="Arial"/>
              </w:rPr>
            </w:pPr>
          </w:p>
        </w:tc>
        <w:tc>
          <w:tcPr>
            <w:tcW w:w="1530" w:type="dxa"/>
            <w:shd w:val="pct20" w:color="auto" w:fill="auto"/>
          </w:tcPr>
          <w:p w14:paraId="2556B8A1" w14:textId="77777777" w:rsidR="00142AA7" w:rsidRPr="007E35D8" w:rsidRDefault="00142AA7" w:rsidP="0026663D">
            <w:pPr>
              <w:tabs>
                <w:tab w:val="left" w:pos="3510"/>
              </w:tabs>
              <w:spacing w:before="240"/>
              <w:ind w:right="-720"/>
              <w:jc w:val="both"/>
              <w:rPr>
                <w:rFonts w:ascii="Arial" w:hAnsi="Arial" w:cs="Arial"/>
              </w:rPr>
            </w:pPr>
          </w:p>
        </w:tc>
        <w:tc>
          <w:tcPr>
            <w:tcW w:w="1548" w:type="dxa"/>
            <w:shd w:val="pct20" w:color="auto" w:fill="auto"/>
          </w:tcPr>
          <w:p w14:paraId="2556B8A2" w14:textId="77777777" w:rsidR="00142AA7" w:rsidRPr="007E35D8" w:rsidRDefault="00142AA7" w:rsidP="0026663D">
            <w:pPr>
              <w:tabs>
                <w:tab w:val="left" w:pos="3510"/>
              </w:tabs>
              <w:spacing w:before="240"/>
              <w:ind w:right="-720"/>
              <w:jc w:val="both"/>
              <w:rPr>
                <w:rFonts w:ascii="Arial" w:hAnsi="Arial" w:cs="Arial"/>
              </w:rPr>
            </w:pPr>
          </w:p>
        </w:tc>
      </w:tr>
      <w:tr w:rsidR="00142AA7" w:rsidRPr="00E536EF" w14:paraId="2556B8AA" w14:textId="77777777" w:rsidTr="00142AA7">
        <w:trPr>
          <w:cantSplit/>
          <w:trHeight w:val="432"/>
        </w:trPr>
        <w:tc>
          <w:tcPr>
            <w:tcW w:w="3168" w:type="dxa"/>
          </w:tcPr>
          <w:p w14:paraId="2556B8A4" w14:textId="77777777" w:rsidR="00142AA7" w:rsidRPr="007E35D8" w:rsidRDefault="00142AA7" w:rsidP="0026663D">
            <w:pPr>
              <w:tabs>
                <w:tab w:val="left" w:pos="3510"/>
              </w:tabs>
              <w:spacing w:before="240"/>
              <w:ind w:right="-720"/>
              <w:jc w:val="both"/>
              <w:rPr>
                <w:rFonts w:ascii="Arial" w:hAnsi="Arial" w:cs="Arial"/>
              </w:rPr>
            </w:pPr>
          </w:p>
        </w:tc>
        <w:tc>
          <w:tcPr>
            <w:tcW w:w="1710" w:type="dxa"/>
          </w:tcPr>
          <w:p w14:paraId="2556B8A5" w14:textId="77777777" w:rsidR="00142AA7" w:rsidRPr="007E35D8" w:rsidRDefault="00142AA7" w:rsidP="0026663D">
            <w:pPr>
              <w:tabs>
                <w:tab w:val="left" w:pos="3510"/>
              </w:tabs>
              <w:spacing w:before="240"/>
              <w:ind w:right="-720"/>
              <w:jc w:val="both"/>
              <w:rPr>
                <w:rFonts w:ascii="Arial" w:hAnsi="Arial" w:cs="Arial"/>
              </w:rPr>
            </w:pPr>
          </w:p>
        </w:tc>
        <w:tc>
          <w:tcPr>
            <w:tcW w:w="1530" w:type="dxa"/>
            <w:shd w:val="pct20" w:color="auto" w:fill="auto"/>
          </w:tcPr>
          <w:p w14:paraId="2556B8A6" w14:textId="77777777" w:rsidR="00142AA7" w:rsidRPr="007E35D8" w:rsidRDefault="00142AA7" w:rsidP="0026663D">
            <w:pPr>
              <w:tabs>
                <w:tab w:val="left" w:pos="3510"/>
              </w:tabs>
              <w:spacing w:before="240"/>
              <w:ind w:right="-720"/>
              <w:jc w:val="both"/>
              <w:rPr>
                <w:rFonts w:ascii="Arial" w:hAnsi="Arial" w:cs="Arial"/>
              </w:rPr>
            </w:pPr>
          </w:p>
        </w:tc>
        <w:tc>
          <w:tcPr>
            <w:tcW w:w="1530" w:type="dxa"/>
            <w:shd w:val="pct20" w:color="auto" w:fill="auto"/>
          </w:tcPr>
          <w:p w14:paraId="2556B8A7" w14:textId="77777777" w:rsidR="00142AA7" w:rsidRPr="007E35D8" w:rsidRDefault="00142AA7" w:rsidP="0026663D">
            <w:pPr>
              <w:tabs>
                <w:tab w:val="left" w:pos="3510"/>
              </w:tabs>
              <w:spacing w:before="240"/>
              <w:ind w:right="-720"/>
              <w:jc w:val="both"/>
              <w:rPr>
                <w:rFonts w:ascii="Arial" w:hAnsi="Arial" w:cs="Arial"/>
              </w:rPr>
            </w:pPr>
          </w:p>
        </w:tc>
        <w:tc>
          <w:tcPr>
            <w:tcW w:w="1530" w:type="dxa"/>
            <w:shd w:val="pct20" w:color="auto" w:fill="auto"/>
          </w:tcPr>
          <w:p w14:paraId="2556B8A8" w14:textId="77777777" w:rsidR="00142AA7" w:rsidRPr="007E35D8" w:rsidRDefault="00142AA7" w:rsidP="0026663D">
            <w:pPr>
              <w:tabs>
                <w:tab w:val="left" w:pos="3510"/>
              </w:tabs>
              <w:spacing w:before="240"/>
              <w:ind w:right="-720"/>
              <w:jc w:val="both"/>
              <w:rPr>
                <w:rFonts w:ascii="Arial" w:hAnsi="Arial" w:cs="Arial"/>
              </w:rPr>
            </w:pPr>
          </w:p>
        </w:tc>
        <w:tc>
          <w:tcPr>
            <w:tcW w:w="1548" w:type="dxa"/>
            <w:shd w:val="pct20" w:color="auto" w:fill="auto"/>
          </w:tcPr>
          <w:p w14:paraId="2556B8A9" w14:textId="77777777" w:rsidR="00142AA7" w:rsidRPr="007E35D8" w:rsidRDefault="00142AA7" w:rsidP="0026663D">
            <w:pPr>
              <w:tabs>
                <w:tab w:val="left" w:pos="3510"/>
              </w:tabs>
              <w:spacing w:before="240"/>
              <w:ind w:right="-720"/>
              <w:jc w:val="both"/>
              <w:rPr>
                <w:rFonts w:ascii="Arial" w:hAnsi="Arial" w:cs="Arial"/>
              </w:rPr>
            </w:pPr>
          </w:p>
        </w:tc>
      </w:tr>
      <w:tr w:rsidR="00142AA7" w:rsidRPr="00E536EF" w14:paraId="2556B8B1" w14:textId="77777777" w:rsidTr="00142AA7">
        <w:trPr>
          <w:cantSplit/>
          <w:trHeight w:val="432"/>
        </w:trPr>
        <w:tc>
          <w:tcPr>
            <w:tcW w:w="3168" w:type="dxa"/>
          </w:tcPr>
          <w:p w14:paraId="2556B8AB" w14:textId="77777777" w:rsidR="00142AA7" w:rsidRPr="007E35D8" w:rsidRDefault="00142AA7" w:rsidP="0026663D">
            <w:pPr>
              <w:tabs>
                <w:tab w:val="left" w:pos="3510"/>
              </w:tabs>
              <w:spacing w:before="240"/>
              <w:ind w:right="-720"/>
              <w:jc w:val="both"/>
              <w:rPr>
                <w:rFonts w:ascii="Arial" w:hAnsi="Arial" w:cs="Arial"/>
              </w:rPr>
            </w:pPr>
          </w:p>
        </w:tc>
        <w:tc>
          <w:tcPr>
            <w:tcW w:w="1710" w:type="dxa"/>
          </w:tcPr>
          <w:p w14:paraId="2556B8AC" w14:textId="77777777" w:rsidR="00142AA7" w:rsidRPr="007E35D8" w:rsidRDefault="00142AA7" w:rsidP="0026663D">
            <w:pPr>
              <w:tabs>
                <w:tab w:val="left" w:pos="3510"/>
              </w:tabs>
              <w:spacing w:before="240"/>
              <w:ind w:right="-720"/>
              <w:jc w:val="both"/>
              <w:rPr>
                <w:rFonts w:ascii="Arial" w:hAnsi="Arial" w:cs="Arial"/>
              </w:rPr>
            </w:pPr>
          </w:p>
        </w:tc>
        <w:tc>
          <w:tcPr>
            <w:tcW w:w="1530" w:type="dxa"/>
            <w:shd w:val="pct20" w:color="auto" w:fill="auto"/>
          </w:tcPr>
          <w:p w14:paraId="2556B8AD" w14:textId="77777777" w:rsidR="00142AA7" w:rsidRPr="007E35D8" w:rsidRDefault="00142AA7" w:rsidP="0026663D">
            <w:pPr>
              <w:tabs>
                <w:tab w:val="left" w:pos="3510"/>
              </w:tabs>
              <w:spacing w:before="240"/>
              <w:ind w:right="-720"/>
              <w:jc w:val="both"/>
              <w:rPr>
                <w:rFonts w:ascii="Arial" w:hAnsi="Arial" w:cs="Arial"/>
              </w:rPr>
            </w:pPr>
          </w:p>
        </w:tc>
        <w:tc>
          <w:tcPr>
            <w:tcW w:w="1530" w:type="dxa"/>
            <w:shd w:val="pct20" w:color="auto" w:fill="auto"/>
          </w:tcPr>
          <w:p w14:paraId="2556B8AE" w14:textId="77777777" w:rsidR="00142AA7" w:rsidRPr="007E35D8" w:rsidRDefault="00142AA7" w:rsidP="0026663D">
            <w:pPr>
              <w:tabs>
                <w:tab w:val="left" w:pos="3510"/>
              </w:tabs>
              <w:spacing w:before="240"/>
              <w:ind w:right="-720"/>
              <w:jc w:val="both"/>
              <w:rPr>
                <w:rFonts w:ascii="Arial" w:hAnsi="Arial" w:cs="Arial"/>
              </w:rPr>
            </w:pPr>
          </w:p>
        </w:tc>
        <w:tc>
          <w:tcPr>
            <w:tcW w:w="1530" w:type="dxa"/>
            <w:shd w:val="pct20" w:color="auto" w:fill="auto"/>
          </w:tcPr>
          <w:p w14:paraId="2556B8AF" w14:textId="77777777" w:rsidR="00142AA7" w:rsidRPr="007E35D8" w:rsidRDefault="00142AA7" w:rsidP="0026663D">
            <w:pPr>
              <w:tabs>
                <w:tab w:val="left" w:pos="3510"/>
              </w:tabs>
              <w:spacing w:before="240"/>
              <w:ind w:right="-720"/>
              <w:jc w:val="both"/>
              <w:rPr>
                <w:rFonts w:ascii="Arial" w:hAnsi="Arial" w:cs="Arial"/>
              </w:rPr>
            </w:pPr>
          </w:p>
        </w:tc>
        <w:tc>
          <w:tcPr>
            <w:tcW w:w="1548" w:type="dxa"/>
            <w:shd w:val="pct20" w:color="auto" w:fill="auto"/>
          </w:tcPr>
          <w:p w14:paraId="2556B8B0" w14:textId="77777777" w:rsidR="00142AA7" w:rsidRPr="007E35D8" w:rsidRDefault="00142AA7" w:rsidP="0026663D">
            <w:pPr>
              <w:tabs>
                <w:tab w:val="left" w:pos="3510"/>
              </w:tabs>
              <w:spacing w:before="240"/>
              <w:ind w:right="-720"/>
              <w:jc w:val="both"/>
              <w:rPr>
                <w:rFonts w:ascii="Arial" w:hAnsi="Arial" w:cs="Arial"/>
              </w:rPr>
            </w:pPr>
          </w:p>
        </w:tc>
      </w:tr>
      <w:tr w:rsidR="00142AA7" w:rsidRPr="00E536EF" w14:paraId="2556B8B5" w14:textId="77777777" w:rsidTr="007E35D8">
        <w:trPr>
          <w:cantSplit/>
          <w:trHeight w:val="432"/>
        </w:trPr>
        <w:tc>
          <w:tcPr>
            <w:tcW w:w="7938" w:type="dxa"/>
            <w:gridSpan w:val="4"/>
            <w:shd w:val="pct20" w:color="auto" w:fill="auto"/>
            <w:vAlign w:val="center"/>
          </w:tcPr>
          <w:p w14:paraId="2556B8B2" w14:textId="77777777" w:rsidR="00142AA7" w:rsidRPr="007E35D8" w:rsidRDefault="00142AA7" w:rsidP="002E3D5D">
            <w:pPr>
              <w:rPr>
                <w:rFonts w:eastAsia="MS Mincho" w:cs="Arial"/>
                <w:sz w:val="22"/>
                <w:szCs w:val="22"/>
                <w:lang w:eastAsia="ja-JP"/>
              </w:rPr>
            </w:pPr>
            <w:r w:rsidRPr="00E536EF">
              <w:t>Data Conversion</w:t>
            </w:r>
          </w:p>
        </w:tc>
        <w:tc>
          <w:tcPr>
            <w:tcW w:w="1530" w:type="dxa"/>
            <w:shd w:val="pct20" w:color="auto" w:fill="auto"/>
          </w:tcPr>
          <w:p w14:paraId="2556B8B3" w14:textId="77777777" w:rsidR="00142AA7" w:rsidRPr="00E536EF" w:rsidRDefault="00142AA7" w:rsidP="00BB71E6">
            <w:pPr>
              <w:tabs>
                <w:tab w:val="left" w:pos="3510"/>
              </w:tabs>
              <w:spacing w:before="240"/>
              <w:ind w:right="-720"/>
              <w:rPr>
                <w:rFonts w:ascii="Arial" w:hAnsi="Arial" w:cs="Arial"/>
              </w:rPr>
            </w:pPr>
          </w:p>
        </w:tc>
        <w:tc>
          <w:tcPr>
            <w:tcW w:w="1548" w:type="dxa"/>
            <w:shd w:val="pct20" w:color="auto" w:fill="auto"/>
          </w:tcPr>
          <w:p w14:paraId="2556B8B4" w14:textId="77777777" w:rsidR="00142AA7" w:rsidRPr="00CA519C" w:rsidRDefault="00142AA7" w:rsidP="00BB71E6">
            <w:pPr>
              <w:tabs>
                <w:tab w:val="left" w:pos="3510"/>
              </w:tabs>
              <w:spacing w:before="240"/>
              <w:ind w:right="-720"/>
              <w:rPr>
                <w:rFonts w:ascii="Arial" w:hAnsi="Arial" w:cs="Arial"/>
              </w:rPr>
            </w:pPr>
          </w:p>
        </w:tc>
      </w:tr>
      <w:tr w:rsidR="00142AA7" w:rsidRPr="00E536EF" w14:paraId="2556B8BC" w14:textId="77777777" w:rsidTr="00142AA7">
        <w:trPr>
          <w:cantSplit/>
          <w:trHeight w:val="432"/>
        </w:trPr>
        <w:tc>
          <w:tcPr>
            <w:tcW w:w="3168" w:type="dxa"/>
          </w:tcPr>
          <w:p w14:paraId="2556B8B6" w14:textId="77777777" w:rsidR="00142AA7" w:rsidRPr="007E35D8" w:rsidRDefault="00142AA7" w:rsidP="00BB71E6">
            <w:pPr>
              <w:tabs>
                <w:tab w:val="left" w:pos="3510"/>
              </w:tabs>
              <w:spacing w:before="240"/>
              <w:ind w:right="-720"/>
              <w:jc w:val="both"/>
              <w:rPr>
                <w:rFonts w:ascii="Arial" w:hAnsi="Arial" w:cs="Arial"/>
              </w:rPr>
            </w:pPr>
          </w:p>
        </w:tc>
        <w:tc>
          <w:tcPr>
            <w:tcW w:w="1710" w:type="dxa"/>
          </w:tcPr>
          <w:p w14:paraId="2556B8B7" w14:textId="77777777" w:rsidR="00142AA7" w:rsidRPr="007E35D8" w:rsidRDefault="00142AA7" w:rsidP="00BB71E6">
            <w:pPr>
              <w:tabs>
                <w:tab w:val="left" w:pos="3510"/>
              </w:tabs>
              <w:spacing w:before="240"/>
              <w:ind w:right="-720"/>
              <w:jc w:val="both"/>
              <w:rPr>
                <w:rFonts w:ascii="Arial" w:hAnsi="Arial" w:cs="Arial"/>
              </w:rPr>
            </w:pPr>
          </w:p>
        </w:tc>
        <w:tc>
          <w:tcPr>
            <w:tcW w:w="1530" w:type="dxa"/>
            <w:shd w:val="pct20" w:color="auto" w:fill="auto"/>
          </w:tcPr>
          <w:p w14:paraId="2556B8B8" w14:textId="77777777" w:rsidR="00142AA7" w:rsidRPr="007E35D8" w:rsidRDefault="00142AA7" w:rsidP="00BB71E6">
            <w:pPr>
              <w:tabs>
                <w:tab w:val="left" w:pos="3510"/>
              </w:tabs>
              <w:spacing w:before="240"/>
              <w:ind w:right="-720"/>
              <w:jc w:val="both"/>
              <w:rPr>
                <w:rFonts w:ascii="Arial" w:hAnsi="Arial" w:cs="Arial"/>
              </w:rPr>
            </w:pPr>
          </w:p>
        </w:tc>
        <w:tc>
          <w:tcPr>
            <w:tcW w:w="1530" w:type="dxa"/>
            <w:shd w:val="pct20" w:color="auto" w:fill="auto"/>
          </w:tcPr>
          <w:p w14:paraId="2556B8B9" w14:textId="77777777" w:rsidR="00142AA7" w:rsidRPr="007E35D8" w:rsidRDefault="00142AA7" w:rsidP="00BB71E6">
            <w:pPr>
              <w:tabs>
                <w:tab w:val="left" w:pos="3510"/>
              </w:tabs>
              <w:spacing w:before="240"/>
              <w:ind w:right="-720"/>
              <w:jc w:val="both"/>
              <w:rPr>
                <w:rFonts w:ascii="Arial" w:hAnsi="Arial" w:cs="Arial"/>
              </w:rPr>
            </w:pPr>
          </w:p>
        </w:tc>
        <w:tc>
          <w:tcPr>
            <w:tcW w:w="1530" w:type="dxa"/>
            <w:shd w:val="pct20" w:color="auto" w:fill="auto"/>
          </w:tcPr>
          <w:p w14:paraId="2556B8BA" w14:textId="77777777" w:rsidR="00142AA7" w:rsidRPr="007E35D8" w:rsidRDefault="00142AA7" w:rsidP="00BB71E6">
            <w:pPr>
              <w:tabs>
                <w:tab w:val="left" w:pos="3510"/>
              </w:tabs>
              <w:spacing w:before="240"/>
              <w:ind w:right="-720"/>
              <w:jc w:val="both"/>
              <w:rPr>
                <w:rFonts w:ascii="Arial" w:hAnsi="Arial" w:cs="Arial"/>
              </w:rPr>
            </w:pPr>
          </w:p>
        </w:tc>
        <w:tc>
          <w:tcPr>
            <w:tcW w:w="1548" w:type="dxa"/>
            <w:shd w:val="pct20" w:color="auto" w:fill="auto"/>
          </w:tcPr>
          <w:p w14:paraId="2556B8BB" w14:textId="77777777" w:rsidR="00142AA7" w:rsidRPr="007E35D8" w:rsidRDefault="00142AA7" w:rsidP="00BB71E6">
            <w:pPr>
              <w:tabs>
                <w:tab w:val="left" w:pos="3510"/>
              </w:tabs>
              <w:spacing w:before="240"/>
              <w:ind w:right="-720"/>
              <w:jc w:val="both"/>
              <w:rPr>
                <w:rFonts w:ascii="Arial" w:hAnsi="Arial" w:cs="Arial"/>
              </w:rPr>
            </w:pPr>
          </w:p>
        </w:tc>
      </w:tr>
      <w:tr w:rsidR="00142AA7" w:rsidRPr="00E536EF" w14:paraId="2556B8C3" w14:textId="77777777" w:rsidTr="00142AA7">
        <w:trPr>
          <w:cantSplit/>
          <w:trHeight w:val="432"/>
        </w:trPr>
        <w:tc>
          <w:tcPr>
            <w:tcW w:w="3168" w:type="dxa"/>
          </w:tcPr>
          <w:p w14:paraId="2556B8BD" w14:textId="77777777" w:rsidR="00142AA7" w:rsidRPr="007E35D8" w:rsidRDefault="00142AA7" w:rsidP="00BB71E6">
            <w:pPr>
              <w:tabs>
                <w:tab w:val="left" w:pos="3510"/>
              </w:tabs>
              <w:spacing w:before="240"/>
              <w:ind w:right="-720"/>
              <w:jc w:val="both"/>
              <w:rPr>
                <w:rFonts w:ascii="Arial" w:hAnsi="Arial" w:cs="Arial"/>
              </w:rPr>
            </w:pPr>
          </w:p>
        </w:tc>
        <w:tc>
          <w:tcPr>
            <w:tcW w:w="1710" w:type="dxa"/>
          </w:tcPr>
          <w:p w14:paraId="2556B8BE" w14:textId="77777777" w:rsidR="00142AA7" w:rsidRPr="007E35D8" w:rsidRDefault="00142AA7" w:rsidP="00BB71E6">
            <w:pPr>
              <w:tabs>
                <w:tab w:val="left" w:pos="3510"/>
              </w:tabs>
              <w:spacing w:before="240"/>
              <w:ind w:right="-720"/>
              <w:jc w:val="both"/>
              <w:rPr>
                <w:rFonts w:ascii="Arial" w:hAnsi="Arial" w:cs="Arial"/>
              </w:rPr>
            </w:pPr>
          </w:p>
        </w:tc>
        <w:tc>
          <w:tcPr>
            <w:tcW w:w="1530" w:type="dxa"/>
            <w:shd w:val="pct20" w:color="auto" w:fill="auto"/>
          </w:tcPr>
          <w:p w14:paraId="2556B8BF" w14:textId="77777777" w:rsidR="00142AA7" w:rsidRPr="007E35D8" w:rsidRDefault="00142AA7" w:rsidP="00BB71E6">
            <w:pPr>
              <w:tabs>
                <w:tab w:val="left" w:pos="3510"/>
              </w:tabs>
              <w:spacing w:before="240"/>
              <w:ind w:right="-720"/>
              <w:jc w:val="both"/>
              <w:rPr>
                <w:rFonts w:ascii="Arial" w:hAnsi="Arial" w:cs="Arial"/>
              </w:rPr>
            </w:pPr>
          </w:p>
        </w:tc>
        <w:tc>
          <w:tcPr>
            <w:tcW w:w="1530" w:type="dxa"/>
            <w:shd w:val="pct20" w:color="auto" w:fill="auto"/>
          </w:tcPr>
          <w:p w14:paraId="2556B8C0" w14:textId="77777777" w:rsidR="00142AA7" w:rsidRPr="007E35D8" w:rsidRDefault="00142AA7" w:rsidP="00BB71E6">
            <w:pPr>
              <w:tabs>
                <w:tab w:val="left" w:pos="3510"/>
              </w:tabs>
              <w:spacing w:before="240"/>
              <w:ind w:right="-720"/>
              <w:jc w:val="both"/>
              <w:rPr>
                <w:rFonts w:ascii="Arial" w:hAnsi="Arial" w:cs="Arial"/>
              </w:rPr>
            </w:pPr>
          </w:p>
        </w:tc>
        <w:tc>
          <w:tcPr>
            <w:tcW w:w="1530" w:type="dxa"/>
            <w:shd w:val="pct20" w:color="auto" w:fill="auto"/>
          </w:tcPr>
          <w:p w14:paraId="2556B8C1" w14:textId="77777777" w:rsidR="00142AA7" w:rsidRPr="007E35D8" w:rsidRDefault="00142AA7" w:rsidP="00BB71E6">
            <w:pPr>
              <w:tabs>
                <w:tab w:val="left" w:pos="3510"/>
              </w:tabs>
              <w:spacing w:before="240"/>
              <w:ind w:right="-720"/>
              <w:jc w:val="both"/>
              <w:rPr>
                <w:rFonts w:ascii="Arial" w:hAnsi="Arial" w:cs="Arial"/>
              </w:rPr>
            </w:pPr>
          </w:p>
        </w:tc>
        <w:tc>
          <w:tcPr>
            <w:tcW w:w="1548" w:type="dxa"/>
            <w:shd w:val="pct20" w:color="auto" w:fill="auto"/>
          </w:tcPr>
          <w:p w14:paraId="2556B8C2" w14:textId="77777777" w:rsidR="00142AA7" w:rsidRPr="007E35D8" w:rsidRDefault="00142AA7" w:rsidP="00BB71E6">
            <w:pPr>
              <w:tabs>
                <w:tab w:val="left" w:pos="3510"/>
              </w:tabs>
              <w:spacing w:before="240"/>
              <w:ind w:right="-720"/>
              <w:jc w:val="both"/>
              <w:rPr>
                <w:rFonts w:ascii="Arial" w:hAnsi="Arial" w:cs="Arial"/>
              </w:rPr>
            </w:pPr>
          </w:p>
        </w:tc>
      </w:tr>
      <w:tr w:rsidR="00142AA7" w:rsidRPr="00E536EF" w14:paraId="2556B8CA" w14:textId="77777777" w:rsidTr="00142AA7">
        <w:trPr>
          <w:cantSplit/>
          <w:trHeight w:val="432"/>
        </w:trPr>
        <w:tc>
          <w:tcPr>
            <w:tcW w:w="3168" w:type="dxa"/>
          </w:tcPr>
          <w:p w14:paraId="2556B8C4" w14:textId="77777777" w:rsidR="00142AA7" w:rsidRPr="007E35D8" w:rsidRDefault="00142AA7" w:rsidP="00BB71E6">
            <w:pPr>
              <w:tabs>
                <w:tab w:val="left" w:pos="3510"/>
              </w:tabs>
              <w:spacing w:before="240"/>
              <w:ind w:right="-720"/>
              <w:jc w:val="both"/>
              <w:rPr>
                <w:rFonts w:ascii="Arial" w:hAnsi="Arial" w:cs="Arial"/>
              </w:rPr>
            </w:pPr>
          </w:p>
        </w:tc>
        <w:tc>
          <w:tcPr>
            <w:tcW w:w="1710" w:type="dxa"/>
          </w:tcPr>
          <w:p w14:paraId="2556B8C5" w14:textId="77777777" w:rsidR="00142AA7" w:rsidRPr="007E35D8" w:rsidRDefault="00142AA7" w:rsidP="00BB71E6">
            <w:pPr>
              <w:tabs>
                <w:tab w:val="left" w:pos="3510"/>
              </w:tabs>
              <w:spacing w:before="240"/>
              <w:ind w:right="-720"/>
              <w:jc w:val="both"/>
              <w:rPr>
                <w:rFonts w:ascii="Arial" w:hAnsi="Arial" w:cs="Arial"/>
              </w:rPr>
            </w:pPr>
          </w:p>
        </w:tc>
        <w:tc>
          <w:tcPr>
            <w:tcW w:w="1530" w:type="dxa"/>
            <w:shd w:val="pct20" w:color="auto" w:fill="auto"/>
          </w:tcPr>
          <w:p w14:paraId="2556B8C6" w14:textId="77777777" w:rsidR="00142AA7" w:rsidRPr="007E35D8" w:rsidRDefault="00142AA7" w:rsidP="00BB71E6">
            <w:pPr>
              <w:tabs>
                <w:tab w:val="left" w:pos="3510"/>
              </w:tabs>
              <w:spacing w:before="240"/>
              <w:ind w:right="-720"/>
              <w:jc w:val="both"/>
              <w:rPr>
                <w:rFonts w:ascii="Arial" w:hAnsi="Arial" w:cs="Arial"/>
              </w:rPr>
            </w:pPr>
          </w:p>
        </w:tc>
        <w:tc>
          <w:tcPr>
            <w:tcW w:w="1530" w:type="dxa"/>
            <w:shd w:val="pct20" w:color="auto" w:fill="auto"/>
          </w:tcPr>
          <w:p w14:paraId="2556B8C7" w14:textId="77777777" w:rsidR="00142AA7" w:rsidRPr="007E35D8" w:rsidRDefault="00142AA7" w:rsidP="00BB71E6">
            <w:pPr>
              <w:tabs>
                <w:tab w:val="left" w:pos="3510"/>
              </w:tabs>
              <w:spacing w:before="240"/>
              <w:ind w:right="-720"/>
              <w:jc w:val="both"/>
              <w:rPr>
                <w:rFonts w:ascii="Arial" w:hAnsi="Arial" w:cs="Arial"/>
              </w:rPr>
            </w:pPr>
          </w:p>
        </w:tc>
        <w:tc>
          <w:tcPr>
            <w:tcW w:w="1530" w:type="dxa"/>
            <w:shd w:val="pct20" w:color="auto" w:fill="auto"/>
          </w:tcPr>
          <w:p w14:paraId="2556B8C8" w14:textId="77777777" w:rsidR="00142AA7" w:rsidRPr="007E35D8" w:rsidRDefault="00142AA7" w:rsidP="00BB71E6">
            <w:pPr>
              <w:tabs>
                <w:tab w:val="left" w:pos="3510"/>
              </w:tabs>
              <w:spacing w:before="240"/>
              <w:ind w:right="-720"/>
              <w:jc w:val="both"/>
              <w:rPr>
                <w:rFonts w:ascii="Arial" w:hAnsi="Arial" w:cs="Arial"/>
              </w:rPr>
            </w:pPr>
          </w:p>
        </w:tc>
        <w:tc>
          <w:tcPr>
            <w:tcW w:w="1548" w:type="dxa"/>
            <w:shd w:val="pct20" w:color="auto" w:fill="auto"/>
          </w:tcPr>
          <w:p w14:paraId="2556B8C9" w14:textId="77777777" w:rsidR="00142AA7" w:rsidRPr="007E35D8" w:rsidRDefault="00142AA7" w:rsidP="00BB71E6">
            <w:pPr>
              <w:tabs>
                <w:tab w:val="left" w:pos="3510"/>
              </w:tabs>
              <w:spacing w:before="240"/>
              <w:ind w:right="-720"/>
              <w:jc w:val="both"/>
              <w:rPr>
                <w:rFonts w:ascii="Arial" w:hAnsi="Arial" w:cs="Arial"/>
              </w:rPr>
            </w:pPr>
          </w:p>
        </w:tc>
      </w:tr>
      <w:tr w:rsidR="00142AA7" w:rsidRPr="00E536EF" w14:paraId="2556B8D1" w14:textId="77777777" w:rsidTr="00142AA7">
        <w:trPr>
          <w:cantSplit/>
          <w:trHeight w:val="432"/>
        </w:trPr>
        <w:tc>
          <w:tcPr>
            <w:tcW w:w="3168" w:type="dxa"/>
          </w:tcPr>
          <w:p w14:paraId="2556B8CB" w14:textId="77777777" w:rsidR="00142AA7" w:rsidRPr="007E35D8" w:rsidRDefault="00142AA7" w:rsidP="00BB71E6">
            <w:pPr>
              <w:tabs>
                <w:tab w:val="left" w:pos="3510"/>
              </w:tabs>
              <w:spacing w:before="240"/>
              <w:ind w:right="-720"/>
              <w:jc w:val="both"/>
              <w:rPr>
                <w:rFonts w:ascii="Arial" w:hAnsi="Arial" w:cs="Arial"/>
              </w:rPr>
            </w:pPr>
          </w:p>
        </w:tc>
        <w:tc>
          <w:tcPr>
            <w:tcW w:w="1710" w:type="dxa"/>
          </w:tcPr>
          <w:p w14:paraId="2556B8CC" w14:textId="77777777" w:rsidR="00142AA7" w:rsidRPr="007E35D8" w:rsidRDefault="00142AA7" w:rsidP="00BB71E6">
            <w:pPr>
              <w:tabs>
                <w:tab w:val="left" w:pos="3510"/>
              </w:tabs>
              <w:spacing w:before="240"/>
              <w:ind w:right="-720"/>
              <w:jc w:val="both"/>
              <w:rPr>
                <w:rFonts w:ascii="Arial" w:hAnsi="Arial" w:cs="Arial"/>
              </w:rPr>
            </w:pPr>
          </w:p>
        </w:tc>
        <w:tc>
          <w:tcPr>
            <w:tcW w:w="1530" w:type="dxa"/>
            <w:shd w:val="pct20" w:color="auto" w:fill="auto"/>
          </w:tcPr>
          <w:p w14:paraId="2556B8CD" w14:textId="77777777" w:rsidR="00142AA7" w:rsidRPr="007E35D8" w:rsidRDefault="00142AA7" w:rsidP="00BB71E6">
            <w:pPr>
              <w:tabs>
                <w:tab w:val="left" w:pos="3510"/>
              </w:tabs>
              <w:spacing w:before="240"/>
              <w:ind w:right="-720"/>
              <w:jc w:val="both"/>
              <w:rPr>
                <w:rFonts w:ascii="Arial" w:hAnsi="Arial" w:cs="Arial"/>
              </w:rPr>
            </w:pPr>
          </w:p>
        </w:tc>
        <w:tc>
          <w:tcPr>
            <w:tcW w:w="1530" w:type="dxa"/>
            <w:shd w:val="pct20" w:color="auto" w:fill="auto"/>
          </w:tcPr>
          <w:p w14:paraId="2556B8CE" w14:textId="77777777" w:rsidR="00142AA7" w:rsidRPr="007E35D8" w:rsidRDefault="00142AA7" w:rsidP="00BB71E6">
            <w:pPr>
              <w:tabs>
                <w:tab w:val="left" w:pos="3510"/>
              </w:tabs>
              <w:spacing w:before="240"/>
              <w:ind w:right="-720"/>
              <w:jc w:val="both"/>
              <w:rPr>
                <w:rFonts w:ascii="Arial" w:hAnsi="Arial" w:cs="Arial"/>
              </w:rPr>
            </w:pPr>
          </w:p>
        </w:tc>
        <w:tc>
          <w:tcPr>
            <w:tcW w:w="1530" w:type="dxa"/>
            <w:shd w:val="pct20" w:color="auto" w:fill="auto"/>
          </w:tcPr>
          <w:p w14:paraId="2556B8CF" w14:textId="77777777" w:rsidR="00142AA7" w:rsidRPr="007E35D8" w:rsidRDefault="00142AA7" w:rsidP="00BB71E6">
            <w:pPr>
              <w:tabs>
                <w:tab w:val="left" w:pos="3510"/>
              </w:tabs>
              <w:spacing w:before="240"/>
              <w:ind w:right="-720"/>
              <w:jc w:val="both"/>
              <w:rPr>
                <w:rFonts w:ascii="Arial" w:hAnsi="Arial" w:cs="Arial"/>
              </w:rPr>
            </w:pPr>
          </w:p>
        </w:tc>
        <w:tc>
          <w:tcPr>
            <w:tcW w:w="1548" w:type="dxa"/>
            <w:shd w:val="pct20" w:color="auto" w:fill="auto"/>
          </w:tcPr>
          <w:p w14:paraId="2556B8D0" w14:textId="77777777" w:rsidR="00142AA7" w:rsidRPr="007E35D8" w:rsidRDefault="00142AA7" w:rsidP="00BB71E6">
            <w:pPr>
              <w:tabs>
                <w:tab w:val="left" w:pos="3510"/>
              </w:tabs>
              <w:spacing w:before="240"/>
              <w:ind w:right="-720"/>
              <w:jc w:val="both"/>
              <w:rPr>
                <w:rFonts w:ascii="Arial" w:hAnsi="Arial" w:cs="Arial"/>
              </w:rPr>
            </w:pPr>
          </w:p>
        </w:tc>
      </w:tr>
      <w:tr w:rsidR="00142AA7" w:rsidRPr="00E536EF" w14:paraId="2556B8D8" w14:textId="77777777" w:rsidTr="00142AA7">
        <w:trPr>
          <w:cantSplit/>
          <w:trHeight w:val="432"/>
        </w:trPr>
        <w:tc>
          <w:tcPr>
            <w:tcW w:w="3168" w:type="dxa"/>
          </w:tcPr>
          <w:p w14:paraId="2556B8D2" w14:textId="77777777" w:rsidR="00142AA7" w:rsidRPr="007E35D8" w:rsidRDefault="00142AA7" w:rsidP="00BB71E6">
            <w:pPr>
              <w:tabs>
                <w:tab w:val="left" w:pos="3510"/>
              </w:tabs>
              <w:spacing w:before="240"/>
              <w:ind w:right="-720"/>
              <w:jc w:val="both"/>
              <w:rPr>
                <w:rFonts w:ascii="Arial" w:hAnsi="Arial" w:cs="Arial"/>
              </w:rPr>
            </w:pPr>
          </w:p>
        </w:tc>
        <w:tc>
          <w:tcPr>
            <w:tcW w:w="1710" w:type="dxa"/>
          </w:tcPr>
          <w:p w14:paraId="2556B8D3" w14:textId="77777777" w:rsidR="00142AA7" w:rsidRPr="007E35D8" w:rsidRDefault="00142AA7" w:rsidP="00BB71E6">
            <w:pPr>
              <w:tabs>
                <w:tab w:val="left" w:pos="3510"/>
              </w:tabs>
              <w:spacing w:before="240"/>
              <w:ind w:right="-720"/>
              <w:jc w:val="both"/>
              <w:rPr>
                <w:rFonts w:ascii="Arial" w:hAnsi="Arial" w:cs="Arial"/>
              </w:rPr>
            </w:pPr>
          </w:p>
        </w:tc>
        <w:tc>
          <w:tcPr>
            <w:tcW w:w="1530" w:type="dxa"/>
            <w:shd w:val="pct20" w:color="auto" w:fill="auto"/>
          </w:tcPr>
          <w:p w14:paraId="2556B8D4" w14:textId="77777777" w:rsidR="00142AA7" w:rsidRPr="007E35D8" w:rsidRDefault="00142AA7" w:rsidP="00BB71E6">
            <w:pPr>
              <w:tabs>
                <w:tab w:val="left" w:pos="3510"/>
              </w:tabs>
              <w:spacing w:before="240"/>
              <w:ind w:right="-720"/>
              <w:jc w:val="both"/>
              <w:rPr>
                <w:rFonts w:ascii="Arial" w:hAnsi="Arial" w:cs="Arial"/>
              </w:rPr>
            </w:pPr>
          </w:p>
        </w:tc>
        <w:tc>
          <w:tcPr>
            <w:tcW w:w="1530" w:type="dxa"/>
            <w:shd w:val="pct20" w:color="auto" w:fill="auto"/>
          </w:tcPr>
          <w:p w14:paraId="2556B8D5" w14:textId="77777777" w:rsidR="00142AA7" w:rsidRPr="007E35D8" w:rsidRDefault="00142AA7" w:rsidP="00BB71E6">
            <w:pPr>
              <w:tabs>
                <w:tab w:val="left" w:pos="3510"/>
              </w:tabs>
              <w:spacing w:before="240"/>
              <w:ind w:right="-720"/>
              <w:jc w:val="both"/>
              <w:rPr>
                <w:rFonts w:ascii="Arial" w:hAnsi="Arial" w:cs="Arial"/>
              </w:rPr>
            </w:pPr>
          </w:p>
        </w:tc>
        <w:tc>
          <w:tcPr>
            <w:tcW w:w="1530" w:type="dxa"/>
            <w:shd w:val="pct20" w:color="auto" w:fill="auto"/>
          </w:tcPr>
          <w:p w14:paraId="2556B8D6" w14:textId="77777777" w:rsidR="00142AA7" w:rsidRPr="007E35D8" w:rsidRDefault="00142AA7" w:rsidP="00BB71E6">
            <w:pPr>
              <w:tabs>
                <w:tab w:val="left" w:pos="3510"/>
              </w:tabs>
              <w:spacing w:before="240"/>
              <w:ind w:right="-720"/>
              <w:jc w:val="both"/>
              <w:rPr>
                <w:rFonts w:ascii="Arial" w:hAnsi="Arial" w:cs="Arial"/>
              </w:rPr>
            </w:pPr>
          </w:p>
        </w:tc>
        <w:tc>
          <w:tcPr>
            <w:tcW w:w="1548" w:type="dxa"/>
            <w:shd w:val="pct20" w:color="auto" w:fill="auto"/>
          </w:tcPr>
          <w:p w14:paraId="2556B8D7" w14:textId="77777777" w:rsidR="00142AA7" w:rsidRPr="007E35D8" w:rsidRDefault="00142AA7" w:rsidP="00BB71E6">
            <w:pPr>
              <w:tabs>
                <w:tab w:val="left" w:pos="3510"/>
              </w:tabs>
              <w:spacing w:before="240"/>
              <w:ind w:right="-720"/>
              <w:jc w:val="both"/>
              <w:rPr>
                <w:rFonts w:ascii="Arial" w:hAnsi="Arial" w:cs="Arial"/>
              </w:rPr>
            </w:pPr>
          </w:p>
        </w:tc>
      </w:tr>
      <w:tr w:rsidR="00142AA7" w:rsidRPr="00E536EF" w14:paraId="2556B8DC" w14:textId="77777777" w:rsidTr="007E35D8">
        <w:trPr>
          <w:cantSplit/>
          <w:trHeight w:val="432"/>
        </w:trPr>
        <w:tc>
          <w:tcPr>
            <w:tcW w:w="7938" w:type="dxa"/>
            <w:gridSpan w:val="4"/>
            <w:shd w:val="pct20" w:color="auto" w:fill="auto"/>
            <w:vAlign w:val="center"/>
          </w:tcPr>
          <w:p w14:paraId="2556B8D9" w14:textId="77777777" w:rsidR="00142AA7" w:rsidRPr="007E35D8" w:rsidRDefault="00142AA7" w:rsidP="002E3D5D">
            <w:pPr>
              <w:rPr>
                <w:rFonts w:eastAsia="MS Mincho" w:cs="Arial"/>
                <w:sz w:val="22"/>
                <w:szCs w:val="22"/>
                <w:lang w:eastAsia="ja-JP"/>
              </w:rPr>
            </w:pPr>
            <w:r w:rsidRPr="00E536EF">
              <w:t>Optional Custom Enhancements **</w:t>
            </w:r>
          </w:p>
        </w:tc>
        <w:tc>
          <w:tcPr>
            <w:tcW w:w="1530" w:type="dxa"/>
            <w:shd w:val="pct20" w:color="auto" w:fill="auto"/>
          </w:tcPr>
          <w:p w14:paraId="2556B8DA" w14:textId="77777777" w:rsidR="00142AA7" w:rsidRPr="00E536EF" w:rsidRDefault="00142AA7" w:rsidP="0026663D">
            <w:pPr>
              <w:tabs>
                <w:tab w:val="left" w:pos="3510"/>
              </w:tabs>
              <w:spacing w:before="240"/>
              <w:ind w:right="-720"/>
              <w:rPr>
                <w:rFonts w:ascii="Arial" w:hAnsi="Arial" w:cs="Arial"/>
              </w:rPr>
            </w:pPr>
          </w:p>
        </w:tc>
        <w:tc>
          <w:tcPr>
            <w:tcW w:w="1548" w:type="dxa"/>
            <w:shd w:val="pct20" w:color="auto" w:fill="auto"/>
          </w:tcPr>
          <w:p w14:paraId="2556B8DB" w14:textId="77777777" w:rsidR="00142AA7" w:rsidRPr="00CA519C" w:rsidRDefault="00142AA7" w:rsidP="0026663D">
            <w:pPr>
              <w:tabs>
                <w:tab w:val="left" w:pos="3510"/>
              </w:tabs>
              <w:spacing w:before="240"/>
              <w:ind w:right="-720"/>
              <w:rPr>
                <w:rFonts w:ascii="Arial" w:hAnsi="Arial" w:cs="Arial"/>
              </w:rPr>
            </w:pPr>
          </w:p>
        </w:tc>
      </w:tr>
      <w:tr w:rsidR="00142AA7" w:rsidRPr="00E536EF" w14:paraId="2556B8E4" w14:textId="77777777" w:rsidTr="00142AA7">
        <w:trPr>
          <w:cantSplit/>
          <w:trHeight w:val="432"/>
        </w:trPr>
        <w:tc>
          <w:tcPr>
            <w:tcW w:w="3168" w:type="dxa"/>
          </w:tcPr>
          <w:p w14:paraId="2556B8DD" w14:textId="77777777" w:rsidR="00142AA7" w:rsidRPr="00E536EF" w:rsidRDefault="00142AA7" w:rsidP="00605EAD">
            <w:pPr>
              <w:rPr>
                <w:rFonts w:eastAsia="MS Mincho" w:cs="Arial"/>
                <w:sz w:val="22"/>
                <w:szCs w:val="22"/>
                <w:lang w:eastAsia="ja-JP"/>
              </w:rPr>
            </w:pPr>
            <w:r w:rsidRPr="00E536EF">
              <w:t>Design/Project Management:</w:t>
            </w:r>
          </w:p>
          <w:p w14:paraId="2556B8DE" w14:textId="77777777" w:rsidR="00142AA7" w:rsidRPr="00CA519C" w:rsidRDefault="00142AA7" w:rsidP="00605EAD">
            <w:pPr>
              <w:rPr>
                <w:rFonts w:eastAsia="MS Mincho" w:cs="Arial"/>
                <w:sz w:val="22"/>
                <w:szCs w:val="22"/>
                <w:lang w:eastAsia="ja-JP"/>
              </w:rPr>
            </w:pPr>
            <w:r w:rsidRPr="00E536EF">
              <w:t xml:space="preserve">Hourly rate X </w:t>
            </w:r>
            <w:r w:rsidR="00E536EF" w:rsidRPr="007E35D8">
              <w:t>80</w:t>
            </w:r>
            <w:r w:rsidRPr="00CA519C">
              <w:t xml:space="preserve"> Hours</w:t>
            </w:r>
          </w:p>
        </w:tc>
        <w:tc>
          <w:tcPr>
            <w:tcW w:w="1710" w:type="dxa"/>
          </w:tcPr>
          <w:p w14:paraId="2556B8DF" w14:textId="77777777" w:rsidR="00142AA7" w:rsidRPr="00812B8A" w:rsidRDefault="00142AA7" w:rsidP="0026663D">
            <w:pPr>
              <w:tabs>
                <w:tab w:val="left" w:pos="3510"/>
              </w:tabs>
              <w:spacing w:before="240"/>
              <w:ind w:right="-720"/>
              <w:jc w:val="both"/>
              <w:rPr>
                <w:rFonts w:ascii="Arial" w:hAnsi="Arial" w:cs="Arial"/>
              </w:rPr>
            </w:pPr>
          </w:p>
        </w:tc>
        <w:tc>
          <w:tcPr>
            <w:tcW w:w="1530" w:type="dxa"/>
            <w:shd w:val="clear" w:color="auto" w:fill="BFBFBF"/>
          </w:tcPr>
          <w:p w14:paraId="2556B8E0" w14:textId="77777777" w:rsidR="00142AA7" w:rsidRPr="00CD21F2" w:rsidRDefault="00142AA7" w:rsidP="0026663D">
            <w:pPr>
              <w:tabs>
                <w:tab w:val="left" w:pos="3510"/>
              </w:tabs>
              <w:spacing w:before="240"/>
              <w:ind w:right="-720"/>
              <w:jc w:val="both"/>
              <w:rPr>
                <w:rFonts w:ascii="Arial" w:hAnsi="Arial" w:cs="Arial"/>
              </w:rPr>
            </w:pPr>
          </w:p>
        </w:tc>
        <w:tc>
          <w:tcPr>
            <w:tcW w:w="1530" w:type="dxa"/>
            <w:shd w:val="clear" w:color="auto" w:fill="BFBFBF"/>
          </w:tcPr>
          <w:p w14:paraId="2556B8E1" w14:textId="77777777" w:rsidR="00142AA7" w:rsidRPr="00125B11" w:rsidRDefault="00142AA7" w:rsidP="0026663D">
            <w:pPr>
              <w:tabs>
                <w:tab w:val="left" w:pos="3510"/>
              </w:tabs>
              <w:spacing w:before="240"/>
              <w:ind w:right="-720"/>
              <w:jc w:val="both"/>
              <w:rPr>
                <w:rFonts w:ascii="Arial" w:hAnsi="Arial" w:cs="Arial"/>
              </w:rPr>
            </w:pPr>
          </w:p>
        </w:tc>
        <w:tc>
          <w:tcPr>
            <w:tcW w:w="1530" w:type="dxa"/>
            <w:shd w:val="clear" w:color="auto" w:fill="BFBFBF"/>
          </w:tcPr>
          <w:p w14:paraId="2556B8E2" w14:textId="77777777" w:rsidR="00142AA7" w:rsidRPr="00E536EF" w:rsidRDefault="00142AA7" w:rsidP="0026663D">
            <w:pPr>
              <w:tabs>
                <w:tab w:val="left" w:pos="3510"/>
              </w:tabs>
              <w:spacing w:before="240"/>
              <w:ind w:right="-720"/>
              <w:jc w:val="both"/>
              <w:rPr>
                <w:rFonts w:ascii="Arial" w:hAnsi="Arial" w:cs="Arial"/>
              </w:rPr>
            </w:pPr>
          </w:p>
        </w:tc>
        <w:tc>
          <w:tcPr>
            <w:tcW w:w="1548" w:type="dxa"/>
            <w:shd w:val="clear" w:color="auto" w:fill="BFBFBF"/>
          </w:tcPr>
          <w:p w14:paraId="2556B8E3" w14:textId="77777777" w:rsidR="00142AA7" w:rsidRPr="00E536EF" w:rsidRDefault="00142AA7" w:rsidP="0026663D">
            <w:pPr>
              <w:tabs>
                <w:tab w:val="left" w:pos="3510"/>
              </w:tabs>
              <w:spacing w:before="240"/>
              <w:ind w:right="-720"/>
              <w:jc w:val="both"/>
              <w:rPr>
                <w:rFonts w:ascii="Arial" w:hAnsi="Arial" w:cs="Arial"/>
              </w:rPr>
            </w:pPr>
          </w:p>
        </w:tc>
      </w:tr>
      <w:tr w:rsidR="00142AA7" w:rsidRPr="00E536EF" w14:paraId="2556B8EC" w14:textId="77777777" w:rsidTr="00142AA7">
        <w:trPr>
          <w:cantSplit/>
          <w:trHeight w:val="432"/>
        </w:trPr>
        <w:tc>
          <w:tcPr>
            <w:tcW w:w="3168" w:type="dxa"/>
          </w:tcPr>
          <w:p w14:paraId="2556B8E5" w14:textId="77777777" w:rsidR="00142AA7" w:rsidRPr="007E35D8" w:rsidRDefault="00142AA7" w:rsidP="00605EAD">
            <w:pPr>
              <w:rPr>
                <w:rFonts w:eastAsia="MS Mincho" w:cs="Arial"/>
                <w:sz w:val="22"/>
                <w:szCs w:val="22"/>
                <w:lang w:eastAsia="ja-JP"/>
              </w:rPr>
            </w:pPr>
            <w:r w:rsidRPr="00E536EF">
              <w:t>Programming Services:</w:t>
            </w:r>
          </w:p>
          <w:p w14:paraId="2556B8E6" w14:textId="77777777" w:rsidR="00142AA7" w:rsidRPr="00812B8A" w:rsidRDefault="00142AA7" w:rsidP="00605EAD">
            <w:pPr>
              <w:rPr>
                <w:rFonts w:eastAsia="MS Mincho" w:cs="Arial"/>
                <w:sz w:val="22"/>
                <w:szCs w:val="22"/>
                <w:lang w:eastAsia="ja-JP"/>
              </w:rPr>
            </w:pPr>
            <w:r w:rsidRPr="00E536EF">
              <w:t xml:space="preserve">Hourly rate X </w:t>
            </w:r>
            <w:r w:rsidR="00E536EF" w:rsidRPr="007E35D8">
              <w:t>160</w:t>
            </w:r>
            <w:r w:rsidR="00E536EF" w:rsidRPr="00E536EF">
              <w:t xml:space="preserve"> </w:t>
            </w:r>
            <w:r w:rsidRPr="00CA519C">
              <w:t>Hours</w:t>
            </w:r>
          </w:p>
        </w:tc>
        <w:tc>
          <w:tcPr>
            <w:tcW w:w="1710" w:type="dxa"/>
          </w:tcPr>
          <w:p w14:paraId="2556B8E7" w14:textId="77777777" w:rsidR="00142AA7" w:rsidRPr="00CD21F2" w:rsidRDefault="00142AA7" w:rsidP="0026663D">
            <w:pPr>
              <w:tabs>
                <w:tab w:val="left" w:pos="3510"/>
              </w:tabs>
              <w:spacing w:before="240"/>
              <w:ind w:right="-720"/>
              <w:jc w:val="both"/>
              <w:rPr>
                <w:rFonts w:ascii="Arial" w:hAnsi="Arial" w:cs="Arial"/>
              </w:rPr>
            </w:pPr>
          </w:p>
        </w:tc>
        <w:tc>
          <w:tcPr>
            <w:tcW w:w="1530" w:type="dxa"/>
            <w:shd w:val="clear" w:color="auto" w:fill="BFBFBF"/>
          </w:tcPr>
          <w:p w14:paraId="2556B8E8" w14:textId="77777777" w:rsidR="00142AA7" w:rsidRPr="00125B11" w:rsidRDefault="00142AA7" w:rsidP="0026663D">
            <w:pPr>
              <w:tabs>
                <w:tab w:val="left" w:pos="3510"/>
              </w:tabs>
              <w:spacing w:before="240"/>
              <w:ind w:right="-720"/>
              <w:jc w:val="both"/>
              <w:rPr>
                <w:rFonts w:ascii="Arial" w:hAnsi="Arial" w:cs="Arial"/>
              </w:rPr>
            </w:pPr>
          </w:p>
        </w:tc>
        <w:tc>
          <w:tcPr>
            <w:tcW w:w="1530" w:type="dxa"/>
            <w:shd w:val="clear" w:color="auto" w:fill="BFBFBF"/>
          </w:tcPr>
          <w:p w14:paraId="2556B8E9" w14:textId="77777777" w:rsidR="00142AA7" w:rsidRPr="00E536EF" w:rsidRDefault="00142AA7" w:rsidP="0026663D">
            <w:pPr>
              <w:tabs>
                <w:tab w:val="left" w:pos="3510"/>
              </w:tabs>
              <w:spacing w:before="240"/>
              <w:ind w:right="-720"/>
              <w:jc w:val="both"/>
              <w:rPr>
                <w:rFonts w:ascii="Arial" w:hAnsi="Arial" w:cs="Arial"/>
              </w:rPr>
            </w:pPr>
          </w:p>
        </w:tc>
        <w:tc>
          <w:tcPr>
            <w:tcW w:w="1530" w:type="dxa"/>
            <w:shd w:val="clear" w:color="auto" w:fill="BFBFBF"/>
          </w:tcPr>
          <w:p w14:paraId="2556B8EA" w14:textId="77777777" w:rsidR="00142AA7" w:rsidRPr="00E536EF" w:rsidRDefault="00142AA7" w:rsidP="0026663D">
            <w:pPr>
              <w:tabs>
                <w:tab w:val="left" w:pos="3510"/>
              </w:tabs>
              <w:spacing w:before="240"/>
              <w:ind w:right="-720"/>
              <w:jc w:val="both"/>
              <w:rPr>
                <w:rFonts w:ascii="Arial" w:hAnsi="Arial" w:cs="Arial"/>
              </w:rPr>
            </w:pPr>
          </w:p>
        </w:tc>
        <w:tc>
          <w:tcPr>
            <w:tcW w:w="1548" w:type="dxa"/>
            <w:shd w:val="clear" w:color="auto" w:fill="BFBFBF"/>
          </w:tcPr>
          <w:p w14:paraId="2556B8EB" w14:textId="77777777" w:rsidR="00142AA7" w:rsidRPr="00E536EF" w:rsidRDefault="00142AA7" w:rsidP="0026663D">
            <w:pPr>
              <w:tabs>
                <w:tab w:val="left" w:pos="3510"/>
              </w:tabs>
              <w:spacing w:before="240"/>
              <w:ind w:right="-720"/>
              <w:jc w:val="both"/>
              <w:rPr>
                <w:rFonts w:ascii="Arial" w:hAnsi="Arial" w:cs="Arial"/>
              </w:rPr>
            </w:pPr>
          </w:p>
        </w:tc>
      </w:tr>
      <w:tr w:rsidR="00142AA7" w:rsidRPr="00DA7B4A" w14:paraId="2556B8F3" w14:textId="77777777" w:rsidTr="00142AA7">
        <w:trPr>
          <w:cantSplit/>
          <w:trHeight w:val="432"/>
        </w:trPr>
        <w:tc>
          <w:tcPr>
            <w:tcW w:w="3168" w:type="dxa"/>
          </w:tcPr>
          <w:p w14:paraId="2556B8ED" w14:textId="77777777" w:rsidR="00142AA7" w:rsidRPr="002E3D5D" w:rsidRDefault="00142AA7" w:rsidP="002E3D5D">
            <w:pPr>
              <w:rPr>
                <w:b/>
              </w:rPr>
            </w:pPr>
            <w:r w:rsidRPr="002E3D5D">
              <w:rPr>
                <w:b/>
              </w:rPr>
              <w:t>Total Price By Term</w:t>
            </w:r>
          </w:p>
        </w:tc>
        <w:tc>
          <w:tcPr>
            <w:tcW w:w="1710" w:type="dxa"/>
          </w:tcPr>
          <w:p w14:paraId="2556B8EE" w14:textId="77777777" w:rsidR="00142AA7" w:rsidRPr="00DA7B4A" w:rsidRDefault="00142AA7" w:rsidP="0026663D">
            <w:pPr>
              <w:tabs>
                <w:tab w:val="left" w:pos="3510"/>
              </w:tabs>
              <w:spacing w:before="240"/>
              <w:ind w:right="-720"/>
              <w:jc w:val="both"/>
              <w:rPr>
                <w:rFonts w:ascii="Arial" w:hAnsi="Arial" w:cs="Arial"/>
                <w:b/>
              </w:rPr>
            </w:pPr>
          </w:p>
        </w:tc>
        <w:tc>
          <w:tcPr>
            <w:tcW w:w="1530" w:type="dxa"/>
            <w:shd w:val="clear" w:color="auto" w:fill="BFBFBF"/>
          </w:tcPr>
          <w:p w14:paraId="2556B8EF" w14:textId="77777777" w:rsidR="00142AA7" w:rsidRPr="00DA7B4A" w:rsidRDefault="00142AA7" w:rsidP="0026663D">
            <w:pPr>
              <w:tabs>
                <w:tab w:val="left" w:pos="3510"/>
              </w:tabs>
              <w:spacing w:before="240"/>
              <w:ind w:right="-720"/>
              <w:jc w:val="both"/>
              <w:rPr>
                <w:rFonts w:ascii="Arial" w:hAnsi="Arial" w:cs="Arial"/>
                <w:b/>
              </w:rPr>
            </w:pPr>
          </w:p>
        </w:tc>
        <w:tc>
          <w:tcPr>
            <w:tcW w:w="1530" w:type="dxa"/>
            <w:shd w:val="clear" w:color="auto" w:fill="BFBFBF"/>
          </w:tcPr>
          <w:p w14:paraId="2556B8F0" w14:textId="77777777" w:rsidR="00142AA7" w:rsidRPr="00DA7B4A" w:rsidRDefault="00142AA7" w:rsidP="0026663D">
            <w:pPr>
              <w:tabs>
                <w:tab w:val="left" w:pos="3510"/>
              </w:tabs>
              <w:spacing w:before="240"/>
              <w:ind w:right="-720"/>
              <w:jc w:val="both"/>
              <w:rPr>
                <w:rFonts w:ascii="Arial" w:hAnsi="Arial" w:cs="Arial"/>
                <w:b/>
              </w:rPr>
            </w:pPr>
          </w:p>
        </w:tc>
        <w:tc>
          <w:tcPr>
            <w:tcW w:w="1530" w:type="dxa"/>
            <w:shd w:val="clear" w:color="auto" w:fill="BFBFBF"/>
          </w:tcPr>
          <w:p w14:paraId="2556B8F1" w14:textId="77777777" w:rsidR="00142AA7" w:rsidRPr="00DA7B4A" w:rsidRDefault="00142AA7" w:rsidP="0026663D">
            <w:pPr>
              <w:tabs>
                <w:tab w:val="left" w:pos="3510"/>
              </w:tabs>
              <w:spacing w:before="240"/>
              <w:ind w:right="-720"/>
              <w:jc w:val="both"/>
              <w:rPr>
                <w:rFonts w:ascii="Arial" w:hAnsi="Arial" w:cs="Arial"/>
                <w:b/>
              </w:rPr>
            </w:pPr>
          </w:p>
        </w:tc>
        <w:tc>
          <w:tcPr>
            <w:tcW w:w="1548" w:type="dxa"/>
            <w:shd w:val="clear" w:color="auto" w:fill="BFBFBF"/>
          </w:tcPr>
          <w:p w14:paraId="2556B8F2" w14:textId="77777777" w:rsidR="00142AA7" w:rsidRPr="00DA7B4A" w:rsidRDefault="00142AA7" w:rsidP="0026663D">
            <w:pPr>
              <w:tabs>
                <w:tab w:val="left" w:pos="3510"/>
              </w:tabs>
              <w:spacing w:before="240"/>
              <w:ind w:right="-720"/>
              <w:jc w:val="both"/>
              <w:rPr>
                <w:rFonts w:ascii="Arial" w:hAnsi="Arial" w:cs="Arial"/>
                <w:b/>
              </w:rPr>
            </w:pPr>
          </w:p>
        </w:tc>
      </w:tr>
    </w:tbl>
    <w:p w14:paraId="2556B8F4" w14:textId="77777777" w:rsidR="003A5F8D" w:rsidRDefault="001A1EDF" w:rsidP="002E3D5D">
      <w:r w:rsidRPr="00DA7B4A">
        <w:t>** Potential, optional custom enhancements to be defined an</w:t>
      </w:r>
      <w:r w:rsidR="00AE39C7" w:rsidRPr="00DA7B4A">
        <w:t xml:space="preserve">d requested by the </w:t>
      </w:r>
      <w:r w:rsidR="00236211">
        <w:t>Authority</w:t>
      </w:r>
      <w:r w:rsidR="00AE39C7" w:rsidRPr="00DA7B4A">
        <w:t xml:space="preserve">. </w:t>
      </w:r>
      <w:r w:rsidRPr="00DA7B4A">
        <w:t xml:space="preserve">Enhancements will be defined, specified and priced on a project-by-project basis and agreed upon in writing by the Vendor and </w:t>
      </w:r>
      <w:r w:rsidR="00236211">
        <w:t>Authority</w:t>
      </w:r>
      <w:r w:rsidRPr="00DA7B4A">
        <w:t>.  Proposed prices for optional enhancements are the total not-to-exceed amounts for the respective term.</w:t>
      </w:r>
    </w:p>
    <w:p w14:paraId="2556B8F5" w14:textId="77777777" w:rsidR="003A5F8D" w:rsidRPr="005A4294" w:rsidRDefault="003A5F8D" w:rsidP="002E3D5D"/>
    <w:p w14:paraId="2556B8F6" w14:textId="77777777" w:rsidR="00273624" w:rsidRDefault="00196AE4" w:rsidP="002E3D5D">
      <w:pPr>
        <w:pStyle w:val="Heading2"/>
      </w:pPr>
      <w:bookmarkStart w:id="1766" w:name="_Toc326925358"/>
      <w:bookmarkStart w:id="1767" w:name="_Toc326925801"/>
      <w:bookmarkStart w:id="1768" w:name="_Toc326926244"/>
      <w:bookmarkStart w:id="1769" w:name="_Toc326926687"/>
      <w:bookmarkStart w:id="1770" w:name="_Toc326927130"/>
      <w:bookmarkStart w:id="1771" w:name="_Toc326927551"/>
      <w:bookmarkStart w:id="1772" w:name="_Toc326927972"/>
      <w:bookmarkStart w:id="1773" w:name="_Toc326928401"/>
      <w:bookmarkStart w:id="1774" w:name="_Toc326928848"/>
      <w:bookmarkStart w:id="1775" w:name="_Toc326929285"/>
      <w:bookmarkStart w:id="1776" w:name="_Toc327371658"/>
      <w:bookmarkStart w:id="1777" w:name="_Toc327373805"/>
      <w:bookmarkStart w:id="1778" w:name="_Toc327374246"/>
      <w:bookmarkStart w:id="1779" w:name="_Toc327865429"/>
      <w:bookmarkStart w:id="1780" w:name="_Toc327868868"/>
      <w:bookmarkStart w:id="1781" w:name="_Toc327872308"/>
      <w:bookmarkStart w:id="1782" w:name="_Toc327882086"/>
      <w:bookmarkStart w:id="1783" w:name="_Toc326850892"/>
      <w:bookmarkStart w:id="1784" w:name="_Toc326851800"/>
      <w:bookmarkStart w:id="1785" w:name="_Toc326851886"/>
      <w:bookmarkStart w:id="1786" w:name="_Toc326852976"/>
      <w:bookmarkStart w:id="1787" w:name="_Toc326853073"/>
      <w:bookmarkStart w:id="1788" w:name="_Toc326853171"/>
      <w:bookmarkStart w:id="1789" w:name="_Toc326853269"/>
      <w:bookmarkStart w:id="1790" w:name="_Toc326910463"/>
      <w:bookmarkStart w:id="1791" w:name="_Toc326912006"/>
      <w:bookmarkStart w:id="1792" w:name="_Toc326912128"/>
      <w:bookmarkStart w:id="1793" w:name="_Toc326912249"/>
      <w:bookmarkStart w:id="1794" w:name="_Toc326913126"/>
      <w:bookmarkStart w:id="1795" w:name="_Toc326913244"/>
      <w:bookmarkStart w:id="1796" w:name="_Toc326914927"/>
      <w:bookmarkStart w:id="1797" w:name="_Toc326919581"/>
      <w:bookmarkStart w:id="1798" w:name="_Toc326919743"/>
      <w:bookmarkStart w:id="1799" w:name="_Toc326919873"/>
      <w:bookmarkStart w:id="1800" w:name="_Toc326920003"/>
      <w:bookmarkStart w:id="1801" w:name="_Toc326920133"/>
      <w:bookmarkStart w:id="1802" w:name="_Toc326920265"/>
      <w:bookmarkStart w:id="1803" w:name="_Toc326920394"/>
      <w:bookmarkStart w:id="1804" w:name="_Toc326920524"/>
      <w:bookmarkStart w:id="1805" w:name="_Toc326922733"/>
      <w:bookmarkStart w:id="1806" w:name="_Toc326923380"/>
      <w:bookmarkStart w:id="1807" w:name="_Toc326923538"/>
      <w:bookmarkStart w:id="1808" w:name="_Toc326924469"/>
      <w:bookmarkStart w:id="1809" w:name="_Toc326924621"/>
      <w:bookmarkStart w:id="1810" w:name="_Toc326924751"/>
      <w:bookmarkStart w:id="1811" w:name="_Toc326925359"/>
      <w:bookmarkStart w:id="1812" w:name="_Toc326925802"/>
      <w:bookmarkStart w:id="1813" w:name="_Toc326926245"/>
      <w:bookmarkStart w:id="1814" w:name="_Toc326926688"/>
      <w:bookmarkStart w:id="1815" w:name="_Toc326927131"/>
      <w:bookmarkStart w:id="1816" w:name="_Toc326927552"/>
      <w:bookmarkStart w:id="1817" w:name="_Toc326927973"/>
      <w:bookmarkStart w:id="1818" w:name="_Toc326928402"/>
      <w:bookmarkStart w:id="1819" w:name="_Toc326928849"/>
      <w:bookmarkStart w:id="1820" w:name="_Toc326929286"/>
      <w:bookmarkStart w:id="1821" w:name="_Toc327371659"/>
      <w:bookmarkStart w:id="1822" w:name="_Toc327373806"/>
      <w:bookmarkStart w:id="1823" w:name="_Toc327374247"/>
      <w:bookmarkStart w:id="1824" w:name="_Toc327865430"/>
      <w:bookmarkStart w:id="1825" w:name="_Toc327868869"/>
      <w:bookmarkStart w:id="1826" w:name="_Toc327872309"/>
      <w:bookmarkStart w:id="1827" w:name="_Toc327882087"/>
      <w:bookmarkStart w:id="1828" w:name="_Toc326850893"/>
      <w:bookmarkStart w:id="1829" w:name="_Toc326851801"/>
      <w:bookmarkStart w:id="1830" w:name="_Toc326851887"/>
      <w:bookmarkStart w:id="1831" w:name="_Toc326852977"/>
      <w:bookmarkStart w:id="1832" w:name="_Toc326853074"/>
      <w:bookmarkStart w:id="1833" w:name="_Toc326853172"/>
      <w:bookmarkStart w:id="1834" w:name="_Toc326853270"/>
      <w:bookmarkStart w:id="1835" w:name="_Toc326910464"/>
      <w:bookmarkStart w:id="1836" w:name="_Toc326912007"/>
      <w:bookmarkStart w:id="1837" w:name="_Toc326912129"/>
      <w:bookmarkStart w:id="1838" w:name="_Toc326912250"/>
      <w:bookmarkStart w:id="1839" w:name="_Toc326913127"/>
      <w:bookmarkStart w:id="1840" w:name="_Toc326913245"/>
      <w:bookmarkStart w:id="1841" w:name="_Toc326914928"/>
      <w:bookmarkStart w:id="1842" w:name="_Toc326919582"/>
      <w:bookmarkStart w:id="1843" w:name="_Toc326919744"/>
      <w:bookmarkStart w:id="1844" w:name="_Toc326919874"/>
      <w:bookmarkStart w:id="1845" w:name="_Toc326920004"/>
      <w:bookmarkStart w:id="1846" w:name="_Toc326920134"/>
      <w:bookmarkStart w:id="1847" w:name="_Toc326920266"/>
      <w:bookmarkStart w:id="1848" w:name="_Toc326920395"/>
      <w:bookmarkStart w:id="1849" w:name="_Toc326920525"/>
      <w:bookmarkStart w:id="1850" w:name="_Toc326922734"/>
      <w:bookmarkStart w:id="1851" w:name="_Toc326923381"/>
      <w:bookmarkStart w:id="1852" w:name="_Toc326923539"/>
      <w:bookmarkStart w:id="1853" w:name="_Toc326924470"/>
      <w:bookmarkStart w:id="1854" w:name="_Toc326924622"/>
      <w:bookmarkStart w:id="1855" w:name="_Toc326924752"/>
      <w:bookmarkStart w:id="1856" w:name="_Toc326925360"/>
      <w:bookmarkStart w:id="1857" w:name="_Toc326925803"/>
      <w:bookmarkStart w:id="1858" w:name="_Toc326926246"/>
      <w:bookmarkStart w:id="1859" w:name="_Toc326926689"/>
      <w:bookmarkStart w:id="1860" w:name="_Toc326927132"/>
      <w:bookmarkStart w:id="1861" w:name="_Toc326927553"/>
      <w:bookmarkStart w:id="1862" w:name="_Toc326927974"/>
      <w:bookmarkStart w:id="1863" w:name="_Toc326928403"/>
      <w:bookmarkStart w:id="1864" w:name="_Toc326928850"/>
      <w:bookmarkStart w:id="1865" w:name="_Toc326929287"/>
      <w:bookmarkStart w:id="1866" w:name="_Toc327371660"/>
      <w:bookmarkStart w:id="1867" w:name="_Toc327373807"/>
      <w:bookmarkStart w:id="1868" w:name="_Toc327374248"/>
      <w:bookmarkStart w:id="1869" w:name="_Toc327865431"/>
      <w:bookmarkStart w:id="1870" w:name="_Toc327868870"/>
      <w:bookmarkStart w:id="1871" w:name="_Toc327872310"/>
      <w:bookmarkStart w:id="1872" w:name="_Toc327882088"/>
      <w:bookmarkStart w:id="1873" w:name="_Toc326925361"/>
      <w:bookmarkStart w:id="1874" w:name="_Toc326925804"/>
      <w:bookmarkStart w:id="1875" w:name="_Toc326926247"/>
      <w:bookmarkStart w:id="1876" w:name="_Toc326926690"/>
      <w:bookmarkStart w:id="1877" w:name="_Toc326927133"/>
      <w:bookmarkStart w:id="1878" w:name="_Toc326927554"/>
      <w:bookmarkStart w:id="1879" w:name="_Toc326927975"/>
      <w:bookmarkStart w:id="1880" w:name="_Toc326928404"/>
      <w:bookmarkStart w:id="1881" w:name="_Toc326928851"/>
      <w:bookmarkStart w:id="1882" w:name="_Toc326929288"/>
      <w:bookmarkStart w:id="1883" w:name="_Toc327371661"/>
      <w:bookmarkStart w:id="1884" w:name="_Toc327373808"/>
      <w:bookmarkStart w:id="1885" w:name="_Toc327374249"/>
      <w:bookmarkStart w:id="1886" w:name="_Toc327865432"/>
      <w:bookmarkStart w:id="1887" w:name="_Toc327868871"/>
      <w:bookmarkStart w:id="1888" w:name="_Toc327872311"/>
      <w:bookmarkStart w:id="1889" w:name="_Toc327882089"/>
      <w:bookmarkStart w:id="1890" w:name="_Toc326925362"/>
      <w:bookmarkStart w:id="1891" w:name="_Toc326925805"/>
      <w:bookmarkStart w:id="1892" w:name="_Toc326926248"/>
      <w:bookmarkStart w:id="1893" w:name="_Toc326926691"/>
      <w:bookmarkStart w:id="1894" w:name="_Toc326927134"/>
      <w:bookmarkStart w:id="1895" w:name="_Toc326927555"/>
      <w:bookmarkStart w:id="1896" w:name="_Toc326927976"/>
      <w:bookmarkStart w:id="1897" w:name="_Toc326928405"/>
      <w:bookmarkStart w:id="1898" w:name="_Toc326928852"/>
      <w:bookmarkStart w:id="1899" w:name="_Toc326929289"/>
      <w:bookmarkStart w:id="1900" w:name="_Toc327371662"/>
      <w:bookmarkStart w:id="1901" w:name="_Toc327373809"/>
      <w:bookmarkStart w:id="1902" w:name="_Toc327374250"/>
      <w:bookmarkStart w:id="1903" w:name="_Toc327865433"/>
      <w:bookmarkStart w:id="1904" w:name="_Toc327868872"/>
      <w:bookmarkStart w:id="1905" w:name="_Toc327872312"/>
      <w:bookmarkStart w:id="1906" w:name="_Toc327882090"/>
      <w:bookmarkStart w:id="1907" w:name="_Toc326846340"/>
      <w:bookmarkStart w:id="1908" w:name="_Toc328493748"/>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r w:rsidRPr="00B255D8">
        <w:t>DISCOUNTS</w:t>
      </w:r>
      <w:r w:rsidR="003A5F8D">
        <w:t xml:space="preserve"> FORM</w:t>
      </w:r>
      <w:r w:rsidRPr="00B255D8">
        <w:t>:</w:t>
      </w:r>
      <w:bookmarkEnd w:id="1907"/>
      <w:bookmarkEnd w:id="1908"/>
      <w:r w:rsidRPr="00B255D8">
        <w:t xml:space="preserve"> </w:t>
      </w:r>
    </w:p>
    <w:p w14:paraId="2556B8F7" w14:textId="77777777" w:rsidR="00196AE4" w:rsidRPr="00B255D8" w:rsidRDefault="00196AE4" w:rsidP="002E3D5D">
      <w:pPr>
        <w:rPr>
          <w:rFonts w:cs="Arial"/>
          <w:spacing w:val="-5"/>
        </w:rPr>
      </w:pPr>
      <w:r w:rsidRPr="00B255D8">
        <w:t>____% discount for payment within ____ days of delivery.  This discount will not be a factor in making the award.</w:t>
      </w:r>
    </w:p>
    <w:p w14:paraId="2556B8F8" w14:textId="77777777" w:rsidR="003A5F8D" w:rsidRDefault="003A5F8D">
      <w:pPr>
        <w:rPr>
          <w:rFonts w:eastAsiaTheme="majorEastAsia" w:cstheme="majorBidi"/>
          <w:b/>
          <w:bCs/>
          <w:sz w:val="24"/>
          <w:szCs w:val="26"/>
        </w:rPr>
      </w:pPr>
      <w:bookmarkStart w:id="1909" w:name="_Toc326846341"/>
      <w:r>
        <w:br w:type="page"/>
      </w:r>
    </w:p>
    <w:p w14:paraId="2556B8F9" w14:textId="77777777" w:rsidR="00273624" w:rsidRDefault="00196AE4" w:rsidP="002E3D5D">
      <w:pPr>
        <w:pStyle w:val="Heading2"/>
      </w:pPr>
      <w:bookmarkStart w:id="1910" w:name="_Toc326925364"/>
      <w:bookmarkStart w:id="1911" w:name="_Toc326925807"/>
      <w:bookmarkStart w:id="1912" w:name="_Toc326926250"/>
      <w:bookmarkStart w:id="1913" w:name="_Toc326926693"/>
      <w:bookmarkStart w:id="1914" w:name="_Toc326927136"/>
      <w:bookmarkStart w:id="1915" w:name="_Toc326927557"/>
      <w:bookmarkStart w:id="1916" w:name="_Toc326927978"/>
      <w:bookmarkStart w:id="1917" w:name="_Toc326928407"/>
      <w:bookmarkStart w:id="1918" w:name="_Toc326928854"/>
      <w:bookmarkStart w:id="1919" w:name="_Toc326929291"/>
      <w:bookmarkStart w:id="1920" w:name="_Toc327371664"/>
      <w:bookmarkStart w:id="1921" w:name="_Toc327373811"/>
      <w:bookmarkStart w:id="1922" w:name="_Toc327374252"/>
      <w:bookmarkStart w:id="1923" w:name="_Toc327865435"/>
      <w:bookmarkStart w:id="1924" w:name="_Toc327868874"/>
      <w:bookmarkStart w:id="1925" w:name="_Toc327872314"/>
      <w:bookmarkStart w:id="1926" w:name="_Toc327882092"/>
      <w:bookmarkStart w:id="1927" w:name="_Toc326925365"/>
      <w:bookmarkStart w:id="1928" w:name="_Toc326925808"/>
      <w:bookmarkStart w:id="1929" w:name="_Toc326926251"/>
      <w:bookmarkStart w:id="1930" w:name="_Toc326926694"/>
      <w:bookmarkStart w:id="1931" w:name="_Toc326927137"/>
      <w:bookmarkStart w:id="1932" w:name="_Toc326927558"/>
      <w:bookmarkStart w:id="1933" w:name="_Toc326927979"/>
      <w:bookmarkStart w:id="1934" w:name="_Toc326928408"/>
      <w:bookmarkStart w:id="1935" w:name="_Toc326928855"/>
      <w:bookmarkStart w:id="1936" w:name="_Toc326929292"/>
      <w:bookmarkStart w:id="1937" w:name="_Toc327371665"/>
      <w:bookmarkStart w:id="1938" w:name="_Toc327373812"/>
      <w:bookmarkStart w:id="1939" w:name="_Toc327374253"/>
      <w:bookmarkStart w:id="1940" w:name="_Toc327865436"/>
      <w:bookmarkStart w:id="1941" w:name="_Toc327868875"/>
      <w:bookmarkStart w:id="1942" w:name="_Toc327872315"/>
      <w:bookmarkStart w:id="1943" w:name="_Toc327882093"/>
      <w:bookmarkStart w:id="1944" w:name="_Toc326928409"/>
      <w:bookmarkStart w:id="1945" w:name="_Toc326928856"/>
      <w:bookmarkStart w:id="1946" w:name="_Toc326929293"/>
      <w:bookmarkStart w:id="1947" w:name="_Toc327371666"/>
      <w:bookmarkStart w:id="1948" w:name="_Toc327373813"/>
      <w:bookmarkStart w:id="1949" w:name="_Toc327374254"/>
      <w:bookmarkStart w:id="1950" w:name="_Toc327865437"/>
      <w:bookmarkStart w:id="1951" w:name="_Toc327868876"/>
      <w:bookmarkStart w:id="1952" w:name="_Toc327872316"/>
      <w:bookmarkStart w:id="1953" w:name="_Toc327882094"/>
      <w:bookmarkStart w:id="1954" w:name="_Toc326928410"/>
      <w:bookmarkStart w:id="1955" w:name="_Toc326928857"/>
      <w:bookmarkStart w:id="1956" w:name="_Toc326929294"/>
      <w:bookmarkStart w:id="1957" w:name="_Toc327371667"/>
      <w:bookmarkStart w:id="1958" w:name="_Toc327373814"/>
      <w:bookmarkStart w:id="1959" w:name="_Toc327374255"/>
      <w:bookmarkStart w:id="1960" w:name="_Toc327865438"/>
      <w:bookmarkStart w:id="1961" w:name="_Toc327868877"/>
      <w:bookmarkStart w:id="1962" w:name="_Toc327872317"/>
      <w:bookmarkStart w:id="1963" w:name="_Toc327882095"/>
      <w:bookmarkStart w:id="1964" w:name="_Toc326928411"/>
      <w:bookmarkStart w:id="1965" w:name="_Toc326928858"/>
      <w:bookmarkStart w:id="1966" w:name="_Toc326929295"/>
      <w:bookmarkStart w:id="1967" w:name="_Toc327371668"/>
      <w:bookmarkStart w:id="1968" w:name="_Toc327373815"/>
      <w:bookmarkStart w:id="1969" w:name="_Toc327374256"/>
      <w:bookmarkStart w:id="1970" w:name="_Toc327865439"/>
      <w:bookmarkStart w:id="1971" w:name="_Toc327868878"/>
      <w:bookmarkStart w:id="1972" w:name="_Toc327872318"/>
      <w:bookmarkStart w:id="1973" w:name="_Toc327882096"/>
      <w:bookmarkStart w:id="1974" w:name="_Toc326928412"/>
      <w:bookmarkStart w:id="1975" w:name="_Toc326928859"/>
      <w:bookmarkStart w:id="1976" w:name="_Toc326929296"/>
      <w:bookmarkStart w:id="1977" w:name="_Toc327371669"/>
      <w:bookmarkStart w:id="1978" w:name="_Toc327373816"/>
      <w:bookmarkStart w:id="1979" w:name="_Toc327374257"/>
      <w:bookmarkStart w:id="1980" w:name="_Toc327865440"/>
      <w:bookmarkStart w:id="1981" w:name="_Toc327868879"/>
      <w:bookmarkStart w:id="1982" w:name="_Toc327872319"/>
      <w:bookmarkStart w:id="1983" w:name="_Toc327882097"/>
      <w:bookmarkStart w:id="1984" w:name="_Toc326928413"/>
      <w:bookmarkStart w:id="1985" w:name="_Toc326928860"/>
      <w:bookmarkStart w:id="1986" w:name="_Toc326929297"/>
      <w:bookmarkStart w:id="1987" w:name="_Toc327371670"/>
      <w:bookmarkStart w:id="1988" w:name="_Toc327373817"/>
      <w:bookmarkStart w:id="1989" w:name="_Toc327374258"/>
      <w:bookmarkStart w:id="1990" w:name="_Toc327865441"/>
      <w:bookmarkStart w:id="1991" w:name="_Toc327868880"/>
      <w:bookmarkStart w:id="1992" w:name="_Toc327872320"/>
      <w:bookmarkStart w:id="1993" w:name="_Toc327882098"/>
      <w:bookmarkStart w:id="1994" w:name="_Toc326928414"/>
      <w:bookmarkStart w:id="1995" w:name="_Toc326928861"/>
      <w:bookmarkStart w:id="1996" w:name="_Toc326929298"/>
      <w:bookmarkStart w:id="1997" w:name="_Toc327371671"/>
      <w:bookmarkStart w:id="1998" w:name="_Toc327373818"/>
      <w:bookmarkStart w:id="1999" w:name="_Toc327374259"/>
      <w:bookmarkStart w:id="2000" w:name="_Toc327865442"/>
      <w:bookmarkStart w:id="2001" w:name="_Toc327868881"/>
      <w:bookmarkStart w:id="2002" w:name="_Toc327872321"/>
      <w:bookmarkStart w:id="2003" w:name="_Toc327882099"/>
      <w:bookmarkStart w:id="2004" w:name="_Toc326928415"/>
      <w:bookmarkStart w:id="2005" w:name="_Toc326928862"/>
      <w:bookmarkStart w:id="2006" w:name="_Toc326929299"/>
      <w:bookmarkStart w:id="2007" w:name="_Toc327371672"/>
      <w:bookmarkStart w:id="2008" w:name="_Toc327373819"/>
      <w:bookmarkStart w:id="2009" w:name="_Toc327374260"/>
      <w:bookmarkStart w:id="2010" w:name="_Toc327865443"/>
      <w:bookmarkStart w:id="2011" w:name="_Toc327868882"/>
      <w:bookmarkStart w:id="2012" w:name="_Toc327872322"/>
      <w:bookmarkStart w:id="2013" w:name="_Toc327882100"/>
      <w:bookmarkStart w:id="2014" w:name="_Toc326928416"/>
      <w:bookmarkStart w:id="2015" w:name="_Toc326928863"/>
      <w:bookmarkStart w:id="2016" w:name="_Toc326929300"/>
      <w:bookmarkStart w:id="2017" w:name="_Toc327371673"/>
      <w:bookmarkStart w:id="2018" w:name="_Toc327373820"/>
      <w:bookmarkStart w:id="2019" w:name="_Toc327374261"/>
      <w:bookmarkStart w:id="2020" w:name="_Toc327865444"/>
      <w:bookmarkStart w:id="2021" w:name="_Toc327868883"/>
      <w:bookmarkStart w:id="2022" w:name="_Toc327872323"/>
      <w:bookmarkStart w:id="2023" w:name="_Toc327882101"/>
      <w:bookmarkStart w:id="2024" w:name="_Toc326928417"/>
      <w:bookmarkStart w:id="2025" w:name="_Toc326928864"/>
      <w:bookmarkStart w:id="2026" w:name="_Toc326929301"/>
      <w:bookmarkStart w:id="2027" w:name="_Toc327371674"/>
      <w:bookmarkStart w:id="2028" w:name="_Toc327373821"/>
      <w:bookmarkStart w:id="2029" w:name="_Toc327374262"/>
      <w:bookmarkStart w:id="2030" w:name="_Toc327865445"/>
      <w:bookmarkStart w:id="2031" w:name="_Toc327868884"/>
      <w:bookmarkStart w:id="2032" w:name="_Toc327872324"/>
      <w:bookmarkStart w:id="2033" w:name="_Toc327882102"/>
      <w:bookmarkStart w:id="2034" w:name="_Toc326928418"/>
      <w:bookmarkStart w:id="2035" w:name="_Toc326928865"/>
      <w:bookmarkStart w:id="2036" w:name="_Toc326929302"/>
      <w:bookmarkStart w:id="2037" w:name="_Toc327371675"/>
      <w:bookmarkStart w:id="2038" w:name="_Toc327373822"/>
      <w:bookmarkStart w:id="2039" w:name="_Toc327374263"/>
      <w:bookmarkStart w:id="2040" w:name="_Toc327865446"/>
      <w:bookmarkStart w:id="2041" w:name="_Toc327868885"/>
      <w:bookmarkStart w:id="2042" w:name="_Toc327872325"/>
      <w:bookmarkStart w:id="2043" w:name="_Toc327882103"/>
      <w:bookmarkStart w:id="2044" w:name="_Toc326928419"/>
      <w:bookmarkStart w:id="2045" w:name="_Toc326928866"/>
      <w:bookmarkStart w:id="2046" w:name="_Toc326929303"/>
      <w:bookmarkStart w:id="2047" w:name="_Toc327371676"/>
      <w:bookmarkStart w:id="2048" w:name="_Toc327373823"/>
      <w:bookmarkStart w:id="2049" w:name="_Toc327374264"/>
      <w:bookmarkStart w:id="2050" w:name="_Toc327865447"/>
      <w:bookmarkStart w:id="2051" w:name="_Toc327868886"/>
      <w:bookmarkStart w:id="2052" w:name="_Toc327872326"/>
      <w:bookmarkStart w:id="2053" w:name="_Toc327882104"/>
      <w:bookmarkStart w:id="2054" w:name="_Toc326846343"/>
      <w:bookmarkStart w:id="2055" w:name="_Ref327882397"/>
      <w:bookmarkStart w:id="2056" w:name="_Toc328493749"/>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r w:rsidRPr="00B255D8">
        <w:t>WORK LOCATION DISCLOSURE</w:t>
      </w:r>
      <w:r w:rsidR="00243AC0">
        <w:t xml:space="preserve"> FORM</w:t>
      </w:r>
      <w:r w:rsidRPr="00B255D8">
        <w:t>:</w:t>
      </w:r>
      <w:bookmarkEnd w:id="2054"/>
      <w:bookmarkEnd w:id="2055"/>
      <w:bookmarkEnd w:id="2056"/>
      <w:r w:rsidRPr="00B255D8">
        <w:t xml:space="preserve"> </w:t>
      </w:r>
    </w:p>
    <w:p w14:paraId="2556B8FA" w14:textId="77777777" w:rsidR="00196AE4" w:rsidRPr="00B255D8" w:rsidRDefault="00196AE4" w:rsidP="002E3D5D">
      <w:r w:rsidRPr="00B255D8">
        <w:t>Vendor shall disclose the location where the services required shall be performed.  If at multiple locations, the known or anticipated value of the services performed at each location shall be identified.  This information and economic impact on Illinois and its residents may be considered in the evaluation.  If the selected Vendor receives additional consideration in the evaluation based on work being performed in the United States, the resulting contract shall contain a provision that any shift in such work outside the United States may be considered a breach of contract.</w:t>
      </w:r>
    </w:p>
    <w:p w14:paraId="2556B8FB" w14:textId="77777777" w:rsidR="00196AE4" w:rsidRPr="00B255D8" w:rsidRDefault="00196AE4" w:rsidP="002E3D5D"/>
    <w:p w14:paraId="2556B8FC" w14:textId="77777777" w:rsidR="00B772E3" w:rsidRDefault="00196AE4" w:rsidP="002E3D5D">
      <w:pPr>
        <w:rPr>
          <w:u w:val="single"/>
        </w:rPr>
      </w:pPr>
      <w:r w:rsidRPr="00B255D8">
        <w:t xml:space="preserve">Location where services will be performed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8FD" w14:textId="77777777" w:rsidR="00B772E3" w:rsidRDefault="00B772E3" w:rsidP="002E3D5D">
      <w:pPr>
        <w:tabs>
          <w:tab w:val="left" w:pos="10800"/>
        </w:tabs>
        <w:rPr>
          <w:u w:val="single"/>
        </w:rPr>
      </w:pPr>
      <w:r>
        <w:rPr>
          <w:u w:val="single"/>
        </w:rPr>
        <w:tab/>
      </w:r>
    </w:p>
    <w:p w14:paraId="2556B8FE" w14:textId="77777777" w:rsidR="00B772E3" w:rsidRDefault="00B772E3" w:rsidP="002E3D5D">
      <w:pPr>
        <w:tabs>
          <w:tab w:val="left" w:pos="10800"/>
        </w:tabs>
        <w:rPr>
          <w:u w:val="single"/>
        </w:rPr>
      </w:pPr>
    </w:p>
    <w:p w14:paraId="2556B8FF" w14:textId="77777777" w:rsidR="00B772E3" w:rsidRDefault="00B772E3" w:rsidP="002E3D5D">
      <w:pPr>
        <w:tabs>
          <w:tab w:val="left" w:pos="10800"/>
        </w:tabs>
        <w:rPr>
          <w:u w:val="single"/>
        </w:rPr>
      </w:pPr>
      <w:r>
        <w:rPr>
          <w:u w:val="single"/>
        </w:rPr>
        <w:tab/>
      </w:r>
    </w:p>
    <w:p w14:paraId="2556B900" w14:textId="77777777" w:rsidR="00B772E3" w:rsidRDefault="00B772E3" w:rsidP="002E3D5D">
      <w:pPr>
        <w:tabs>
          <w:tab w:val="left" w:pos="10800"/>
        </w:tabs>
        <w:rPr>
          <w:u w:val="single"/>
        </w:rPr>
      </w:pPr>
    </w:p>
    <w:p w14:paraId="2556B901" w14:textId="77777777" w:rsidR="00196AE4" w:rsidRPr="00B255D8" w:rsidRDefault="00B772E3" w:rsidP="002E3D5D">
      <w:pPr>
        <w:tabs>
          <w:tab w:val="left" w:pos="10800"/>
        </w:tabs>
      </w:pPr>
      <w:r>
        <w:rPr>
          <w:u w:val="single"/>
        </w:rPr>
        <w:tab/>
      </w:r>
    </w:p>
    <w:p w14:paraId="2556B902" w14:textId="77777777" w:rsidR="00B772E3" w:rsidRDefault="00B772E3" w:rsidP="002E3D5D"/>
    <w:p w14:paraId="2556B903" w14:textId="77777777" w:rsidR="00196AE4" w:rsidRPr="00B255D8" w:rsidRDefault="00196AE4" w:rsidP="002E3D5D">
      <w:pPr>
        <w:rPr>
          <w:u w:val="single"/>
        </w:rPr>
      </w:pPr>
      <w:r w:rsidRPr="00B255D8">
        <w:t xml:space="preserve">Value of services performed at this location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904" w14:textId="77777777" w:rsidR="00B772E3" w:rsidRDefault="00B772E3" w:rsidP="00B772E3">
      <w:pPr>
        <w:tabs>
          <w:tab w:val="left" w:pos="10800"/>
        </w:tabs>
        <w:rPr>
          <w:u w:val="single"/>
        </w:rPr>
      </w:pPr>
      <w:r>
        <w:rPr>
          <w:u w:val="single"/>
        </w:rPr>
        <w:tab/>
      </w:r>
    </w:p>
    <w:p w14:paraId="2556B905" w14:textId="77777777" w:rsidR="00B772E3" w:rsidRDefault="00B772E3" w:rsidP="00B772E3">
      <w:pPr>
        <w:tabs>
          <w:tab w:val="left" w:pos="10800"/>
        </w:tabs>
        <w:rPr>
          <w:u w:val="single"/>
        </w:rPr>
      </w:pPr>
    </w:p>
    <w:p w14:paraId="2556B906" w14:textId="77777777" w:rsidR="00B772E3" w:rsidRDefault="00B772E3" w:rsidP="00B772E3">
      <w:pPr>
        <w:tabs>
          <w:tab w:val="left" w:pos="10800"/>
        </w:tabs>
        <w:rPr>
          <w:u w:val="single"/>
        </w:rPr>
      </w:pPr>
      <w:r>
        <w:rPr>
          <w:u w:val="single"/>
        </w:rPr>
        <w:tab/>
      </w:r>
    </w:p>
    <w:p w14:paraId="2556B907" w14:textId="77777777" w:rsidR="00B772E3" w:rsidRDefault="00B772E3" w:rsidP="00B772E3">
      <w:pPr>
        <w:tabs>
          <w:tab w:val="left" w:pos="10800"/>
        </w:tabs>
        <w:rPr>
          <w:u w:val="single"/>
        </w:rPr>
      </w:pPr>
    </w:p>
    <w:p w14:paraId="2556B908" w14:textId="77777777" w:rsidR="00B772E3" w:rsidRPr="00B255D8" w:rsidRDefault="00B772E3" w:rsidP="00B772E3">
      <w:pPr>
        <w:tabs>
          <w:tab w:val="left" w:pos="10800"/>
        </w:tabs>
      </w:pPr>
      <w:r>
        <w:rPr>
          <w:u w:val="single"/>
        </w:rPr>
        <w:tab/>
      </w:r>
    </w:p>
    <w:p w14:paraId="2556B909" w14:textId="77777777" w:rsidR="00B772E3" w:rsidRDefault="00B772E3" w:rsidP="00B772E3"/>
    <w:p w14:paraId="2556B90A" w14:textId="77777777" w:rsidR="00196AE4" w:rsidRPr="00B255D8" w:rsidRDefault="00196AE4" w:rsidP="002E3D5D"/>
    <w:p w14:paraId="2556B90B" w14:textId="77777777" w:rsidR="00196AE4" w:rsidRPr="00B255D8" w:rsidRDefault="00196AE4" w:rsidP="002E3D5D">
      <w:r w:rsidRPr="00B255D8">
        <w:t xml:space="preserve">Location where services will be performed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90C" w14:textId="77777777" w:rsidR="00B772E3" w:rsidRDefault="00B772E3" w:rsidP="00B772E3">
      <w:pPr>
        <w:tabs>
          <w:tab w:val="left" w:pos="10800"/>
        </w:tabs>
        <w:rPr>
          <w:u w:val="single"/>
        </w:rPr>
      </w:pPr>
      <w:r>
        <w:rPr>
          <w:u w:val="single"/>
        </w:rPr>
        <w:tab/>
      </w:r>
    </w:p>
    <w:p w14:paraId="2556B90D" w14:textId="77777777" w:rsidR="00B772E3" w:rsidRDefault="00B772E3" w:rsidP="00B772E3">
      <w:pPr>
        <w:tabs>
          <w:tab w:val="left" w:pos="10800"/>
        </w:tabs>
        <w:rPr>
          <w:u w:val="single"/>
        </w:rPr>
      </w:pPr>
    </w:p>
    <w:p w14:paraId="2556B90E" w14:textId="77777777" w:rsidR="00B772E3" w:rsidRDefault="00B772E3" w:rsidP="00B772E3">
      <w:pPr>
        <w:tabs>
          <w:tab w:val="left" w:pos="10800"/>
        </w:tabs>
        <w:rPr>
          <w:u w:val="single"/>
        </w:rPr>
      </w:pPr>
      <w:r>
        <w:rPr>
          <w:u w:val="single"/>
        </w:rPr>
        <w:tab/>
      </w:r>
    </w:p>
    <w:p w14:paraId="2556B90F" w14:textId="77777777" w:rsidR="00B772E3" w:rsidRDefault="00B772E3" w:rsidP="00B772E3">
      <w:pPr>
        <w:tabs>
          <w:tab w:val="left" w:pos="10800"/>
        </w:tabs>
        <w:rPr>
          <w:u w:val="single"/>
        </w:rPr>
      </w:pPr>
    </w:p>
    <w:p w14:paraId="2556B910" w14:textId="77777777" w:rsidR="00B772E3" w:rsidRPr="00B255D8" w:rsidRDefault="00B772E3" w:rsidP="00B772E3">
      <w:pPr>
        <w:tabs>
          <w:tab w:val="left" w:pos="10800"/>
        </w:tabs>
      </w:pPr>
      <w:r>
        <w:rPr>
          <w:u w:val="single"/>
        </w:rPr>
        <w:tab/>
      </w:r>
    </w:p>
    <w:p w14:paraId="2556B911" w14:textId="77777777" w:rsidR="00B772E3" w:rsidRDefault="00B772E3" w:rsidP="00B772E3"/>
    <w:p w14:paraId="2556B912" w14:textId="77777777" w:rsidR="00196AE4" w:rsidRPr="00B255D8" w:rsidRDefault="00196AE4" w:rsidP="002E3D5D">
      <w:pPr>
        <w:rPr>
          <w:u w:val="single"/>
        </w:rPr>
      </w:pPr>
      <w:r w:rsidRPr="00B255D8">
        <w:t xml:space="preserve">Value of services performed at this location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913" w14:textId="77777777" w:rsidR="00B772E3" w:rsidRDefault="00B772E3" w:rsidP="00B772E3">
      <w:pPr>
        <w:tabs>
          <w:tab w:val="left" w:pos="10800"/>
        </w:tabs>
        <w:rPr>
          <w:u w:val="single"/>
        </w:rPr>
      </w:pPr>
      <w:r>
        <w:rPr>
          <w:u w:val="single"/>
        </w:rPr>
        <w:tab/>
      </w:r>
    </w:p>
    <w:p w14:paraId="2556B914" w14:textId="77777777" w:rsidR="00B772E3" w:rsidRDefault="00B772E3" w:rsidP="00B772E3">
      <w:pPr>
        <w:tabs>
          <w:tab w:val="left" w:pos="10800"/>
        </w:tabs>
        <w:rPr>
          <w:u w:val="single"/>
        </w:rPr>
      </w:pPr>
    </w:p>
    <w:p w14:paraId="2556B915" w14:textId="77777777" w:rsidR="00B772E3" w:rsidRDefault="00B772E3" w:rsidP="00B772E3">
      <w:pPr>
        <w:tabs>
          <w:tab w:val="left" w:pos="10800"/>
        </w:tabs>
        <w:rPr>
          <w:u w:val="single"/>
        </w:rPr>
      </w:pPr>
      <w:r>
        <w:rPr>
          <w:u w:val="single"/>
        </w:rPr>
        <w:tab/>
      </w:r>
    </w:p>
    <w:p w14:paraId="2556B916" w14:textId="77777777" w:rsidR="00B772E3" w:rsidRDefault="00B772E3" w:rsidP="00B772E3">
      <w:pPr>
        <w:tabs>
          <w:tab w:val="left" w:pos="10800"/>
        </w:tabs>
        <w:rPr>
          <w:u w:val="single"/>
        </w:rPr>
      </w:pPr>
    </w:p>
    <w:p w14:paraId="2556B917" w14:textId="77777777" w:rsidR="00B772E3" w:rsidRPr="00B255D8" w:rsidRDefault="00B772E3" w:rsidP="00B772E3">
      <w:pPr>
        <w:tabs>
          <w:tab w:val="left" w:pos="10800"/>
        </w:tabs>
      </w:pPr>
      <w:r>
        <w:rPr>
          <w:u w:val="single"/>
        </w:rPr>
        <w:tab/>
      </w:r>
    </w:p>
    <w:p w14:paraId="2556B918" w14:textId="77777777" w:rsidR="00B772E3" w:rsidRDefault="00B772E3" w:rsidP="00B772E3"/>
    <w:p w14:paraId="2556B919" w14:textId="77777777" w:rsidR="003A5F8D" w:rsidRPr="00DA42C7" w:rsidRDefault="007E259B" w:rsidP="002E3D5D">
      <w:pPr>
        <w:pStyle w:val="Heading2"/>
      </w:pPr>
      <w:bookmarkStart w:id="2057" w:name="_Toc327882106"/>
      <w:bookmarkStart w:id="2058" w:name="_Toc327882107"/>
      <w:bookmarkStart w:id="2059" w:name="_Toc327882108"/>
      <w:bookmarkStart w:id="2060" w:name="_Toc327882109"/>
      <w:bookmarkStart w:id="2061" w:name="OLE_LINK3"/>
      <w:bookmarkStart w:id="2062" w:name="OLE_LINK4"/>
      <w:bookmarkEnd w:id="2057"/>
      <w:bookmarkEnd w:id="2058"/>
      <w:bookmarkEnd w:id="2059"/>
      <w:bookmarkEnd w:id="2060"/>
      <w:r w:rsidRPr="00DA42C7">
        <w:br w:type="page"/>
      </w:r>
      <w:bookmarkStart w:id="2063" w:name="_Toc326846344"/>
      <w:bookmarkStart w:id="2064" w:name="_Toc328493750"/>
      <w:r w:rsidR="001F33A4" w:rsidRPr="00DA42C7">
        <w:t>DISCLOSURES AND CONFLICTS OF INTEREST</w:t>
      </w:r>
      <w:r w:rsidR="001F33A4">
        <w:t xml:space="preserve"> FORM</w:t>
      </w:r>
      <w:r w:rsidR="003A5F8D">
        <w:t>:</w:t>
      </w:r>
      <w:bookmarkEnd w:id="2064"/>
    </w:p>
    <w:p w14:paraId="2556B91A" w14:textId="77777777" w:rsidR="003A5F8D" w:rsidRPr="00B255D8" w:rsidRDefault="003A5F8D" w:rsidP="003A5F8D">
      <w:pPr>
        <w:tabs>
          <w:tab w:val="left" w:pos="720"/>
        </w:tabs>
        <w:jc w:val="both"/>
      </w:pPr>
    </w:p>
    <w:p w14:paraId="2556B91B" w14:textId="77777777" w:rsidR="003A5F8D" w:rsidRPr="00B255D8" w:rsidRDefault="003A5F8D" w:rsidP="003A5F8D">
      <w:pPr>
        <w:tabs>
          <w:tab w:val="left" w:pos="720"/>
        </w:tabs>
        <w:jc w:val="both"/>
      </w:pPr>
      <w:r w:rsidRPr="00B255D8">
        <w:rPr>
          <w:b/>
          <w:u w:val="single"/>
        </w:rPr>
        <w:t>Instructions:</w:t>
      </w:r>
      <w:r w:rsidRPr="00B255D8">
        <w:rPr>
          <w:bCs/>
        </w:rPr>
        <w:t xml:space="preserve"> Vendor shall disclose financial interests, potential conflicts of interest and contract information identified in Sections 1, 2 and 3 below as a condition of receiving an award or contract (30 ILCS 500/50-13 and 50-35). </w:t>
      </w:r>
      <w:r w:rsidRPr="00B255D8">
        <w:t xml:space="preserve">Failure to fully disclose shall render the contract, bid, proposal, </w:t>
      </w:r>
      <w:r w:rsidRPr="001C60C3">
        <w:t>subcontract</w:t>
      </w:r>
      <w:r w:rsidRPr="00B255D8">
        <w:t xml:space="preserve">, or relationship voidable by the chief procurement officer if s/he deems it in the best interest of the State of Illinois and may be cause for barring from future contracts, bids, proposals, </w:t>
      </w:r>
      <w:r w:rsidRPr="001C60C3">
        <w:t>subcontract</w:t>
      </w:r>
      <w:r w:rsidRPr="00673031">
        <w:t>s</w:t>
      </w:r>
      <w:r w:rsidRPr="00B255D8">
        <w:t>, or relationships with the State.</w:t>
      </w:r>
    </w:p>
    <w:p w14:paraId="2556B91C" w14:textId="77777777" w:rsidR="003A5F8D" w:rsidRPr="00B255D8" w:rsidRDefault="003A5F8D" w:rsidP="003A5F8D">
      <w:pPr>
        <w:tabs>
          <w:tab w:val="left" w:pos="720"/>
        </w:tabs>
        <w:jc w:val="both"/>
        <w:rPr>
          <w:bCs/>
        </w:rPr>
      </w:pPr>
    </w:p>
    <w:p w14:paraId="2556B91D" w14:textId="77777777" w:rsidR="003A5F8D" w:rsidRPr="00B255D8" w:rsidRDefault="003A5F8D" w:rsidP="003A5F8D">
      <w:pPr>
        <w:numPr>
          <w:ilvl w:val="0"/>
          <w:numId w:val="14"/>
        </w:numPr>
        <w:ind w:left="0" w:firstLine="0"/>
        <w:jc w:val="both"/>
        <w:rPr>
          <w:bCs/>
        </w:rPr>
      </w:pPr>
      <w:r w:rsidRPr="00B255D8">
        <w:rPr>
          <w:bCs/>
        </w:rPr>
        <w:t>There are five sections to this form and each must be completed to meet full disclosure requirements.</w:t>
      </w:r>
    </w:p>
    <w:p w14:paraId="2556B91E" w14:textId="77777777" w:rsidR="003A5F8D" w:rsidRPr="00B255D8" w:rsidRDefault="003A5F8D" w:rsidP="003A5F8D">
      <w:pPr>
        <w:numPr>
          <w:ilvl w:val="0"/>
          <w:numId w:val="14"/>
        </w:numPr>
        <w:ind w:left="720" w:hanging="720"/>
        <w:jc w:val="both"/>
      </w:pPr>
      <w:r w:rsidRPr="00B255D8">
        <w:t xml:space="preserve">Note: The requested disclosures are a continuing obligation and must be promptly supplemented for accuracy throughout the process and throughout the term of the resultant contract if the bid/offer is awarded. As required by </w:t>
      </w:r>
      <w:r w:rsidRPr="00B255D8">
        <w:rPr>
          <w:bCs/>
        </w:rPr>
        <w:t>30 ILCS 500/50-2</w:t>
      </w:r>
      <w:r w:rsidRPr="00B255D8">
        <w:t>, for multi-year contracts Vendors must submit these disclosures on an annual basis.</w:t>
      </w:r>
    </w:p>
    <w:p w14:paraId="2556B91F" w14:textId="77777777" w:rsidR="003A5F8D" w:rsidRPr="00B255D8" w:rsidRDefault="003A5F8D" w:rsidP="003A5F8D">
      <w:pPr>
        <w:tabs>
          <w:tab w:val="left" w:pos="720"/>
        </w:tabs>
        <w:jc w:val="both"/>
        <w:rPr>
          <w:bCs/>
        </w:rPr>
      </w:pPr>
    </w:p>
    <w:p w14:paraId="2556B920" w14:textId="77777777" w:rsidR="003A5F8D" w:rsidRPr="00B255D8" w:rsidRDefault="003A5F8D" w:rsidP="003A5F8D">
      <w:pPr>
        <w:tabs>
          <w:tab w:val="left" w:pos="720"/>
        </w:tabs>
        <w:jc w:val="both"/>
        <w:rPr>
          <w:bCs/>
        </w:rPr>
      </w:pPr>
      <w:r w:rsidRPr="00B255D8">
        <w:rPr>
          <w:bCs/>
        </w:rPr>
        <w:t>A publicly traded entity may submit its 10K disclosure in satisfaction of the disclosure requirements set forth in Section 1 below. HOWEVER, if a Vendor submits a 10K, they still must complete Sections 2, 3, 4, 5 and 6 and submit the disclosure form.</w:t>
      </w:r>
    </w:p>
    <w:p w14:paraId="2556B921" w14:textId="77777777" w:rsidR="003A5F8D" w:rsidRPr="00B255D8" w:rsidRDefault="003A5F8D" w:rsidP="003A5F8D">
      <w:pPr>
        <w:tabs>
          <w:tab w:val="left" w:pos="720"/>
        </w:tabs>
        <w:jc w:val="both"/>
        <w:rPr>
          <w:bCs/>
        </w:rPr>
      </w:pPr>
    </w:p>
    <w:p w14:paraId="2556B922" w14:textId="77777777" w:rsidR="003A5F8D" w:rsidRPr="00B255D8" w:rsidRDefault="003A5F8D" w:rsidP="003A5F8D">
      <w:pPr>
        <w:tabs>
          <w:tab w:val="left" w:pos="720"/>
        </w:tabs>
        <w:jc w:val="both"/>
        <w:rPr>
          <w:bCs/>
        </w:rPr>
      </w:pPr>
      <w:r w:rsidRPr="00B255D8">
        <w:rPr>
          <w:bCs/>
        </w:rPr>
        <w:t>If the Vendor is a wholly owned subsidiary of a parent organization, separate disclosures must be made by the Vendor and the parent. For purposes of this form, a parent organization is any entity that owns 100% of the Vendor.</w:t>
      </w:r>
    </w:p>
    <w:p w14:paraId="2556B923" w14:textId="77777777" w:rsidR="003A5F8D" w:rsidRPr="00B255D8" w:rsidRDefault="003A5F8D" w:rsidP="003A5F8D">
      <w:pPr>
        <w:tabs>
          <w:tab w:val="left" w:pos="720"/>
        </w:tabs>
        <w:jc w:val="both"/>
        <w:rPr>
          <w:bCs/>
        </w:rPr>
      </w:pPr>
    </w:p>
    <w:p w14:paraId="2556B924" w14:textId="77777777" w:rsidR="003A5F8D" w:rsidRPr="00B255D8" w:rsidRDefault="003A5F8D" w:rsidP="003A5F8D">
      <w:pPr>
        <w:tabs>
          <w:tab w:val="left" w:pos="720"/>
        </w:tabs>
        <w:jc w:val="both"/>
        <w:rPr>
          <w:bCs/>
        </w:rPr>
      </w:pPr>
      <w:r w:rsidRPr="00B255D8">
        <w:rPr>
          <w:bCs/>
        </w:rPr>
        <w:t>This disclosure information is submitted on behalf of (show official name of Vendor, and if applicable, D/B/A and parent):</w:t>
      </w:r>
    </w:p>
    <w:p w14:paraId="2556B925" w14:textId="77777777" w:rsidR="003A5F8D" w:rsidRPr="00B255D8" w:rsidRDefault="003A5F8D" w:rsidP="003A5F8D">
      <w:pPr>
        <w:tabs>
          <w:tab w:val="left" w:pos="720"/>
        </w:tabs>
        <w:jc w:val="both"/>
        <w:rPr>
          <w:bCs/>
        </w:rPr>
      </w:pPr>
    </w:p>
    <w:p w14:paraId="2556B926" w14:textId="77777777" w:rsidR="003A5F8D" w:rsidRDefault="003A5F8D" w:rsidP="002E3D5D">
      <w:pPr>
        <w:tabs>
          <w:tab w:val="left" w:pos="720"/>
          <w:tab w:val="left" w:leader="underscore" w:pos="5760"/>
        </w:tabs>
        <w:jc w:val="both"/>
      </w:pPr>
      <w:r w:rsidRPr="00B255D8">
        <w:t>Name of Vendor:</w:t>
      </w:r>
      <w:r w:rsidRPr="002E3D5D">
        <w:tab/>
      </w:r>
      <w:r w:rsidRPr="002E3D5D">
        <w:tab/>
      </w:r>
      <w:r w:rsidRPr="002E3D5D">
        <w:tab/>
      </w:r>
      <w:r w:rsidRPr="002E3D5D">
        <w:tab/>
      </w:r>
      <w:r w:rsidRPr="002E3D5D">
        <w:tab/>
      </w:r>
      <w:r w:rsidRPr="002E3D5D">
        <w:tab/>
      </w:r>
      <w:r w:rsidRPr="002E3D5D">
        <w:tab/>
      </w:r>
      <w:r w:rsidRPr="002E3D5D">
        <w:tab/>
      </w:r>
      <w:r w:rsidRPr="002E3D5D">
        <w:tab/>
      </w:r>
      <w:r w:rsidRPr="002E3D5D">
        <w:tab/>
      </w:r>
      <w:r w:rsidRPr="002E3D5D">
        <w:tab/>
      </w:r>
      <w:r w:rsidRPr="002E3D5D">
        <w:tab/>
      </w:r>
      <w:r w:rsidR="00B772E3">
        <w:tab/>
      </w:r>
    </w:p>
    <w:p w14:paraId="2556B927" w14:textId="77777777" w:rsidR="00B772E3" w:rsidRPr="002E3D5D" w:rsidRDefault="00B772E3" w:rsidP="002E3D5D">
      <w:pPr>
        <w:tabs>
          <w:tab w:val="left" w:pos="720"/>
          <w:tab w:val="left" w:leader="underscore" w:pos="5760"/>
        </w:tabs>
        <w:jc w:val="both"/>
      </w:pPr>
    </w:p>
    <w:p w14:paraId="2556B928" w14:textId="77777777" w:rsidR="003A5F8D" w:rsidRPr="002E3D5D" w:rsidRDefault="003A5F8D" w:rsidP="002E3D5D">
      <w:pPr>
        <w:tabs>
          <w:tab w:val="left" w:pos="720"/>
          <w:tab w:val="left" w:leader="underscore" w:pos="5760"/>
        </w:tabs>
        <w:jc w:val="both"/>
      </w:pPr>
      <w:r w:rsidRPr="00B255D8">
        <w:t>D/B/A (if used):</w:t>
      </w:r>
      <w:r w:rsidRPr="002E3D5D">
        <w:tab/>
      </w:r>
      <w:r w:rsidRPr="002E3D5D">
        <w:tab/>
      </w:r>
      <w:r w:rsidRPr="002E3D5D">
        <w:tab/>
      </w:r>
      <w:r w:rsidRPr="002E3D5D">
        <w:tab/>
      </w:r>
      <w:r w:rsidRPr="002E3D5D">
        <w:tab/>
      </w:r>
      <w:r w:rsidRPr="002E3D5D">
        <w:tab/>
      </w:r>
      <w:r w:rsidRPr="002E3D5D">
        <w:tab/>
      </w:r>
      <w:r w:rsidRPr="002E3D5D">
        <w:tab/>
      </w:r>
      <w:r w:rsidRPr="002E3D5D">
        <w:tab/>
      </w:r>
      <w:r w:rsidRPr="002E3D5D">
        <w:tab/>
      </w:r>
      <w:r w:rsidRPr="002E3D5D">
        <w:tab/>
      </w:r>
      <w:r w:rsidRPr="002E3D5D">
        <w:tab/>
      </w:r>
    </w:p>
    <w:p w14:paraId="2556B929" w14:textId="77777777" w:rsidR="00B772E3" w:rsidRDefault="00B772E3" w:rsidP="002E3D5D">
      <w:pPr>
        <w:tabs>
          <w:tab w:val="left" w:pos="720"/>
          <w:tab w:val="left" w:leader="underscore" w:pos="5760"/>
        </w:tabs>
        <w:jc w:val="both"/>
      </w:pPr>
    </w:p>
    <w:p w14:paraId="2556B92A" w14:textId="77777777" w:rsidR="003A5F8D" w:rsidRPr="002E3D5D" w:rsidRDefault="003A5F8D" w:rsidP="002E3D5D">
      <w:pPr>
        <w:tabs>
          <w:tab w:val="left" w:pos="720"/>
          <w:tab w:val="left" w:leader="underscore" w:pos="5760"/>
        </w:tabs>
        <w:jc w:val="both"/>
      </w:pPr>
      <w:r w:rsidRPr="00B255D8">
        <w:t>Name of any Parent Organization</w:t>
      </w:r>
      <w:r w:rsidRPr="001F33A4">
        <w:t>:</w:t>
      </w:r>
      <w:r w:rsidRPr="002E3D5D">
        <w:tab/>
      </w:r>
      <w:r w:rsidRPr="002E3D5D">
        <w:tab/>
      </w:r>
      <w:r w:rsidRPr="002E3D5D">
        <w:tab/>
      </w:r>
      <w:r w:rsidRPr="002E3D5D">
        <w:tab/>
      </w:r>
      <w:r w:rsidRPr="002E3D5D">
        <w:tab/>
      </w:r>
      <w:r w:rsidRPr="002E3D5D">
        <w:tab/>
      </w:r>
      <w:r w:rsidRPr="002E3D5D">
        <w:tab/>
      </w:r>
      <w:r w:rsidRPr="002E3D5D">
        <w:tab/>
      </w:r>
      <w:r w:rsidRPr="002E3D5D">
        <w:tab/>
      </w:r>
      <w:r w:rsidRPr="002E3D5D">
        <w:tab/>
      </w:r>
    </w:p>
    <w:p w14:paraId="2556B92B" w14:textId="77777777" w:rsidR="003A5F8D" w:rsidRPr="00B255D8" w:rsidRDefault="003A5F8D" w:rsidP="003A5F8D">
      <w:pPr>
        <w:tabs>
          <w:tab w:val="left" w:pos="720"/>
        </w:tabs>
        <w:jc w:val="both"/>
      </w:pPr>
    </w:p>
    <w:p w14:paraId="2556B92C" w14:textId="77777777" w:rsidR="003A5F8D" w:rsidRPr="00B255D8" w:rsidRDefault="003A5F8D" w:rsidP="003A5F8D">
      <w:pPr>
        <w:tabs>
          <w:tab w:val="left" w:pos="720"/>
        </w:tabs>
        <w:jc w:val="both"/>
        <w:rPr>
          <w:bCs/>
          <w:i/>
        </w:rPr>
      </w:pPr>
      <w:r w:rsidRPr="00B255D8">
        <w:rPr>
          <w:b/>
          <w:bCs/>
        </w:rPr>
        <w:t xml:space="preserve">Section 1: </w:t>
      </w:r>
      <w:r w:rsidRPr="00B255D8">
        <w:rPr>
          <w:b/>
        </w:rPr>
        <w:t xml:space="preserve">Section 50-35 Disclosure of Financial Interest in the Vendor. </w:t>
      </w:r>
      <w:r w:rsidRPr="00B255D8">
        <w:t>(</w:t>
      </w:r>
      <w:r w:rsidRPr="00B255D8">
        <w:rPr>
          <w:bCs/>
          <w:i/>
        </w:rPr>
        <w:t>All Vendors must complete this section)</w:t>
      </w:r>
    </w:p>
    <w:p w14:paraId="2556B92D" w14:textId="77777777" w:rsidR="003A5F8D" w:rsidRPr="00B255D8" w:rsidRDefault="003A5F8D" w:rsidP="003A5F8D">
      <w:pPr>
        <w:tabs>
          <w:tab w:val="left" w:pos="720"/>
        </w:tabs>
        <w:jc w:val="both"/>
        <w:rPr>
          <w:b/>
        </w:rPr>
      </w:pPr>
    </w:p>
    <w:p w14:paraId="2556B92E" w14:textId="77777777" w:rsidR="003A5F8D" w:rsidRPr="001C60C3" w:rsidRDefault="003A5F8D" w:rsidP="003A5F8D">
      <w:pPr>
        <w:tabs>
          <w:tab w:val="left" w:pos="720"/>
        </w:tabs>
        <w:jc w:val="both"/>
      </w:pPr>
      <w:r w:rsidRPr="00B255D8">
        <w:rPr>
          <w:i/>
        </w:rPr>
        <w:t>Vendors must complete subsection (a), (b) or (c) below. Please read the following subsections and complete the information requested.</w:t>
      </w:r>
    </w:p>
    <w:p w14:paraId="2556B92F" w14:textId="77777777" w:rsidR="003A5F8D" w:rsidRPr="00B255D8" w:rsidRDefault="003A5F8D" w:rsidP="003A5F8D">
      <w:pPr>
        <w:tabs>
          <w:tab w:val="left" w:pos="720"/>
        </w:tabs>
        <w:jc w:val="both"/>
        <w:rPr>
          <w:b/>
          <w:bCs/>
        </w:rPr>
      </w:pPr>
    </w:p>
    <w:p w14:paraId="2556B930" w14:textId="77777777" w:rsidR="003A5F8D" w:rsidRPr="00B255D8" w:rsidRDefault="003A5F8D" w:rsidP="003A5F8D">
      <w:pPr>
        <w:numPr>
          <w:ilvl w:val="0"/>
          <w:numId w:val="20"/>
        </w:numPr>
        <w:tabs>
          <w:tab w:val="left" w:pos="720"/>
        </w:tabs>
        <w:jc w:val="both"/>
      </w:pPr>
      <w:r w:rsidRPr="00B255D8">
        <w:t>If Vendor is a Publicly traded corporation subject to SEC reporting requirements</w:t>
      </w:r>
    </w:p>
    <w:p w14:paraId="2556B931" w14:textId="77777777" w:rsidR="003A5F8D" w:rsidRPr="00B255D8" w:rsidRDefault="003A5F8D" w:rsidP="003A5F8D">
      <w:pPr>
        <w:tabs>
          <w:tab w:val="left" w:pos="720"/>
        </w:tabs>
        <w:jc w:val="both"/>
      </w:pPr>
    </w:p>
    <w:p w14:paraId="2556B932" w14:textId="77777777" w:rsidR="003A5F8D" w:rsidRPr="00B255D8" w:rsidRDefault="003A5F8D" w:rsidP="003A5F8D">
      <w:pPr>
        <w:numPr>
          <w:ilvl w:val="0"/>
          <w:numId w:val="21"/>
        </w:numPr>
        <w:tabs>
          <w:tab w:val="left" w:pos="720"/>
        </w:tabs>
        <w:jc w:val="both"/>
      </w:pPr>
      <w:r w:rsidRPr="00B255D8">
        <w:t>Vendor shall submit their 10K disclosure (include proxy if referenced in 10k) in satisfaction of the financial and conflict of interest disclosure requirements set forth in subsections 50-35 (a) and (b) of the Procurement Code.  The SEC 20f or 40f, supplemented with the names of those owning in excess of 5% and up to the ownership percentages disclosed in those submissions, may be accepted as being substantially equivalent to 10K.</w:t>
      </w:r>
    </w:p>
    <w:p w14:paraId="2556B933" w14:textId="77777777" w:rsidR="003A5F8D" w:rsidRPr="00B255D8" w:rsidRDefault="003A5F8D" w:rsidP="003A5F8D">
      <w:pPr>
        <w:tabs>
          <w:tab w:val="left" w:pos="720"/>
        </w:tabs>
        <w:jc w:val="both"/>
      </w:pPr>
    </w:p>
    <w:p w14:paraId="2556B934" w14:textId="77777777" w:rsidR="003A5F8D" w:rsidRPr="00B255D8" w:rsidRDefault="003A5F8D" w:rsidP="003A5F8D">
      <w:pPr>
        <w:tabs>
          <w:tab w:val="left" w:pos="720"/>
        </w:tabs>
        <w:jc w:val="both"/>
      </w:pPr>
      <w:r w:rsidRPr="00B255D8">
        <w:tab/>
        <w:t>Check here if submitting a 10k</w:t>
      </w:r>
      <w:sdt>
        <w:sdtPr>
          <w:id w:val="1750153565"/>
        </w:sdtPr>
        <w:sdtContent>
          <w:r w:rsidR="00EC53C5">
            <w:rPr>
              <w:rFonts w:ascii="MS Gothic" w:eastAsia="MS Gothic" w:hAnsi="MS Gothic" w:hint="eastAsia"/>
            </w:rPr>
            <w:t>☐</w:t>
          </w:r>
        </w:sdtContent>
      </w:sdt>
      <w:r w:rsidRPr="00B255D8">
        <w:t>, 20f</w:t>
      </w:r>
      <w:sdt>
        <w:sdtPr>
          <w:id w:val="891075615"/>
        </w:sdtPr>
        <w:sdtContent>
          <w:r w:rsidR="00EC53C5">
            <w:rPr>
              <w:rFonts w:ascii="MS Gothic" w:eastAsia="MS Gothic" w:hAnsi="MS Gothic" w:hint="eastAsia"/>
            </w:rPr>
            <w:t>☐</w:t>
          </w:r>
        </w:sdtContent>
      </w:sdt>
      <w:r w:rsidRPr="00B255D8">
        <w:t>, or 40f</w:t>
      </w:r>
      <w:sdt>
        <w:sdtPr>
          <w:id w:val="2112007187"/>
        </w:sdtPr>
        <w:sdtContent>
          <w:r w:rsidR="00EC53C5">
            <w:rPr>
              <w:rFonts w:ascii="MS Gothic" w:eastAsia="MS Gothic" w:hAnsi="MS Gothic" w:hint="eastAsia"/>
            </w:rPr>
            <w:t>☐</w:t>
          </w:r>
        </w:sdtContent>
      </w:sdt>
      <w:r w:rsidRPr="00B255D8">
        <w:t>.</w:t>
      </w:r>
    </w:p>
    <w:p w14:paraId="2556B935" w14:textId="77777777" w:rsidR="003A5F8D" w:rsidRPr="00B255D8" w:rsidRDefault="003A5F8D" w:rsidP="003A5F8D">
      <w:pPr>
        <w:tabs>
          <w:tab w:val="left" w:pos="720"/>
        </w:tabs>
        <w:jc w:val="both"/>
      </w:pPr>
    </w:p>
    <w:p w14:paraId="2556B936" w14:textId="77777777" w:rsidR="003A5F8D" w:rsidRPr="00B255D8" w:rsidRDefault="003A5F8D" w:rsidP="003A5F8D">
      <w:pPr>
        <w:tabs>
          <w:tab w:val="left" w:pos="720"/>
        </w:tabs>
        <w:jc w:val="both"/>
        <w:rPr>
          <w:b/>
        </w:rPr>
      </w:pPr>
      <w:r w:rsidRPr="00B255D8">
        <w:tab/>
      </w:r>
      <w:r w:rsidRPr="00B255D8">
        <w:tab/>
      </w:r>
      <w:r w:rsidRPr="00B255D8">
        <w:tab/>
      </w:r>
      <w:r w:rsidRPr="00B255D8">
        <w:tab/>
      </w:r>
      <w:r w:rsidRPr="00B255D8">
        <w:rPr>
          <w:b/>
        </w:rPr>
        <w:t>OR</w:t>
      </w:r>
    </w:p>
    <w:p w14:paraId="2556B937" w14:textId="77777777" w:rsidR="003A5F8D" w:rsidRPr="00B255D8" w:rsidRDefault="003A5F8D" w:rsidP="003A5F8D">
      <w:pPr>
        <w:tabs>
          <w:tab w:val="left" w:pos="720"/>
        </w:tabs>
        <w:jc w:val="both"/>
      </w:pPr>
    </w:p>
    <w:p w14:paraId="2556B938" w14:textId="77777777" w:rsidR="003A5F8D" w:rsidRPr="00B255D8" w:rsidRDefault="003A5F8D" w:rsidP="003A5F8D">
      <w:pPr>
        <w:numPr>
          <w:ilvl w:val="0"/>
          <w:numId w:val="20"/>
        </w:numPr>
        <w:tabs>
          <w:tab w:val="left" w:pos="720"/>
        </w:tabs>
        <w:jc w:val="both"/>
      </w:pPr>
      <w:r w:rsidRPr="00B255D8">
        <w:t>If Vendor is a privately held corporation with more than 400 shareholders</w:t>
      </w:r>
    </w:p>
    <w:p w14:paraId="2556B939" w14:textId="77777777" w:rsidR="003A5F8D" w:rsidRPr="00B255D8" w:rsidRDefault="003A5F8D" w:rsidP="003A5F8D">
      <w:pPr>
        <w:tabs>
          <w:tab w:val="left" w:pos="720"/>
        </w:tabs>
        <w:jc w:val="both"/>
      </w:pPr>
    </w:p>
    <w:p w14:paraId="2556B93A" w14:textId="77777777" w:rsidR="003A5F8D" w:rsidRPr="00B255D8" w:rsidRDefault="003A5F8D" w:rsidP="003A5F8D">
      <w:pPr>
        <w:numPr>
          <w:ilvl w:val="0"/>
          <w:numId w:val="22"/>
        </w:numPr>
        <w:tabs>
          <w:tab w:val="left" w:pos="720"/>
        </w:tabs>
        <w:jc w:val="both"/>
      </w:pPr>
      <w:r w:rsidRPr="00B255D8">
        <w:t>These Vendors may submit the information identified in 17 CFR 229.401 and list the names of any person or entity holding any ownership share in excess of 5% in satisfaction of the financial and conflict of interest disclosure requirements set forth in subsections 50-35 a and b of the Illinois Procurement Code.</w:t>
      </w:r>
    </w:p>
    <w:p w14:paraId="2556B93B" w14:textId="77777777" w:rsidR="003A5F8D" w:rsidRPr="00B255D8" w:rsidRDefault="003A5F8D" w:rsidP="003A5F8D">
      <w:pPr>
        <w:tabs>
          <w:tab w:val="left" w:pos="720"/>
        </w:tabs>
        <w:jc w:val="both"/>
      </w:pPr>
    </w:p>
    <w:p w14:paraId="2556B93C" w14:textId="77777777" w:rsidR="003A5F8D" w:rsidRPr="00B255D8" w:rsidRDefault="003A5F8D" w:rsidP="003A5F8D">
      <w:pPr>
        <w:tabs>
          <w:tab w:val="left" w:pos="720"/>
        </w:tabs>
        <w:jc w:val="both"/>
      </w:pPr>
      <w:r w:rsidRPr="00B255D8">
        <w:tab/>
      </w:r>
      <w:r w:rsidRPr="00B255D8">
        <w:tab/>
      </w:r>
      <w:r w:rsidRPr="00B255D8">
        <w:tab/>
      </w:r>
      <w:r w:rsidRPr="00B255D8">
        <w:tab/>
      </w:r>
      <w:r w:rsidRPr="00B255D8">
        <w:rPr>
          <w:b/>
        </w:rPr>
        <w:t>OR</w:t>
      </w:r>
    </w:p>
    <w:p w14:paraId="2556B93D" w14:textId="77777777" w:rsidR="003A5F8D" w:rsidRPr="00B255D8" w:rsidRDefault="003A5F8D" w:rsidP="003A5F8D">
      <w:pPr>
        <w:tabs>
          <w:tab w:val="left" w:pos="720"/>
        </w:tabs>
        <w:jc w:val="both"/>
      </w:pPr>
    </w:p>
    <w:p w14:paraId="2556B93E" w14:textId="77777777" w:rsidR="003A5F8D" w:rsidRPr="00B255D8" w:rsidRDefault="003A5F8D" w:rsidP="003A5F8D">
      <w:pPr>
        <w:numPr>
          <w:ilvl w:val="0"/>
          <w:numId w:val="20"/>
        </w:numPr>
        <w:tabs>
          <w:tab w:val="left" w:pos="720"/>
        </w:tabs>
        <w:ind w:left="720" w:hanging="720"/>
        <w:jc w:val="both"/>
      </w:pPr>
      <w:r w:rsidRPr="00B255D8">
        <w:t>If Vendor is an individual, sole proprietorship, partnership or  any other not qualified to use subsections (A) or (B), complete (i) and (ii) below as appropriate.</w:t>
      </w:r>
    </w:p>
    <w:p w14:paraId="2556B93F" w14:textId="77777777" w:rsidR="003A5F8D" w:rsidRPr="00B255D8" w:rsidRDefault="003A5F8D" w:rsidP="003A5F8D">
      <w:pPr>
        <w:tabs>
          <w:tab w:val="left" w:pos="720"/>
        </w:tabs>
        <w:jc w:val="both"/>
      </w:pPr>
    </w:p>
    <w:p w14:paraId="2556B940" w14:textId="77777777" w:rsidR="003A5F8D" w:rsidRPr="00B255D8" w:rsidRDefault="003A5F8D" w:rsidP="003A5F8D">
      <w:pPr>
        <w:numPr>
          <w:ilvl w:val="0"/>
          <w:numId w:val="23"/>
        </w:numPr>
        <w:tabs>
          <w:tab w:val="left" w:pos="720"/>
        </w:tabs>
        <w:jc w:val="both"/>
      </w:pPr>
      <w:r w:rsidRPr="00B255D8">
        <w:t xml:space="preserve">For </w:t>
      </w:r>
      <w:r w:rsidRPr="00B255D8">
        <w:rPr>
          <w:b/>
        </w:rPr>
        <w:t>each individual</w:t>
      </w:r>
      <w:r w:rsidRPr="00B255D8">
        <w:t xml:space="preserve"> having any of the following financial interests in the Vendor (or its parent), please mark each that apply and show the applicable name and address.  Use a separate form for each individual.</w:t>
      </w:r>
    </w:p>
    <w:p w14:paraId="2556B941" w14:textId="77777777" w:rsidR="003A5F8D" w:rsidRPr="00B255D8" w:rsidRDefault="003A5F8D" w:rsidP="003A5F8D">
      <w:pPr>
        <w:tabs>
          <w:tab w:val="left" w:pos="720"/>
        </w:tabs>
        <w:jc w:val="both"/>
      </w:pPr>
    </w:p>
    <w:p w14:paraId="2556B942" w14:textId="77777777" w:rsidR="003A5F8D" w:rsidRPr="00B255D8" w:rsidRDefault="003A5F8D" w:rsidP="003A5F8D">
      <w:pPr>
        <w:numPr>
          <w:ilvl w:val="0"/>
          <w:numId w:val="27"/>
        </w:numPr>
        <w:tabs>
          <w:tab w:val="left" w:pos="720"/>
        </w:tabs>
        <w:jc w:val="both"/>
      </w:pPr>
      <w:r w:rsidRPr="00B255D8">
        <w:t>Do you have an ownership share of greater than 5% of the offering entity or parent entity?</w:t>
      </w:r>
    </w:p>
    <w:p w14:paraId="2556B943" w14:textId="77777777" w:rsidR="003A5F8D" w:rsidRPr="00B255D8" w:rsidRDefault="003A5F8D" w:rsidP="003A5F8D">
      <w:pPr>
        <w:tabs>
          <w:tab w:val="left" w:pos="720"/>
        </w:tabs>
        <w:ind w:left="720"/>
        <w:jc w:val="both"/>
      </w:pPr>
      <w:r w:rsidRPr="00B255D8">
        <w:tab/>
      </w:r>
      <w:r w:rsidRPr="00B255D8">
        <w:tab/>
      </w:r>
      <w:r w:rsidRPr="00B255D8">
        <w:tab/>
      </w:r>
      <w:sdt>
        <w:sdtPr>
          <w:id w:val="-1791971647"/>
        </w:sdtPr>
        <w:sdtContent>
          <w:r w:rsidR="00EC53C5">
            <w:rPr>
              <w:rFonts w:ascii="MS Gothic" w:eastAsia="MS Gothic" w:hAnsi="MS Gothic" w:hint="eastAsia"/>
            </w:rPr>
            <w:t>☐</w:t>
          </w:r>
        </w:sdtContent>
      </w:sdt>
      <w:r w:rsidRPr="00B255D8">
        <w:t xml:space="preserve"> Yes</w:t>
      </w:r>
      <w:sdt>
        <w:sdtPr>
          <w:id w:val="118817976"/>
        </w:sdtPr>
        <w:sdtContent>
          <w:r w:rsidR="00EC53C5">
            <w:rPr>
              <w:rFonts w:ascii="MS Gothic" w:eastAsia="MS Gothic" w:hAnsi="MS Gothic" w:hint="eastAsia"/>
            </w:rPr>
            <w:t>☐</w:t>
          </w:r>
        </w:sdtContent>
      </w:sdt>
      <w:r w:rsidRPr="00B255D8">
        <w:t xml:space="preserve"> No</w:t>
      </w:r>
    </w:p>
    <w:p w14:paraId="2556B944" w14:textId="77777777" w:rsidR="003A5F8D" w:rsidRPr="00B255D8" w:rsidRDefault="003A5F8D" w:rsidP="003A5F8D">
      <w:pPr>
        <w:tabs>
          <w:tab w:val="left" w:pos="720"/>
        </w:tabs>
        <w:jc w:val="both"/>
      </w:pPr>
    </w:p>
    <w:p w14:paraId="2556B945" w14:textId="77777777" w:rsidR="003A5F8D" w:rsidRPr="00B255D8" w:rsidRDefault="003A5F8D" w:rsidP="003A5F8D">
      <w:pPr>
        <w:numPr>
          <w:ilvl w:val="0"/>
          <w:numId w:val="27"/>
        </w:numPr>
        <w:tabs>
          <w:tab w:val="left" w:pos="720"/>
        </w:tabs>
        <w:jc w:val="both"/>
      </w:pPr>
      <w:r w:rsidRPr="00B255D8">
        <w:t>Do you have an ownership share of less than 5%, but which has a value greater than $106,447.20?</w:t>
      </w:r>
    </w:p>
    <w:p w14:paraId="2556B946" w14:textId="77777777" w:rsidR="003A5F8D" w:rsidRPr="00B255D8" w:rsidRDefault="003A5F8D" w:rsidP="003A5F8D">
      <w:pPr>
        <w:tabs>
          <w:tab w:val="left" w:pos="720"/>
        </w:tabs>
        <w:ind w:left="720"/>
        <w:jc w:val="both"/>
      </w:pPr>
      <w:r w:rsidRPr="00B255D8">
        <w:tab/>
      </w:r>
      <w:r w:rsidRPr="00B255D8">
        <w:tab/>
      </w:r>
      <w:r w:rsidRPr="00B255D8">
        <w:tab/>
      </w:r>
      <w:sdt>
        <w:sdtPr>
          <w:id w:val="-1390717984"/>
        </w:sdtPr>
        <w:sdtContent>
          <w:r w:rsidR="00EC53C5">
            <w:rPr>
              <w:rFonts w:ascii="MS Gothic" w:eastAsia="MS Gothic" w:hAnsi="MS Gothic" w:hint="eastAsia"/>
            </w:rPr>
            <w:t>☐</w:t>
          </w:r>
        </w:sdtContent>
      </w:sdt>
      <w:r w:rsidRPr="00B255D8">
        <w:t xml:space="preserve"> Yes</w:t>
      </w:r>
      <w:r w:rsidRPr="00B255D8">
        <w:tab/>
      </w:r>
      <w:sdt>
        <w:sdtPr>
          <w:id w:val="939495027"/>
        </w:sdtPr>
        <w:sdtContent>
          <w:r w:rsidR="00EC53C5">
            <w:rPr>
              <w:rFonts w:ascii="MS Gothic" w:eastAsia="MS Gothic" w:hAnsi="MS Gothic" w:hint="eastAsia"/>
            </w:rPr>
            <w:t>☐</w:t>
          </w:r>
        </w:sdtContent>
      </w:sdt>
      <w:r w:rsidRPr="00B255D8">
        <w:t xml:space="preserve"> No</w:t>
      </w:r>
    </w:p>
    <w:p w14:paraId="2556B947" w14:textId="77777777" w:rsidR="003A5F8D" w:rsidRPr="00B255D8" w:rsidRDefault="003A5F8D" w:rsidP="003A5F8D">
      <w:pPr>
        <w:tabs>
          <w:tab w:val="left" w:pos="720"/>
        </w:tabs>
        <w:jc w:val="both"/>
      </w:pPr>
    </w:p>
    <w:p w14:paraId="2556B948" w14:textId="77777777" w:rsidR="003A5F8D" w:rsidRPr="00B255D8" w:rsidRDefault="003A5F8D" w:rsidP="003A5F8D">
      <w:pPr>
        <w:numPr>
          <w:ilvl w:val="0"/>
          <w:numId w:val="27"/>
        </w:numPr>
        <w:tabs>
          <w:tab w:val="left" w:pos="720"/>
        </w:tabs>
        <w:jc w:val="both"/>
      </w:pPr>
      <w:r w:rsidRPr="00B255D8">
        <w:t>Do you receive more than $106,447.20 of the offering entity’s or parent entity’s distributive income?    (Note: Distributive income is, for these purposes, any type of distribution of profits.  An annual salary is not distributive income.)</w:t>
      </w:r>
    </w:p>
    <w:p w14:paraId="2556B949" w14:textId="77777777" w:rsidR="003A5F8D" w:rsidRPr="00B255D8" w:rsidRDefault="003A5F8D" w:rsidP="003A5F8D">
      <w:pPr>
        <w:tabs>
          <w:tab w:val="left" w:pos="720"/>
        </w:tabs>
        <w:ind w:left="720"/>
        <w:jc w:val="both"/>
      </w:pPr>
      <w:r w:rsidRPr="00B255D8">
        <w:tab/>
      </w:r>
      <w:r w:rsidRPr="00B255D8">
        <w:tab/>
      </w:r>
      <w:r w:rsidRPr="00B255D8">
        <w:tab/>
      </w:r>
      <w:sdt>
        <w:sdtPr>
          <w:id w:val="-1218517893"/>
        </w:sdtPr>
        <w:sdtContent>
          <w:r w:rsidR="00EC53C5">
            <w:rPr>
              <w:rFonts w:ascii="MS Gothic" w:eastAsia="MS Gothic" w:hAnsi="MS Gothic" w:hint="eastAsia"/>
            </w:rPr>
            <w:t>☐</w:t>
          </w:r>
        </w:sdtContent>
      </w:sdt>
      <w:r w:rsidRPr="00B255D8">
        <w:t xml:space="preserve"> Yes</w:t>
      </w:r>
      <w:r w:rsidRPr="00B255D8">
        <w:tab/>
      </w:r>
      <w:sdt>
        <w:sdtPr>
          <w:id w:val="-559865232"/>
        </w:sdtPr>
        <w:sdtContent>
          <w:r w:rsidR="00EC53C5">
            <w:rPr>
              <w:rFonts w:ascii="MS Gothic" w:eastAsia="MS Gothic" w:hAnsi="MS Gothic" w:hint="eastAsia"/>
            </w:rPr>
            <w:t>☐</w:t>
          </w:r>
        </w:sdtContent>
      </w:sdt>
      <w:r w:rsidRPr="00B255D8">
        <w:t xml:space="preserve"> No</w:t>
      </w:r>
    </w:p>
    <w:p w14:paraId="2556B94A" w14:textId="77777777" w:rsidR="003A5F8D" w:rsidRPr="00B255D8" w:rsidRDefault="003A5F8D" w:rsidP="003A5F8D">
      <w:pPr>
        <w:tabs>
          <w:tab w:val="left" w:pos="720"/>
        </w:tabs>
        <w:jc w:val="both"/>
      </w:pPr>
    </w:p>
    <w:p w14:paraId="2556B94B" w14:textId="77777777" w:rsidR="003A5F8D" w:rsidRPr="00B255D8" w:rsidRDefault="003A5F8D" w:rsidP="003A5F8D">
      <w:pPr>
        <w:numPr>
          <w:ilvl w:val="0"/>
          <w:numId w:val="27"/>
        </w:numPr>
        <w:tabs>
          <w:tab w:val="left" w:pos="720"/>
        </w:tabs>
        <w:jc w:val="both"/>
      </w:pPr>
      <w:r w:rsidRPr="00B255D8">
        <w:t>Do you receive greater than 5% of the offering entity’s or parent entity’s total distributive income, but which is less than $106,447.20?</w:t>
      </w:r>
    </w:p>
    <w:p w14:paraId="2556B94C" w14:textId="77777777" w:rsidR="003A5F8D" w:rsidRPr="00B255D8" w:rsidRDefault="003A5F8D" w:rsidP="003A5F8D">
      <w:pPr>
        <w:tabs>
          <w:tab w:val="left" w:pos="720"/>
        </w:tabs>
        <w:ind w:left="720"/>
        <w:jc w:val="both"/>
      </w:pPr>
      <w:r w:rsidRPr="00B255D8">
        <w:tab/>
      </w:r>
      <w:r w:rsidRPr="00B255D8">
        <w:tab/>
      </w:r>
      <w:r w:rsidRPr="00B255D8">
        <w:tab/>
      </w:r>
      <w:sdt>
        <w:sdtPr>
          <w:id w:val="-1600021160"/>
        </w:sdtPr>
        <w:sdtContent>
          <w:r w:rsidR="00EC53C5">
            <w:rPr>
              <w:rFonts w:ascii="MS Gothic" w:eastAsia="MS Gothic" w:hAnsi="MS Gothic" w:hint="eastAsia"/>
            </w:rPr>
            <w:t>☐</w:t>
          </w:r>
        </w:sdtContent>
      </w:sdt>
      <w:r w:rsidRPr="00B255D8">
        <w:t xml:space="preserve"> Yes</w:t>
      </w:r>
      <w:sdt>
        <w:sdtPr>
          <w:id w:val="1682781441"/>
        </w:sdtPr>
        <w:sdtContent>
          <w:r w:rsidR="00EC53C5">
            <w:rPr>
              <w:rFonts w:ascii="MS Gothic" w:eastAsia="MS Gothic" w:hAnsi="MS Gothic" w:hint="eastAsia"/>
            </w:rPr>
            <w:t>☐</w:t>
          </w:r>
        </w:sdtContent>
      </w:sdt>
      <w:r w:rsidRPr="00B255D8">
        <w:t xml:space="preserve"> No</w:t>
      </w:r>
    </w:p>
    <w:p w14:paraId="2556B94D" w14:textId="77777777" w:rsidR="003A5F8D" w:rsidRPr="00B255D8" w:rsidRDefault="003A5F8D" w:rsidP="003A5F8D">
      <w:pPr>
        <w:tabs>
          <w:tab w:val="left" w:pos="720"/>
        </w:tabs>
        <w:jc w:val="both"/>
        <w:rPr>
          <w:u w:val="single"/>
        </w:rPr>
      </w:pPr>
    </w:p>
    <w:p w14:paraId="2556B94E" w14:textId="77777777" w:rsidR="001F33A4" w:rsidRDefault="003A5F8D" w:rsidP="003A5F8D">
      <w:pPr>
        <w:tabs>
          <w:tab w:val="left" w:pos="720"/>
        </w:tabs>
        <w:ind w:left="1080" w:hanging="360"/>
        <w:jc w:val="both"/>
      </w:pPr>
      <w:r w:rsidRPr="00B255D8">
        <w:t>5.</w:t>
      </w:r>
      <w:r w:rsidRPr="00B255D8">
        <w:tab/>
        <w:t>If you responded yes to any of questions 1 – 4 above, please provide either the percentage or dollar amount of your ownership or</w:t>
      </w:r>
      <w:r w:rsidR="001F33A4">
        <w:t xml:space="preserve"> distributive share of income: </w:t>
      </w:r>
    </w:p>
    <w:p w14:paraId="2556B94F" w14:textId="77777777" w:rsidR="003A5F8D" w:rsidRPr="00B255D8" w:rsidRDefault="003A5F8D" w:rsidP="003A5F8D">
      <w:pPr>
        <w:tabs>
          <w:tab w:val="left" w:pos="720"/>
        </w:tabs>
        <w:ind w:left="1080" w:hanging="360"/>
        <w:jc w:val="both"/>
      </w:pPr>
      <w:r w:rsidRPr="00B255D8">
        <w:t>For partnerships with more than 50 partners, the percentage share of ownership of each individual identified above may be shown in the following ranges (dollar value fields must also be completed when applicable):</w:t>
      </w:r>
    </w:p>
    <w:p w14:paraId="2556B950" w14:textId="77777777" w:rsidR="003A5F8D" w:rsidRPr="00B255D8" w:rsidRDefault="003A5F8D" w:rsidP="003A5F8D">
      <w:pPr>
        <w:ind w:left="1080" w:right="1440"/>
        <w:jc w:val="both"/>
      </w:pPr>
      <w:r w:rsidRPr="00B255D8">
        <w:t>0.5% or less</w:t>
      </w:r>
      <w:sdt>
        <w:sdtPr>
          <w:id w:val="-1050380736"/>
          <w:text/>
        </w:sdtPr>
        <w:sdtContent>
          <w:r w:rsidR="003C0908">
            <w:t>_____</w:t>
          </w:r>
        </w:sdtContent>
      </w:sdt>
      <w:r w:rsidRPr="00B255D8">
        <w:t xml:space="preserve">&gt;0.5 to 1.0% </w:t>
      </w:r>
      <w:sdt>
        <w:sdtPr>
          <w:id w:val="-644819452"/>
          <w:text/>
        </w:sdtPr>
        <w:sdtContent>
          <w:r w:rsidR="003C0908">
            <w:t>_____</w:t>
          </w:r>
        </w:sdtContent>
      </w:sdt>
      <w:r w:rsidRPr="00B255D8">
        <w:t>&gt;1.0 to 2.0%</w:t>
      </w:r>
      <w:sdt>
        <w:sdtPr>
          <w:id w:val="121899305"/>
          <w:text/>
        </w:sdtPr>
        <w:sdtContent>
          <w:r w:rsidR="003C0908">
            <w:t>_____</w:t>
          </w:r>
        </w:sdtContent>
      </w:sdt>
      <w:r w:rsidRPr="00B255D8">
        <w:t xml:space="preserve"> &gt;2.0 to 3.0 %</w:t>
      </w:r>
      <w:sdt>
        <w:sdtPr>
          <w:id w:val="-1089233209"/>
          <w:text/>
        </w:sdtPr>
        <w:sdtContent>
          <w:r w:rsidR="003C0908">
            <w:t>______</w:t>
          </w:r>
        </w:sdtContent>
      </w:sdt>
      <w:r w:rsidRPr="00B255D8">
        <w:t>&gt; 3.0 to 4.0%</w:t>
      </w:r>
      <w:sdt>
        <w:sdtPr>
          <w:id w:val="2118868522"/>
          <w:text/>
        </w:sdtPr>
        <w:sdtContent>
          <w:r w:rsidR="003C0908">
            <w:t>_____</w:t>
          </w:r>
        </w:sdtContent>
      </w:sdt>
      <w:r w:rsidRPr="00B255D8">
        <w:t>%</w:t>
      </w:r>
    </w:p>
    <w:p w14:paraId="2556B951" w14:textId="77777777" w:rsidR="003A5F8D" w:rsidRPr="00B255D8" w:rsidRDefault="003A5F8D" w:rsidP="003A5F8D">
      <w:pPr>
        <w:ind w:left="1080" w:right="1440"/>
        <w:jc w:val="both"/>
      </w:pPr>
      <w:r w:rsidRPr="00B255D8">
        <w:t>&gt;4.0 to 5.0%</w:t>
      </w:r>
      <w:sdt>
        <w:sdtPr>
          <w:id w:val="-516154343"/>
          <w:text/>
        </w:sdtPr>
        <w:sdtContent>
          <w:r w:rsidR="003C0908">
            <w:t>_____</w:t>
          </w:r>
        </w:sdtContent>
      </w:sdt>
      <w:r w:rsidRPr="00B255D8">
        <w:t xml:space="preserve">and in additional 1% increments as appropriate </w:t>
      </w:r>
      <w:sdt>
        <w:sdtPr>
          <w:id w:val="-2075885790"/>
          <w:text/>
        </w:sdtPr>
        <w:sdtContent>
          <w:r w:rsidR="003C0908">
            <w:t>________</w:t>
          </w:r>
        </w:sdtContent>
      </w:sdt>
      <w:r w:rsidRPr="00B255D8">
        <w:t>%</w:t>
      </w:r>
    </w:p>
    <w:p w14:paraId="2556B952" w14:textId="77777777" w:rsidR="003A5F8D" w:rsidRPr="00B255D8" w:rsidRDefault="003A5F8D" w:rsidP="003A5F8D">
      <w:pPr>
        <w:tabs>
          <w:tab w:val="left" w:pos="720"/>
        </w:tabs>
        <w:jc w:val="both"/>
      </w:pPr>
    </w:p>
    <w:p w14:paraId="2556B953" w14:textId="77777777" w:rsidR="003A5F8D" w:rsidRPr="00B255D8" w:rsidRDefault="003A5F8D" w:rsidP="003A5F8D">
      <w:pPr>
        <w:numPr>
          <w:ilvl w:val="0"/>
          <w:numId w:val="28"/>
        </w:numPr>
        <w:jc w:val="both"/>
      </w:pPr>
      <w:r w:rsidRPr="00B255D8">
        <w:t>If you responded yes to any of the questions 1-4 above, please check the appropriate type of ownership/distributable income share:</w:t>
      </w:r>
    </w:p>
    <w:p w14:paraId="2556B954" w14:textId="77777777" w:rsidR="003A5F8D" w:rsidRPr="00B255D8" w:rsidRDefault="003A5F8D" w:rsidP="003A5F8D">
      <w:pPr>
        <w:tabs>
          <w:tab w:val="left" w:pos="720"/>
        </w:tabs>
        <w:jc w:val="both"/>
      </w:pPr>
    </w:p>
    <w:p w14:paraId="2556B955" w14:textId="77777777" w:rsidR="003A5F8D" w:rsidRPr="00B255D8" w:rsidRDefault="003A5F8D" w:rsidP="003A5F8D">
      <w:pPr>
        <w:ind w:left="1080"/>
        <w:jc w:val="both"/>
      </w:pPr>
      <w:r w:rsidRPr="00B255D8">
        <w:t xml:space="preserve">Sole Proprietorship </w:t>
      </w:r>
      <w:sdt>
        <w:sdtPr>
          <w:id w:val="-199787494"/>
        </w:sdtPr>
        <w:sdtContent>
          <w:r w:rsidR="00EC53C5">
            <w:rPr>
              <w:rFonts w:ascii="MS Gothic" w:eastAsia="MS Gothic" w:hAnsi="MS Gothic" w:hint="eastAsia"/>
            </w:rPr>
            <w:t>☐</w:t>
          </w:r>
        </w:sdtContent>
      </w:sdt>
      <w:r w:rsidRPr="00B255D8">
        <w:tab/>
        <w:t xml:space="preserve">Stock </w:t>
      </w:r>
      <w:sdt>
        <w:sdtPr>
          <w:id w:val="-442995748"/>
        </w:sdtPr>
        <w:sdtContent>
          <w:r w:rsidR="00EC53C5">
            <w:rPr>
              <w:rFonts w:ascii="MS Gothic" w:eastAsia="MS Gothic" w:hAnsi="MS Gothic" w:hint="eastAsia"/>
            </w:rPr>
            <w:t>☐</w:t>
          </w:r>
        </w:sdtContent>
      </w:sdt>
      <w:r w:rsidRPr="00B255D8">
        <w:tab/>
        <w:t xml:space="preserve"> Partnership </w:t>
      </w:r>
      <w:sdt>
        <w:sdtPr>
          <w:id w:val="1710532043"/>
        </w:sdtPr>
        <w:sdtContent>
          <w:r w:rsidR="00EC53C5">
            <w:rPr>
              <w:rFonts w:ascii="MS Gothic" w:eastAsia="MS Gothic" w:hAnsi="MS Gothic" w:hint="eastAsia"/>
            </w:rPr>
            <w:t>☐</w:t>
          </w:r>
        </w:sdtContent>
      </w:sdt>
      <w:r w:rsidRPr="00B255D8">
        <w:tab/>
        <w:t>Other (explain)</w:t>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956" w14:textId="77777777" w:rsidR="00704FCF" w:rsidRDefault="00704FCF" w:rsidP="002E3D5D">
      <w:pPr>
        <w:tabs>
          <w:tab w:val="left" w:leader="underscore" w:pos="5040"/>
        </w:tabs>
        <w:ind w:left="1080"/>
        <w:jc w:val="both"/>
      </w:pPr>
    </w:p>
    <w:p w14:paraId="2556B957" w14:textId="77777777" w:rsidR="003A5F8D" w:rsidRDefault="003A5F8D" w:rsidP="002E3D5D">
      <w:pPr>
        <w:tabs>
          <w:tab w:val="left" w:leader="underscore" w:pos="5040"/>
        </w:tabs>
        <w:ind w:left="1080"/>
        <w:jc w:val="both"/>
      </w:pPr>
      <w:r w:rsidRPr="00704FCF">
        <w:t>Name:</w:t>
      </w:r>
      <w:r w:rsidRPr="002E3D5D">
        <w:tab/>
      </w:r>
      <w:r w:rsidRPr="002E3D5D">
        <w:tab/>
      </w:r>
      <w:r w:rsidRPr="002E3D5D">
        <w:tab/>
      </w:r>
      <w:r w:rsidRPr="002E3D5D">
        <w:tab/>
      </w:r>
      <w:r w:rsidRPr="002E3D5D">
        <w:tab/>
      </w:r>
      <w:r w:rsidRPr="002E3D5D">
        <w:tab/>
      </w:r>
      <w:r w:rsidRPr="002E3D5D">
        <w:tab/>
      </w:r>
      <w:r w:rsidRPr="002E3D5D">
        <w:tab/>
      </w:r>
      <w:r w:rsidRPr="002E3D5D">
        <w:tab/>
      </w:r>
      <w:r w:rsidRPr="002E3D5D">
        <w:tab/>
      </w:r>
      <w:r w:rsidRPr="002E3D5D">
        <w:tab/>
      </w:r>
    </w:p>
    <w:p w14:paraId="2556B958" w14:textId="77777777" w:rsidR="00704FCF" w:rsidRPr="00704FCF" w:rsidRDefault="00704FCF" w:rsidP="002E3D5D">
      <w:pPr>
        <w:tabs>
          <w:tab w:val="left" w:leader="underscore" w:pos="5040"/>
        </w:tabs>
        <w:ind w:left="1080"/>
        <w:jc w:val="both"/>
      </w:pPr>
    </w:p>
    <w:p w14:paraId="2556B959" w14:textId="77777777" w:rsidR="003A5F8D" w:rsidRPr="001F33A4" w:rsidRDefault="003A5F8D" w:rsidP="002E3D5D">
      <w:pPr>
        <w:tabs>
          <w:tab w:val="left" w:leader="underscore" w:pos="5040"/>
        </w:tabs>
        <w:ind w:left="1080"/>
        <w:jc w:val="both"/>
      </w:pPr>
      <w:r w:rsidRPr="00704FCF">
        <w:t>Address:</w:t>
      </w:r>
      <w:r w:rsidRPr="002E3D5D">
        <w:tab/>
      </w:r>
      <w:r w:rsidRPr="002E3D5D">
        <w:tab/>
      </w:r>
      <w:r w:rsidRPr="002E3D5D">
        <w:tab/>
      </w:r>
      <w:r w:rsidRPr="002E3D5D">
        <w:tab/>
      </w:r>
      <w:r w:rsidRPr="002E3D5D">
        <w:tab/>
      </w:r>
      <w:r w:rsidRPr="002E3D5D">
        <w:tab/>
      </w:r>
      <w:r w:rsidRPr="002E3D5D">
        <w:tab/>
      </w:r>
      <w:r w:rsidRPr="002E3D5D">
        <w:tab/>
      </w:r>
      <w:r w:rsidRPr="002E3D5D">
        <w:tab/>
      </w:r>
      <w:r w:rsidRPr="002E3D5D">
        <w:tab/>
      </w:r>
      <w:r w:rsidRPr="002E3D5D">
        <w:tab/>
      </w:r>
    </w:p>
    <w:p w14:paraId="2556B95A" w14:textId="77777777" w:rsidR="003A5F8D" w:rsidRPr="00B255D8" w:rsidRDefault="003A5F8D" w:rsidP="003A5F8D">
      <w:pPr>
        <w:tabs>
          <w:tab w:val="left" w:pos="720"/>
        </w:tabs>
        <w:jc w:val="both"/>
      </w:pPr>
    </w:p>
    <w:p w14:paraId="2556B95B" w14:textId="77777777" w:rsidR="003A5F8D" w:rsidRPr="00B255D8" w:rsidRDefault="003A5F8D" w:rsidP="003A5F8D">
      <w:pPr>
        <w:numPr>
          <w:ilvl w:val="0"/>
          <w:numId w:val="23"/>
        </w:numPr>
        <w:tabs>
          <w:tab w:val="left" w:pos="720"/>
        </w:tabs>
        <w:jc w:val="both"/>
        <w:rPr>
          <w:u w:val="single"/>
        </w:rPr>
      </w:pPr>
      <w:r w:rsidRPr="00B255D8">
        <w:t xml:space="preserve">In relation to individuals identified above, indicate whether any of the following potential conflict of interest relationships apply. If "Yes," please describe each situation (label with appropriate letter) using the space at the end of this Section (attach additional pages as necessary).  If no individual has been identified above, mark not applicable (N/A) here </w:t>
      </w:r>
      <w:r w:rsidRPr="00B255D8">
        <w:rPr>
          <w:u w:val="single"/>
        </w:rPr>
        <w:tab/>
      </w:r>
      <w:r w:rsidRPr="00B255D8">
        <w:rPr>
          <w:u w:val="single"/>
        </w:rPr>
        <w:tab/>
        <w:t>.</w:t>
      </w:r>
    </w:p>
    <w:p w14:paraId="2556B95C" w14:textId="77777777" w:rsidR="003A5F8D" w:rsidRPr="00B255D8" w:rsidRDefault="003A5F8D" w:rsidP="003A5F8D">
      <w:pPr>
        <w:tabs>
          <w:tab w:val="left" w:pos="720"/>
        </w:tabs>
        <w:jc w:val="both"/>
      </w:pPr>
    </w:p>
    <w:tbl>
      <w:tblPr>
        <w:tblW w:w="10090" w:type="dxa"/>
        <w:tblInd w:w="835" w:type="dxa"/>
        <w:tblLayout w:type="fixed"/>
        <w:tblCellMar>
          <w:left w:w="115" w:type="dxa"/>
          <w:right w:w="115" w:type="dxa"/>
        </w:tblCellMar>
        <w:tblLook w:val="01E0" w:firstRow="1" w:lastRow="1" w:firstColumn="1" w:lastColumn="1" w:noHBand="0" w:noVBand="0"/>
      </w:tblPr>
      <w:tblGrid>
        <w:gridCol w:w="90"/>
        <w:gridCol w:w="8020"/>
        <w:gridCol w:w="80"/>
        <w:gridCol w:w="1800"/>
        <w:gridCol w:w="100"/>
      </w:tblGrid>
      <w:tr w:rsidR="003A5F8D" w:rsidRPr="00B255D8" w14:paraId="2556B95F" w14:textId="77777777" w:rsidTr="003A5F8D">
        <w:trPr>
          <w:trHeight w:val="792"/>
        </w:trPr>
        <w:tc>
          <w:tcPr>
            <w:tcW w:w="8110" w:type="dxa"/>
            <w:gridSpan w:val="2"/>
          </w:tcPr>
          <w:p w14:paraId="2556B95D" w14:textId="77777777" w:rsidR="003A5F8D" w:rsidRPr="00B255D8" w:rsidRDefault="003A5F8D" w:rsidP="003A5F8D">
            <w:pPr>
              <w:tabs>
                <w:tab w:val="left" w:pos="720"/>
              </w:tabs>
              <w:jc w:val="both"/>
            </w:pPr>
            <w:r w:rsidRPr="00B255D8">
              <w:t>(a)</w:t>
            </w:r>
            <w:r w:rsidRPr="00B255D8">
              <w:tab/>
              <w:t>State employment, currently or in the previous 3 years, including contractual employment of services directly with the individuals identified in Section 1 in their individual capacity unrelated to the Vendor's contract.</w:t>
            </w:r>
          </w:p>
        </w:tc>
        <w:tc>
          <w:tcPr>
            <w:tcW w:w="1980" w:type="dxa"/>
            <w:gridSpan w:val="3"/>
          </w:tcPr>
          <w:p w14:paraId="2556B95E" w14:textId="77777777" w:rsidR="003A5F8D" w:rsidRPr="00B255D8" w:rsidRDefault="003A5F8D" w:rsidP="003A5F8D">
            <w:pPr>
              <w:tabs>
                <w:tab w:val="left" w:pos="720"/>
              </w:tabs>
              <w:jc w:val="both"/>
            </w:pPr>
            <w:r w:rsidRPr="00B255D8">
              <w:t xml:space="preserve">Yes </w:t>
            </w:r>
            <w:sdt>
              <w:sdtPr>
                <w:id w:val="1637760151"/>
              </w:sdtPr>
              <w:sdtContent>
                <w:r w:rsidR="00EC53C5">
                  <w:rPr>
                    <w:rFonts w:ascii="MS Gothic" w:eastAsia="MS Gothic" w:hAnsi="MS Gothic" w:hint="eastAsia"/>
                  </w:rPr>
                  <w:t>☐</w:t>
                </w:r>
              </w:sdtContent>
            </w:sdt>
            <w:r w:rsidR="00436B9C">
              <w:t xml:space="preserve"> </w:t>
            </w:r>
            <w:r w:rsidRPr="00B255D8">
              <w:t xml:space="preserve">No </w:t>
            </w:r>
            <w:sdt>
              <w:sdtPr>
                <w:id w:val="544406673"/>
              </w:sdtPr>
              <w:sdtContent>
                <w:r w:rsidR="00EC53C5">
                  <w:rPr>
                    <w:rFonts w:ascii="MS Gothic" w:eastAsia="MS Gothic" w:hAnsi="MS Gothic" w:hint="eastAsia"/>
                  </w:rPr>
                  <w:t>☐</w:t>
                </w:r>
              </w:sdtContent>
            </w:sdt>
          </w:p>
        </w:tc>
      </w:tr>
      <w:tr w:rsidR="003A5F8D" w:rsidRPr="00B255D8" w14:paraId="2556B962" w14:textId="77777777" w:rsidTr="003A5F8D">
        <w:trPr>
          <w:trHeight w:val="540"/>
        </w:trPr>
        <w:tc>
          <w:tcPr>
            <w:tcW w:w="8110" w:type="dxa"/>
            <w:gridSpan w:val="2"/>
          </w:tcPr>
          <w:p w14:paraId="2556B960" w14:textId="77777777" w:rsidR="003A5F8D" w:rsidRPr="00B255D8" w:rsidRDefault="003A5F8D" w:rsidP="003A5F8D">
            <w:pPr>
              <w:tabs>
                <w:tab w:val="left" w:pos="720"/>
              </w:tabs>
              <w:jc w:val="both"/>
            </w:pPr>
            <w:r w:rsidRPr="00B255D8">
              <w:t>(b)</w:t>
            </w:r>
            <w:r w:rsidRPr="00B255D8">
              <w:tab/>
              <w:t>State employment of spouse, father, mother, son, or daughter, including contractual employment for services in the previous 2 years.</w:t>
            </w:r>
          </w:p>
        </w:tc>
        <w:tc>
          <w:tcPr>
            <w:tcW w:w="1980" w:type="dxa"/>
            <w:gridSpan w:val="3"/>
          </w:tcPr>
          <w:p w14:paraId="2556B961" w14:textId="77777777" w:rsidR="003A5F8D" w:rsidRPr="00B255D8" w:rsidRDefault="003A5F8D" w:rsidP="003A5F8D">
            <w:pPr>
              <w:tabs>
                <w:tab w:val="left" w:pos="720"/>
              </w:tabs>
              <w:jc w:val="both"/>
            </w:pPr>
            <w:r w:rsidRPr="00B255D8">
              <w:t xml:space="preserve">Yes </w:t>
            </w:r>
            <w:sdt>
              <w:sdtPr>
                <w:id w:val="1225804181"/>
              </w:sdtPr>
              <w:sdtContent>
                <w:r w:rsidR="00EC53C5">
                  <w:rPr>
                    <w:rFonts w:ascii="MS Gothic" w:eastAsia="MS Gothic" w:hAnsi="MS Gothic" w:hint="eastAsia"/>
                  </w:rPr>
                  <w:t>☐</w:t>
                </w:r>
              </w:sdtContent>
            </w:sdt>
            <w:r w:rsidR="00436B9C">
              <w:t xml:space="preserve"> </w:t>
            </w:r>
            <w:r w:rsidRPr="00B255D8">
              <w:t xml:space="preserve">No </w:t>
            </w:r>
            <w:sdt>
              <w:sdtPr>
                <w:id w:val="1253779824"/>
              </w:sdtPr>
              <w:sdtContent>
                <w:r w:rsidR="00EC53C5">
                  <w:rPr>
                    <w:rFonts w:ascii="MS Gothic" w:eastAsia="MS Gothic" w:hAnsi="MS Gothic" w:hint="eastAsia"/>
                  </w:rPr>
                  <w:t>☐</w:t>
                </w:r>
              </w:sdtContent>
            </w:sdt>
          </w:p>
        </w:tc>
      </w:tr>
      <w:tr w:rsidR="003A5F8D" w:rsidRPr="00B255D8" w14:paraId="2556B965" w14:textId="77777777" w:rsidTr="003A5F8D">
        <w:trPr>
          <w:trHeight w:val="810"/>
        </w:trPr>
        <w:tc>
          <w:tcPr>
            <w:tcW w:w="8110" w:type="dxa"/>
            <w:gridSpan w:val="2"/>
          </w:tcPr>
          <w:p w14:paraId="2556B963" w14:textId="77777777" w:rsidR="003A5F8D" w:rsidRPr="00B255D8" w:rsidRDefault="003A5F8D" w:rsidP="003A5F8D">
            <w:pPr>
              <w:tabs>
                <w:tab w:val="left" w:pos="720"/>
              </w:tabs>
              <w:jc w:val="both"/>
            </w:pPr>
            <w:r w:rsidRPr="00B255D8">
              <w:t>(c)</w:t>
            </w:r>
            <w:r w:rsidRPr="00B255D8">
              <w:tab/>
              <w:t>Elective status; the holding of elective office of the State of Illinois, the government of the United States, any unit of local government authorized by the Constitution of the State of Illinois or the statutes of the State of Illinois currently or in the previous 3 years.</w:t>
            </w:r>
          </w:p>
        </w:tc>
        <w:tc>
          <w:tcPr>
            <w:tcW w:w="1980" w:type="dxa"/>
            <w:gridSpan w:val="3"/>
          </w:tcPr>
          <w:p w14:paraId="2556B964" w14:textId="77777777" w:rsidR="003A5F8D" w:rsidRPr="00B255D8" w:rsidRDefault="003A5F8D" w:rsidP="003A5F8D">
            <w:pPr>
              <w:tabs>
                <w:tab w:val="left" w:pos="720"/>
              </w:tabs>
              <w:jc w:val="both"/>
            </w:pPr>
            <w:r w:rsidRPr="00B255D8">
              <w:t xml:space="preserve">Yes </w:t>
            </w:r>
            <w:sdt>
              <w:sdtPr>
                <w:id w:val="33617343"/>
              </w:sdtPr>
              <w:sdtContent>
                <w:r w:rsidR="00EC53C5">
                  <w:rPr>
                    <w:rFonts w:ascii="MS Gothic" w:eastAsia="MS Gothic" w:hAnsi="MS Gothic" w:hint="eastAsia"/>
                  </w:rPr>
                  <w:t>☐</w:t>
                </w:r>
              </w:sdtContent>
            </w:sdt>
            <w:r w:rsidR="00436B9C">
              <w:t xml:space="preserve"> </w:t>
            </w:r>
            <w:r w:rsidRPr="00B255D8">
              <w:t xml:space="preserve">No </w:t>
            </w:r>
            <w:sdt>
              <w:sdtPr>
                <w:id w:val="-1297209989"/>
              </w:sdtPr>
              <w:sdtContent>
                <w:r w:rsidR="00EC53C5">
                  <w:rPr>
                    <w:rFonts w:ascii="MS Gothic" w:eastAsia="MS Gothic" w:hAnsi="MS Gothic" w:hint="eastAsia"/>
                  </w:rPr>
                  <w:t>☐</w:t>
                </w:r>
              </w:sdtContent>
            </w:sdt>
          </w:p>
        </w:tc>
      </w:tr>
      <w:tr w:rsidR="003A5F8D" w:rsidRPr="00B255D8" w14:paraId="2556B968" w14:textId="77777777" w:rsidTr="003A5F8D">
        <w:trPr>
          <w:trHeight w:val="540"/>
        </w:trPr>
        <w:tc>
          <w:tcPr>
            <w:tcW w:w="8110" w:type="dxa"/>
            <w:gridSpan w:val="2"/>
          </w:tcPr>
          <w:p w14:paraId="2556B966" w14:textId="77777777" w:rsidR="003A5F8D" w:rsidRPr="00B255D8" w:rsidRDefault="003A5F8D" w:rsidP="003A5F8D">
            <w:pPr>
              <w:tabs>
                <w:tab w:val="left" w:pos="720"/>
              </w:tabs>
              <w:jc w:val="both"/>
            </w:pPr>
            <w:r w:rsidRPr="00B255D8">
              <w:t>(d)</w:t>
            </w:r>
            <w:r w:rsidRPr="00B255D8">
              <w:tab/>
              <w:t>Relationship to anyone holding elective office currently or in the previous 2 years; spouse, father, mother, son, or daughter.</w:t>
            </w:r>
          </w:p>
        </w:tc>
        <w:tc>
          <w:tcPr>
            <w:tcW w:w="1980" w:type="dxa"/>
            <w:gridSpan w:val="3"/>
          </w:tcPr>
          <w:p w14:paraId="2556B967" w14:textId="77777777" w:rsidR="003A5F8D" w:rsidRPr="00B255D8" w:rsidRDefault="003A5F8D" w:rsidP="003A5F8D">
            <w:pPr>
              <w:tabs>
                <w:tab w:val="left" w:pos="720"/>
              </w:tabs>
              <w:jc w:val="both"/>
            </w:pPr>
            <w:r w:rsidRPr="00B255D8">
              <w:t xml:space="preserve">Yes </w:t>
            </w:r>
            <w:sdt>
              <w:sdtPr>
                <w:id w:val="531311458"/>
              </w:sdtPr>
              <w:sdtContent>
                <w:r w:rsidR="00EC53C5">
                  <w:rPr>
                    <w:rFonts w:ascii="MS Gothic" w:eastAsia="MS Gothic" w:hAnsi="MS Gothic" w:hint="eastAsia"/>
                  </w:rPr>
                  <w:t>☐</w:t>
                </w:r>
              </w:sdtContent>
            </w:sdt>
            <w:r w:rsidR="00436B9C">
              <w:t xml:space="preserve"> </w:t>
            </w:r>
            <w:r w:rsidRPr="00B255D8">
              <w:t xml:space="preserve">No </w:t>
            </w:r>
            <w:sdt>
              <w:sdtPr>
                <w:id w:val="-445697377"/>
              </w:sdtPr>
              <w:sdtContent>
                <w:r w:rsidR="00EC53C5">
                  <w:rPr>
                    <w:rFonts w:ascii="MS Gothic" w:eastAsia="MS Gothic" w:hAnsi="MS Gothic" w:hint="eastAsia"/>
                  </w:rPr>
                  <w:t>☐</w:t>
                </w:r>
              </w:sdtContent>
            </w:sdt>
          </w:p>
        </w:tc>
      </w:tr>
      <w:tr w:rsidR="003A5F8D" w:rsidRPr="00B255D8" w14:paraId="2556B96B" w14:textId="77777777" w:rsidTr="003A5F8D">
        <w:trPr>
          <w:trHeight w:val="990"/>
        </w:trPr>
        <w:tc>
          <w:tcPr>
            <w:tcW w:w="8110" w:type="dxa"/>
            <w:gridSpan w:val="2"/>
          </w:tcPr>
          <w:p w14:paraId="2556B969" w14:textId="77777777" w:rsidR="003A5F8D" w:rsidRPr="00B255D8" w:rsidRDefault="003A5F8D" w:rsidP="003A5F8D">
            <w:pPr>
              <w:tabs>
                <w:tab w:val="left" w:pos="720"/>
              </w:tabs>
              <w:jc w:val="both"/>
            </w:pPr>
            <w:r w:rsidRPr="00B255D8">
              <w:t>(e)</w:t>
            </w:r>
            <w:r w:rsidRPr="00B255D8">
              <w:tab/>
              <w:t>Appointive office; the holding of any appointive government office of the State of Illinois, the United States of America, or any unit of local government authorized by the Constitution of the State of Illinois or the statutes of the State of Illinois, which office entitles the holder to compensation in excess of expenses incurred in the discharge of that office currently or in the previous 3 years.</w:t>
            </w:r>
          </w:p>
        </w:tc>
        <w:tc>
          <w:tcPr>
            <w:tcW w:w="1980" w:type="dxa"/>
            <w:gridSpan w:val="3"/>
          </w:tcPr>
          <w:p w14:paraId="2556B96A" w14:textId="77777777" w:rsidR="003A5F8D" w:rsidRPr="00B255D8" w:rsidRDefault="003A5F8D" w:rsidP="003A5F8D">
            <w:pPr>
              <w:tabs>
                <w:tab w:val="left" w:pos="720"/>
              </w:tabs>
              <w:jc w:val="both"/>
            </w:pPr>
            <w:r w:rsidRPr="00B255D8">
              <w:t xml:space="preserve">Yes </w:t>
            </w:r>
            <w:sdt>
              <w:sdtPr>
                <w:id w:val="-1547518875"/>
              </w:sdtPr>
              <w:sdtContent>
                <w:r w:rsidR="00EC53C5">
                  <w:rPr>
                    <w:rFonts w:ascii="MS Gothic" w:eastAsia="MS Gothic" w:hAnsi="MS Gothic" w:hint="eastAsia"/>
                  </w:rPr>
                  <w:t>☐</w:t>
                </w:r>
              </w:sdtContent>
            </w:sdt>
            <w:r w:rsidR="00436B9C">
              <w:t xml:space="preserve"> </w:t>
            </w:r>
            <w:r w:rsidRPr="00B255D8">
              <w:t xml:space="preserve">No </w:t>
            </w:r>
            <w:sdt>
              <w:sdtPr>
                <w:id w:val="1127507535"/>
              </w:sdtPr>
              <w:sdtContent>
                <w:r w:rsidR="00EC53C5">
                  <w:rPr>
                    <w:rFonts w:ascii="MS Gothic" w:eastAsia="MS Gothic" w:hAnsi="MS Gothic" w:hint="eastAsia"/>
                  </w:rPr>
                  <w:t>☐</w:t>
                </w:r>
              </w:sdtContent>
            </w:sdt>
          </w:p>
        </w:tc>
      </w:tr>
      <w:tr w:rsidR="003A5F8D" w:rsidRPr="00B255D8" w14:paraId="2556B96E" w14:textId="77777777" w:rsidTr="003A5F8D">
        <w:trPr>
          <w:trHeight w:val="540"/>
        </w:trPr>
        <w:tc>
          <w:tcPr>
            <w:tcW w:w="8110" w:type="dxa"/>
            <w:gridSpan w:val="2"/>
          </w:tcPr>
          <w:p w14:paraId="2556B96C" w14:textId="77777777" w:rsidR="003A5F8D" w:rsidRPr="00B255D8" w:rsidRDefault="003A5F8D" w:rsidP="003A5F8D">
            <w:pPr>
              <w:tabs>
                <w:tab w:val="left" w:pos="720"/>
              </w:tabs>
              <w:jc w:val="both"/>
            </w:pPr>
            <w:r w:rsidRPr="00B255D8">
              <w:t>(f)</w:t>
            </w:r>
            <w:r w:rsidRPr="00B255D8">
              <w:tab/>
              <w:t>Relationship to anyone holding appointive office currently or in the previous 2 years; spouse, father, mother, son, or daughter.</w:t>
            </w:r>
          </w:p>
        </w:tc>
        <w:tc>
          <w:tcPr>
            <w:tcW w:w="1980" w:type="dxa"/>
            <w:gridSpan w:val="3"/>
          </w:tcPr>
          <w:p w14:paraId="2556B96D" w14:textId="77777777" w:rsidR="003A5F8D" w:rsidRPr="00B255D8" w:rsidRDefault="003A5F8D" w:rsidP="003A5F8D">
            <w:pPr>
              <w:tabs>
                <w:tab w:val="left" w:pos="720"/>
              </w:tabs>
              <w:jc w:val="both"/>
            </w:pPr>
            <w:r w:rsidRPr="00B255D8">
              <w:t xml:space="preserve">Yes </w:t>
            </w:r>
            <w:sdt>
              <w:sdtPr>
                <w:id w:val="1838187996"/>
              </w:sdtPr>
              <w:sdtContent>
                <w:r w:rsidR="00EC53C5">
                  <w:rPr>
                    <w:rFonts w:ascii="MS Gothic" w:eastAsia="MS Gothic" w:hAnsi="MS Gothic" w:hint="eastAsia"/>
                  </w:rPr>
                  <w:t>☐</w:t>
                </w:r>
              </w:sdtContent>
            </w:sdt>
            <w:r w:rsidR="00436B9C">
              <w:t xml:space="preserve"> </w:t>
            </w:r>
            <w:r w:rsidRPr="00B255D8">
              <w:t xml:space="preserve">No </w:t>
            </w:r>
            <w:sdt>
              <w:sdtPr>
                <w:id w:val="-703098091"/>
              </w:sdtPr>
              <w:sdtContent>
                <w:r w:rsidR="00EC53C5">
                  <w:rPr>
                    <w:rFonts w:ascii="MS Gothic" w:eastAsia="MS Gothic" w:hAnsi="MS Gothic" w:hint="eastAsia"/>
                  </w:rPr>
                  <w:t>☐</w:t>
                </w:r>
              </w:sdtContent>
            </w:sdt>
          </w:p>
        </w:tc>
      </w:tr>
      <w:tr w:rsidR="003A5F8D" w:rsidRPr="00B255D8" w14:paraId="2556B971" w14:textId="77777777" w:rsidTr="003A5F8D">
        <w:trPr>
          <w:trHeight w:val="360"/>
        </w:trPr>
        <w:tc>
          <w:tcPr>
            <w:tcW w:w="8110" w:type="dxa"/>
            <w:gridSpan w:val="2"/>
          </w:tcPr>
          <w:p w14:paraId="2556B96F" w14:textId="77777777" w:rsidR="003A5F8D" w:rsidRPr="00B255D8" w:rsidRDefault="003A5F8D" w:rsidP="003A5F8D">
            <w:pPr>
              <w:tabs>
                <w:tab w:val="left" w:pos="720"/>
              </w:tabs>
              <w:jc w:val="both"/>
            </w:pPr>
            <w:r w:rsidRPr="00B255D8">
              <w:t>(g)</w:t>
            </w:r>
            <w:r w:rsidRPr="00B255D8">
              <w:tab/>
              <w:t>Employment, currently or in the previous 3 years, as or by any registered lobbyist of the State government.</w:t>
            </w:r>
          </w:p>
        </w:tc>
        <w:tc>
          <w:tcPr>
            <w:tcW w:w="1980" w:type="dxa"/>
            <w:gridSpan w:val="3"/>
          </w:tcPr>
          <w:p w14:paraId="2556B970" w14:textId="77777777" w:rsidR="003A5F8D" w:rsidRPr="00B255D8" w:rsidRDefault="003A5F8D" w:rsidP="003A5F8D">
            <w:pPr>
              <w:tabs>
                <w:tab w:val="left" w:pos="720"/>
              </w:tabs>
              <w:jc w:val="both"/>
            </w:pPr>
            <w:r w:rsidRPr="00B255D8">
              <w:t xml:space="preserve">Yes </w:t>
            </w:r>
            <w:sdt>
              <w:sdtPr>
                <w:id w:val="112179104"/>
              </w:sdtPr>
              <w:sdtContent>
                <w:r w:rsidR="00EC53C5">
                  <w:rPr>
                    <w:rFonts w:ascii="MS Gothic" w:eastAsia="MS Gothic" w:hAnsi="MS Gothic" w:hint="eastAsia"/>
                  </w:rPr>
                  <w:t>☐</w:t>
                </w:r>
              </w:sdtContent>
            </w:sdt>
            <w:r w:rsidR="00436B9C">
              <w:t xml:space="preserve"> </w:t>
            </w:r>
            <w:r w:rsidRPr="00B255D8">
              <w:t xml:space="preserve">No </w:t>
            </w:r>
            <w:sdt>
              <w:sdtPr>
                <w:id w:val="705599714"/>
              </w:sdtPr>
              <w:sdtContent>
                <w:r w:rsidR="00EC53C5">
                  <w:rPr>
                    <w:rFonts w:ascii="MS Gothic" w:eastAsia="MS Gothic" w:hAnsi="MS Gothic" w:hint="eastAsia"/>
                  </w:rPr>
                  <w:t>☐</w:t>
                </w:r>
              </w:sdtContent>
            </w:sdt>
          </w:p>
        </w:tc>
      </w:tr>
      <w:tr w:rsidR="003A5F8D" w:rsidRPr="00B255D8" w14:paraId="2556B974" w14:textId="77777777" w:rsidTr="003A5F8D">
        <w:trPr>
          <w:trHeight w:val="540"/>
        </w:trPr>
        <w:tc>
          <w:tcPr>
            <w:tcW w:w="8110" w:type="dxa"/>
            <w:gridSpan w:val="2"/>
          </w:tcPr>
          <w:p w14:paraId="2556B972" w14:textId="77777777" w:rsidR="003A5F8D" w:rsidRPr="00B255D8" w:rsidRDefault="003A5F8D" w:rsidP="003A5F8D">
            <w:pPr>
              <w:tabs>
                <w:tab w:val="left" w:pos="720"/>
              </w:tabs>
              <w:jc w:val="both"/>
            </w:pPr>
            <w:r w:rsidRPr="00B255D8">
              <w:t>(h)</w:t>
            </w:r>
            <w:r w:rsidRPr="00B255D8">
              <w:tab/>
              <w:t>Relationship to anyone who is or was a registered lobbyist in the previous 2 years; spouse, father, mother, son, or daughter.</w:t>
            </w:r>
          </w:p>
        </w:tc>
        <w:tc>
          <w:tcPr>
            <w:tcW w:w="1980" w:type="dxa"/>
            <w:gridSpan w:val="3"/>
          </w:tcPr>
          <w:p w14:paraId="2556B973" w14:textId="77777777" w:rsidR="003A5F8D" w:rsidRPr="00B255D8" w:rsidRDefault="003A5F8D" w:rsidP="003A5F8D">
            <w:pPr>
              <w:tabs>
                <w:tab w:val="left" w:pos="720"/>
              </w:tabs>
              <w:jc w:val="both"/>
            </w:pPr>
            <w:r w:rsidRPr="00B255D8">
              <w:t xml:space="preserve">Yes </w:t>
            </w:r>
            <w:sdt>
              <w:sdtPr>
                <w:id w:val="-1013530775"/>
              </w:sdtPr>
              <w:sdtContent>
                <w:r w:rsidR="00EC53C5">
                  <w:rPr>
                    <w:rFonts w:ascii="MS Gothic" w:eastAsia="MS Gothic" w:hAnsi="MS Gothic" w:hint="eastAsia"/>
                  </w:rPr>
                  <w:t>☐</w:t>
                </w:r>
              </w:sdtContent>
            </w:sdt>
            <w:r w:rsidR="00436B9C">
              <w:t xml:space="preserve"> </w:t>
            </w:r>
            <w:r w:rsidRPr="00B255D8">
              <w:t xml:space="preserve">No </w:t>
            </w:r>
            <w:sdt>
              <w:sdtPr>
                <w:id w:val="1256790157"/>
              </w:sdtPr>
              <w:sdtContent>
                <w:r w:rsidR="00EC53C5">
                  <w:rPr>
                    <w:rFonts w:ascii="MS Gothic" w:eastAsia="MS Gothic" w:hAnsi="MS Gothic" w:hint="eastAsia"/>
                  </w:rPr>
                  <w:t>☐</w:t>
                </w:r>
              </w:sdtContent>
            </w:sdt>
          </w:p>
        </w:tc>
      </w:tr>
      <w:tr w:rsidR="003A5F8D" w:rsidRPr="00B255D8" w14:paraId="2556B978" w14:textId="77777777" w:rsidTr="003A5F8D">
        <w:trPr>
          <w:trHeight w:val="720"/>
        </w:trPr>
        <w:tc>
          <w:tcPr>
            <w:tcW w:w="8110" w:type="dxa"/>
            <w:gridSpan w:val="2"/>
          </w:tcPr>
          <w:p w14:paraId="2556B975" w14:textId="77777777" w:rsidR="003A5F8D" w:rsidRPr="00B255D8" w:rsidRDefault="003A5F8D" w:rsidP="003A5F8D">
            <w:pPr>
              <w:tabs>
                <w:tab w:val="left" w:pos="720"/>
              </w:tabs>
              <w:jc w:val="both"/>
            </w:pPr>
            <w:r w:rsidRPr="00B255D8">
              <w:t>(i)</w:t>
            </w:r>
            <w:r w:rsidRPr="00B255D8">
              <w:tab/>
              <w:t>Compensated employment, currently or in the previous 3 years, by any registered election or re-election committee registered with the Secretary of State or any county clerk in the State of Illinois, or any political action committee registered with either the Secretary of State or the Federal Board of Elections.</w:t>
            </w:r>
          </w:p>
          <w:p w14:paraId="2556B976" w14:textId="77777777" w:rsidR="003A5F8D" w:rsidRPr="00B255D8" w:rsidRDefault="003A5F8D" w:rsidP="003A5F8D">
            <w:pPr>
              <w:tabs>
                <w:tab w:val="left" w:pos="720"/>
              </w:tabs>
              <w:jc w:val="both"/>
            </w:pPr>
          </w:p>
        </w:tc>
        <w:tc>
          <w:tcPr>
            <w:tcW w:w="1980" w:type="dxa"/>
            <w:gridSpan w:val="3"/>
          </w:tcPr>
          <w:p w14:paraId="2556B977" w14:textId="77777777" w:rsidR="003A5F8D" w:rsidRPr="00B255D8" w:rsidRDefault="003A5F8D" w:rsidP="003A5F8D">
            <w:pPr>
              <w:tabs>
                <w:tab w:val="left" w:pos="720"/>
              </w:tabs>
              <w:jc w:val="both"/>
            </w:pPr>
            <w:r w:rsidRPr="00B255D8">
              <w:t xml:space="preserve">Yes </w:t>
            </w:r>
            <w:sdt>
              <w:sdtPr>
                <w:id w:val="1361620566"/>
              </w:sdtPr>
              <w:sdtContent>
                <w:r w:rsidR="00EC53C5">
                  <w:rPr>
                    <w:rFonts w:ascii="MS Gothic" w:eastAsia="MS Gothic" w:hAnsi="MS Gothic" w:hint="eastAsia"/>
                  </w:rPr>
                  <w:t>☐</w:t>
                </w:r>
              </w:sdtContent>
            </w:sdt>
            <w:r w:rsidR="00436B9C">
              <w:t xml:space="preserve"> </w:t>
            </w:r>
            <w:r w:rsidRPr="00B255D8">
              <w:t xml:space="preserve">No </w:t>
            </w:r>
            <w:sdt>
              <w:sdtPr>
                <w:id w:val="871433846"/>
              </w:sdtPr>
              <w:sdtContent>
                <w:r w:rsidR="00EC53C5">
                  <w:rPr>
                    <w:rFonts w:ascii="MS Gothic" w:eastAsia="MS Gothic" w:hAnsi="MS Gothic" w:hint="eastAsia"/>
                  </w:rPr>
                  <w:t>☐</w:t>
                </w:r>
              </w:sdtContent>
            </w:sdt>
          </w:p>
        </w:tc>
      </w:tr>
      <w:tr w:rsidR="003A5F8D" w:rsidRPr="00B255D8" w14:paraId="2556B97B" w14:textId="77777777" w:rsidTr="003A5F8D">
        <w:trPr>
          <w:gridBefore w:val="1"/>
          <w:gridAfter w:val="1"/>
          <w:wBefore w:w="90" w:type="dxa"/>
          <w:wAfter w:w="100" w:type="dxa"/>
          <w:trHeight w:val="981"/>
        </w:trPr>
        <w:tc>
          <w:tcPr>
            <w:tcW w:w="8100" w:type="dxa"/>
            <w:gridSpan w:val="2"/>
          </w:tcPr>
          <w:p w14:paraId="2556B979" w14:textId="77777777" w:rsidR="003A5F8D" w:rsidRPr="00B255D8" w:rsidRDefault="003A5F8D" w:rsidP="003A5F8D">
            <w:pPr>
              <w:tabs>
                <w:tab w:val="left" w:pos="720"/>
              </w:tabs>
              <w:ind w:left="-115" w:right="235"/>
              <w:jc w:val="both"/>
            </w:pPr>
            <w:r w:rsidRPr="00B255D8">
              <w:t>(j)</w:t>
            </w:r>
            <w:r w:rsidRPr="00B255D8">
              <w:tab/>
              <w:t>Relationship to anyone; spouse, father, mother, son, or daughter; who is or was a compensated employee in the last 2 years of any registered election or reelection committee registered with the Secretary of State or any county clerk in the State of Illinois, or any political action committee registered with either the Secretary of State or the Federal Board of Elections.</w:t>
            </w:r>
          </w:p>
        </w:tc>
        <w:tc>
          <w:tcPr>
            <w:tcW w:w="1800" w:type="dxa"/>
          </w:tcPr>
          <w:p w14:paraId="2556B97A" w14:textId="77777777" w:rsidR="003A5F8D" w:rsidRPr="00B255D8" w:rsidRDefault="003A5F8D">
            <w:pPr>
              <w:tabs>
                <w:tab w:val="left" w:pos="720"/>
              </w:tabs>
              <w:jc w:val="both"/>
              <w:rPr>
                <w:rFonts w:eastAsia="MS Mincho" w:cs="Arial"/>
                <w:sz w:val="22"/>
                <w:szCs w:val="22"/>
                <w:lang w:eastAsia="ja-JP"/>
              </w:rPr>
            </w:pPr>
            <w:r w:rsidRPr="00B255D8">
              <w:t xml:space="preserve">Yes </w:t>
            </w:r>
            <w:sdt>
              <w:sdtPr>
                <w:id w:val="-1693218684"/>
              </w:sdtPr>
              <w:sdtContent>
                <w:r w:rsidR="00EC53C5">
                  <w:rPr>
                    <w:rFonts w:ascii="MS Gothic" w:eastAsia="MS Gothic" w:hAnsi="MS Gothic" w:hint="eastAsia"/>
                  </w:rPr>
                  <w:t>☐</w:t>
                </w:r>
              </w:sdtContent>
            </w:sdt>
            <w:r w:rsidRPr="00B255D8">
              <w:t xml:space="preserve"> No </w:t>
            </w:r>
            <w:sdt>
              <w:sdtPr>
                <w:id w:val="-797920291"/>
              </w:sdtPr>
              <w:sdtContent>
                <w:r w:rsidR="00EC53C5">
                  <w:rPr>
                    <w:rFonts w:ascii="MS Gothic" w:eastAsia="MS Gothic" w:hAnsi="MS Gothic" w:hint="eastAsia"/>
                  </w:rPr>
                  <w:t>☐</w:t>
                </w:r>
              </w:sdtContent>
            </w:sdt>
          </w:p>
        </w:tc>
      </w:tr>
    </w:tbl>
    <w:p w14:paraId="2556B97C" w14:textId="77777777" w:rsidR="003A5F8D" w:rsidRPr="00B255D8" w:rsidRDefault="003A5F8D" w:rsidP="003A5F8D">
      <w:pPr>
        <w:tabs>
          <w:tab w:val="left" w:pos="720"/>
        </w:tabs>
        <w:jc w:val="both"/>
        <w:rPr>
          <w:b/>
        </w:rPr>
      </w:pPr>
    </w:p>
    <w:p w14:paraId="2556B97D" w14:textId="77777777" w:rsidR="003A5F8D" w:rsidRPr="00B255D8" w:rsidRDefault="003A5F8D" w:rsidP="003A5F8D">
      <w:pPr>
        <w:rPr>
          <w:bCs/>
          <w:i/>
        </w:rPr>
      </w:pPr>
      <w:r w:rsidRPr="00B255D8">
        <w:rPr>
          <w:b/>
        </w:rPr>
        <w:br w:type="page"/>
        <w:t xml:space="preserve">Section 2:  Section 50-13 Conflicts of Interest </w:t>
      </w:r>
      <w:r w:rsidRPr="00B255D8">
        <w:t>(</w:t>
      </w:r>
      <w:r w:rsidRPr="00B255D8">
        <w:rPr>
          <w:bCs/>
          <w:i/>
        </w:rPr>
        <w:t>All Vendors must complete this section)</w:t>
      </w:r>
    </w:p>
    <w:p w14:paraId="2556B97E" w14:textId="77777777" w:rsidR="003A5F8D" w:rsidRPr="00B255D8" w:rsidRDefault="003A5F8D" w:rsidP="003A5F8D">
      <w:pPr>
        <w:rPr>
          <w:bCs/>
          <w:i/>
        </w:rPr>
      </w:pPr>
    </w:p>
    <w:p w14:paraId="2556B97F" w14:textId="77777777" w:rsidR="003A5F8D" w:rsidRPr="00B255D8" w:rsidRDefault="003A5F8D" w:rsidP="003A5F8D">
      <w:pPr>
        <w:tabs>
          <w:tab w:val="left" w:pos="720"/>
        </w:tabs>
        <w:jc w:val="both"/>
      </w:pPr>
      <w:r w:rsidRPr="00B255D8">
        <w:t>(a) Prohibition. It is unlawful for any person holding an elective office in this State, holding a seat in the General Assembly, or appointed to or employed in any of the offices or agencies of State government and who receives compensation for such employment in excess of 60% of the salary of the Governor of the State of Illinois [$106,447.20], or who is an officer or employee of the Capital Development Board or the Illinois Toll Highway Authority, or who is the spouse or minor child of any such person to have or acquire any contract, or any direct pecuniary interest in any contract therein, whether for stationery, printing, paper, or any services, materials, or supplies, that will be wholly or partially satisfied by the payment of funds appropriated by the General Assembly of the State of Illinois or in any contract of the Capital Development Board or the Illinois Toll Highway Authority.</w:t>
      </w:r>
    </w:p>
    <w:p w14:paraId="2556B980" w14:textId="77777777" w:rsidR="003A5F8D" w:rsidRPr="00B255D8" w:rsidRDefault="003A5F8D" w:rsidP="003A5F8D">
      <w:pPr>
        <w:tabs>
          <w:tab w:val="left" w:pos="720"/>
        </w:tabs>
        <w:jc w:val="both"/>
      </w:pPr>
    </w:p>
    <w:p w14:paraId="2556B981" w14:textId="77777777" w:rsidR="003A5F8D" w:rsidRPr="00B255D8" w:rsidRDefault="003A5F8D" w:rsidP="003A5F8D">
      <w:pPr>
        <w:tabs>
          <w:tab w:val="left" w:pos="720"/>
        </w:tabs>
        <w:jc w:val="both"/>
      </w:pPr>
      <w:r w:rsidRPr="00B255D8">
        <w:t>(b) Interests. It is unlawful for any firm, partnership, association, or corporation, in which any person listed in subsection (a) is entitled to receive (i) more than 7 1/2% of the total distributable income or (ii) an amount in excess of the salary of the Governor ($177,412.00], to have or acquire any such contract or direct pecuniary interest therein.</w:t>
      </w:r>
    </w:p>
    <w:p w14:paraId="2556B982" w14:textId="77777777" w:rsidR="003A5F8D" w:rsidRPr="00B255D8" w:rsidRDefault="003A5F8D" w:rsidP="003A5F8D">
      <w:pPr>
        <w:tabs>
          <w:tab w:val="left" w:pos="720"/>
        </w:tabs>
        <w:jc w:val="both"/>
      </w:pPr>
    </w:p>
    <w:p w14:paraId="2556B983" w14:textId="77777777" w:rsidR="003A5F8D" w:rsidRPr="00B255D8" w:rsidRDefault="003A5F8D" w:rsidP="003A5F8D">
      <w:pPr>
        <w:tabs>
          <w:tab w:val="left" w:pos="720"/>
        </w:tabs>
        <w:jc w:val="both"/>
      </w:pPr>
      <w:r w:rsidRPr="00B255D8">
        <w:t>(c) Combined interests. It is unlawful for any firm, partnership, association, or corporation, in which any person listed in subsection (a) together with his or her spouse or minor children is entitled to receive (i) more than 15%, in the aggregate, of the total distributable income or (ii) an amount in excess of 2 times the salary of the Governor [$354,824.00], to have or acquire any such contract or direct pecuniary interest therein.</w:t>
      </w:r>
    </w:p>
    <w:p w14:paraId="2556B984" w14:textId="77777777" w:rsidR="003A5F8D" w:rsidRPr="00B255D8" w:rsidRDefault="003A5F8D" w:rsidP="003A5F8D">
      <w:pPr>
        <w:tabs>
          <w:tab w:val="left" w:pos="720"/>
        </w:tabs>
        <w:jc w:val="both"/>
      </w:pPr>
    </w:p>
    <w:p w14:paraId="2556B985" w14:textId="77777777" w:rsidR="00EC53C5" w:rsidRDefault="003A5F8D" w:rsidP="003A5F8D">
      <w:pPr>
        <w:tabs>
          <w:tab w:val="left" w:pos="720"/>
        </w:tabs>
        <w:jc w:val="both"/>
      </w:pPr>
      <w:r w:rsidRPr="00B255D8">
        <w:t>Check One:</w:t>
      </w:r>
    </w:p>
    <w:p w14:paraId="2556B986" w14:textId="77777777" w:rsidR="003A5F8D" w:rsidRPr="00B255D8" w:rsidRDefault="009E4259" w:rsidP="002E3D5D">
      <w:pPr>
        <w:tabs>
          <w:tab w:val="left" w:pos="1440"/>
        </w:tabs>
        <w:jc w:val="both"/>
      </w:pPr>
      <w:sdt>
        <w:sdtPr>
          <w:id w:val="-1714885473"/>
        </w:sdtPr>
        <w:sdtContent>
          <w:r w:rsidR="00EC53C5">
            <w:rPr>
              <w:rFonts w:ascii="MS Gothic" w:eastAsia="MS Gothic" w:hAnsi="MS Gothic" w:hint="eastAsia"/>
            </w:rPr>
            <w:t>☐</w:t>
          </w:r>
        </w:sdtContent>
      </w:sdt>
      <w:r w:rsidR="003A5F8D" w:rsidRPr="00B255D8">
        <w:tab/>
      </w:r>
      <w:r w:rsidR="00436B9C">
        <w:tab/>
      </w:r>
      <w:r w:rsidR="00436B9C">
        <w:tab/>
      </w:r>
      <w:r w:rsidR="00436B9C">
        <w:tab/>
      </w:r>
      <w:r w:rsidR="00436B9C">
        <w:tab/>
      </w:r>
      <w:r w:rsidR="003A5F8D" w:rsidRPr="00B255D8">
        <w:t>No Conflicts Of Interest</w:t>
      </w:r>
    </w:p>
    <w:p w14:paraId="2556B987" w14:textId="77777777" w:rsidR="003A5F8D" w:rsidRPr="00B255D8" w:rsidRDefault="009E4259" w:rsidP="003A5F8D">
      <w:pPr>
        <w:tabs>
          <w:tab w:val="left" w:pos="720"/>
        </w:tabs>
        <w:ind w:left="1440" w:hanging="1440"/>
        <w:jc w:val="both"/>
      </w:pPr>
      <w:sdt>
        <w:sdtPr>
          <w:id w:val="2064749935"/>
        </w:sdtPr>
        <w:sdtContent>
          <w:r w:rsidR="00EC53C5">
            <w:rPr>
              <w:rFonts w:ascii="MS Gothic" w:eastAsia="MS Gothic" w:hAnsi="MS Gothic" w:hint="eastAsia"/>
            </w:rPr>
            <w:t>☐</w:t>
          </w:r>
        </w:sdtContent>
      </w:sdt>
      <w:r w:rsidR="003A5F8D" w:rsidRPr="00B255D8">
        <w:tab/>
        <w:t>Potential Conflict of Interest (If checked, name each conflicted individual, the nature of the conflict, and the name of the State agency that is associated directly or indirectly with the conflicted individual.)</w:t>
      </w:r>
    </w:p>
    <w:p w14:paraId="2556B988" w14:textId="77777777" w:rsidR="003A5F8D" w:rsidRPr="00B255D8" w:rsidRDefault="003A5F8D" w:rsidP="003A5F8D">
      <w:pPr>
        <w:tabs>
          <w:tab w:val="left" w:pos="720"/>
        </w:tabs>
        <w:jc w:val="both"/>
      </w:pPr>
    </w:p>
    <w:p w14:paraId="2556B989" w14:textId="77777777" w:rsidR="003A5F8D" w:rsidRPr="00B255D8" w:rsidRDefault="003A5F8D" w:rsidP="003A5F8D">
      <w:pPr>
        <w:tabs>
          <w:tab w:val="left" w:pos="720"/>
        </w:tabs>
        <w:jc w:val="both"/>
        <w:rPr>
          <w:bCs/>
          <w:i/>
        </w:rPr>
      </w:pPr>
      <w:r w:rsidRPr="00B255D8">
        <w:rPr>
          <w:b/>
        </w:rPr>
        <w:t xml:space="preserve">Section 3:  Debarment/Legal Proceeding Disclosure </w:t>
      </w:r>
      <w:r w:rsidRPr="00B255D8">
        <w:t>(</w:t>
      </w:r>
      <w:r w:rsidRPr="00B255D8">
        <w:rPr>
          <w:bCs/>
          <w:i/>
        </w:rPr>
        <w:t>All Vendors must complete this section).</w:t>
      </w:r>
    </w:p>
    <w:p w14:paraId="2556B98A" w14:textId="77777777" w:rsidR="003A5F8D" w:rsidRPr="00B255D8" w:rsidRDefault="003A5F8D" w:rsidP="003A5F8D">
      <w:pPr>
        <w:tabs>
          <w:tab w:val="left" w:pos="720"/>
        </w:tabs>
        <w:jc w:val="both"/>
        <w:rPr>
          <w:bCs/>
          <w:i/>
        </w:rPr>
      </w:pPr>
    </w:p>
    <w:p w14:paraId="2556B98B" w14:textId="77777777" w:rsidR="003A5F8D" w:rsidRPr="00B255D8" w:rsidRDefault="003A5F8D" w:rsidP="003A5F8D">
      <w:pPr>
        <w:tabs>
          <w:tab w:val="left" w:pos="720"/>
        </w:tabs>
        <w:jc w:val="both"/>
      </w:pPr>
      <w:r w:rsidRPr="00B255D8">
        <w:t xml:space="preserve">Each of the persons identified in Sections 1, 2 and 3 must each identify any of the following that occurred within the previous 10 years: </w:t>
      </w:r>
    </w:p>
    <w:p w14:paraId="2556B98C" w14:textId="77777777" w:rsidR="003A5F8D" w:rsidRPr="00B255D8" w:rsidRDefault="003A5F8D" w:rsidP="003A5F8D">
      <w:pPr>
        <w:tabs>
          <w:tab w:val="left" w:pos="720"/>
        </w:tabs>
        <w:jc w:val="both"/>
      </w:pPr>
    </w:p>
    <w:p w14:paraId="2556B98D" w14:textId="77777777" w:rsidR="003A5F8D" w:rsidRPr="00B255D8" w:rsidRDefault="003A5F8D" w:rsidP="00704FCF">
      <w:pPr>
        <w:tabs>
          <w:tab w:val="left" w:pos="720"/>
          <w:tab w:val="left" w:pos="5760"/>
        </w:tabs>
        <w:ind w:left="1440"/>
        <w:jc w:val="both"/>
      </w:pPr>
      <w:r w:rsidRPr="00B255D8">
        <w:t xml:space="preserve">Debarment from contracting with any governmental entity </w:t>
      </w:r>
      <w:r w:rsidRPr="00B255D8">
        <w:tab/>
      </w:r>
      <w:r w:rsidRPr="00B255D8">
        <w:tab/>
        <w:t xml:space="preserve">Yes </w:t>
      </w:r>
      <w:sdt>
        <w:sdtPr>
          <w:id w:val="588046187"/>
        </w:sdtPr>
        <w:sdtContent>
          <w:r w:rsidR="00826F6D">
            <w:rPr>
              <w:rFonts w:ascii="MS Gothic" w:eastAsia="MS Gothic" w:hAnsi="MS Gothic" w:hint="eastAsia"/>
            </w:rPr>
            <w:t>☐</w:t>
          </w:r>
        </w:sdtContent>
      </w:sdt>
      <w:r w:rsidR="00436B9C">
        <w:t xml:space="preserve"> </w:t>
      </w:r>
      <w:r w:rsidRPr="00B255D8">
        <w:t xml:space="preserve">No </w:t>
      </w:r>
      <w:sdt>
        <w:sdtPr>
          <w:id w:val="-967740262"/>
        </w:sdtPr>
        <w:sdtContent>
          <w:r w:rsidR="00826F6D">
            <w:rPr>
              <w:rFonts w:ascii="MS Gothic" w:eastAsia="MS Gothic" w:hAnsi="MS Gothic" w:hint="eastAsia"/>
            </w:rPr>
            <w:t>☐</w:t>
          </w:r>
        </w:sdtContent>
      </w:sdt>
    </w:p>
    <w:p w14:paraId="2556B98E" w14:textId="77777777" w:rsidR="003A5F8D" w:rsidRPr="00B255D8" w:rsidRDefault="003A5F8D" w:rsidP="00704FCF">
      <w:pPr>
        <w:tabs>
          <w:tab w:val="left" w:pos="720"/>
          <w:tab w:val="left" w:pos="5760"/>
        </w:tabs>
        <w:ind w:left="1440"/>
        <w:jc w:val="both"/>
      </w:pPr>
      <w:r w:rsidRPr="00B255D8">
        <w:t xml:space="preserve">Professional licensure discipline </w:t>
      </w:r>
      <w:r w:rsidRPr="00B255D8">
        <w:tab/>
      </w:r>
      <w:r w:rsidRPr="00B255D8">
        <w:tab/>
      </w:r>
      <w:r w:rsidRPr="00B255D8">
        <w:tab/>
      </w:r>
      <w:r w:rsidRPr="00B255D8">
        <w:tab/>
        <w:t xml:space="preserve">Yes </w:t>
      </w:r>
      <w:sdt>
        <w:sdtPr>
          <w:id w:val="-128246643"/>
        </w:sdtPr>
        <w:sdtContent>
          <w:r w:rsidR="00704FCF">
            <w:rPr>
              <w:rFonts w:ascii="MS Gothic" w:eastAsia="MS Gothic" w:hAnsi="MS Gothic" w:hint="eastAsia"/>
            </w:rPr>
            <w:t>☐</w:t>
          </w:r>
        </w:sdtContent>
      </w:sdt>
      <w:r w:rsidRPr="00B255D8">
        <w:t xml:space="preserve"> No </w:t>
      </w:r>
      <w:sdt>
        <w:sdtPr>
          <w:id w:val="1620877420"/>
        </w:sdtPr>
        <w:sdtContent>
          <w:r w:rsidR="00826F6D">
            <w:rPr>
              <w:rFonts w:ascii="MS Gothic" w:eastAsia="MS Gothic" w:hAnsi="MS Gothic" w:hint="eastAsia"/>
            </w:rPr>
            <w:t>☐</w:t>
          </w:r>
        </w:sdtContent>
      </w:sdt>
    </w:p>
    <w:p w14:paraId="2556B98F" w14:textId="77777777" w:rsidR="003A5F8D" w:rsidRPr="00B255D8" w:rsidRDefault="003A5F8D" w:rsidP="00704FCF">
      <w:pPr>
        <w:tabs>
          <w:tab w:val="left" w:pos="720"/>
          <w:tab w:val="left" w:pos="5760"/>
        </w:tabs>
        <w:ind w:left="1440"/>
        <w:jc w:val="both"/>
      </w:pPr>
      <w:r w:rsidRPr="00B255D8">
        <w:t xml:space="preserve">Bankruptcies </w:t>
      </w:r>
      <w:r w:rsidRPr="00B255D8">
        <w:tab/>
      </w:r>
      <w:r w:rsidRPr="00B255D8">
        <w:tab/>
      </w:r>
      <w:r w:rsidRPr="00B255D8">
        <w:tab/>
      </w:r>
      <w:r w:rsidRPr="00B255D8">
        <w:tab/>
      </w:r>
      <w:r w:rsidRPr="00B255D8">
        <w:tab/>
      </w:r>
      <w:r w:rsidRPr="00B255D8">
        <w:tab/>
        <w:t xml:space="preserve">Yes </w:t>
      </w:r>
      <w:sdt>
        <w:sdtPr>
          <w:id w:val="-925414410"/>
        </w:sdtPr>
        <w:sdtContent>
          <w:r w:rsidR="00826F6D">
            <w:rPr>
              <w:rFonts w:ascii="MS Gothic" w:eastAsia="MS Gothic" w:hAnsi="MS Gothic" w:hint="eastAsia"/>
            </w:rPr>
            <w:t>☐</w:t>
          </w:r>
        </w:sdtContent>
      </w:sdt>
      <w:r w:rsidRPr="00B255D8">
        <w:t xml:space="preserve"> No </w:t>
      </w:r>
      <w:sdt>
        <w:sdtPr>
          <w:id w:val="-201865229"/>
        </w:sdtPr>
        <w:sdtContent>
          <w:r w:rsidR="00826F6D">
            <w:rPr>
              <w:rFonts w:ascii="MS Gothic" w:eastAsia="MS Gothic" w:hAnsi="MS Gothic" w:hint="eastAsia"/>
            </w:rPr>
            <w:t>☐</w:t>
          </w:r>
        </w:sdtContent>
      </w:sdt>
    </w:p>
    <w:p w14:paraId="2556B990" w14:textId="77777777" w:rsidR="003A5F8D" w:rsidRPr="00B255D8" w:rsidRDefault="003A5F8D" w:rsidP="00704FCF">
      <w:pPr>
        <w:tabs>
          <w:tab w:val="left" w:pos="720"/>
          <w:tab w:val="left" w:pos="5760"/>
        </w:tabs>
        <w:ind w:left="1440"/>
        <w:jc w:val="both"/>
      </w:pPr>
      <w:r w:rsidRPr="00B255D8">
        <w:t>Adverse civil judgments and administrative findings</w:t>
      </w:r>
      <w:r w:rsidRPr="00B255D8">
        <w:tab/>
      </w:r>
      <w:r w:rsidRPr="00B255D8">
        <w:tab/>
        <w:t xml:space="preserve">Yes </w:t>
      </w:r>
      <w:sdt>
        <w:sdtPr>
          <w:id w:val="-1575042673"/>
        </w:sdtPr>
        <w:sdtContent>
          <w:r w:rsidR="00826F6D">
            <w:rPr>
              <w:rFonts w:ascii="MS Gothic" w:eastAsia="MS Gothic" w:hAnsi="MS Gothic" w:hint="eastAsia"/>
            </w:rPr>
            <w:t>☐</w:t>
          </w:r>
        </w:sdtContent>
      </w:sdt>
      <w:r w:rsidRPr="00B255D8">
        <w:t xml:space="preserve"> No </w:t>
      </w:r>
      <w:sdt>
        <w:sdtPr>
          <w:id w:val="1614396872"/>
        </w:sdtPr>
        <w:sdtContent>
          <w:r w:rsidR="00826F6D">
            <w:rPr>
              <w:rFonts w:ascii="MS Gothic" w:eastAsia="MS Gothic" w:hAnsi="MS Gothic" w:hint="eastAsia"/>
            </w:rPr>
            <w:t>☐</w:t>
          </w:r>
        </w:sdtContent>
      </w:sdt>
    </w:p>
    <w:p w14:paraId="2556B991" w14:textId="77777777" w:rsidR="003A5F8D" w:rsidRPr="00B255D8" w:rsidRDefault="003A5F8D" w:rsidP="00704FCF">
      <w:pPr>
        <w:tabs>
          <w:tab w:val="left" w:pos="720"/>
          <w:tab w:val="left" w:pos="5760"/>
        </w:tabs>
        <w:ind w:left="1440"/>
        <w:jc w:val="both"/>
      </w:pPr>
      <w:r w:rsidRPr="00B255D8">
        <w:t xml:space="preserve">Criminal felony convictions </w:t>
      </w:r>
      <w:r w:rsidRPr="00B255D8">
        <w:tab/>
      </w:r>
      <w:r w:rsidRPr="00B255D8">
        <w:tab/>
      </w:r>
      <w:r w:rsidRPr="00B255D8">
        <w:tab/>
      </w:r>
      <w:r w:rsidRPr="00B255D8">
        <w:tab/>
      </w:r>
      <w:r w:rsidRPr="00B255D8">
        <w:tab/>
        <w:t xml:space="preserve">Yes </w:t>
      </w:r>
      <w:sdt>
        <w:sdtPr>
          <w:id w:val="270144289"/>
        </w:sdtPr>
        <w:sdtContent>
          <w:r w:rsidR="00826F6D">
            <w:rPr>
              <w:rFonts w:ascii="MS Gothic" w:eastAsia="MS Gothic" w:hAnsi="MS Gothic" w:hint="eastAsia"/>
            </w:rPr>
            <w:t>☐</w:t>
          </w:r>
        </w:sdtContent>
      </w:sdt>
      <w:r w:rsidRPr="00B255D8">
        <w:t xml:space="preserve"> No </w:t>
      </w:r>
      <w:sdt>
        <w:sdtPr>
          <w:id w:val="1413662914"/>
        </w:sdtPr>
        <w:sdtContent>
          <w:r w:rsidR="00826F6D">
            <w:rPr>
              <w:rFonts w:ascii="MS Gothic" w:eastAsia="MS Gothic" w:hAnsi="MS Gothic" w:hint="eastAsia"/>
            </w:rPr>
            <w:t>☐</w:t>
          </w:r>
        </w:sdtContent>
      </w:sdt>
    </w:p>
    <w:p w14:paraId="2556B992" w14:textId="77777777" w:rsidR="003A5F8D" w:rsidRPr="00B255D8" w:rsidRDefault="003A5F8D" w:rsidP="003A5F8D">
      <w:pPr>
        <w:tabs>
          <w:tab w:val="left" w:pos="720"/>
        </w:tabs>
        <w:jc w:val="both"/>
      </w:pPr>
    </w:p>
    <w:p w14:paraId="2556B993" w14:textId="77777777" w:rsidR="003A5F8D" w:rsidRDefault="003A5F8D" w:rsidP="003A5F8D">
      <w:pPr>
        <w:tabs>
          <w:tab w:val="left" w:pos="720"/>
        </w:tabs>
        <w:jc w:val="both"/>
      </w:pPr>
      <w:r w:rsidRPr="00B255D8">
        <w:t>If any of the above is checked yes, please identify with descriptive information the nature of the debarment and legal proceeding. The State reserves the right to request more information, should the information need further clarification.</w:t>
      </w:r>
    </w:p>
    <w:p w14:paraId="2556B994" w14:textId="77777777" w:rsidR="00704FCF" w:rsidRPr="00B255D8" w:rsidRDefault="00704FCF" w:rsidP="003A5F8D">
      <w:pPr>
        <w:tabs>
          <w:tab w:val="left" w:pos="720"/>
        </w:tabs>
        <w:jc w:val="both"/>
      </w:pPr>
    </w:p>
    <w:p w14:paraId="2556B995" w14:textId="77777777" w:rsidR="003A5F8D" w:rsidRDefault="003A5F8D" w:rsidP="002E3D5D">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996" w14:textId="77777777" w:rsidR="00704FCF" w:rsidRPr="00B255D8" w:rsidRDefault="00704FCF" w:rsidP="002E3D5D">
      <w:pPr>
        <w:tabs>
          <w:tab w:val="left" w:pos="10800"/>
        </w:tabs>
        <w:jc w:val="both"/>
        <w:rPr>
          <w:u w:val="single"/>
        </w:rPr>
      </w:pPr>
    </w:p>
    <w:p w14:paraId="2556B997" w14:textId="77777777" w:rsidR="003A5F8D" w:rsidRPr="00B255D8" w:rsidRDefault="003A5F8D" w:rsidP="002E3D5D">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998" w14:textId="77777777" w:rsidR="003A5F8D" w:rsidRPr="00B255D8" w:rsidRDefault="003A5F8D" w:rsidP="003A5F8D">
      <w:pPr>
        <w:tabs>
          <w:tab w:val="left" w:pos="720"/>
        </w:tabs>
        <w:jc w:val="both"/>
      </w:pPr>
    </w:p>
    <w:p w14:paraId="2556B999" w14:textId="77777777" w:rsidR="003A5F8D" w:rsidRPr="00B255D8" w:rsidRDefault="003A5F8D" w:rsidP="003A5F8D">
      <w:pPr>
        <w:tabs>
          <w:tab w:val="left" w:pos="540"/>
        </w:tabs>
        <w:kinsoku w:val="0"/>
        <w:overflowPunct w:val="0"/>
        <w:autoSpaceDE w:val="0"/>
        <w:autoSpaceDN w:val="0"/>
        <w:jc w:val="both"/>
        <w:rPr>
          <w:i/>
        </w:rPr>
      </w:pPr>
      <w:r w:rsidRPr="00B255D8">
        <w:rPr>
          <w:b/>
        </w:rPr>
        <w:t>Section 4:  Disclosure of Business Operations with Iran</w:t>
      </w:r>
      <w:r w:rsidRPr="00B255D8">
        <w:rPr>
          <w:i/>
        </w:rPr>
        <w:t xml:space="preserve"> (All Vendors must complete this section).</w:t>
      </w:r>
    </w:p>
    <w:p w14:paraId="2556B99A" w14:textId="77777777" w:rsidR="003A5F8D" w:rsidRPr="00B255D8" w:rsidRDefault="003A5F8D" w:rsidP="003A5F8D">
      <w:pPr>
        <w:tabs>
          <w:tab w:val="left" w:pos="540"/>
        </w:tabs>
        <w:kinsoku w:val="0"/>
        <w:overflowPunct w:val="0"/>
        <w:autoSpaceDE w:val="0"/>
        <w:autoSpaceDN w:val="0"/>
        <w:jc w:val="both"/>
        <w:rPr>
          <w:i/>
        </w:rPr>
      </w:pPr>
    </w:p>
    <w:p w14:paraId="2556B99B" w14:textId="77777777" w:rsidR="003A5F8D" w:rsidRPr="00B255D8" w:rsidRDefault="003A5F8D" w:rsidP="003A5F8D">
      <w:pPr>
        <w:tabs>
          <w:tab w:val="left" w:pos="540"/>
        </w:tabs>
        <w:kinsoku w:val="0"/>
        <w:overflowPunct w:val="0"/>
        <w:autoSpaceDE w:val="0"/>
        <w:autoSpaceDN w:val="0"/>
        <w:jc w:val="both"/>
        <w:rPr>
          <w:rFonts w:cs="Arial"/>
          <w:spacing w:val="-5"/>
        </w:rPr>
      </w:pPr>
      <w:r w:rsidRPr="00B255D8">
        <w:t>In accordance with 30 ILCS 500/50-36, e</w:t>
      </w:r>
      <w:r w:rsidRPr="00B255D8">
        <w:rPr>
          <w:rFonts w:cs="Arial"/>
          <w:spacing w:val="-5"/>
        </w:rPr>
        <w:t>ach bid, offer, or proposal submitted for a State contract, other than a small purchase defined in Section 20-20 [of the Illinois Procurement Code], shall include a disclosure of whether or not the bidder, offeror, or proposing entity, or any of its corporate parents or subsidiaries, within the 24 months before submission of the bid, offer, or proposal had business operations that involved contracts with or provision of supplies or services to the Government of Iran, companies in which the Government of Iran has any direct or indirect equity share, consortiums or projects commissioned by the Government of Iran and:</w:t>
      </w:r>
    </w:p>
    <w:p w14:paraId="2556B99C" w14:textId="77777777" w:rsidR="003A5F8D" w:rsidRPr="00B255D8" w:rsidRDefault="003A5F8D" w:rsidP="003A5F8D">
      <w:pPr>
        <w:numPr>
          <w:ilvl w:val="0"/>
          <w:numId w:val="29"/>
        </w:numPr>
        <w:tabs>
          <w:tab w:val="left" w:pos="540"/>
        </w:tabs>
        <w:kinsoku w:val="0"/>
        <w:overflowPunct w:val="0"/>
        <w:autoSpaceDE w:val="0"/>
        <w:autoSpaceDN w:val="0"/>
        <w:jc w:val="both"/>
        <w:rPr>
          <w:rFonts w:cs="Arial"/>
          <w:spacing w:val="-5"/>
        </w:rPr>
      </w:pPr>
      <w:r w:rsidRPr="00B255D8">
        <w:rPr>
          <w:rFonts w:cs="Arial"/>
          <w:spacing w:val="-5"/>
        </w:rPr>
        <w:t>more than 10% of the company’s revenues produced in or assets located in Iran involve oil-related activities or mineral-extraction activities; less than 75% of the company’s revenues produced in or assets located in Iran involve contracts with or provision of oil-related or mineral – extraction products or services to the Government of Iran or a project or consortium created exclusively by that Government; and the company has failed to take substantial action;</w:t>
      </w:r>
    </w:p>
    <w:p w14:paraId="2556B99D" w14:textId="77777777" w:rsidR="003A5F8D" w:rsidRPr="00B255D8" w:rsidRDefault="003A5F8D" w:rsidP="003A5F8D">
      <w:pPr>
        <w:tabs>
          <w:tab w:val="left" w:pos="540"/>
        </w:tabs>
        <w:kinsoku w:val="0"/>
        <w:overflowPunct w:val="0"/>
        <w:autoSpaceDE w:val="0"/>
        <w:autoSpaceDN w:val="0"/>
        <w:ind w:left="540"/>
        <w:jc w:val="both"/>
        <w:rPr>
          <w:rFonts w:cs="Arial"/>
          <w:spacing w:val="-5"/>
        </w:rPr>
      </w:pPr>
      <w:r w:rsidRPr="00B255D8">
        <w:rPr>
          <w:rFonts w:cs="Arial"/>
          <w:spacing w:val="-5"/>
        </w:rPr>
        <w:tab/>
      </w:r>
      <w:r w:rsidRPr="00B255D8">
        <w:rPr>
          <w:rFonts w:cs="Arial"/>
          <w:spacing w:val="-5"/>
        </w:rPr>
        <w:tab/>
        <w:t>or</w:t>
      </w:r>
    </w:p>
    <w:p w14:paraId="2556B99E" w14:textId="77777777" w:rsidR="003A5F8D" w:rsidRPr="00B255D8" w:rsidRDefault="003A5F8D" w:rsidP="003A5F8D">
      <w:pPr>
        <w:numPr>
          <w:ilvl w:val="0"/>
          <w:numId w:val="29"/>
        </w:numPr>
        <w:kinsoku w:val="0"/>
        <w:overflowPunct w:val="0"/>
        <w:autoSpaceDE w:val="0"/>
        <w:autoSpaceDN w:val="0"/>
        <w:jc w:val="both"/>
        <w:rPr>
          <w:rFonts w:cs="Arial"/>
          <w:spacing w:val="-5"/>
        </w:rPr>
      </w:pPr>
      <w:r w:rsidRPr="00B255D8">
        <w:rPr>
          <w:rFonts w:cs="Arial"/>
          <w:spacing w:val="-5"/>
        </w:rPr>
        <w:t xml:space="preserve">the company has, on or after August 5, 1996, made an investment of $20 million or more, or any combination of investments of at least $10 million each that in the aggregate equals or exceeds $20 million in any 12- month period that directly or significantly contributes to the enhancement of Iran’s ability to develop petroleum resources of Iran. </w:t>
      </w:r>
    </w:p>
    <w:p w14:paraId="2556B99F" w14:textId="77777777" w:rsidR="003A5F8D" w:rsidRPr="00B255D8" w:rsidRDefault="003A5F8D" w:rsidP="003A5F8D">
      <w:pPr>
        <w:tabs>
          <w:tab w:val="left" w:pos="540"/>
        </w:tabs>
        <w:kinsoku w:val="0"/>
        <w:overflowPunct w:val="0"/>
        <w:autoSpaceDE w:val="0"/>
        <w:autoSpaceDN w:val="0"/>
        <w:jc w:val="both"/>
        <w:rPr>
          <w:rFonts w:cs="Arial"/>
          <w:spacing w:val="-5"/>
        </w:rPr>
      </w:pPr>
    </w:p>
    <w:p w14:paraId="2556B9A0" w14:textId="77777777" w:rsidR="003A5F8D" w:rsidRPr="00B255D8" w:rsidRDefault="003A5F8D" w:rsidP="003A5F8D">
      <w:pPr>
        <w:tabs>
          <w:tab w:val="left" w:pos="540"/>
        </w:tabs>
        <w:kinsoku w:val="0"/>
        <w:overflowPunct w:val="0"/>
        <w:autoSpaceDE w:val="0"/>
        <w:autoSpaceDN w:val="0"/>
        <w:jc w:val="both"/>
        <w:rPr>
          <w:rFonts w:cs="Arial"/>
          <w:spacing w:val="-5"/>
        </w:rPr>
      </w:pPr>
      <w:r w:rsidRPr="00B255D8">
        <w:rPr>
          <w:rFonts w:cs="Arial"/>
          <w:spacing w:val="-5"/>
        </w:rPr>
        <w:t>A bid, offer, or proposal that does not include this disclosure shall not be considered responsive.  We may consider this disclosure when evaluating the bid, offer, or proposal or awarding the contract.</w:t>
      </w:r>
    </w:p>
    <w:p w14:paraId="2556B9A1" w14:textId="77777777" w:rsidR="003A5F8D" w:rsidRPr="00B255D8" w:rsidRDefault="003A5F8D" w:rsidP="003A5F8D">
      <w:pPr>
        <w:tabs>
          <w:tab w:val="left" w:pos="540"/>
        </w:tabs>
        <w:kinsoku w:val="0"/>
        <w:overflowPunct w:val="0"/>
        <w:autoSpaceDE w:val="0"/>
        <w:autoSpaceDN w:val="0"/>
        <w:jc w:val="both"/>
        <w:rPr>
          <w:rFonts w:cs="Arial"/>
          <w:spacing w:val="-5"/>
        </w:rPr>
      </w:pPr>
    </w:p>
    <w:p w14:paraId="2556B9A2" w14:textId="77777777" w:rsidR="003A5F8D" w:rsidRPr="00B255D8" w:rsidRDefault="003A5F8D" w:rsidP="003A5F8D">
      <w:pPr>
        <w:tabs>
          <w:tab w:val="left" w:pos="540"/>
        </w:tabs>
        <w:kinsoku w:val="0"/>
        <w:overflowPunct w:val="0"/>
        <w:autoSpaceDE w:val="0"/>
        <w:autoSpaceDN w:val="0"/>
        <w:jc w:val="both"/>
        <w:rPr>
          <w:rFonts w:cs="Arial"/>
          <w:spacing w:val="-5"/>
        </w:rPr>
      </w:pPr>
      <w:r w:rsidRPr="00B255D8">
        <w:rPr>
          <w:rFonts w:cs="Arial"/>
          <w:spacing w:val="-5"/>
        </w:rPr>
        <w:t>You must check one of the following items and if item 2 is checked you must also make the necessary disclosure:</w:t>
      </w:r>
    </w:p>
    <w:p w14:paraId="2556B9A3" w14:textId="77777777" w:rsidR="003A5F8D" w:rsidRPr="00B255D8" w:rsidRDefault="003A5F8D" w:rsidP="003A5F8D">
      <w:pPr>
        <w:tabs>
          <w:tab w:val="left" w:pos="540"/>
        </w:tabs>
        <w:kinsoku w:val="0"/>
        <w:overflowPunct w:val="0"/>
        <w:autoSpaceDE w:val="0"/>
        <w:autoSpaceDN w:val="0"/>
        <w:jc w:val="both"/>
        <w:rPr>
          <w:rFonts w:cs="Arial"/>
          <w:spacing w:val="-5"/>
        </w:rPr>
      </w:pPr>
    </w:p>
    <w:p w14:paraId="2556B9A4" w14:textId="77777777" w:rsidR="003A5F8D" w:rsidRPr="00B255D8" w:rsidRDefault="009E4259" w:rsidP="003A5F8D">
      <w:pPr>
        <w:tabs>
          <w:tab w:val="left" w:pos="540"/>
        </w:tabs>
        <w:kinsoku w:val="0"/>
        <w:overflowPunct w:val="0"/>
        <w:autoSpaceDE w:val="0"/>
        <w:autoSpaceDN w:val="0"/>
        <w:jc w:val="both"/>
        <w:rPr>
          <w:rFonts w:cs="Arial"/>
          <w:spacing w:val="-5"/>
        </w:rPr>
      </w:pPr>
      <w:sdt>
        <w:sdtPr>
          <w:rPr>
            <w:rFonts w:cs="Arial"/>
            <w:spacing w:val="-5"/>
          </w:rPr>
          <w:id w:val="91671572"/>
        </w:sdtPr>
        <w:sdtContent>
          <w:r w:rsidR="00826F6D">
            <w:rPr>
              <w:rFonts w:ascii="MS Gothic" w:eastAsia="MS Gothic" w:hAnsi="MS Gothic" w:cs="Arial" w:hint="eastAsia"/>
              <w:spacing w:val="-5"/>
            </w:rPr>
            <w:t>☐</w:t>
          </w:r>
        </w:sdtContent>
      </w:sdt>
      <w:r w:rsidR="00704FCF">
        <w:rPr>
          <w:rFonts w:cs="Arial"/>
          <w:spacing w:val="-5"/>
        </w:rPr>
        <w:t xml:space="preserve"> </w:t>
      </w:r>
      <w:r w:rsidR="003A5F8D" w:rsidRPr="00B255D8">
        <w:rPr>
          <w:rFonts w:cs="Arial"/>
          <w:spacing w:val="-5"/>
        </w:rPr>
        <w:t xml:space="preserve">There are no business operations that must be disclosed to comply with the above cited law. </w:t>
      </w:r>
    </w:p>
    <w:p w14:paraId="2556B9A5" w14:textId="77777777" w:rsidR="003A5F8D" w:rsidRPr="00B255D8" w:rsidRDefault="003A5F8D" w:rsidP="003A5F8D">
      <w:pPr>
        <w:tabs>
          <w:tab w:val="left" w:pos="540"/>
          <w:tab w:val="num" w:pos="720"/>
        </w:tabs>
        <w:kinsoku w:val="0"/>
        <w:overflowPunct w:val="0"/>
        <w:autoSpaceDE w:val="0"/>
        <w:autoSpaceDN w:val="0"/>
        <w:jc w:val="both"/>
        <w:rPr>
          <w:rFonts w:cs="Arial"/>
          <w:spacing w:val="-5"/>
        </w:rPr>
      </w:pPr>
    </w:p>
    <w:p w14:paraId="2556B9A6" w14:textId="77777777" w:rsidR="003A5F8D" w:rsidRPr="00B255D8" w:rsidRDefault="009E4259" w:rsidP="003A5F8D">
      <w:pPr>
        <w:tabs>
          <w:tab w:val="left" w:pos="540"/>
        </w:tabs>
        <w:kinsoku w:val="0"/>
        <w:overflowPunct w:val="0"/>
        <w:autoSpaceDE w:val="0"/>
        <w:autoSpaceDN w:val="0"/>
        <w:jc w:val="both"/>
        <w:rPr>
          <w:rFonts w:cs="Arial"/>
          <w:spacing w:val="-5"/>
        </w:rPr>
      </w:pPr>
      <w:sdt>
        <w:sdtPr>
          <w:rPr>
            <w:rFonts w:cs="Arial"/>
            <w:spacing w:val="-5"/>
          </w:rPr>
          <w:id w:val="281537577"/>
        </w:sdtPr>
        <w:sdtContent>
          <w:r w:rsidR="00826F6D">
            <w:rPr>
              <w:rFonts w:ascii="MS Gothic" w:eastAsia="MS Gothic" w:hAnsi="MS Gothic" w:cs="Arial" w:hint="eastAsia"/>
              <w:spacing w:val="-5"/>
            </w:rPr>
            <w:t>☐</w:t>
          </w:r>
        </w:sdtContent>
      </w:sdt>
      <w:r w:rsidR="00704FCF">
        <w:rPr>
          <w:rFonts w:cs="Arial"/>
          <w:spacing w:val="-5"/>
        </w:rPr>
        <w:t xml:space="preserve"> T</w:t>
      </w:r>
      <w:r w:rsidR="003A5F8D" w:rsidRPr="00B255D8">
        <w:rPr>
          <w:rFonts w:cs="Arial"/>
          <w:spacing w:val="-5"/>
        </w:rPr>
        <w:t>he following business operations are disclosed to comply with the above cited law:</w:t>
      </w:r>
    </w:p>
    <w:p w14:paraId="2556B9A7" w14:textId="77777777" w:rsidR="003A5F8D" w:rsidRPr="00B255D8" w:rsidRDefault="003A5F8D" w:rsidP="003A5F8D">
      <w:pPr>
        <w:tabs>
          <w:tab w:val="left" w:pos="540"/>
        </w:tabs>
        <w:kinsoku w:val="0"/>
        <w:overflowPunct w:val="0"/>
        <w:autoSpaceDE w:val="0"/>
        <w:autoSpaceDN w:val="0"/>
        <w:jc w:val="both"/>
        <w:rPr>
          <w:rFonts w:cs="Arial"/>
          <w:spacing w:val="-5"/>
        </w:rPr>
      </w:pPr>
    </w:p>
    <w:p w14:paraId="2556B9A8" w14:textId="77777777" w:rsidR="003A5F8D" w:rsidRDefault="003A5F8D" w:rsidP="002E3D5D">
      <w:pPr>
        <w:tabs>
          <w:tab w:val="left" w:pos="540"/>
          <w:tab w:val="left" w:pos="10800"/>
        </w:tabs>
        <w:kinsoku w:val="0"/>
        <w:overflowPunct w:val="0"/>
        <w:autoSpaceDE w:val="0"/>
        <w:autoSpaceDN w:val="0"/>
        <w:jc w:val="both"/>
        <w:rPr>
          <w:rFonts w:cs="Arial"/>
          <w:spacing w:val="-5"/>
          <w:u w:val="single"/>
        </w:rPr>
      </w:pP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p>
    <w:p w14:paraId="2556B9A9" w14:textId="77777777" w:rsidR="00704FCF" w:rsidRPr="00B255D8" w:rsidRDefault="00704FCF" w:rsidP="002E3D5D">
      <w:pPr>
        <w:tabs>
          <w:tab w:val="left" w:pos="540"/>
          <w:tab w:val="left" w:pos="10800"/>
        </w:tabs>
        <w:kinsoku w:val="0"/>
        <w:overflowPunct w:val="0"/>
        <w:autoSpaceDE w:val="0"/>
        <w:autoSpaceDN w:val="0"/>
        <w:jc w:val="both"/>
        <w:rPr>
          <w:rFonts w:cs="Arial"/>
          <w:spacing w:val="-5"/>
          <w:u w:val="single"/>
        </w:rPr>
      </w:pPr>
    </w:p>
    <w:p w14:paraId="2556B9AA" w14:textId="77777777" w:rsidR="003A5F8D" w:rsidRPr="00B255D8" w:rsidRDefault="003A5F8D" w:rsidP="002E3D5D">
      <w:pPr>
        <w:tabs>
          <w:tab w:val="left" w:pos="10800"/>
        </w:tabs>
        <w:kinsoku w:val="0"/>
        <w:overflowPunct w:val="0"/>
        <w:autoSpaceDE w:val="0"/>
        <w:autoSpaceDN w:val="0"/>
        <w:jc w:val="both"/>
        <w:rPr>
          <w:rFonts w:cs="Arial"/>
          <w:spacing w:val="-5"/>
          <w:u w:val="single"/>
        </w:rPr>
      </w:pP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r w:rsidRPr="00B255D8">
        <w:rPr>
          <w:rFonts w:cs="Arial"/>
          <w:spacing w:val="-5"/>
          <w:u w:val="single"/>
        </w:rPr>
        <w:tab/>
      </w:r>
    </w:p>
    <w:p w14:paraId="2556B9AB" w14:textId="77777777" w:rsidR="003A5F8D" w:rsidRPr="00B255D8" w:rsidRDefault="003A5F8D" w:rsidP="003A5F8D">
      <w:pPr>
        <w:tabs>
          <w:tab w:val="left" w:pos="540"/>
        </w:tabs>
        <w:kinsoku w:val="0"/>
        <w:overflowPunct w:val="0"/>
        <w:autoSpaceDE w:val="0"/>
        <w:autoSpaceDN w:val="0"/>
        <w:jc w:val="both"/>
        <w:rPr>
          <w:rFonts w:cs="Arial"/>
          <w:spacing w:val="-5"/>
        </w:rPr>
      </w:pPr>
    </w:p>
    <w:p w14:paraId="2556B9AC" w14:textId="77777777" w:rsidR="003A5F8D" w:rsidRPr="00B255D8" w:rsidRDefault="003A5F8D" w:rsidP="003A5F8D">
      <w:pPr>
        <w:tabs>
          <w:tab w:val="left" w:pos="720"/>
        </w:tabs>
        <w:jc w:val="both"/>
        <w:rPr>
          <w:bCs/>
          <w:i/>
        </w:rPr>
      </w:pPr>
      <w:r w:rsidRPr="00B255D8">
        <w:rPr>
          <w:b/>
        </w:rPr>
        <w:t xml:space="preserve">Section 5: Current and Pending Contracts </w:t>
      </w:r>
      <w:r w:rsidRPr="00B255D8">
        <w:t>(</w:t>
      </w:r>
      <w:r w:rsidRPr="00B255D8">
        <w:rPr>
          <w:bCs/>
          <w:i/>
        </w:rPr>
        <w:t xml:space="preserve">All Vendors must complete this section). </w:t>
      </w:r>
    </w:p>
    <w:p w14:paraId="2556B9AD" w14:textId="77777777" w:rsidR="003A5F8D" w:rsidRPr="00B255D8" w:rsidRDefault="003A5F8D" w:rsidP="003A5F8D">
      <w:pPr>
        <w:tabs>
          <w:tab w:val="left" w:pos="720"/>
        </w:tabs>
        <w:jc w:val="both"/>
      </w:pPr>
    </w:p>
    <w:p w14:paraId="2556B9AE" w14:textId="77777777" w:rsidR="003A5F8D" w:rsidRPr="00B255D8" w:rsidRDefault="003A5F8D" w:rsidP="003A5F8D">
      <w:pPr>
        <w:tabs>
          <w:tab w:val="left" w:pos="720"/>
        </w:tabs>
        <w:jc w:val="both"/>
      </w:pPr>
      <w:r w:rsidRPr="00B255D8">
        <w:t>Does the Vendor have any contracts pending contracts, bids, proposals or other ongoing procurement relationships with units of S</w:t>
      </w:r>
      <w:r w:rsidR="00704FCF">
        <w:t xml:space="preserve">tate of Illinois government? </w:t>
      </w:r>
      <w:r w:rsidRPr="00B255D8">
        <w:t xml:space="preserve">Yes </w:t>
      </w:r>
      <w:sdt>
        <w:sdtPr>
          <w:id w:val="297965276"/>
        </w:sdtPr>
        <w:sdtContent>
          <w:r w:rsidR="00826F6D">
            <w:rPr>
              <w:rFonts w:ascii="MS Gothic" w:eastAsia="MS Gothic" w:hAnsi="MS Gothic" w:hint="eastAsia"/>
            </w:rPr>
            <w:t>☐</w:t>
          </w:r>
        </w:sdtContent>
      </w:sdt>
      <w:r w:rsidR="00704FCF">
        <w:t xml:space="preserve"> </w:t>
      </w:r>
      <w:r w:rsidRPr="00B255D8">
        <w:t xml:space="preserve">No </w:t>
      </w:r>
      <w:sdt>
        <w:sdtPr>
          <w:id w:val="-629779108"/>
        </w:sdtPr>
        <w:sdtContent>
          <w:r w:rsidR="00826F6D">
            <w:rPr>
              <w:rFonts w:ascii="MS Gothic" w:eastAsia="MS Gothic" w:hAnsi="MS Gothic" w:hint="eastAsia"/>
            </w:rPr>
            <w:t>☐</w:t>
          </w:r>
        </w:sdtContent>
      </w:sdt>
    </w:p>
    <w:p w14:paraId="2556B9AF" w14:textId="77777777" w:rsidR="003A5F8D" w:rsidRPr="00B255D8" w:rsidRDefault="003A5F8D" w:rsidP="003A5F8D">
      <w:pPr>
        <w:tabs>
          <w:tab w:val="left" w:pos="720"/>
        </w:tabs>
        <w:jc w:val="both"/>
      </w:pPr>
    </w:p>
    <w:p w14:paraId="2556B9B0" w14:textId="77777777" w:rsidR="003A5F8D" w:rsidRPr="00B255D8" w:rsidRDefault="003A5F8D" w:rsidP="003A5F8D">
      <w:pPr>
        <w:tabs>
          <w:tab w:val="left" w:pos="720"/>
        </w:tabs>
        <w:jc w:val="both"/>
      </w:pPr>
      <w:r w:rsidRPr="00B255D8">
        <w:t>If yes, please identify each contract, pending contract, bid, proposal and other ongoing procurement relationship it has with units of State of Illinois government by showing agency name and other descriptive information such as bid number, project title, purchase order number or contract reference number.</w:t>
      </w:r>
    </w:p>
    <w:p w14:paraId="2556B9B1" w14:textId="77777777" w:rsidR="003A5F8D" w:rsidRPr="00B255D8" w:rsidRDefault="003A5F8D" w:rsidP="003A5F8D">
      <w:pPr>
        <w:tabs>
          <w:tab w:val="left" w:pos="720"/>
        </w:tabs>
        <w:jc w:val="both"/>
      </w:pPr>
    </w:p>
    <w:p w14:paraId="2556B9B2" w14:textId="77777777" w:rsidR="003A5F8D" w:rsidRPr="00B255D8" w:rsidRDefault="003A5F8D" w:rsidP="002E3D5D">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9B3" w14:textId="77777777" w:rsidR="003A5F8D" w:rsidRPr="00B255D8" w:rsidRDefault="003A5F8D" w:rsidP="002E3D5D">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9B4" w14:textId="77777777" w:rsidR="003A5F8D" w:rsidRPr="00B255D8" w:rsidRDefault="003A5F8D" w:rsidP="002E3D5D">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9B5" w14:textId="77777777" w:rsidR="003A5F8D" w:rsidRPr="00B255D8" w:rsidRDefault="003A5F8D" w:rsidP="002E3D5D">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9B6" w14:textId="77777777" w:rsidR="003A5F8D" w:rsidRPr="00B255D8" w:rsidRDefault="003A5F8D" w:rsidP="002E3D5D">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9B7" w14:textId="77777777" w:rsidR="003A5F8D" w:rsidRPr="00B255D8" w:rsidRDefault="003A5F8D" w:rsidP="002E3D5D">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9B8" w14:textId="77777777" w:rsidR="003A5F8D" w:rsidRPr="00B255D8" w:rsidRDefault="003A5F8D" w:rsidP="003A5F8D">
      <w:pPr>
        <w:tabs>
          <w:tab w:val="left" w:pos="720"/>
        </w:tabs>
        <w:jc w:val="both"/>
        <w:rPr>
          <w:u w:val="single"/>
        </w:rPr>
      </w:pPr>
    </w:p>
    <w:p w14:paraId="2556B9B9" w14:textId="77777777" w:rsidR="003A5F8D" w:rsidRPr="00B255D8" w:rsidRDefault="00704FCF" w:rsidP="003A5F8D">
      <w:pPr>
        <w:tabs>
          <w:tab w:val="left" w:pos="720"/>
        </w:tabs>
        <w:jc w:val="both"/>
        <w:rPr>
          <w:bCs/>
          <w:i/>
        </w:rPr>
      </w:pPr>
      <w:r>
        <w:rPr>
          <w:b/>
        </w:rPr>
        <w:t xml:space="preserve">Section 6: </w:t>
      </w:r>
      <w:r w:rsidR="003A5F8D" w:rsidRPr="00B255D8">
        <w:rPr>
          <w:b/>
        </w:rPr>
        <w:t>Representative Lobbyist/Other Agent (</w:t>
      </w:r>
      <w:r w:rsidR="003A5F8D" w:rsidRPr="00B255D8">
        <w:rPr>
          <w:bCs/>
          <w:i/>
        </w:rPr>
        <w:t xml:space="preserve">All Vendors must complete this section). </w:t>
      </w:r>
    </w:p>
    <w:p w14:paraId="2556B9BA" w14:textId="77777777" w:rsidR="003A5F8D" w:rsidRPr="00B255D8" w:rsidRDefault="003A5F8D" w:rsidP="003A5F8D">
      <w:pPr>
        <w:tabs>
          <w:tab w:val="left" w:pos="720"/>
        </w:tabs>
        <w:jc w:val="both"/>
      </w:pPr>
    </w:p>
    <w:p w14:paraId="2556B9BB" w14:textId="77777777" w:rsidR="003A5F8D" w:rsidRPr="00B255D8" w:rsidRDefault="003A5F8D" w:rsidP="003A5F8D">
      <w:pPr>
        <w:tabs>
          <w:tab w:val="left" w:pos="720"/>
        </w:tabs>
        <w:jc w:val="both"/>
      </w:pPr>
      <w:r w:rsidRPr="00B255D8">
        <w:t xml:space="preserve">Is the Vendor represented by or employing a lobbyist required to register under the Lobbyist Registration Act or other agent who is not identified under Sections 1 and 2 and who has communicated, is communicating, or may communicate with any State officer or employee concerning the bid, offer or contract?    Yes </w:t>
      </w:r>
      <w:sdt>
        <w:sdtPr>
          <w:id w:val="-1944756582"/>
        </w:sdtPr>
        <w:sdtContent>
          <w:r w:rsidR="00826F6D">
            <w:rPr>
              <w:rFonts w:ascii="MS Gothic" w:eastAsia="MS Gothic" w:hAnsi="MS Gothic" w:hint="eastAsia"/>
            </w:rPr>
            <w:t>☐</w:t>
          </w:r>
        </w:sdtContent>
      </w:sdt>
      <w:r w:rsidRPr="00B255D8">
        <w:t xml:space="preserve"> No </w:t>
      </w:r>
      <w:sdt>
        <w:sdtPr>
          <w:id w:val="-1088455448"/>
        </w:sdtPr>
        <w:sdtContent>
          <w:r w:rsidR="00826F6D">
            <w:rPr>
              <w:rFonts w:ascii="MS Gothic" w:eastAsia="MS Gothic" w:hAnsi="MS Gothic" w:hint="eastAsia"/>
            </w:rPr>
            <w:t>☐</w:t>
          </w:r>
        </w:sdtContent>
      </w:sdt>
    </w:p>
    <w:p w14:paraId="2556B9BC" w14:textId="77777777" w:rsidR="003A5F8D" w:rsidRPr="00B255D8" w:rsidRDefault="003A5F8D" w:rsidP="003A5F8D">
      <w:pPr>
        <w:tabs>
          <w:tab w:val="left" w:pos="720"/>
        </w:tabs>
        <w:jc w:val="both"/>
      </w:pPr>
    </w:p>
    <w:p w14:paraId="2556B9BD" w14:textId="77777777" w:rsidR="003A5F8D" w:rsidRPr="00B255D8" w:rsidRDefault="003A5F8D" w:rsidP="003A5F8D">
      <w:pPr>
        <w:tabs>
          <w:tab w:val="left" w:pos="720"/>
        </w:tabs>
        <w:jc w:val="both"/>
      </w:pPr>
      <w:r w:rsidRPr="00B255D8">
        <w:t>If yes, please identify each agent / lobbyist, including name and address.</w:t>
      </w:r>
    </w:p>
    <w:p w14:paraId="2556B9BE" w14:textId="77777777" w:rsidR="003A5F8D" w:rsidRPr="00B255D8" w:rsidRDefault="003A5F8D" w:rsidP="003A5F8D">
      <w:pPr>
        <w:tabs>
          <w:tab w:val="left" w:pos="720"/>
        </w:tabs>
        <w:jc w:val="both"/>
      </w:pPr>
    </w:p>
    <w:p w14:paraId="2556B9BF" w14:textId="77777777" w:rsidR="003A5F8D" w:rsidRPr="00B255D8" w:rsidRDefault="003A5F8D" w:rsidP="002E3D5D">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9C0" w14:textId="77777777" w:rsidR="00FD674C" w:rsidRDefault="00FD674C" w:rsidP="002E3D5D">
      <w:pPr>
        <w:tabs>
          <w:tab w:val="left" w:pos="10800"/>
        </w:tabs>
        <w:jc w:val="both"/>
        <w:rPr>
          <w:u w:val="single"/>
        </w:rPr>
      </w:pPr>
    </w:p>
    <w:p w14:paraId="2556B9C1" w14:textId="77777777" w:rsidR="003A5F8D" w:rsidRPr="00B255D8" w:rsidRDefault="003A5F8D" w:rsidP="002E3D5D">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9C2" w14:textId="77777777" w:rsidR="003A5F8D" w:rsidRPr="00B255D8" w:rsidRDefault="003A5F8D" w:rsidP="003A5F8D">
      <w:pPr>
        <w:tabs>
          <w:tab w:val="left" w:pos="720"/>
        </w:tabs>
        <w:jc w:val="both"/>
      </w:pPr>
    </w:p>
    <w:p w14:paraId="2556B9C3" w14:textId="77777777" w:rsidR="003A5F8D" w:rsidRPr="00B255D8" w:rsidRDefault="003A5F8D" w:rsidP="003A5F8D">
      <w:pPr>
        <w:tabs>
          <w:tab w:val="left" w:pos="720"/>
        </w:tabs>
        <w:jc w:val="both"/>
      </w:pPr>
      <w:r w:rsidRPr="00B255D8">
        <w:t xml:space="preserve">Costs/Fees/Compensation/Reimbursements related to assistance to obtain contract (describe): </w:t>
      </w:r>
    </w:p>
    <w:p w14:paraId="2556B9C4" w14:textId="77777777" w:rsidR="003A5F8D" w:rsidRPr="00B255D8" w:rsidRDefault="003A5F8D" w:rsidP="002E3D5D">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9C5" w14:textId="77777777" w:rsidR="00FD674C" w:rsidRDefault="00FD674C" w:rsidP="002E3D5D">
      <w:pPr>
        <w:tabs>
          <w:tab w:val="left" w:pos="10800"/>
        </w:tabs>
        <w:jc w:val="both"/>
        <w:rPr>
          <w:u w:val="single"/>
        </w:rPr>
      </w:pPr>
    </w:p>
    <w:p w14:paraId="2556B9C6" w14:textId="77777777" w:rsidR="003A5F8D" w:rsidRPr="00B255D8" w:rsidRDefault="003A5F8D" w:rsidP="002E3D5D">
      <w:pPr>
        <w:tabs>
          <w:tab w:val="left" w:pos="1080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9C7" w14:textId="77777777" w:rsidR="003A5F8D" w:rsidRPr="00B255D8" w:rsidRDefault="003A5F8D" w:rsidP="003A5F8D">
      <w:pPr>
        <w:tabs>
          <w:tab w:val="left" w:pos="720"/>
        </w:tabs>
        <w:jc w:val="both"/>
        <w:rPr>
          <w:u w:val="single"/>
        </w:rPr>
      </w:pPr>
    </w:p>
    <w:p w14:paraId="2556B9C8" w14:textId="77777777" w:rsidR="003A5F8D" w:rsidRPr="00B255D8" w:rsidRDefault="003A5F8D" w:rsidP="003A5F8D">
      <w:pPr>
        <w:tabs>
          <w:tab w:val="left" w:pos="720"/>
        </w:tabs>
        <w:jc w:val="both"/>
      </w:pPr>
      <w:r w:rsidRPr="00B255D8">
        <w:t>Vendor certifies that none of these costs will be billed to the State in the event of contract award.  Vendor must file this information with the Secretary of State.</w:t>
      </w:r>
    </w:p>
    <w:p w14:paraId="2556B9C9" w14:textId="77777777" w:rsidR="003A5F8D" w:rsidRPr="00B255D8" w:rsidRDefault="003A5F8D" w:rsidP="003A5F8D">
      <w:pPr>
        <w:tabs>
          <w:tab w:val="left" w:pos="720"/>
        </w:tabs>
        <w:jc w:val="both"/>
      </w:pPr>
    </w:p>
    <w:p w14:paraId="2556B9CA" w14:textId="77777777" w:rsidR="003A5F8D" w:rsidRPr="00B255D8" w:rsidRDefault="003A5F8D" w:rsidP="003A5F8D">
      <w:pPr>
        <w:tabs>
          <w:tab w:val="left" w:pos="540"/>
        </w:tabs>
        <w:kinsoku w:val="0"/>
        <w:overflowPunct w:val="0"/>
        <w:autoSpaceDE w:val="0"/>
        <w:autoSpaceDN w:val="0"/>
        <w:jc w:val="both"/>
        <w:rPr>
          <w:rFonts w:cs="Arial"/>
        </w:rPr>
      </w:pPr>
      <w:r w:rsidRPr="00B255D8">
        <w:rPr>
          <w:rFonts w:cs="Arial"/>
          <w:b/>
          <w:bCs/>
        </w:rPr>
        <w:t>This Disclosure is signed and made under penalty of perjury pursuant to Sections 500/50-13 and 500/50-35(a)</w:t>
      </w:r>
      <w:r w:rsidRPr="00B255D8">
        <w:rPr>
          <w:rFonts w:cs="Arial"/>
        </w:rPr>
        <w:t xml:space="preserve"> </w:t>
      </w:r>
      <w:r w:rsidRPr="00B255D8">
        <w:rPr>
          <w:rFonts w:cs="Arial"/>
          <w:b/>
          <w:bCs/>
        </w:rPr>
        <w:t>of the Illinois Procurement Code</w:t>
      </w:r>
      <w:r w:rsidRPr="00B255D8">
        <w:rPr>
          <w:rFonts w:cs="Arial"/>
        </w:rPr>
        <w:t>.</w:t>
      </w:r>
    </w:p>
    <w:p w14:paraId="2556B9CB" w14:textId="77777777" w:rsidR="003A5F8D" w:rsidRPr="00B255D8" w:rsidRDefault="003A5F8D" w:rsidP="003A5F8D">
      <w:pPr>
        <w:tabs>
          <w:tab w:val="left" w:pos="540"/>
        </w:tabs>
        <w:kinsoku w:val="0"/>
        <w:overflowPunct w:val="0"/>
        <w:autoSpaceDE w:val="0"/>
        <w:autoSpaceDN w:val="0"/>
        <w:jc w:val="both"/>
        <w:rPr>
          <w:rFonts w:cs="Arial"/>
        </w:rPr>
      </w:pPr>
    </w:p>
    <w:p w14:paraId="2556B9CC" w14:textId="77777777" w:rsidR="003A5F8D" w:rsidRPr="00B255D8" w:rsidRDefault="003A5F8D" w:rsidP="002E3D5D">
      <w:pPr>
        <w:tabs>
          <w:tab w:val="left" w:pos="720"/>
          <w:tab w:val="left" w:pos="10800"/>
        </w:tabs>
        <w:jc w:val="both"/>
      </w:pPr>
      <w:r w:rsidRPr="00B255D8">
        <w:t xml:space="preserve">This Disclosure information is submitted on behalf of: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9CD" w14:textId="77777777" w:rsidR="003A5F8D" w:rsidRPr="00B255D8" w:rsidRDefault="00FD674C" w:rsidP="002E3D5D">
      <w:pPr>
        <w:tabs>
          <w:tab w:val="left" w:pos="3960"/>
        </w:tabs>
        <w:jc w:val="both"/>
      </w:pPr>
      <w:r>
        <w:tab/>
        <w:t>(</w:t>
      </w:r>
      <w:r w:rsidR="003A5F8D" w:rsidRPr="00B255D8">
        <w:t>Vendor/</w:t>
      </w:r>
      <w:r w:rsidR="003A5F8D" w:rsidRPr="002E3D5D">
        <w:t>Subcontracto</w:t>
      </w:r>
      <w:r w:rsidR="003A5F8D" w:rsidRPr="00B255D8">
        <w:t>r Name)</w:t>
      </w:r>
    </w:p>
    <w:p w14:paraId="2556B9CE" w14:textId="77777777" w:rsidR="00FD674C" w:rsidRDefault="00FD674C" w:rsidP="002E3D5D">
      <w:pPr>
        <w:tabs>
          <w:tab w:val="left" w:leader="underscore" w:pos="10800"/>
        </w:tabs>
        <w:jc w:val="both"/>
      </w:pPr>
    </w:p>
    <w:p w14:paraId="2556B9CF" w14:textId="77777777" w:rsidR="003A5F8D" w:rsidRPr="00B255D8" w:rsidRDefault="003A5F8D" w:rsidP="002E3D5D">
      <w:pPr>
        <w:tabs>
          <w:tab w:val="left" w:leader="underscore" w:pos="10800"/>
        </w:tabs>
        <w:jc w:val="both"/>
      </w:pPr>
      <w:r w:rsidRPr="00B255D8">
        <w:t>Name of Authorized Representative:</w:t>
      </w:r>
      <w:r w:rsidRPr="00B255D8">
        <w:tab/>
      </w:r>
      <w:r w:rsidRPr="00B255D8">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9D0" w14:textId="77777777" w:rsidR="00FD674C" w:rsidRDefault="00FD674C" w:rsidP="002E3D5D">
      <w:pPr>
        <w:tabs>
          <w:tab w:val="left" w:pos="720"/>
          <w:tab w:val="left" w:leader="underscore" w:pos="10800"/>
        </w:tabs>
        <w:jc w:val="both"/>
      </w:pPr>
    </w:p>
    <w:p w14:paraId="2556B9D1" w14:textId="77777777" w:rsidR="003A5F8D" w:rsidRPr="00B255D8" w:rsidRDefault="003A5F8D" w:rsidP="002E3D5D">
      <w:pPr>
        <w:tabs>
          <w:tab w:val="left" w:pos="720"/>
          <w:tab w:val="left" w:leader="underscore" w:pos="10800"/>
        </w:tabs>
        <w:jc w:val="both"/>
      </w:pPr>
      <w:r w:rsidRPr="00B255D8">
        <w:t>Title of Authorized Representative:</w:t>
      </w:r>
      <w:r w:rsidRPr="00B255D8">
        <w:tab/>
      </w:r>
      <w:r w:rsidRPr="00B255D8">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9D2" w14:textId="77777777" w:rsidR="00FD674C" w:rsidRDefault="00FD674C" w:rsidP="002E3D5D">
      <w:pPr>
        <w:tabs>
          <w:tab w:val="left" w:pos="720"/>
          <w:tab w:val="left" w:leader="underscore" w:pos="10800"/>
        </w:tabs>
        <w:jc w:val="both"/>
      </w:pPr>
    </w:p>
    <w:p w14:paraId="2556B9D3" w14:textId="77777777" w:rsidR="003A5F8D" w:rsidRPr="00B255D8" w:rsidRDefault="003A5F8D" w:rsidP="002E3D5D">
      <w:pPr>
        <w:tabs>
          <w:tab w:val="left" w:pos="720"/>
          <w:tab w:val="left" w:leader="underscore" w:pos="10800"/>
        </w:tabs>
        <w:jc w:val="both"/>
      </w:pPr>
      <w:r w:rsidRPr="00B255D8">
        <w:t>Signature of Authorized Representative:</w:t>
      </w:r>
      <w:r w:rsidRPr="00B255D8">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9D4" w14:textId="77777777" w:rsidR="00FD674C" w:rsidRDefault="00FD674C" w:rsidP="003A5F8D">
      <w:pPr>
        <w:tabs>
          <w:tab w:val="left" w:pos="720"/>
        </w:tabs>
        <w:jc w:val="both"/>
      </w:pPr>
    </w:p>
    <w:p w14:paraId="2556B9D5" w14:textId="77777777" w:rsidR="003A5F8D" w:rsidRPr="00B255D8" w:rsidRDefault="003A5F8D" w:rsidP="002E3D5D">
      <w:pPr>
        <w:tabs>
          <w:tab w:val="left" w:leader="underscore" w:pos="3600"/>
        </w:tabs>
        <w:jc w:val="both"/>
      </w:pPr>
      <w:r w:rsidRPr="00B255D8">
        <w:t>Date:</w:t>
      </w:r>
      <w:r w:rsidRPr="00B255D8">
        <w:tab/>
      </w:r>
      <w:r w:rsidRPr="00B255D8">
        <w:tab/>
      </w:r>
      <w:r w:rsidRPr="00B255D8">
        <w:tab/>
      </w:r>
      <w:r w:rsidRPr="00B255D8">
        <w:tab/>
      </w:r>
      <w:r w:rsidRPr="00B255D8">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9D6" w14:textId="77777777" w:rsidR="003A5F8D" w:rsidRPr="00B255D8" w:rsidRDefault="003A5F8D" w:rsidP="003A5F8D">
      <w:pPr>
        <w:tabs>
          <w:tab w:val="left" w:pos="540"/>
        </w:tabs>
        <w:jc w:val="both"/>
        <w:rPr>
          <w:b/>
          <w:u w:val="single"/>
        </w:rPr>
      </w:pPr>
      <w:r w:rsidRPr="00B255D8">
        <w:br w:type="page"/>
      </w:r>
      <w:r w:rsidRPr="00B255D8">
        <w:rPr>
          <w:b/>
        </w:rPr>
        <w:t>7.</w:t>
      </w:r>
      <w:r w:rsidRPr="00B255D8">
        <w:rPr>
          <w:b/>
        </w:rPr>
        <w:tab/>
      </w:r>
      <w:r w:rsidRPr="00B255D8">
        <w:rPr>
          <w:b/>
          <w:u w:val="single"/>
        </w:rPr>
        <w:t>SUPPLEMENTAL PROVISIONS</w:t>
      </w:r>
    </w:p>
    <w:p w14:paraId="2556B9D7" w14:textId="77777777" w:rsidR="003A5F8D" w:rsidRPr="00B255D8" w:rsidRDefault="003A5F8D" w:rsidP="003A5F8D">
      <w:pPr>
        <w:tabs>
          <w:tab w:val="left" w:pos="540"/>
        </w:tabs>
        <w:jc w:val="both"/>
      </w:pPr>
    </w:p>
    <w:p w14:paraId="2556B9D8" w14:textId="77777777" w:rsidR="003A5F8D" w:rsidRPr="00B255D8" w:rsidRDefault="003A5F8D" w:rsidP="003A5F8D">
      <w:pPr>
        <w:tabs>
          <w:tab w:val="left" w:pos="540"/>
        </w:tabs>
        <w:jc w:val="both"/>
        <w:rPr>
          <w:b/>
        </w:rPr>
      </w:pPr>
      <w:r w:rsidRPr="00B255D8">
        <w:rPr>
          <w:b/>
        </w:rPr>
        <w:t>7.1</w:t>
      </w:r>
      <w:r w:rsidRPr="00B255D8">
        <w:rPr>
          <w:b/>
        </w:rPr>
        <w:tab/>
        <w:t>State Supplemental Provisions</w:t>
      </w:r>
    </w:p>
    <w:p w14:paraId="2556B9D9" w14:textId="77777777" w:rsidR="003A5F8D" w:rsidRPr="00B255D8" w:rsidRDefault="009E4259" w:rsidP="00704FCF">
      <w:pPr>
        <w:tabs>
          <w:tab w:val="left" w:pos="540"/>
        </w:tabs>
        <w:ind w:left="720"/>
        <w:jc w:val="both"/>
        <w:rPr>
          <w:iCs/>
        </w:rPr>
      </w:pPr>
      <w:sdt>
        <w:sdtPr>
          <w:rPr>
            <w:iCs/>
          </w:rPr>
          <w:id w:val="1164361603"/>
        </w:sdtPr>
        <w:sdtContent>
          <w:r w:rsidR="00826F6D">
            <w:rPr>
              <w:rFonts w:ascii="MS Gothic" w:eastAsia="MS Gothic" w:hAnsi="MS Gothic" w:hint="eastAsia"/>
              <w:iCs/>
            </w:rPr>
            <w:t>☐</w:t>
          </w:r>
        </w:sdtContent>
      </w:sdt>
      <w:r w:rsidR="003A5F8D" w:rsidRPr="00B255D8">
        <w:rPr>
          <w:iCs/>
        </w:rPr>
        <w:tab/>
        <w:t>Definitions</w:t>
      </w:r>
    </w:p>
    <w:p w14:paraId="2556B9DA" w14:textId="77777777" w:rsidR="003A5F8D" w:rsidRPr="00B255D8" w:rsidRDefault="009E4259" w:rsidP="00704FCF">
      <w:pPr>
        <w:tabs>
          <w:tab w:val="left" w:pos="540"/>
        </w:tabs>
        <w:ind w:left="720"/>
        <w:jc w:val="both"/>
        <w:rPr>
          <w:iCs/>
        </w:rPr>
      </w:pPr>
      <w:sdt>
        <w:sdtPr>
          <w:rPr>
            <w:iCs/>
          </w:rPr>
          <w:id w:val="1293636948"/>
        </w:sdtPr>
        <w:sdtContent>
          <w:r w:rsidR="00826F6D">
            <w:rPr>
              <w:rFonts w:ascii="MS Gothic" w:eastAsia="MS Gothic" w:hAnsi="MS Gothic" w:hint="eastAsia"/>
              <w:iCs/>
            </w:rPr>
            <w:t>☐</w:t>
          </w:r>
        </w:sdtContent>
      </w:sdt>
      <w:r w:rsidR="003A5F8D" w:rsidRPr="00B255D8">
        <w:rPr>
          <w:iCs/>
        </w:rPr>
        <w:tab/>
        <w:t>Required Federal Clauses, Certifications and Assurances</w:t>
      </w:r>
    </w:p>
    <w:p w14:paraId="2556B9DB" w14:textId="77777777" w:rsidR="003A5F8D" w:rsidRPr="00B255D8" w:rsidRDefault="009E4259" w:rsidP="00704FCF">
      <w:pPr>
        <w:tabs>
          <w:tab w:val="left" w:pos="540"/>
        </w:tabs>
        <w:ind w:left="720"/>
        <w:jc w:val="both"/>
        <w:rPr>
          <w:iCs/>
        </w:rPr>
      </w:pPr>
      <w:sdt>
        <w:sdtPr>
          <w:rPr>
            <w:iCs/>
          </w:rPr>
          <w:id w:val="-1967343695"/>
        </w:sdtPr>
        <w:sdtContent>
          <w:r w:rsidR="00826F6D">
            <w:rPr>
              <w:rFonts w:ascii="MS Gothic" w:eastAsia="MS Gothic" w:hAnsi="MS Gothic" w:hint="eastAsia"/>
              <w:iCs/>
            </w:rPr>
            <w:t>☐</w:t>
          </w:r>
        </w:sdtContent>
      </w:sdt>
      <w:r w:rsidR="003A5F8D" w:rsidRPr="00B255D8">
        <w:rPr>
          <w:iCs/>
        </w:rPr>
        <w:tab/>
        <w:t>ARRA Requirements (American Recovery and Reinvestment Act of 2009)</w:t>
      </w:r>
    </w:p>
    <w:p w14:paraId="2556B9DC" w14:textId="77777777" w:rsidR="003A5F8D" w:rsidRPr="00B255D8" w:rsidRDefault="009E4259" w:rsidP="00704FCF">
      <w:pPr>
        <w:tabs>
          <w:tab w:val="left" w:pos="540"/>
        </w:tabs>
        <w:ind w:left="720"/>
        <w:jc w:val="both"/>
        <w:rPr>
          <w:iCs/>
        </w:rPr>
      </w:pPr>
      <w:sdt>
        <w:sdtPr>
          <w:rPr>
            <w:iCs/>
          </w:rPr>
          <w:id w:val="2051423048"/>
        </w:sdtPr>
        <w:sdtContent>
          <w:r w:rsidR="00826F6D">
            <w:rPr>
              <w:rFonts w:ascii="MS Gothic" w:eastAsia="MS Gothic" w:hAnsi="MS Gothic" w:hint="eastAsia"/>
              <w:iCs/>
            </w:rPr>
            <w:t>☐</w:t>
          </w:r>
        </w:sdtContent>
      </w:sdt>
      <w:r w:rsidR="003A5F8D" w:rsidRPr="00B255D8">
        <w:rPr>
          <w:iCs/>
        </w:rPr>
        <w:tab/>
        <w:t xml:space="preserve">Public Works Requirements </w:t>
      </w:r>
      <w:r w:rsidR="003A5F8D" w:rsidRPr="00B255D8">
        <w:rPr>
          <w:iCs/>
          <w:u w:val="single"/>
        </w:rPr>
        <w:t>(construction and maintenance of a public work)</w:t>
      </w:r>
      <w:r w:rsidR="003A5F8D" w:rsidRPr="00B255D8">
        <w:rPr>
          <w:iCs/>
        </w:rPr>
        <w:t xml:space="preserve"> (820 ILCS 130/4)</w:t>
      </w:r>
    </w:p>
    <w:p w14:paraId="2556B9DD" w14:textId="77777777" w:rsidR="003A5F8D" w:rsidRPr="00B255D8" w:rsidRDefault="009E4259" w:rsidP="00704FCF">
      <w:pPr>
        <w:tabs>
          <w:tab w:val="left" w:pos="540"/>
        </w:tabs>
        <w:ind w:left="720"/>
        <w:jc w:val="both"/>
        <w:rPr>
          <w:iCs/>
        </w:rPr>
      </w:pPr>
      <w:sdt>
        <w:sdtPr>
          <w:rPr>
            <w:iCs/>
          </w:rPr>
          <w:id w:val="-1796824288"/>
        </w:sdtPr>
        <w:sdtContent>
          <w:r w:rsidR="00826F6D">
            <w:rPr>
              <w:rFonts w:ascii="MS Gothic" w:eastAsia="MS Gothic" w:hAnsi="MS Gothic" w:hint="eastAsia"/>
              <w:iCs/>
            </w:rPr>
            <w:t>☐</w:t>
          </w:r>
        </w:sdtContent>
      </w:sdt>
      <w:r w:rsidR="003A5F8D" w:rsidRPr="00B255D8">
        <w:rPr>
          <w:iCs/>
        </w:rPr>
        <w:tab/>
        <w:t>Prevailing Wage (janitorial cleaning, window cleaning, building and grounds, site technician, natural resources, food services, and security services, if valued at more than $200 per month or $2000 per year (30 ILCS 500/25-60)</w:t>
      </w:r>
    </w:p>
    <w:p w14:paraId="2556B9DE" w14:textId="77777777" w:rsidR="003A5F8D" w:rsidRPr="00B255D8" w:rsidRDefault="009E4259" w:rsidP="00704FCF">
      <w:pPr>
        <w:tabs>
          <w:tab w:val="left" w:pos="540"/>
        </w:tabs>
        <w:ind w:left="720"/>
        <w:jc w:val="both"/>
        <w:rPr>
          <w:iCs/>
        </w:rPr>
      </w:pPr>
      <w:sdt>
        <w:sdtPr>
          <w:rPr>
            <w:iCs/>
          </w:rPr>
          <w:id w:val="1675303798"/>
        </w:sdtPr>
        <w:sdtContent>
          <w:r w:rsidR="00826F6D">
            <w:rPr>
              <w:rFonts w:ascii="MS Gothic" w:eastAsia="MS Gothic" w:hAnsi="MS Gothic" w:hint="eastAsia"/>
              <w:iCs/>
            </w:rPr>
            <w:t>☐</w:t>
          </w:r>
        </w:sdtContent>
      </w:sdt>
      <w:r w:rsidR="003A5F8D" w:rsidRPr="00B255D8">
        <w:rPr>
          <w:iCs/>
        </w:rPr>
        <w:tab/>
        <w:t>Prevailing Wage (all printing contracts) (30 ILCS 500/25-60)</w:t>
      </w:r>
    </w:p>
    <w:p w14:paraId="2556B9DF" w14:textId="77777777" w:rsidR="003A5F8D" w:rsidRPr="00B255D8" w:rsidRDefault="009E4259" w:rsidP="00704FCF">
      <w:pPr>
        <w:tabs>
          <w:tab w:val="left" w:pos="540"/>
        </w:tabs>
        <w:ind w:left="720"/>
        <w:jc w:val="both"/>
        <w:rPr>
          <w:iCs/>
        </w:rPr>
      </w:pPr>
      <w:sdt>
        <w:sdtPr>
          <w:rPr>
            <w:iCs/>
          </w:rPr>
          <w:id w:val="-300697237"/>
        </w:sdtPr>
        <w:sdtContent>
          <w:r w:rsidR="00826F6D">
            <w:rPr>
              <w:rFonts w:ascii="MS Gothic" w:eastAsia="MS Gothic" w:hAnsi="MS Gothic" w:hint="eastAsia"/>
              <w:iCs/>
            </w:rPr>
            <w:t>☐</w:t>
          </w:r>
        </w:sdtContent>
      </w:sdt>
      <w:r w:rsidR="003A5F8D" w:rsidRPr="00B255D8">
        <w:rPr>
          <w:iCs/>
        </w:rPr>
        <w:tab/>
        <w:t xml:space="preserve">BEP </w:t>
      </w:r>
      <w:r w:rsidR="003A5F8D" w:rsidRPr="002E3D5D">
        <w:rPr>
          <w:iCs/>
        </w:rPr>
        <w:t>Subcontracti</w:t>
      </w:r>
      <w:r w:rsidR="003A5F8D" w:rsidRPr="00B255D8">
        <w:rPr>
          <w:iCs/>
        </w:rPr>
        <w:t>ng Requirements (Utilization Plan and Letter of Intent)</w:t>
      </w:r>
    </w:p>
    <w:p w14:paraId="2556B9E0" w14:textId="77777777" w:rsidR="003A5F8D" w:rsidRPr="00B255D8" w:rsidRDefault="009E4259" w:rsidP="00704FCF">
      <w:pPr>
        <w:tabs>
          <w:tab w:val="left" w:pos="540"/>
        </w:tabs>
        <w:ind w:left="720"/>
        <w:jc w:val="both"/>
      </w:pPr>
      <w:sdt>
        <w:sdtPr>
          <w:id w:val="2115932973"/>
        </w:sdtPr>
        <w:sdtContent>
          <w:r w:rsidR="00826F6D">
            <w:rPr>
              <w:rFonts w:ascii="MS Gothic" w:eastAsia="MS Gothic" w:hAnsi="MS Gothic" w:hint="eastAsia"/>
            </w:rPr>
            <w:t>☐</w:t>
          </w:r>
        </w:sdtContent>
      </w:sdt>
      <w:r w:rsidR="003A5F8D" w:rsidRPr="00B255D8">
        <w:tab/>
        <w:t>Other (describe)</w:t>
      </w:r>
    </w:p>
    <w:p w14:paraId="2556B9E1" w14:textId="77777777" w:rsidR="003A5F8D" w:rsidRDefault="003A5F8D" w:rsidP="003A5F8D">
      <w:pPr>
        <w:tabs>
          <w:tab w:val="left" w:pos="540"/>
        </w:tabs>
        <w:jc w:val="both"/>
        <w:rPr>
          <w:rFonts w:cs="Arial"/>
        </w:rPr>
      </w:pPr>
    </w:p>
    <w:p w14:paraId="2556B9E2" w14:textId="77777777" w:rsidR="003A5F8D" w:rsidRPr="00F842DC" w:rsidRDefault="003A5F8D" w:rsidP="003A5F8D">
      <w:pPr>
        <w:tabs>
          <w:tab w:val="left" w:pos="810"/>
          <w:tab w:val="left" w:pos="1890"/>
          <w:tab w:val="left" w:pos="2880"/>
          <w:tab w:val="left" w:pos="5760"/>
        </w:tabs>
        <w:rPr>
          <w:b/>
        </w:rPr>
      </w:pPr>
      <w:r>
        <w:rPr>
          <w:rFonts w:cs="Arial"/>
        </w:rPr>
        <w:br w:type="page"/>
      </w:r>
      <w:r w:rsidRPr="00F842DC">
        <w:rPr>
          <w:b/>
        </w:rPr>
        <w:t xml:space="preserve">Appendix </w:t>
      </w:r>
      <w:r>
        <w:rPr>
          <w:b/>
        </w:rPr>
        <w:t xml:space="preserve"> A   Data Conversion Requirements</w:t>
      </w:r>
    </w:p>
    <w:p w14:paraId="2556B9E3" w14:textId="77777777" w:rsidR="003A5F8D" w:rsidRPr="00F842DC" w:rsidRDefault="003A5F8D" w:rsidP="003A5F8D">
      <w:pPr>
        <w:tabs>
          <w:tab w:val="left" w:pos="810"/>
          <w:tab w:val="left" w:pos="1890"/>
          <w:tab w:val="left" w:pos="2880"/>
          <w:tab w:val="left" w:pos="5760"/>
        </w:tabs>
      </w:pPr>
    </w:p>
    <w:p w14:paraId="2556B9E4" w14:textId="77777777" w:rsidR="003A5F8D" w:rsidRPr="00F842DC" w:rsidRDefault="003A5F8D" w:rsidP="003A5F8D">
      <w:pPr>
        <w:tabs>
          <w:tab w:val="left" w:pos="810"/>
          <w:tab w:val="left" w:pos="1890"/>
          <w:tab w:val="left" w:pos="2880"/>
          <w:tab w:val="left" w:pos="5760"/>
        </w:tabs>
        <w:rPr>
          <w:b/>
          <w:u w:val="single"/>
        </w:rPr>
      </w:pPr>
      <w:r w:rsidRPr="00F842DC">
        <w:rPr>
          <w:b/>
          <w:u w:val="single"/>
        </w:rPr>
        <w:t>Chart of Accounts</w:t>
      </w:r>
    </w:p>
    <w:p w14:paraId="2556B9E5" w14:textId="77777777" w:rsidR="003A5F8D" w:rsidRDefault="003A5F8D" w:rsidP="003A5F8D">
      <w:pPr>
        <w:tabs>
          <w:tab w:val="left" w:pos="810"/>
          <w:tab w:val="left" w:pos="1890"/>
          <w:tab w:val="left" w:pos="2880"/>
          <w:tab w:val="left" w:pos="5760"/>
        </w:tabs>
      </w:pPr>
      <w:r>
        <w:tab/>
      </w:r>
      <w:r w:rsidRPr="00F842DC">
        <w:t>Approx. # of Records:  32,816</w:t>
      </w:r>
    </w:p>
    <w:p w14:paraId="2556B9E6" w14:textId="77777777" w:rsidR="003A5F8D" w:rsidRPr="00F842DC" w:rsidRDefault="003A5F8D" w:rsidP="003A5F8D">
      <w:pPr>
        <w:tabs>
          <w:tab w:val="left" w:pos="810"/>
          <w:tab w:val="left" w:pos="1890"/>
          <w:tab w:val="left" w:pos="2880"/>
          <w:tab w:val="left" w:pos="5760"/>
        </w:tabs>
      </w:pPr>
      <w:r>
        <w:tab/>
      </w:r>
      <w:r w:rsidRPr="00F842DC">
        <w:t>Fields:</w:t>
      </w:r>
    </w:p>
    <w:p w14:paraId="2556B9E7" w14:textId="77777777" w:rsidR="003A5F8D" w:rsidRPr="00F842DC" w:rsidRDefault="003A5F8D" w:rsidP="003A5F8D">
      <w:pPr>
        <w:tabs>
          <w:tab w:val="left" w:pos="810"/>
          <w:tab w:val="left" w:pos="1890"/>
          <w:tab w:val="left" w:pos="2880"/>
          <w:tab w:val="left" w:pos="5760"/>
        </w:tabs>
      </w:pPr>
      <w:r>
        <w:tab/>
      </w:r>
      <w:r>
        <w:tab/>
        <w:t xml:space="preserve">Account Id </w:t>
      </w:r>
      <w:r>
        <w:tab/>
      </w:r>
      <w:r>
        <w:tab/>
        <w:t>Character</w:t>
      </w:r>
      <w:r w:rsidRPr="00F842DC">
        <w:t>(45)</w:t>
      </w:r>
    </w:p>
    <w:p w14:paraId="2556B9E8" w14:textId="77777777" w:rsidR="003A5F8D" w:rsidRPr="00F842DC" w:rsidRDefault="003A5F8D" w:rsidP="003A5F8D">
      <w:pPr>
        <w:tabs>
          <w:tab w:val="left" w:pos="810"/>
          <w:tab w:val="left" w:pos="1890"/>
          <w:tab w:val="left" w:pos="2880"/>
          <w:tab w:val="left" w:pos="5760"/>
        </w:tabs>
      </w:pPr>
      <w:r>
        <w:tab/>
      </w:r>
      <w:r>
        <w:tab/>
        <w:t xml:space="preserve">Account Description </w:t>
      </w:r>
      <w:r>
        <w:tab/>
      </w:r>
      <w:r w:rsidRPr="00F842DC">
        <w:t>Character (40)</w:t>
      </w:r>
    </w:p>
    <w:p w14:paraId="2556B9E9" w14:textId="77777777" w:rsidR="003A5F8D" w:rsidRPr="00F842DC" w:rsidRDefault="003A5F8D" w:rsidP="003A5F8D">
      <w:pPr>
        <w:tabs>
          <w:tab w:val="left" w:pos="810"/>
          <w:tab w:val="left" w:pos="1890"/>
          <w:tab w:val="left" w:pos="2880"/>
          <w:tab w:val="left" w:pos="5760"/>
        </w:tabs>
        <w:ind w:left="3"/>
      </w:pPr>
      <w:r>
        <w:tab/>
      </w:r>
      <w:r>
        <w:tab/>
        <w:t xml:space="preserve">Beginning Balance </w:t>
      </w:r>
      <w:r>
        <w:tab/>
      </w:r>
      <w:r w:rsidRPr="00F842DC">
        <w:t>Numeric (18)v99  (sum of Period 1 through 14)</w:t>
      </w:r>
    </w:p>
    <w:p w14:paraId="2556B9EA" w14:textId="77777777" w:rsidR="003A5F8D" w:rsidRPr="00F842DC" w:rsidRDefault="003A5F8D" w:rsidP="003A5F8D">
      <w:pPr>
        <w:tabs>
          <w:tab w:val="left" w:pos="810"/>
          <w:tab w:val="left" w:pos="1890"/>
          <w:tab w:val="left" w:pos="2880"/>
          <w:tab w:val="left" w:pos="5760"/>
        </w:tabs>
        <w:ind w:left="3"/>
      </w:pPr>
      <w:r>
        <w:tab/>
      </w:r>
      <w:r>
        <w:tab/>
        <w:t xml:space="preserve">Period 1 </w:t>
      </w:r>
      <w:r>
        <w:tab/>
      </w:r>
      <w:r>
        <w:tab/>
      </w:r>
      <w:r w:rsidRPr="00F842DC">
        <w:t>Numeric (18)v99</w:t>
      </w:r>
    </w:p>
    <w:p w14:paraId="2556B9EB" w14:textId="77777777" w:rsidR="003A5F8D" w:rsidRPr="00F842DC" w:rsidRDefault="003A5F8D" w:rsidP="003A5F8D">
      <w:pPr>
        <w:tabs>
          <w:tab w:val="left" w:pos="810"/>
          <w:tab w:val="left" w:pos="1890"/>
          <w:tab w:val="left" w:pos="2880"/>
          <w:tab w:val="left" w:pos="5760"/>
        </w:tabs>
        <w:ind w:left="3"/>
      </w:pPr>
      <w:r>
        <w:tab/>
      </w:r>
      <w:r>
        <w:tab/>
        <w:t>Period 2</w:t>
      </w:r>
      <w:r>
        <w:tab/>
      </w:r>
      <w:r>
        <w:tab/>
      </w:r>
      <w:r w:rsidRPr="00F842DC">
        <w:t>Numeric (18)v99</w:t>
      </w:r>
    </w:p>
    <w:p w14:paraId="2556B9EC" w14:textId="77777777" w:rsidR="003A5F8D" w:rsidRPr="00F842DC" w:rsidRDefault="003A5F8D" w:rsidP="003A5F8D">
      <w:pPr>
        <w:tabs>
          <w:tab w:val="left" w:pos="810"/>
          <w:tab w:val="left" w:pos="1890"/>
          <w:tab w:val="left" w:pos="2880"/>
          <w:tab w:val="left" w:pos="5760"/>
        </w:tabs>
        <w:ind w:left="3"/>
      </w:pPr>
      <w:r>
        <w:tab/>
      </w:r>
      <w:r>
        <w:tab/>
        <w:t>Period 3</w:t>
      </w:r>
      <w:r>
        <w:tab/>
      </w:r>
      <w:r>
        <w:tab/>
      </w:r>
      <w:r w:rsidRPr="00F842DC">
        <w:t>Numeric (18)v99</w:t>
      </w:r>
    </w:p>
    <w:p w14:paraId="2556B9ED" w14:textId="77777777" w:rsidR="003A5F8D" w:rsidRPr="00F842DC" w:rsidRDefault="003A5F8D" w:rsidP="003A5F8D">
      <w:pPr>
        <w:tabs>
          <w:tab w:val="left" w:pos="810"/>
          <w:tab w:val="left" w:pos="1890"/>
          <w:tab w:val="left" w:pos="2880"/>
          <w:tab w:val="left" w:pos="5760"/>
        </w:tabs>
        <w:ind w:left="3"/>
      </w:pPr>
      <w:r>
        <w:tab/>
      </w:r>
      <w:r>
        <w:tab/>
        <w:t>Period 4</w:t>
      </w:r>
      <w:r>
        <w:tab/>
      </w:r>
      <w:r>
        <w:tab/>
      </w:r>
      <w:r w:rsidRPr="00F842DC">
        <w:t>Numeric (18)v99</w:t>
      </w:r>
    </w:p>
    <w:p w14:paraId="2556B9EE" w14:textId="77777777" w:rsidR="003A5F8D" w:rsidRPr="00F842DC" w:rsidRDefault="003A5F8D" w:rsidP="003A5F8D">
      <w:pPr>
        <w:tabs>
          <w:tab w:val="left" w:pos="810"/>
          <w:tab w:val="left" w:pos="1890"/>
          <w:tab w:val="left" w:pos="2880"/>
          <w:tab w:val="left" w:pos="5760"/>
        </w:tabs>
        <w:ind w:left="3"/>
      </w:pPr>
      <w:r>
        <w:tab/>
      </w:r>
      <w:r>
        <w:tab/>
        <w:t>Period 5</w:t>
      </w:r>
      <w:r>
        <w:tab/>
      </w:r>
      <w:r>
        <w:tab/>
      </w:r>
      <w:r w:rsidRPr="00F842DC">
        <w:t>Numeric (18)v99</w:t>
      </w:r>
    </w:p>
    <w:p w14:paraId="2556B9EF" w14:textId="77777777" w:rsidR="003A5F8D" w:rsidRPr="00F842DC" w:rsidRDefault="003A5F8D" w:rsidP="003A5F8D">
      <w:pPr>
        <w:tabs>
          <w:tab w:val="left" w:pos="810"/>
          <w:tab w:val="left" w:pos="1890"/>
          <w:tab w:val="left" w:pos="2880"/>
          <w:tab w:val="left" w:pos="5760"/>
        </w:tabs>
        <w:ind w:left="3"/>
      </w:pPr>
      <w:r>
        <w:tab/>
      </w:r>
      <w:r>
        <w:tab/>
        <w:t>Period 6</w:t>
      </w:r>
      <w:r>
        <w:tab/>
      </w:r>
      <w:r>
        <w:tab/>
      </w:r>
      <w:r w:rsidRPr="00F842DC">
        <w:t>Numeric (18)v99</w:t>
      </w:r>
    </w:p>
    <w:p w14:paraId="2556B9F0" w14:textId="77777777" w:rsidR="003A5F8D" w:rsidRPr="00F842DC" w:rsidRDefault="003A5F8D" w:rsidP="003A5F8D">
      <w:pPr>
        <w:tabs>
          <w:tab w:val="left" w:pos="810"/>
          <w:tab w:val="left" w:pos="1890"/>
          <w:tab w:val="left" w:pos="2880"/>
          <w:tab w:val="left" w:pos="5760"/>
        </w:tabs>
        <w:ind w:left="3"/>
      </w:pPr>
      <w:r>
        <w:tab/>
      </w:r>
      <w:r>
        <w:tab/>
        <w:t>Period 7</w:t>
      </w:r>
      <w:r>
        <w:tab/>
      </w:r>
      <w:r>
        <w:tab/>
      </w:r>
      <w:r w:rsidRPr="00F842DC">
        <w:t>Numeric (18)v99</w:t>
      </w:r>
    </w:p>
    <w:p w14:paraId="2556B9F1" w14:textId="77777777" w:rsidR="003A5F8D" w:rsidRPr="00F842DC" w:rsidRDefault="003A5F8D" w:rsidP="003A5F8D">
      <w:pPr>
        <w:tabs>
          <w:tab w:val="left" w:pos="810"/>
          <w:tab w:val="left" w:pos="1890"/>
          <w:tab w:val="left" w:pos="2880"/>
          <w:tab w:val="left" w:pos="5760"/>
        </w:tabs>
        <w:ind w:left="3"/>
      </w:pPr>
      <w:r>
        <w:tab/>
      </w:r>
      <w:r>
        <w:tab/>
        <w:t>Period 8</w:t>
      </w:r>
      <w:r>
        <w:tab/>
      </w:r>
      <w:r>
        <w:tab/>
      </w:r>
      <w:r w:rsidRPr="00F842DC">
        <w:t>Numeric (18)v99</w:t>
      </w:r>
    </w:p>
    <w:p w14:paraId="2556B9F2" w14:textId="77777777" w:rsidR="003A5F8D" w:rsidRPr="00F842DC" w:rsidRDefault="003A5F8D" w:rsidP="003A5F8D">
      <w:pPr>
        <w:tabs>
          <w:tab w:val="left" w:pos="810"/>
          <w:tab w:val="left" w:pos="1890"/>
          <w:tab w:val="left" w:pos="2880"/>
          <w:tab w:val="left" w:pos="5760"/>
        </w:tabs>
        <w:ind w:left="3"/>
      </w:pPr>
      <w:r>
        <w:tab/>
      </w:r>
      <w:r>
        <w:tab/>
        <w:t>Period 9</w:t>
      </w:r>
      <w:r>
        <w:tab/>
      </w:r>
      <w:r>
        <w:tab/>
      </w:r>
      <w:r w:rsidRPr="00F842DC">
        <w:t>Numeric (18)v99</w:t>
      </w:r>
    </w:p>
    <w:p w14:paraId="2556B9F3" w14:textId="77777777" w:rsidR="003A5F8D" w:rsidRPr="00F842DC" w:rsidRDefault="003A5F8D" w:rsidP="003A5F8D">
      <w:pPr>
        <w:tabs>
          <w:tab w:val="left" w:pos="810"/>
          <w:tab w:val="left" w:pos="1890"/>
          <w:tab w:val="left" w:pos="2880"/>
          <w:tab w:val="left" w:pos="5760"/>
        </w:tabs>
        <w:ind w:left="3"/>
      </w:pPr>
      <w:r>
        <w:tab/>
      </w:r>
      <w:r>
        <w:tab/>
        <w:t>Period 10</w:t>
      </w:r>
      <w:r>
        <w:tab/>
      </w:r>
      <w:r>
        <w:tab/>
      </w:r>
      <w:r w:rsidRPr="00F842DC">
        <w:t>Numeric (18)v99</w:t>
      </w:r>
    </w:p>
    <w:p w14:paraId="2556B9F4" w14:textId="77777777" w:rsidR="003A5F8D" w:rsidRPr="00F842DC" w:rsidRDefault="003A5F8D" w:rsidP="003A5F8D">
      <w:pPr>
        <w:tabs>
          <w:tab w:val="left" w:pos="810"/>
          <w:tab w:val="left" w:pos="1890"/>
          <w:tab w:val="left" w:pos="2880"/>
          <w:tab w:val="left" w:pos="5760"/>
        </w:tabs>
        <w:ind w:left="3"/>
      </w:pPr>
      <w:r>
        <w:tab/>
      </w:r>
      <w:r>
        <w:tab/>
        <w:t>Period 11</w:t>
      </w:r>
      <w:r>
        <w:tab/>
      </w:r>
      <w:r>
        <w:tab/>
      </w:r>
      <w:r>
        <w:tab/>
      </w:r>
      <w:r w:rsidRPr="00F842DC">
        <w:t>Numeric (18)v99</w:t>
      </w:r>
    </w:p>
    <w:p w14:paraId="2556B9F5" w14:textId="77777777" w:rsidR="003A5F8D" w:rsidRPr="00F842DC" w:rsidRDefault="003A5F8D" w:rsidP="003A5F8D">
      <w:pPr>
        <w:tabs>
          <w:tab w:val="left" w:pos="810"/>
          <w:tab w:val="left" w:pos="1890"/>
          <w:tab w:val="left" w:pos="2880"/>
          <w:tab w:val="left" w:pos="5760"/>
        </w:tabs>
        <w:ind w:left="3"/>
      </w:pPr>
      <w:r>
        <w:tab/>
      </w:r>
      <w:r>
        <w:tab/>
        <w:t>Period 12</w:t>
      </w:r>
      <w:r>
        <w:tab/>
      </w:r>
      <w:r>
        <w:tab/>
      </w:r>
      <w:r w:rsidRPr="00F842DC">
        <w:t>Numeric (18)v99</w:t>
      </w:r>
    </w:p>
    <w:p w14:paraId="2556B9F6" w14:textId="77777777" w:rsidR="003A5F8D" w:rsidRPr="00F842DC" w:rsidRDefault="003A5F8D" w:rsidP="003A5F8D">
      <w:pPr>
        <w:tabs>
          <w:tab w:val="left" w:pos="810"/>
          <w:tab w:val="left" w:pos="1890"/>
          <w:tab w:val="left" w:pos="2880"/>
          <w:tab w:val="left" w:pos="5760"/>
        </w:tabs>
        <w:ind w:left="3"/>
      </w:pPr>
      <w:r>
        <w:tab/>
      </w:r>
      <w:r>
        <w:tab/>
        <w:t>Period 13</w:t>
      </w:r>
      <w:r>
        <w:tab/>
      </w:r>
      <w:r>
        <w:tab/>
      </w:r>
      <w:r w:rsidRPr="00F842DC">
        <w:t xml:space="preserve">Numeric (18)v99   </w:t>
      </w:r>
    </w:p>
    <w:p w14:paraId="2556B9F7" w14:textId="77777777" w:rsidR="003A5F8D" w:rsidRPr="00F842DC" w:rsidRDefault="003A5F8D" w:rsidP="003A5F8D">
      <w:pPr>
        <w:tabs>
          <w:tab w:val="left" w:pos="810"/>
          <w:tab w:val="left" w:pos="1890"/>
          <w:tab w:val="left" w:pos="2880"/>
          <w:tab w:val="left" w:pos="5760"/>
        </w:tabs>
        <w:ind w:left="3"/>
      </w:pPr>
      <w:r>
        <w:tab/>
      </w:r>
      <w:r>
        <w:tab/>
        <w:t>Period 14</w:t>
      </w:r>
      <w:r>
        <w:tab/>
      </w:r>
      <w:r>
        <w:tab/>
      </w:r>
      <w:r w:rsidRPr="00F842DC">
        <w:t>N</w:t>
      </w:r>
      <w:r>
        <w:t xml:space="preserve">umeric (18)v99  </w:t>
      </w:r>
    </w:p>
    <w:p w14:paraId="2556B9F8" w14:textId="77777777" w:rsidR="003A5F8D" w:rsidRPr="00F842DC" w:rsidRDefault="003A5F8D" w:rsidP="003A5F8D">
      <w:pPr>
        <w:tabs>
          <w:tab w:val="left" w:pos="810"/>
          <w:tab w:val="left" w:pos="1890"/>
          <w:tab w:val="left" w:pos="2880"/>
          <w:tab w:val="left" w:pos="5760"/>
        </w:tabs>
        <w:rPr>
          <w:b/>
          <w:u w:val="single"/>
        </w:rPr>
      </w:pPr>
    </w:p>
    <w:p w14:paraId="2556B9F9" w14:textId="77777777" w:rsidR="003A5F8D" w:rsidRPr="00F842DC" w:rsidRDefault="003A5F8D" w:rsidP="003A5F8D">
      <w:pPr>
        <w:tabs>
          <w:tab w:val="left" w:pos="810"/>
          <w:tab w:val="left" w:pos="1890"/>
          <w:tab w:val="left" w:pos="2880"/>
          <w:tab w:val="left" w:pos="5760"/>
        </w:tabs>
        <w:rPr>
          <w:b/>
          <w:u w:val="single"/>
        </w:rPr>
      </w:pPr>
      <w:r w:rsidRPr="00F842DC">
        <w:rPr>
          <w:b/>
          <w:u w:val="single"/>
        </w:rPr>
        <w:t>Master Vendor List</w:t>
      </w:r>
    </w:p>
    <w:p w14:paraId="2556B9FA" w14:textId="77777777" w:rsidR="003A5F8D" w:rsidRDefault="003A5F8D" w:rsidP="003A5F8D">
      <w:pPr>
        <w:tabs>
          <w:tab w:val="left" w:pos="720"/>
          <w:tab w:val="left" w:pos="810"/>
          <w:tab w:val="left" w:pos="1890"/>
          <w:tab w:val="left" w:pos="2070"/>
          <w:tab w:val="left" w:pos="2880"/>
          <w:tab w:val="left" w:pos="5760"/>
        </w:tabs>
        <w:ind w:left="2" w:firstLine="1"/>
      </w:pPr>
      <w:r>
        <w:tab/>
      </w:r>
      <w:r>
        <w:tab/>
      </w:r>
      <w:r w:rsidRPr="00F842DC">
        <w:t>Approx. # of Records: 3,391</w:t>
      </w:r>
    </w:p>
    <w:p w14:paraId="2556B9FB" w14:textId="77777777" w:rsidR="003A5F8D" w:rsidRPr="00F842DC" w:rsidRDefault="003A5F8D" w:rsidP="003A5F8D">
      <w:pPr>
        <w:tabs>
          <w:tab w:val="left" w:pos="810"/>
          <w:tab w:val="left" w:pos="1890"/>
          <w:tab w:val="left" w:pos="2880"/>
          <w:tab w:val="left" w:pos="5760"/>
        </w:tabs>
      </w:pPr>
      <w:r>
        <w:tab/>
      </w:r>
      <w:r w:rsidRPr="00F842DC">
        <w:t>Fields:</w:t>
      </w:r>
    </w:p>
    <w:p w14:paraId="2556B9FC" w14:textId="77777777" w:rsidR="003A5F8D" w:rsidRPr="00F842DC" w:rsidRDefault="003A5F8D" w:rsidP="003A5F8D">
      <w:pPr>
        <w:tabs>
          <w:tab w:val="left" w:pos="810"/>
          <w:tab w:val="left" w:pos="1890"/>
          <w:tab w:val="left" w:pos="2880"/>
          <w:tab w:val="left" w:pos="5760"/>
        </w:tabs>
      </w:pPr>
      <w:r>
        <w:tab/>
      </w:r>
      <w:r w:rsidRPr="00F842DC">
        <w:tab/>
        <w:t xml:space="preserve">Vendor Id               </w:t>
      </w:r>
      <w:r>
        <w:tab/>
      </w:r>
      <w:r w:rsidRPr="00F842DC">
        <w:t>Character (12)  (Accounting would like to assign the Tax ID)</w:t>
      </w:r>
    </w:p>
    <w:p w14:paraId="2556B9FD" w14:textId="77777777" w:rsidR="003A5F8D" w:rsidRPr="00F842DC" w:rsidRDefault="003A5F8D" w:rsidP="003A5F8D">
      <w:pPr>
        <w:tabs>
          <w:tab w:val="left" w:pos="810"/>
          <w:tab w:val="left" w:pos="1890"/>
          <w:tab w:val="left" w:pos="2880"/>
          <w:tab w:val="left" w:pos="5760"/>
        </w:tabs>
      </w:pPr>
      <w:r w:rsidRPr="00F842DC">
        <w:tab/>
      </w:r>
      <w:r>
        <w:tab/>
      </w:r>
      <w:r w:rsidRPr="00F842DC">
        <w:t xml:space="preserve">Vendor Name         </w:t>
      </w:r>
      <w:r>
        <w:tab/>
      </w:r>
      <w:r w:rsidRPr="00F842DC">
        <w:t>Character (30)</w:t>
      </w:r>
    </w:p>
    <w:p w14:paraId="2556B9FE" w14:textId="77777777" w:rsidR="003A5F8D" w:rsidRPr="00F842DC" w:rsidRDefault="003A5F8D" w:rsidP="003A5F8D">
      <w:pPr>
        <w:tabs>
          <w:tab w:val="left" w:pos="810"/>
          <w:tab w:val="left" w:pos="1890"/>
          <w:tab w:val="left" w:pos="2880"/>
          <w:tab w:val="left" w:pos="5760"/>
        </w:tabs>
      </w:pPr>
      <w:r w:rsidRPr="00F842DC">
        <w:tab/>
      </w:r>
      <w:r>
        <w:tab/>
      </w:r>
      <w:r w:rsidRPr="00F842DC">
        <w:t xml:space="preserve">Vendor address id   </w:t>
      </w:r>
      <w:r>
        <w:tab/>
      </w:r>
      <w:r w:rsidRPr="00F842DC">
        <w:t xml:space="preserve">Character (30) </w:t>
      </w:r>
    </w:p>
    <w:p w14:paraId="2556B9FF" w14:textId="77777777" w:rsidR="003A5F8D" w:rsidRPr="00F842DC" w:rsidRDefault="003A5F8D" w:rsidP="003A5F8D">
      <w:pPr>
        <w:tabs>
          <w:tab w:val="left" w:pos="810"/>
          <w:tab w:val="left" w:pos="1890"/>
          <w:tab w:val="left" w:pos="2880"/>
          <w:tab w:val="left" w:pos="5760"/>
        </w:tabs>
      </w:pPr>
      <w:r w:rsidRPr="00F842DC">
        <w:tab/>
      </w:r>
      <w:r>
        <w:tab/>
      </w:r>
      <w:r w:rsidRPr="00F842DC">
        <w:t xml:space="preserve">Vendor address1      </w:t>
      </w:r>
      <w:r>
        <w:tab/>
      </w:r>
      <w:r w:rsidRPr="00F842DC">
        <w:t>Character (30)</w:t>
      </w:r>
    </w:p>
    <w:p w14:paraId="2556BA00" w14:textId="77777777" w:rsidR="003A5F8D" w:rsidRPr="00F842DC" w:rsidRDefault="003A5F8D" w:rsidP="003A5F8D">
      <w:pPr>
        <w:tabs>
          <w:tab w:val="left" w:pos="810"/>
          <w:tab w:val="left" w:pos="1890"/>
          <w:tab w:val="left" w:pos="2880"/>
          <w:tab w:val="left" w:pos="5760"/>
        </w:tabs>
      </w:pPr>
      <w:r w:rsidRPr="00F842DC">
        <w:tab/>
      </w:r>
      <w:r>
        <w:tab/>
      </w:r>
      <w:r w:rsidRPr="00F842DC">
        <w:t xml:space="preserve">Vendor address2      </w:t>
      </w:r>
      <w:r>
        <w:tab/>
      </w:r>
      <w:r w:rsidRPr="00F842DC">
        <w:t>Character (30)</w:t>
      </w:r>
    </w:p>
    <w:p w14:paraId="2556BA01" w14:textId="77777777" w:rsidR="003A5F8D" w:rsidRPr="00F842DC" w:rsidRDefault="003A5F8D" w:rsidP="003A5F8D">
      <w:pPr>
        <w:tabs>
          <w:tab w:val="left" w:pos="810"/>
          <w:tab w:val="left" w:pos="1890"/>
          <w:tab w:val="left" w:pos="2880"/>
          <w:tab w:val="left" w:pos="5760"/>
        </w:tabs>
      </w:pPr>
      <w:r>
        <w:tab/>
      </w:r>
      <w:r>
        <w:tab/>
      </w:r>
      <w:r w:rsidRPr="00F842DC">
        <w:t xml:space="preserve">Vendor address3     </w:t>
      </w:r>
      <w:r>
        <w:tab/>
      </w:r>
      <w:r w:rsidRPr="00F842DC">
        <w:t>Character (30)</w:t>
      </w:r>
    </w:p>
    <w:p w14:paraId="2556BA02" w14:textId="77777777" w:rsidR="003A5F8D" w:rsidRPr="00F842DC" w:rsidRDefault="003A5F8D" w:rsidP="003A5F8D">
      <w:pPr>
        <w:tabs>
          <w:tab w:val="left" w:pos="810"/>
          <w:tab w:val="left" w:pos="1890"/>
          <w:tab w:val="left" w:pos="2880"/>
          <w:tab w:val="left" w:pos="5760"/>
        </w:tabs>
      </w:pPr>
      <w:r>
        <w:tab/>
      </w:r>
      <w:r>
        <w:tab/>
      </w:r>
      <w:r w:rsidRPr="00F842DC">
        <w:t xml:space="preserve">Vendor address4      </w:t>
      </w:r>
      <w:r>
        <w:tab/>
      </w:r>
      <w:r w:rsidRPr="00F842DC">
        <w:t>Character (30)</w:t>
      </w:r>
    </w:p>
    <w:p w14:paraId="2556BA03" w14:textId="77777777" w:rsidR="003A5F8D" w:rsidRPr="00F842DC" w:rsidRDefault="003A5F8D" w:rsidP="003A5F8D">
      <w:pPr>
        <w:tabs>
          <w:tab w:val="left" w:pos="810"/>
          <w:tab w:val="left" w:pos="1890"/>
          <w:tab w:val="left" w:pos="2880"/>
          <w:tab w:val="left" w:pos="5760"/>
        </w:tabs>
      </w:pPr>
      <w:r w:rsidRPr="00F842DC">
        <w:tab/>
      </w:r>
      <w:r>
        <w:tab/>
      </w:r>
      <w:r w:rsidRPr="00F842DC">
        <w:t xml:space="preserve">Vendor City              </w:t>
      </w:r>
      <w:r>
        <w:tab/>
      </w:r>
      <w:r w:rsidRPr="00F842DC">
        <w:t>Character (19)</w:t>
      </w:r>
    </w:p>
    <w:p w14:paraId="2556BA04" w14:textId="77777777" w:rsidR="003A5F8D" w:rsidRPr="00F842DC" w:rsidRDefault="003A5F8D" w:rsidP="003A5F8D">
      <w:pPr>
        <w:tabs>
          <w:tab w:val="left" w:pos="810"/>
          <w:tab w:val="left" w:pos="1890"/>
          <w:tab w:val="left" w:pos="2880"/>
          <w:tab w:val="left" w:pos="5760"/>
        </w:tabs>
      </w:pPr>
      <w:r w:rsidRPr="00F842DC">
        <w:t xml:space="preserve">             </w:t>
      </w:r>
      <w:r>
        <w:tab/>
      </w:r>
      <w:r>
        <w:tab/>
      </w:r>
      <w:r w:rsidRPr="00F842DC">
        <w:t xml:space="preserve">Vendor State            </w:t>
      </w:r>
      <w:r>
        <w:tab/>
      </w:r>
      <w:r w:rsidRPr="00F842DC">
        <w:t>Character (20)</w:t>
      </w:r>
    </w:p>
    <w:p w14:paraId="2556BA05" w14:textId="77777777" w:rsidR="003A5F8D" w:rsidRPr="00F842DC" w:rsidRDefault="003A5F8D" w:rsidP="003A5F8D">
      <w:pPr>
        <w:tabs>
          <w:tab w:val="left" w:pos="810"/>
          <w:tab w:val="left" w:pos="1890"/>
          <w:tab w:val="left" w:pos="2880"/>
          <w:tab w:val="left" w:pos="5760"/>
        </w:tabs>
      </w:pPr>
      <w:r w:rsidRPr="00F842DC">
        <w:tab/>
      </w:r>
      <w:r>
        <w:tab/>
      </w:r>
      <w:r w:rsidRPr="00F842DC">
        <w:t xml:space="preserve">Vendor Zip Code      </w:t>
      </w:r>
      <w:r>
        <w:tab/>
      </w:r>
      <w:r w:rsidRPr="00F842DC">
        <w:t>Character 15)</w:t>
      </w:r>
    </w:p>
    <w:p w14:paraId="2556BA06" w14:textId="77777777" w:rsidR="003A5F8D" w:rsidRPr="00F842DC" w:rsidRDefault="003A5F8D" w:rsidP="003A5F8D">
      <w:pPr>
        <w:tabs>
          <w:tab w:val="left" w:pos="810"/>
          <w:tab w:val="left" w:pos="1890"/>
          <w:tab w:val="left" w:pos="2880"/>
          <w:tab w:val="left" w:pos="5760"/>
        </w:tabs>
      </w:pPr>
      <w:r w:rsidRPr="00F842DC">
        <w:tab/>
      </w:r>
      <w:r>
        <w:tab/>
      </w:r>
      <w:r w:rsidRPr="00F842DC">
        <w:t xml:space="preserve">Vendor Type             </w:t>
      </w:r>
      <w:r>
        <w:tab/>
      </w:r>
      <w:r w:rsidRPr="00F842DC">
        <w:t>Character</w:t>
      </w:r>
    </w:p>
    <w:p w14:paraId="2556BA07" w14:textId="77777777" w:rsidR="003A5F8D" w:rsidRPr="00F842DC" w:rsidRDefault="003A5F8D" w:rsidP="003A5F8D">
      <w:pPr>
        <w:tabs>
          <w:tab w:val="left" w:pos="810"/>
          <w:tab w:val="left" w:pos="1890"/>
          <w:tab w:val="left" w:pos="2880"/>
          <w:tab w:val="left" w:pos="5760"/>
        </w:tabs>
      </w:pPr>
      <w:r w:rsidRPr="00F842DC">
        <w:tab/>
      </w:r>
      <w:r>
        <w:tab/>
      </w:r>
      <w:r w:rsidRPr="00F842DC">
        <w:t xml:space="preserve">Vendor Tax Id Type  </w:t>
      </w:r>
      <w:r>
        <w:tab/>
      </w:r>
      <w:r w:rsidRPr="00F842DC">
        <w:t>Character</w:t>
      </w:r>
    </w:p>
    <w:p w14:paraId="2556BA08" w14:textId="77777777" w:rsidR="003A5F8D" w:rsidRPr="00F842DC" w:rsidRDefault="003A5F8D" w:rsidP="003A5F8D">
      <w:pPr>
        <w:tabs>
          <w:tab w:val="left" w:pos="810"/>
          <w:tab w:val="left" w:pos="1890"/>
          <w:tab w:val="left" w:pos="2880"/>
          <w:tab w:val="left" w:pos="5760"/>
        </w:tabs>
      </w:pPr>
      <w:r w:rsidRPr="00F842DC">
        <w:tab/>
      </w:r>
      <w:r>
        <w:tab/>
      </w:r>
      <w:r w:rsidRPr="00F842DC">
        <w:t xml:space="preserve">Tax Id                        </w:t>
      </w:r>
      <w:r>
        <w:tab/>
      </w:r>
      <w:r w:rsidRPr="00F842DC">
        <w:t>Character (15)</w:t>
      </w:r>
    </w:p>
    <w:p w14:paraId="2556BA09" w14:textId="77777777" w:rsidR="003A5F8D" w:rsidRPr="00F842DC" w:rsidRDefault="003A5F8D" w:rsidP="003A5F8D">
      <w:pPr>
        <w:tabs>
          <w:tab w:val="left" w:pos="810"/>
          <w:tab w:val="left" w:pos="1890"/>
          <w:tab w:val="left" w:pos="2880"/>
          <w:tab w:val="left" w:pos="5760"/>
        </w:tabs>
      </w:pPr>
      <w:r w:rsidRPr="00F842DC">
        <w:tab/>
      </w:r>
      <w:r>
        <w:tab/>
      </w:r>
      <w:r w:rsidRPr="00F842DC">
        <w:t xml:space="preserve">Employee </w:t>
      </w:r>
      <w:r>
        <w:tab/>
      </w:r>
      <w:r>
        <w:tab/>
      </w:r>
      <w:r w:rsidRPr="00F842DC">
        <w:t>Character - value (Y/N)</w:t>
      </w:r>
    </w:p>
    <w:p w14:paraId="2556BA0A" w14:textId="77777777" w:rsidR="003A5F8D" w:rsidRPr="00F842DC" w:rsidRDefault="003A5F8D" w:rsidP="003A5F8D">
      <w:pPr>
        <w:tabs>
          <w:tab w:val="left" w:pos="810"/>
          <w:tab w:val="left" w:pos="1890"/>
          <w:tab w:val="left" w:pos="2880"/>
          <w:tab w:val="left" w:pos="5760"/>
        </w:tabs>
      </w:pPr>
      <w:r w:rsidRPr="00F842DC">
        <w:tab/>
      </w:r>
      <w:r>
        <w:tab/>
      </w:r>
      <w:r w:rsidRPr="00F842DC">
        <w:t xml:space="preserve">Withholding Indicator </w:t>
      </w:r>
      <w:r>
        <w:tab/>
      </w:r>
      <w:r w:rsidRPr="00F842DC">
        <w:t>Character -value(Y/N)</w:t>
      </w:r>
    </w:p>
    <w:p w14:paraId="2556BA0B" w14:textId="77777777" w:rsidR="003A5F8D" w:rsidRPr="00F842DC" w:rsidRDefault="003A5F8D" w:rsidP="003A5F8D">
      <w:pPr>
        <w:tabs>
          <w:tab w:val="left" w:pos="810"/>
          <w:tab w:val="left" w:pos="1890"/>
          <w:tab w:val="left" w:pos="2880"/>
          <w:tab w:val="left" w:pos="5760"/>
        </w:tabs>
      </w:pPr>
      <w:r w:rsidRPr="00F842DC">
        <w:tab/>
      </w:r>
      <w:r>
        <w:tab/>
      </w:r>
      <w:r w:rsidRPr="00F842DC">
        <w:t>Transaction Currency Type</w:t>
      </w:r>
      <w:r>
        <w:tab/>
      </w:r>
      <w:r w:rsidRPr="00F842DC">
        <w:t xml:space="preserve">Character -value (USD) </w:t>
      </w:r>
    </w:p>
    <w:p w14:paraId="2556BA0C" w14:textId="77777777" w:rsidR="003A5F8D" w:rsidRPr="00F842DC" w:rsidRDefault="003A5F8D" w:rsidP="003A5F8D">
      <w:pPr>
        <w:tabs>
          <w:tab w:val="left" w:pos="810"/>
          <w:tab w:val="left" w:pos="1890"/>
          <w:tab w:val="left" w:pos="2880"/>
          <w:tab w:val="left" w:pos="5760"/>
        </w:tabs>
      </w:pPr>
      <w:r w:rsidRPr="00F842DC">
        <w:tab/>
      </w:r>
      <w:r>
        <w:tab/>
      </w:r>
      <w:r w:rsidRPr="00F842DC">
        <w:t xml:space="preserve">Active Flag                 </w:t>
      </w:r>
      <w:r>
        <w:tab/>
      </w:r>
      <w:r w:rsidRPr="00F842DC">
        <w:t>Character - value (Y/N)</w:t>
      </w:r>
    </w:p>
    <w:p w14:paraId="2556BA0D" w14:textId="77777777" w:rsidR="003A5F8D" w:rsidRPr="00F842DC" w:rsidRDefault="003A5F8D" w:rsidP="003A5F8D">
      <w:pPr>
        <w:tabs>
          <w:tab w:val="left" w:pos="810"/>
          <w:tab w:val="left" w:pos="1890"/>
          <w:tab w:val="left" w:pos="2880"/>
          <w:tab w:val="left" w:pos="5760"/>
        </w:tabs>
      </w:pPr>
      <w:r w:rsidRPr="00F842DC">
        <w:tab/>
      </w:r>
      <w:r>
        <w:tab/>
      </w:r>
      <w:r w:rsidRPr="00F842DC">
        <w:t xml:space="preserve">3rd Party Vendor Flag  </w:t>
      </w:r>
      <w:r>
        <w:tab/>
      </w:r>
      <w:r w:rsidRPr="00F842DC">
        <w:t>Character</w:t>
      </w:r>
    </w:p>
    <w:p w14:paraId="2556BA0E" w14:textId="77777777" w:rsidR="003A5F8D" w:rsidRPr="00F842DC" w:rsidRDefault="003A5F8D" w:rsidP="003A5F8D">
      <w:pPr>
        <w:tabs>
          <w:tab w:val="left" w:pos="810"/>
          <w:tab w:val="left" w:pos="1890"/>
          <w:tab w:val="left" w:pos="2880"/>
          <w:tab w:val="left" w:pos="5760"/>
        </w:tabs>
      </w:pPr>
      <w:r w:rsidRPr="00F842DC">
        <w:tab/>
      </w:r>
      <w:r>
        <w:tab/>
      </w:r>
      <w:r w:rsidRPr="00F842DC">
        <w:t xml:space="preserve">Individual Flag                </w:t>
      </w:r>
      <w:r>
        <w:tab/>
      </w:r>
      <w:r w:rsidRPr="00F842DC">
        <w:t>Character</w:t>
      </w:r>
    </w:p>
    <w:p w14:paraId="2556BA0F" w14:textId="77777777" w:rsidR="003A5F8D" w:rsidRPr="00F842DC" w:rsidRDefault="003A5F8D" w:rsidP="003A5F8D">
      <w:pPr>
        <w:tabs>
          <w:tab w:val="left" w:pos="810"/>
          <w:tab w:val="left" w:pos="1890"/>
          <w:tab w:val="left" w:pos="2880"/>
          <w:tab w:val="left" w:pos="5760"/>
        </w:tabs>
      </w:pPr>
      <w:r w:rsidRPr="00F842DC">
        <w:tab/>
      </w:r>
      <w:r>
        <w:tab/>
      </w:r>
      <w:r w:rsidRPr="00F842DC">
        <w:t xml:space="preserve">Contractor Flag               </w:t>
      </w:r>
      <w:r>
        <w:tab/>
      </w:r>
      <w:r w:rsidRPr="00F842DC">
        <w:t xml:space="preserve">Character </w:t>
      </w:r>
    </w:p>
    <w:p w14:paraId="2556BA10" w14:textId="77777777" w:rsidR="003A5F8D" w:rsidRPr="00F842DC" w:rsidRDefault="003A5F8D" w:rsidP="003A5F8D">
      <w:pPr>
        <w:tabs>
          <w:tab w:val="left" w:pos="810"/>
          <w:tab w:val="left" w:pos="1890"/>
          <w:tab w:val="left" w:pos="2880"/>
          <w:tab w:val="left" w:pos="5760"/>
        </w:tabs>
      </w:pPr>
      <w:r w:rsidRPr="00F842DC">
        <w:tab/>
      </w:r>
      <w:r>
        <w:tab/>
      </w:r>
      <w:r w:rsidRPr="00F842DC">
        <w:t xml:space="preserve">Foreign Vendor               </w:t>
      </w:r>
      <w:r>
        <w:tab/>
      </w:r>
      <w:r w:rsidRPr="00F842DC">
        <w:t>Character</w:t>
      </w:r>
    </w:p>
    <w:p w14:paraId="2556BA11" w14:textId="77777777" w:rsidR="003A5F8D" w:rsidRPr="00F842DC" w:rsidRDefault="003A5F8D" w:rsidP="003A5F8D">
      <w:pPr>
        <w:tabs>
          <w:tab w:val="left" w:pos="810"/>
          <w:tab w:val="left" w:pos="1890"/>
          <w:tab w:val="left" w:pos="2880"/>
          <w:tab w:val="left" w:pos="5760"/>
        </w:tabs>
      </w:pPr>
      <w:r w:rsidRPr="00F842DC">
        <w:tab/>
      </w:r>
      <w:r>
        <w:tab/>
      </w:r>
      <w:r w:rsidRPr="00F842DC">
        <w:t xml:space="preserve">Contact Phone No           </w:t>
      </w:r>
      <w:r>
        <w:tab/>
      </w:r>
      <w:r w:rsidRPr="00F842DC">
        <w:t>Character 20</w:t>
      </w:r>
    </w:p>
    <w:p w14:paraId="2556BA12" w14:textId="77777777" w:rsidR="003A5F8D" w:rsidRPr="00F842DC" w:rsidRDefault="003A5F8D" w:rsidP="003A5F8D">
      <w:pPr>
        <w:tabs>
          <w:tab w:val="left" w:pos="810"/>
          <w:tab w:val="left" w:pos="1890"/>
          <w:tab w:val="left" w:pos="2880"/>
          <w:tab w:val="left" w:pos="5760"/>
        </w:tabs>
      </w:pPr>
      <w:r w:rsidRPr="00F842DC">
        <w:tab/>
      </w:r>
      <w:r>
        <w:tab/>
      </w:r>
      <w:r w:rsidRPr="00F842DC">
        <w:t xml:space="preserve">Terms Code                     </w:t>
      </w:r>
      <w:r>
        <w:tab/>
      </w:r>
      <w:r w:rsidRPr="00F842DC">
        <w:t>Character</w:t>
      </w:r>
    </w:p>
    <w:p w14:paraId="2556BA13" w14:textId="77777777" w:rsidR="003A5F8D" w:rsidRPr="00F842DC" w:rsidRDefault="003A5F8D" w:rsidP="003A5F8D">
      <w:pPr>
        <w:tabs>
          <w:tab w:val="left" w:pos="810"/>
          <w:tab w:val="left" w:pos="1890"/>
          <w:tab w:val="left" w:pos="2880"/>
          <w:tab w:val="left" w:pos="5760"/>
        </w:tabs>
      </w:pPr>
      <w:r w:rsidRPr="00F842DC">
        <w:tab/>
      </w:r>
      <w:r>
        <w:tab/>
      </w:r>
      <w:r w:rsidRPr="00F842DC">
        <w:t xml:space="preserve">Separate Payment           </w:t>
      </w:r>
      <w:r>
        <w:tab/>
      </w:r>
      <w:r w:rsidRPr="00F842DC">
        <w:t>Character</w:t>
      </w:r>
    </w:p>
    <w:p w14:paraId="2556BA14" w14:textId="77777777" w:rsidR="003A5F8D" w:rsidRPr="00F842DC" w:rsidRDefault="003A5F8D" w:rsidP="003A5F8D">
      <w:pPr>
        <w:tabs>
          <w:tab w:val="left" w:pos="810"/>
          <w:tab w:val="left" w:pos="1890"/>
          <w:tab w:val="left" w:pos="2880"/>
          <w:tab w:val="left" w:pos="5760"/>
        </w:tabs>
      </w:pPr>
      <w:r w:rsidRPr="00F842DC">
        <w:tab/>
      </w:r>
    </w:p>
    <w:p w14:paraId="2556BA15" w14:textId="77777777" w:rsidR="003A5F8D" w:rsidRDefault="003A5F8D" w:rsidP="003A5F8D">
      <w:pPr>
        <w:tabs>
          <w:tab w:val="left" w:pos="810"/>
          <w:tab w:val="left" w:pos="1890"/>
          <w:tab w:val="left" w:pos="2880"/>
          <w:tab w:val="left" w:pos="5760"/>
        </w:tabs>
      </w:pPr>
    </w:p>
    <w:p w14:paraId="2556BA16" w14:textId="77777777" w:rsidR="003A5F8D" w:rsidRDefault="003A5F8D" w:rsidP="003A5F8D">
      <w:pPr>
        <w:tabs>
          <w:tab w:val="left" w:pos="810"/>
          <w:tab w:val="left" w:pos="1890"/>
          <w:tab w:val="left" w:pos="2880"/>
          <w:tab w:val="left" w:pos="5760"/>
        </w:tabs>
      </w:pPr>
    </w:p>
    <w:p w14:paraId="2556BA17" w14:textId="77777777" w:rsidR="003A5F8D" w:rsidRDefault="003A5F8D" w:rsidP="003A5F8D">
      <w:pPr>
        <w:tabs>
          <w:tab w:val="left" w:pos="810"/>
          <w:tab w:val="left" w:pos="1890"/>
          <w:tab w:val="left" w:pos="2880"/>
          <w:tab w:val="left" w:pos="5760"/>
        </w:tabs>
      </w:pPr>
    </w:p>
    <w:p w14:paraId="2556BA18" w14:textId="77777777" w:rsidR="003A5F8D" w:rsidRPr="00F842DC" w:rsidRDefault="003A5F8D" w:rsidP="003A5F8D">
      <w:pPr>
        <w:tabs>
          <w:tab w:val="left" w:pos="810"/>
          <w:tab w:val="left" w:pos="1890"/>
          <w:tab w:val="left" w:pos="2880"/>
          <w:tab w:val="left" w:pos="5760"/>
        </w:tabs>
      </w:pPr>
    </w:p>
    <w:p w14:paraId="2556BA19" w14:textId="77777777" w:rsidR="003A5F8D" w:rsidRPr="00F842DC" w:rsidRDefault="003A5F8D" w:rsidP="003A5F8D">
      <w:pPr>
        <w:tabs>
          <w:tab w:val="left" w:pos="810"/>
          <w:tab w:val="left" w:pos="1890"/>
          <w:tab w:val="left" w:pos="2880"/>
          <w:tab w:val="left" w:pos="5760"/>
        </w:tabs>
        <w:rPr>
          <w:b/>
          <w:u w:val="single"/>
        </w:rPr>
      </w:pPr>
      <w:r w:rsidRPr="00F842DC">
        <w:rPr>
          <w:b/>
          <w:u w:val="single"/>
        </w:rPr>
        <w:t>A/P Payment History</w:t>
      </w:r>
    </w:p>
    <w:p w14:paraId="2556BA1A" w14:textId="77777777" w:rsidR="003A5F8D" w:rsidRPr="00F842DC" w:rsidRDefault="003A5F8D" w:rsidP="003A5F8D">
      <w:pPr>
        <w:tabs>
          <w:tab w:val="left" w:pos="810"/>
          <w:tab w:val="left" w:pos="1890"/>
          <w:tab w:val="left" w:pos="2880"/>
          <w:tab w:val="left" w:pos="5760"/>
        </w:tabs>
      </w:pPr>
      <w:r>
        <w:tab/>
      </w:r>
      <w:r w:rsidRPr="00F842DC">
        <w:t>Approx. # of records: 13,000</w:t>
      </w:r>
    </w:p>
    <w:p w14:paraId="2556BA1B" w14:textId="77777777" w:rsidR="003A5F8D" w:rsidRPr="00F842DC" w:rsidRDefault="003A5F8D" w:rsidP="003A5F8D">
      <w:pPr>
        <w:tabs>
          <w:tab w:val="left" w:pos="810"/>
          <w:tab w:val="left" w:pos="1890"/>
          <w:tab w:val="left" w:pos="2880"/>
          <w:tab w:val="left" w:pos="5760"/>
        </w:tabs>
      </w:pPr>
      <w:r>
        <w:tab/>
      </w:r>
      <w:r w:rsidRPr="00F842DC">
        <w:t>Fields:</w:t>
      </w:r>
    </w:p>
    <w:p w14:paraId="2556BA1C" w14:textId="77777777" w:rsidR="003A5F8D" w:rsidRPr="00F842DC" w:rsidRDefault="003A5F8D" w:rsidP="003A5F8D">
      <w:pPr>
        <w:tabs>
          <w:tab w:val="left" w:pos="810"/>
          <w:tab w:val="left" w:pos="1890"/>
          <w:tab w:val="left" w:pos="2880"/>
          <w:tab w:val="left" w:pos="5760"/>
        </w:tabs>
      </w:pPr>
      <w:r>
        <w:tab/>
      </w:r>
      <w:r>
        <w:tab/>
        <w:t>Batch Id</w:t>
      </w:r>
      <w:r>
        <w:tab/>
      </w:r>
      <w:r>
        <w:tab/>
      </w:r>
      <w:r w:rsidRPr="00F842DC">
        <w:t>Numeric(9)</w:t>
      </w:r>
    </w:p>
    <w:p w14:paraId="2556BA1D" w14:textId="77777777" w:rsidR="003A5F8D" w:rsidRPr="00F842DC" w:rsidRDefault="003A5F8D" w:rsidP="003A5F8D">
      <w:pPr>
        <w:tabs>
          <w:tab w:val="left" w:pos="810"/>
          <w:tab w:val="left" w:pos="1890"/>
          <w:tab w:val="left" w:pos="2880"/>
          <w:tab w:val="left" w:pos="5760"/>
        </w:tabs>
      </w:pPr>
      <w:r>
        <w:tab/>
      </w:r>
      <w:r>
        <w:tab/>
      </w:r>
      <w:r w:rsidRPr="00F842DC">
        <w:t xml:space="preserve">G/L Account No            </w:t>
      </w:r>
      <w:r>
        <w:tab/>
      </w:r>
      <w:r w:rsidRPr="00F842DC">
        <w:t>Character(45)</w:t>
      </w:r>
    </w:p>
    <w:p w14:paraId="2556BA1E" w14:textId="77777777" w:rsidR="003A5F8D" w:rsidRPr="00F842DC" w:rsidRDefault="003A5F8D" w:rsidP="003A5F8D">
      <w:pPr>
        <w:tabs>
          <w:tab w:val="left" w:pos="810"/>
          <w:tab w:val="left" w:pos="1890"/>
          <w:tab w:val="left" w:pos="2880"/>
          <w:tab w:val="left" w:pos="5760"/>
        </w:tabs>
      </w:pPr>
      <w:r>
        <w:tab/>
      </w:r>
      <w:r>
        <w:tab/>
      </w:r>
      <w:r w:rsidRPr="00F842DC">
        <w:t xml:space="preserve">Vendor Id                      </w:t>
      </w:r>
      <w:r>
        <w:tab/>
      </w:r>
      <w:r w:rsidRPr="00F842DC">
        <w:t>Character(12)</w:t>
      </w:r>
    </w:p>
    <w:p w14:paraId="2556BA1F" w14:textId="77777777" w:rsidR="003A5F8D" w:rsidRPr="00F842DC" w:rsidRDefault="003A5F8D" w:rsidP="003A5F8D">
      <w:pPr>
        <w:tabs>
          <w:tab w:val="left" w:pos="810"/>
          <w:tab w:val="left" w:pos="1890"/>
          <w:tab w:val="left" w:pos="2880"/>
          <w:tab w:val="left" w:pos="5760"/>
        </w:tabs>
      </w:pPr>
      <w:r>
        <w:tab/>
      </w:r>
      <w:r>
        <w:tab/>
      </w:r>
      <w:r w:rsidRPr="00F842DC">
        <w:t xml:space="preserve">Vendor Name              </w:t>
      </w:r>
      <w:r>
        <w:tab/>
      </w:r>
      <w:r w:rsidRPr="00F842DC">
        <w:t>Character(30)</w:t>
      </w:r>
    </w:p>
    <w:p w14:paraId="2556BA20" w14:textId="77777777" w:rsidR="003A5F8D" w:rsidRPr="00F842DC" w:rsidRDefault="003A5F8D" w:rsidP="003A5F8D">
      <w:pPr>
        <w:tabs>
          <w:tab w:val="left" w:pos="810"/>
          <w:tab w:val="left" w:pos="1890"/>
          <w:tab w:val="left" w:pos="2880"/>
          <w:tab w:val="left" w:pos="5760"/>
        </w:tabs>
      </w:pPr>
      <w:r>
        <w:tab/>
      </w:r>
      <w:r>
        <w:tab/>
      </w:r>
      <w:r w:rsidRPr="00F842DC">
        <w:t>Voucher No</w:t>
      </w:r>
      <w:r w:rsidRPr="00F842DC">
        <w:tab/>
        <w:t xml:space="preserve">  </w:t>
      </w:r>
      <w:r>
        <w:tab/>
      </w:r>
      <w:r w:rsidRPr="00F842DC">
        <w:t>Numeric(9)</w:t>
      </w:r>
    </w:p>
    <w:p w14:paraId="2556BA21" w14:textId="77777777" w:rsidR="003A5F8D" w:rsidRPr="00F842DC" w:rsidRDefault="003A5F8D" w:rsidP="003A5F8D">
      <w:pPr>
        <w:tabs>
          <w:tab w:val="left" w:pos="810"/>
          <w:tab w:val="left" w:pos="1890"/>
          <w:tab w:val="left" w:pos="2880"/>
          <w:tab w:val="left" w:pos="5760"/>
        </w:tabs>
      </w:pPr>
      <w:r>
        <w:tab/>
      </w:r>
      <w:r>
        <w:tab/>
      </w:r>
      <w:r w:rsidRPr="00F842DC">
        <w:t xml:space="preserve">Invoice Date                  </w:t>
      </w:r>
      <w:r>
        <w:tab/>
      </w:r>
      <w:r w:rsidRPr="00F842DC">
        <w:t>9999/99/99</w:t>
      </w:r>
    </w:p>
    <w:p w14:paraId="2556BA22" w14:textId="77777777" w:rsidR="003A5F8D" w:rsidRPr="00F842DC" w:rsidRDefault="003A5F8D" w:rsidP="003A5F8D">
      <w:pPr>
        <w:tabs>
          <w:tab w:val="left" w:pos="810"/>
          <w:tab w:val="left" w:pos="1890"/>
          <w:tab w:val="left" w:pos="2880"/>
          <w:tab w:val="left" w:pos="5760"/>
        </w:tabs>
      </w:pPr>
      <w:r>
        <w:tab/>
      </w:r>
      <w:r>
        <w:tab/>
      </w:r>
      <w:r w:rsidRPr="00F842DC">
        <w:t>Distribution Date</w:t>
      </w:r>
      <w:r w:rsidRPr="00F842DC">
        <w:tab/>
      </w:r>
      <w:r>
        <w:tab/>
      </w:r>
      <w:r w:rsidRPr="00F842DC">
        <w:t>9999/99/99</w:t>
      </w:r>
    </w:p>
    <w:p w14:paraId="2556BA23" w14:textId="77777777" w:rsidR="003A5F8D" w:rsidRPr="00F842DC" w:rsidRDefault="003A5F8D" w:rsidP="003A5F8D">
      <w:pPr>
        <w:tabs>
          <w:tab w:val="left" w:pos="810"/>
          <w:tab w:val="left" w:pos="1890"/>
          <w:tab w:val="left" w:pos="2880"/>
          <w:tab w:val="left" w:pos="5760"/>
        </w:tabs>
      </w:pPr>
      <w:r>
        <w:tab/>
      </w:r>
      <w:r>
        <w:tab/>
      </w:r>
      <w:r w:rsidRPr="00F842DC">
        <w:t xml:space="preserve">Transaction Amount     </w:t>
      </w:r>
      <w:r>
        <w:tab/>
      </w:r>
      <w:r w:rsidRPr="00F842DC">
        <w:t>Numeric(15)v99</w:t>
      </w:r>
    </w:p>
    <w:p w14:paraId="2556BA24" w14:textId="77777777" w:rsidR="003A5F8D" w:rsidRPr="00F842DC" w:rsidRDefault="003A5F8D" w:rsidP="003A5F8D">
      <w:pPr>
        <w:tabs>
          <w:tab w:val="left" w:pos="810"/>
          <w:tab w:val="left" w:pos="1890"/>
          <w:tab w:val="left" w:pos="2880"/>
          <w:tab w:val="left" w:pos="5760"/>
        </w:tabs>
        <w:rPr>
          <w:b/>
        </w:rPr>
      </w:pPr>
    </w:p>
    <w:p w14:paraId="2556BA25" w14:textId="77777777" w:rsidR="003A5F8D" w:rsidRPr="00F842DC" w:rsidRDefault="003A5F8D" w:rsidP="003A5F8D">
      <w:pPr>
        <w:tabs>
          <w:tab w:val="left" w:pos="810"/>
          <w:tab w:val="left" w:pos="1890"/>
          <w:tab w:val="left" w:pos="2880"/>
          <w:tab w:val="left" w:pos="5760"/>
        </w:tabs>
        <w:rPr>
          <w:b/>
        </w:rPr>
      </w:pPr>
    </w:p>
    <w:p w14:paraId="2556BA26" w14:textId="77777777" w:rsidR="00BA1300" w:rsidRDefault="003A5F8D" w:rsidP="002E3D5D">
      <w:pPr>
        <w:rPr>
          <w:rFonts w:cs="Arial"/>
          <w:b/>
        </w:rPr>
      </w:pPr>
      <w:r>
        <w:rPr>
          <w:rFonts w:cs="Arial"/>
          <w:b/>
        </w:rPr>
        <w:br w:type="page"/>
      </w:r>
    </w:p>
    <w:p w14:paraId="2556BA27" w14:textId="77777777" w:rsidR="00BA1300" w:rsidRDefault="00BA1300" w:rsidP="002E3D5D">
      <w:pPr>
        <w:pStyle w:val="Heading1"/>
      </w:pPr>
      <w:bookmarkStart w:id="2065" w:name="_Ref326929156"/>
      <w:bookmarkStart w:id="2066" w:name="_Ref326929157"/>
      <w:bookmarkStart w:id="2067" w:name="_Toc328493751"/>
      <w:r>
        <w:t>CONTRACT</w:t>
      </w:r>
      <w:bookmarkEnd w:id="2065"/>
      <w:bookmarkEnd w:id="2066"/>
      <w:bookmarkEnd w:id="2067"/>
    </w:p>
    <w:bookmarkEnd w:id="2061"/>
    <w:bookmarkEnd w:id="2062"/>
    <w:bookmarkEnd w:id="2063"/>
    <w:p w14:paraId="2556BA28" w14:textId="77777777" w:rsidR="00196AE4" w:rsidRPr="00B255D8" w:rsidRDefault="00196AE4" w:rsidP="002E3D5D">
      <w:r w:rsidRPr="00B255D8">
        <w:t>We expect to contract based on the terms and conditions as set forth in the attached State of Illinois</w:t>
      </w:r>
      <w:r w:rsidR="006B7B71">
        <w:t xml:space="preserve"> Sample</w:t>
      </w:r>
      <w:r w:rsidRPr="00B255D8">
        <w:t xml:space="preserve"> Contract.  If you are unable to accept one or more parts of the Contract, identify any exception that you want us to consider.  You may show these changes on the Contract form itself by striking over language you find problematic, and underlining alternate language or by listing the sections and showing the alternate language on a separate page.  You must provide these exceptions requests and alternate language with your Offer.  Please note that most contract provisions are required by law or important policy and we have very limited ability to consider and accept changes you might propose.  Any proposed changes may be considered in the evaluation.</w:t>
      </w:r>
    </w:p>
    <w:p w14:paraId="2556BA29" w14:textId="77777777" w:rsidR="00196AE4" w:rsidRPr="00B255D8" w:rsidRDefault="00196AE4" w:rsidP="002E3D5D">
      <w:pPr>
        <w:tabs>
          <w:tab w:val="left" w:pos="540"/>
        </w:tabs>
        <w:kinsoku w:val="0"/>
        <w:overflowPunct w:val="0"/>
        <w:autoSpaceDE w:val="0"/>
        <w:autoSpaceDN w:val="0"/>
        <w:rPr>
          <w:spacing w:val="-5"/>
          <w:szCs w:val="18"/>
        </w:rPr>
        <w:sectPr w:rsidR="00196AE4" w:rsidRPr="00B255D8" w:rsidSect="0069752F">
          <w:footerReference w:type="even" r:id="rId28"/>
          <w:footerReference w:type="default" r:id="rId29"/>
          <w:pgSz w:w="12240" w:h="15840" w:code="1"/>
          <w:pgMar w:top="720" w:right="720" w:bottom="720" w:left="720" w:header="360" w:footer="360" w:gutter="0"/>
          <w:pgNumType w:start="1"/>
          <w:cols w:space="720"/>
          <w:docGrid w:linePitch="272"/>
        </w:sectPr>
      </w:pPr>
    </w:p>
    <w:p w14:paraId="2556BA2A" w14:textId="77777777" w:rsidR="00196AE4" w:rsidRPr="00B255D8" w:rsidRDefault="008C3775" w:rsidP="002A3E07">
      <w:pPr>
        <w:tabs>
          <w:tab w:val="left" w:pos="540"/>
        </w:tabs>
        <w:jc w:val="center"/>
        <w:rPr>
          <w:b/>
          <w:sz w:val="22"/>
          <w:szCs w:val="22"/>
        </w:rPr>
      </w:pPr>
      <w:r>
        <w:rPr>
          <w:b/>
          <w:sz w:val="22"/>
          <w:szCs w:val="22"/>
        </w:rPr>
        <w:t xml:space="preserve">SAMPLE </w:t>
      </w:r>
      <w:r w:rsidR="00196AE4" w:rsidRPr="00B255D8">
        <w:rPr>
          <w:b/>
          <w:sz w:val="22"/>
          <w:szCs w:val="22"/>
        </w:rPr>
        <w:t>CONTRACT</w:t>
      </w:r>
    </w:p>
    <w:p w14:paraId="2556BA2B" w14:textId="77777777" w:rsidR="00196AE4" w:rsidRPr="00B255D8" w:rsidRDefault="00196AE4" w:rsidP="002D2999">
      <w:pPr>
        <w:tabs>
          <w:tab w:val="left" w:pos="540"/>
        </w:tabs>
        <w:jc w:val="center"/>
      </w:pPr>
    </w:p>
    <w:p w14:paraId="2556BA2C" w14:textId="77777777" w:rsidR="00196AE4" w:rsidRPr="00B255D8" w:rsidRDefault="00196AE4" w:rsidP="002A3E07">
      <w:pPr>
        <w:tabs>
          <w:tab w:val="left" w:pos="540"/>
        </w:tabs>
        <w:jc w:val="both"/>
      </w:pPr>
      <w:r w:rsidRPr="00B255D8">
        <w:t>The Parties to this contract are the State of Illinois acting through the undersigned Agency (collectively the State) and the Vendor.  This contract, consisting of the signature page and numbered sections listed below and any attachments referenced in this contract constitutes the entire contract between the Parties concerning the subject matter of the contract and supersedes all prior proposals, contracts and understandings between the Parties concerning the subject matter of the contract.  This contract can be signed in multiple counterparts and signature may be electronic or digital upon agreement of the Parties.</w:t>
      </w:r>
    </w:p>
    <w:p w14:paraId="2556BA2D" w14:textId="77777777" w:rsidR="00196AE4" w:rsidRPr="00B255D8" w:rsidRDefault="00196AE4" w:rsidP="002A3E07">
      <w:pPr>
        <w:tabs>
          <w:tab w:val="left" w:pos="540"/>
        </w:tabs>
        <w:jc w:val="both"/>
      </w:pPr>
    </w:p>
    <w:p w14:paraId="2556BA2E" w14:textId="77777777" w:rsidR="00196AE4" w:rsidRPr="00B255D8" w:rsidRDefault="00196AE4" w:rsidP="002D2999">
      <w:pPr>
        <w:tabs>
          <w:tab w:val="left" w:pos="1080"/>
        </w:tabs>
        <w:ind w:left="720"/>
        <w:jc w:val="both"/>
        <w:rPr>
          <w:b/>
        </w:rPr>
      </w:pPr>
      <w:r w:rsidRPr="00B255D8">
        <w:rPr>
          <w:b/>
        </w:rPr>
        <w:t>1.</w:t>
      </w:r>
      <w:r w:rsidRPr="00B255D8">
        <w:rPr>
          <w:b/>
        </w:rPr>
        <w:tab/>
        <w:t>TERM AND TERMINATION</w:t>
      </w:r>
    </w:p>
    <w:p w14:paraId="2556BA2F" w14:textId="77777777" w:rsidR="00196AE4" w:rsidRPr="00B255D8" w:rsidRDefault="00196AE4" w:rsidP="002D2999">
      <w:pPr>
        <w:tabs>
          <w:tab w:val="left" w:pos="1080"/>
        </w:tabs>
        <w:ind w:left="720"/>
        <w:jc w:val="both"/>
        <w:rPr>
          <w:b/>
        </w:rPr>
      </w:pPr>
      <w:r w:rsidRPr="00B255D8">
        <w:rPr>
          <w:b/>
        </w:rPr>
        <w:t>2.</w:t>
      </w:r>
      <w:r w:rsidRPr="00B255D8">
        <w:rPr>
          <w:b/>
        </w:rPr>
        <w:tab/>
        <w:t>DESCRIPTION OF SUPPLIES AND SERVICES</w:t>
      </w:r>
    </w:p>
    <w:p w14:paraId="2556BA30" w14:textId="77777777" w:rsidR="00196AE4" w:rsidRPr="00B255D8" w:rsidRDefault="00196AE4" w:rsidP="002D2999">
      <w:pPr>
        <w:tabs>
          <w:tab w:val="left" w:pos="1080"/>
        </w:tabs>
        <w:ind w:left="720"/>
        <w:jc w:val="both"/>
        <w:rPr>
          <w:b/>
        </w:rPr>
      </w:pPr>
      <w:r w:rsidRPr="00B255D8">
        <w:rPr>
          <w:b/>
        </w:rPr>
        <w:t>3.</w:t>
      </w:r>
      <w:r w:rsidRPr="00B255D8">
        <w:rPr>
          <w:b/>
        </w:rPr>
        <w:tab/>
        <w:t>PRICING</w:t>
      </w:r>
    </w:p>
    <w:p w14:paraId="2556BA31" w14:textId="77777777" w:rsidR="00196AE4" w:rsidRPr="00B255D8" w:rsidRDefault="00196AE4" w:rsidP="002D2999">
      <w:pPr>
        <w:tabs>
          <w:tab w:val="left" w:pos="1080"/>
        </w:tabs>
        <w:ind w:left="720"/>
        <w:jc w:val="both"/>
        <w:rPr>
          <w:b/>
        </w:rPr>
      </w:pPr>
      <w:r w:rsidRPr="00B255D8">
        <w:rPr>
          <w:b/>
        </w:rPr>
        <w:t xml:space="preserve">4. </w:t>
      </w:r>
      <w:r w:rsidRPr="00B255D8">
        <w:rPr>
          <w:b/>
        </w:rPr>
        <w:tab/>
        <w:t>STANDARD BUSINESS TERMS AND CONDITIONS</w:t>
      </w:r>
    </w:p>
    <w:p w14:paraId="2556BA32" w14:textId="77777777" w:rsidR="00196AE4" w:rsidRPr="00B255D8" w:rsidRDefault="00196AE4" w:rsidP="002D2999">
      <w:pPr>
        <w:tabs>
          <w:tab w:val="left" w:pos="1080"/>
        </w:tabs>
        <w:ind w:left="720"/>
        <w:jc w:val="both"/>
        <w:rPr>
          <w:b/>
        </w:rPr>
      </w:pPr>
      <w:r w:rsidRPr="00B255D8">
        <w:rPr>
          <w:b/>
        </w:rPr>
        <w:t>5.</w:t>
      </w:r>
      <w:r w:rsidRPr="00B255D8">
        <w:rPr>
          <w:b/>
        </w:rPr>
        <w:tab/>
        <w:t>STANDARD CERTIFICATIONS</w:t>
      </w:r>
    </w:p>
    <w:p w14:paraId="2556BA33" w14:textId="77777777" w:rsidR="00196AE4" w:rsidRPr="00B255D8" w:rsidRDefault="00196AE4" w:rsidP="002D2999">
      <w:pPr>
        <w:tabs>
          <w:tab w:val="left" w:pos="1080"/>
        </w:tabs>
        <w:ind w:left="720"/>
        <w:jc w:val="both"/>
        <w:rPr>
          <w:b/>
        </w:rPr>
      </w:pPr>
      <w:r w:rsidRPr="00B255D8">
        <w:rPr>
          <w:b/>
        </w:rPr>
        <w:t>6.</w:t>
      </w:r>
      <w:r w:rsidRPr="00B255D8">
        <w:rPr>
          <w:b/>
        </w:rPr>
        <w:tab/>
        <w:t>DISCLOSURES AND CONFLICTS OF INTEREST</w:t>
      </w:r>
    </w:p>
    <w:p w14:paraId="2556BA34" w14:textId="77777777" w:rsidR="00196AE4" w:rsidRPr="00B255D8" w:rsidRDefault="00196AE4" w:rsidP="002D2999">
      <w:pPr>
        <w:tabs>
          <w:tab w:val="left" w:pos="1080"/>
        </w:tabs>
        <w:ind w:left="720"/>
        <w:jc w:val="both"/>
        <w:rPr>
          <w:b/>
        </w:rPr>
      </w:pPr>
      <w:r w:rsidRPr="00B255D8">
        <w:rPr>
          <w:b/>
        </w:rPr>
        <w:t>7.</w:t>
      </w:r>
      <w:r w:rsidRPr="00B255D8">
        <w:rPr>
          <w:b/>
        </w:rPr>
        <w:tab/>
        <w:t>SUPPLEMENTAL PROVISIONS</w:t>
      </w:r>
    </w:p>
    <w:p w14:paraId="2556BA35" w14:textId="77777777" w:rsidR="00196AE4" w:rsidRPr="00B255D8" w:rsidRDefault="00196AE4" w:rsidP="002A3E07">
      <w:pPr>
        <w:tabs>
          <w:tab w:val="left" w:pos="540"/>
        </w:tabs>
        <w:jc w:val="both"/>
      </w:pPr>
    </w:p>
    <w:p w14:paraId="2556BA36" w14:textId="77777777" w:rsidR="00196AE4" w:rsidRPr="00B255D8" w:rsidRDefault="00196AE4" w:rsidP="002A3E07">
      <w:pPr>
        <w:tabs>
          <w:tab w:val="left" w:pos="540"/>
        </w:tabs>
        <w:jc w:val="both"/>
      </w:pPr>
      <w:r w:rsidRPr="00B255D8">
        <w:t>In consideration of the mutual covenants and agreements contained in this contract, and for other good and valuable consideration, the receipt and sufficiency of which are hereby acknowledged, the Parties agree to the terms and conditions set forth herein and have caused this contract to be executed by their duly authorized representatives on the dates shown below.</w:t>
      </w:r>
    </w:p>
    <w:p w14:paraId="2556BA37" w14:textId="77777777" w:rsidR="00196AE4" w:rsidRPr="00B255D8" w:rsidRDefault="00196AE4" w:rsidP="002A3E07">
      <w:pPr>
        <w:tabs>
          <w:tab w:val="left" w:pos="540"/>
        </w:tabs>
        <w:jc w:val="both"/>
      </w:pPr>
    </w:p>
    <w:p w14:paraId="2556BA38" w14:textId="77777777" w:rsidR="00196AE4" w:rsidRPr="00B255D8" w:rsidRDefault="00196AE4" w:rsidP="002A3E07">
      <w:pPr>
        <w:tabs>
          <w:tab w:val="left" w:pos="540"/>
        </w:tabs>
        <w:jc w:val="both"/>
      </w:pPr>
      <w:r w:rsidRPr="00B255D8">
        <w:rPr>
          <w:b/>
        </w:rPr>
        <w:t>VENDOR</w:t>
      </w:r>
      <w:r w:rsidRPr="00B255D8">
        <w:tab/>
      </w:r>
      <w:r w:rsidRPr="00B255D8">
        <w:tab/>
      </w:r>
      <w:r w:rsidRPr="00B255D8">
        <w:tab/>
      </w:r>
      <w:r w:rsidRPr="00B255D8">
        <w:tab/>
      </w:r>
      <w:r w:rsidRPr="00B255D8">
        <w:tab/>
      </w:r>
      <w:r w:rsidRPr="00B255D8">
        <w:tab/>
      </w:r>
      <w:r w:rsidRPr="00B255D8">
        <w:tab/>
      </w:r>
      <w:r w:rsidRPr="00B255D8">
        <w:tab/>
      </w:r>
      <w:r w:rsidRPr="00B255D8">
        <w:rPr>
          <w:b/>
        </w:rPr>
        <w:t>STATE OF ILLINOIS</w:t>
      </w:r>
    </w:p>
    <w:p w14:paraId="2556BA39" w14:textId="77777777" w:rsidR="00196AE4" w:rsidRPr="00B255D8" w:rsidRDefault="00196AE4" w:rsidP="002A3E07">
      <w:pPr>
        <w:tabs>
          <w:tab w:val="left" w:pos="540"/>
        </w:tabs>
        <w:jc w:val="both"/>
      </w:pPr>
      <w:r w:rsidRPr="00B255D8">
        <w:t xml:space="preserve">(Vendor Name)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tab/>
        <w:t xml:space="preserve">(Procuring Agency Name) </w:t>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A3A" w14:textId="77777777" w:rsidR="00196AE4" w:rsidRPr="00B255D8" w:rsidRDefault="00196AE4" w:rsidP="002A3E07">
      <w:pPr>
        <w:tabs>
          <w:tab w:val="left" w:pos="540"/>
        </w:tabs>
        <w:jc w:val="both"/>
      </w:pPr>
    </w:p>
    <w:p w14:paraId="2556BA3B" w14:textId="77777777" w:rsidR="00196AE4" w:rsidRPr="00B255D8" w:rsidRDefault="00196AE4" w:rsidP="002A3E07">
      <w:pPr>
        <w:tabs>
          <w:tab w:val="left" w:pos="540"/>
        </w:tabs>
        <w:jc w:val="both"/>
        <w:rPr>
          <w:u w:val="single"/>
        </w:rPr>
      </w:pPr>
      <w:r w:rsidRPr="00B255D8">
        <w:t xml:space="preserve">Signature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tab/>
        <w:t xml:space="preserve">Official Signature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A3C" w14:textId="77777777" w:rsidR="00196AE4" w:rsidRPr="00B255D8" w:rsidRDefault="00196AE4" w:rsidP="002A3E07">
      <w:pPr>
        <w:tabs>
          <w:tab w:val="left" w:pos="540"/>
        </w:tabs>
        <w:jc w:val="both"/>
      </w:pPr>
    </w:p>
    <w:p w14:paraId="2556BA3D" w14:textId="77777777" w:rsidR="00196AE4" w:rsidRPr="00B255D8" w:rsidRDefault="00196AE4" w:rsidP="002A3E07">
      <w:pPr>
        <w:tabs>
          <w:tab w:val="left" w:pos="540"/>
        </w:tabs>
        <w:jc w:val="both"/>
        <w:rPr>
          <w:u w:val="single"/>
        </w:rPr>
      </w:pPr>
      <w:r w:rsidRPr="00B255D8">
        <w:t xml:space="preserve">Printed Name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tab/>
        <w:t xml:space="preserve">Printed Name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A3E" w14:textId="77777777" w:rsidR="00196AE4" w:rsidRPr="00B255D8" w:rsidRDefault="00196AE4" w:rsidP="002A3E07">
      <w:pPr>
        <w:tabs>
          <w:tab w:val="left" w:pos="540"/>
        </w:tabs>
        <w:jc w:val="both"/>
      </w:pPr>
    </w:p>
    <w:p w14:paraId="2556BA3F" w14:textId="77777777" w:rsidR="00196AE4" w:rsidRPr="00B255D8" w:rsidRDefault="00196AE4" w:rsidP="002A3E07">
      <w:pPr>
        <w:tabs>
          <w:tab w:val="left" w:pos="540"/>
        </w:tabs>
        <w:jc w:val="both"/>
      </w:pPr>
      <w:r w:rsidRPr="00B255D8">
        <w:t xml:space="preserve">Title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t xml:space="preserve">Date </w:t>
      </w:r>
      <w:r w:rsidRPr="00B255D8">
        <w:rPr>
          <w:u w:val="single"/>
        </w:rPr>
        <w:tab/>
      </w:r>
      <w:r w:rsidRPr="00B255D8">
        <w:rPr>
          <w:u w:val="single"/>
        </w:rPr>
        <w:tab/>
      </w:r>
      <w:r w:rsidRPr="00B255D8">
        <w:tab/>
        <w:t xml:space="preserve">Title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t xml:space="preserve">Date </w:t>
      </w:r>
      <w:r w:rsidRPr="00B255D8">
        <w:rPr>
          <w:u w:val="single"/>
        </w:rPr>
        <w:tab/>
      </w:r>
      <w:r w:rsidRPr="00B255D8">
        <w:rPr>
          <w:u w:val="single"/>
        </w:rPr>
        <w:tab/>
      </w:r>
    </w:p>
    <w:p w14:paraId="2556BA40" w14:textId="77777777" w:rsidR="00196AE4" w:rsidRPr="00B255D8" w:rsidRDefault="00196AE4" w:rsidP="002A3E07">
      <w:pPr>
        <w:tabs>
          <w:tab w:val="left" w:pos="540"/>
        </w:tabs>
        <w:jc w:val="both"/>
      </w:pPr>
    </w:p>
    <w:p w14:paraId="2556BA41" w14:textId="77777777" w:rsidR="00196AE4" w:rsidRPr="00B255D8" w:rsidRDefault="00196AE4" w:rsidP="002A3E07">
      <w:pPr>
        <w:tabs>
          <w:tab w:val="left" w:pos="540"/>
        </w:tabs>
        <w:jc w:val="both"/>
      </w:pPr>
      <w:r w:rsidRPr="00B255D8">
        <w:t xml:space="preserve">Address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tab/>
        <w:t xml:space="preserve">Designee Signature </w:t>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A42" w14:textId="77777777" w:rsidR="00196AE4" w:rsidRPr="00B255D8" w:rsidRDefault="00196AE4" w:rsidP="002A3E07">
      <w:pPr>
        <w:tabs>
          <w:tab w:val="left" w:pos="540"/>
        </w:tabs>
        <w:jc w:val="both"/>
      </w:pPr>
    </w:p>
    <w:p w14:paraId="2556BA43" w14:textId="77777777" w:rsidR="00196AE4" w:rsidRPr="00B255D8" w:rsidRDefault="00196AE4" w:rsidP="002A3E07">
      <w:pPr>
        <w:tabs>
          <w:tab w:val="left" w:pos="540"/>
        </w:tabs>
        <w:jc w:val="both"/>
        <w:rPr>
          <w:u w:val="single"/>
        </w:rPr>
      </w:pP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tab/>
        <w:t>Printed Name</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A44" w14:textId="77777777" w:rsidR="00196AE4" w:rsidRPr="00B255D8" w:rsidRDefault="00196AE4" w:rsidP="002A3E07">
      <w:pPr>
        <w:tabs>
          <w:tab w:val="left" w:pos="540"/>
        </w:tabs>
        <w:jc w:val="both"/>
      </w:pPr>
    </w:p>
    <w:p w14:paraId="2556BA45" w14:textId="77777777" w:rsidR="00196AE4" w:rsidRPr="00B255D8" w:rsidRDefault="00196AE4" w:rsidP="002A3E07">
      <w:pPr>
        <w:tabs>
          <w:tab w:val="left" w:pos="540"/>
        </w:tabs>
        <w:jc w:val="both"/>
        <w:rPr>
          <w:u w:val="single"/>
        </w:rPr>
      </w:pPr>
      <w:r w:rsidRPr="00B255D8">
        <w:t xml:space="preserve">Phone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t xml:space="preserve">Fax </w:t>
      </w:r>
      <w:r w:rsidRPr="00B255D8">
        <w:rPr>
          <w:u w:val="single"/>
        </w:rPr>
        <w:tab/>
      </w:r>
      <w:r w:rsidRPr="00B255D8">
        <w:rPr>
          <w:u w:val="single"/>
        </w:rPr>
        <w:tab/>
      </w:r>
      <w:r w:rsidRPr="00B255D8">
        <w:rPr>
          <w:u w:val="single"/>
        </w:rPr>
        <w:tab/>
      </w:r>
      <w:r w:rsidRPr="00B255D8">
        <w:tab/>
        <w:t xml:space="preserve">Title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A46" w14:textId="77777777" w:rsidR="00196AE4" w:rsidRPr="00B255D8" w:rsidRDefault="00196AE4" w:rsidP="002A3E07">
      <w:pPr>
        <w:tabs>
          <w:tab w:val="left" w:pos="540"/>
        </w:tabs>
        <w:jc w:val="both"/>
      </w:pPr>
    </w:p>
    <w:p w14:paraId="2556BA47" w14:textId="77777777" w:rsidR="00196AE4" w:rsidRPr="00B255D8" w:rsidRDefault="00196AE4" w:rsidP="002A3E07">
      <w:pPr>
        <w:tabs>
          <w:tab w:val="left" w:pos="540"/>
        </w:tabs>
        <w:jc w:val="both"/>
        <w:rPr>
          <w:u w:val="single"/>
        </w:rPr>
      </w:pPr>
      <w:r w:rsidRPr="00B255D8">
        <w:t xml:space="preserve">E-mail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tab/>
        <w:t>Address</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A48" w14:textId="77777777" w:rsidR="00196AE4" w:rsidRPr="00B255D8" w:rsidRDefault="00196AE4" w:rsidP="002A3E07">
      <w:pPr>
        <w:tabs>
          <w:tab w:val="left" w:pos="540"/>
        </w:tabs>
        <w:jc w:val="both"/>
        <w:rPr>
          <w:u w:val="single"/>
        </w:rPr>
      </w:pPr>
    </w:p>
    <w:p w14:paraId="2556BA49" w14:textId="77777777" w:rsidR="00196AE4" w:rsidRPr="00B255D8" w:rsidRDefault="00196AE4" w:rsidP="002A3E07">
      <w:pPr>
        <w:tabs>
          <w:tab w:val="left" w:pos="540"/>
        </w:tabs>
        <w:jc w:val="both"/>
      </w:pPr>
      <w:r w:rsidRPr="00B255D8">
        <w:tab/>
      </w:r>
      <w:r w:rsidRPr="00B255D8">
        <w:tab/>
      </w:r>
      <w:r w:rsidRPr="00B255D8">
        <w:tab/>
      </w:r>
      <w:r w:rsidRPr="00B255D8">
        <w:tab/>
      </w:r>
      <w:r w:rsidRPr="00B255D8">
        <w:tab/>
      </w:r>
      <w:r w:rsidRPr="00B255D8">
        <w:tab/>
      </w:r>
      <w:r w:rsidRPr="00B255D8">
        <w:tab/>
      </w:r>
      <w:r w:rsidRPr="00B255D8">
        <w:tab/>
      </w:r>
      <w:r w:rsidRPr="00B255D8">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A4A" w14:textId="77777777" w:rsidR="00196AE4" w:rsidRPr="00B255D8" w:rsidRDefault="00196AE4" w:rsidP="002A3E07">
      <w:pPr>
        <w:tabs>
          <w:tab w:val="left" w:pos="540"/>
        </w:tabs>
        <w:jc w:val="both"/>
      </w:pPr>
    </w:p>
    <w:p w14:paraId="2556BA4B" w14:textId="77777777" w:rsidR="00196AE4" w:rsidRPr="00B255D8" w:rsidRDefault="00196AE4" w:rsidP="002A3E07">
      <w:pPr>
        <w:tabs>
          <w:tab w:val="left" w:pos="540"/>
        </w:tabs>
        <w:jc w:val="both"/>
      </w:pPr>
      <w:r w:rsidRPr="00B255D8">
        <w:tab/>
      </w:r>
      <w:r w:rsidRPr="00B255D8">
        <w:tab/>
      </w:r>
      <w:r w:rsidRPr="00B255D8">
        <w:tab/>
      </w:r>
      <w:r w:rsidRPr="00B255D8">
        <w:tab/>
      </w:r>
      <w:r w:rsidRPr="00B255D8">
        <w:tab/>
      </w:r>
      <w:r w:rsidRPr="00B255D8">
        <w:tab/>
      </w:r>
      <w:r w:rsidRPr="00B255D8">
        <w:tab/>
      </w:r>
      <w:r w:rsidRPr="00B255D8">
        <w:tab/>
      </w:r>
      <w:r w:rsidRPr="00B255D8">
        <w:tab/>
        <w:t xml:space="preserve">Phone </w:t>
      </w:r>
      <w:r w:rsidRPr="00B255D8">
        <w:rPr>
          <w:u w:val="single"/>
        </w:rPr>
        <w:tab/>
      </w:r>
      <w:r w:rsidRPr="00B255D8">
        <w:rPr>
          <w:u w:val="single"/>
        </w:rPr>
        <w:tab/>
      </w:r>
      <w:r w:rsidRPr="00B255D8">
        <w:rPr>
          <w:u w:val="single"/>
        </w:rPr>
        <w:tab/>
      </w:r>
      <w:r w:rsidRPr="00B255D8">
        <w:rPr>
          <w:u w:val="single"/>
        </w:rPr>
        <w:tab/>
      </w:r>
      <w:r w:rsidRPr="00B255D8">
        <w:t xml:space="preserve">Fax </w:t>
      </w:r>
      <w:r w:rsidRPr="00B255D8">
        <w:rPr>
          <w:u w:val="single"/>
        </w:rPr>
        <w:tab/>
      </w:r>
      <w:r w:rsidRPr="00B255D8">
        <w:rPr>
          <w:u w:val="single"/>
        </w:rPr>
        <w:tab/>
      </w:r>
      <w:r w:rsidRPr="00B255D8">
        <w:rPr>
          <w:u w:val="single"/>
        </w:rPr>
        <w:tab/>
      </w:r>
    </w:p>
    <w:p w14:paraId="2556BA4C" w14:textId="77777777" w:rsidR="00196AE4" w:rsidRPr="00B255D8" w:rsidRDefault="00196AE4" w:rsidP="002A3E07">
      <w:pPr>
        <w:tabs>
          <w:tab w:val="left" w:pos="540"/>
        </w:tabs>
        <w:jc w:val="both"/>
      </w:pPr>
    </w:p>
    <w:p w14:paraId="2556BA4D" w14:textId="77777777" w:rsidR="00196AE4" w:rsidRPr="00B255D8" w:rsidRDefault="00196AE4" w:rsidP="002A3E07">
      <w:pPr>
        <w:tabs>
          <w:tab w:val="left" w:pos="540"/>
        </w:tabs>
        <w:jc w:val="both"/>
        <w:rPr>
          <w:u w:val="single"/>
        </w:rPr>
      </w:pPr>
      <w:r w:rsidRPr="00B255D8">
        <w:tab/>
      </w:r>
      <w:r w:rsidRPr="00B255D8">
        <w:tab/>
      </w:r>
      <w:r w:rsidRPr="00B255D8">
        <w:tab/>
      </w:r>
      <w:r w:rsidRPr="00B255D8">
        <w:tab/>
      </w:r>
      <w:r w:rsidRPr="00B255D8">
        <w:tab/>
      </w:r>
      <w:r w:rsidRPr="00B255D8">
        <w:tab/>
      </w:r>
      <w:r w:rsidRPr="00B255D8">
        <w:tab/>
      </w:r>
      <w:r w:rsidRPr="00B255D8">
        <w:tab/>
      </w:r>
      <w:r w:rsidRPr="00B255D8">
        <w:tab/>
        <w:t xml:space="preserve">E-mail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A4E" w14:textId="77777777" w:rsidR="00196AE4" w:rsidRPr="00B255D8" w:rsidRDefault="00196AE4" w:rsidP="002A3E07">
      <w:pPr>
        <w:tabs>
          <w:tab w:val="left" w:pos="540"/>
        </w:tabs>
        <w:jc w:val="both"/>
      </w:pPr>
    </w:p>
    <w:p w14:paraId="2556BA4F" w14:textId="77777777" w:rsidR="00196AE4" w:rsidRPr="00B255D8" w:rsidRDefault="00196AE4" w:rsidP="002D2999">
      <w:pPr>
        <w:tabs>
          <w:tab w:val="left" w:pos="540"/>
        </w:tabs>
        <w:jc w:val="center"/>
        <w:rPr>
          <w:b/>
        </w:rPr>
      </w:pPr>
      <w:r w:rsidRPr="00B255D8">
        <w:rPr>
          <w:b/>
        </w:rPr>
        <w:t>CHIEF PROCUREMENT OFFICER</w:t>
      </w:r>
    </w:p>
    <w:p w14:paraId="2556BA50" w14:textId="77777777" w:rsidR="00196AE4" w:rsidRPr="00B255D8" w:rsidRDefault="00196AE4" w:rsidP="002A3E07">
      <w:pPr>
        <w:tabs>
          <w:tab w:val="left" w:pos="540"/>
        </w:tabs>
        <w:jc w:val="both"/>
        <w:rPr>
          <w:u w:val="single"/>
        </w:rPr>
      </w:pPr>
      <w:r w:rsidRPr="00B255D8">
        <w:t>Official Signature</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tab/>
        <w:t>Designee Signature</w:t>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A51" w14:textId="77777777" w:rsidR="00196AE4" w:rsidRPr="00B255D8" w:rsidRDefault="00196AE4" w:rsidP="002A3E07">
      <w:pPr>
        <w:tabs>
          <w:tab w:val="left" w:pos="540"/>
        </w:tabs>
        <w:jc w:val="both"/>
      </w:pPr>
    </w:p>
    <w:p w14:paraId="2556BA52" w14:textId="77777777" w:rsidR="00196AE4" w:rsidRPr="00B255D8" w:rsidRDefault="00196AE4" w:rsidP="002A3E07">
      <w:pPr>
        <w:tabs>
          <w:tab w:val="left" w:pos="540"/>
        </w:tabs>
        <w:jc w:val="both"/>
        <w:rPr>
          <w:u w:val="single"/>
        </w:rPr>
      </w:pPr>
      <w:r w:rsidRPr="00B255D8">
        <w:t>Printed Name</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tab/>
        <w:t>Printed Name</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A53" w14:textId="77777777" w:rsidR="00196AE4" w:rsidRPr="00B255D8" w:rsidRDefault="00196AE4" w:rsidP="002A3E07">
      <w:pPr>
        <w:tabs>
          <w:tab w:val="left" w:pos="540"/>
        </w:tabs>
        <w:jc w:val="both"/>
      </w:pPr>
    </w:p>
    <w:p w14:paraId="2556BA54" w14:textId="77777777" w:rsidR="00196AE4" w:rsidRPr="00B255D8" w:rsidRDefault="00196AE4" w:rsidP="002A3E07">
      <w:pPr>
        <w:tabs>
          <w:tab w:val="left" w:pos="540"/>
        </w:tabs>
        <w:jc w:val="both"/>
      </w:pPr>
      <w:r w:rsidRPr="00B255D8">
        <w:t xml:space="preserve">Title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t xml:space="preserve">Date </w:t>
      </w:r>
      <w:r w:rsidRPr="00B255D8">
        <w:rPr>
          <w:u w:val="single"/>
        </w:rPr>
        <w:tab/>
      </w:r>
      <w:r w:rsidRPr="00B255D8">
        <w:rPr>
          <w:u w:val="single"/>
        </w:rPr>
        <w:tab/>
      </w:r>
      <w:r w:rsidRPr="00B255D8">
        <w:tab/>
        <w:t xml:space="preserve">Title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t xml:space="preserve">Date </w:t>
      </w:r>
      <w:r w:rsidRPr="00B255D8">
        <w:rPr>
          <w:u w:val="single"/>
        </w:rPr>
        <w:tab/>
      </w:r>
      <w:r w:rsidRPr="00B255D8">
        <w:rPr>
          <w:u w:val="single"/>
        </w:rPr>
        <w:tab/>
      </w:r>
    </w:p>
    <w:p w14:paraId="2556BA55" w14:textId="77777777" w:rsidR="00196AE4" w:rsidRPr="00B255D8" w:rsidRDefault="00196AE4" w:rsidP="002A3E07">
      <w:pPr>
        <w:tabs>
          <w:tab w:val="left" w:pos="540"/>
        </w:tabs>
        <w:jc w:val="both"/>
      </w:pPr>
    </w:p>
    <w:p w14:paraId="2556BA56" w14:textId="77777777" w:rsidR="00196AE4" w:rsidRPr="00B255D8" w:rsidRDefault="00196AE4" w:rsidP="002A3E07">
      <w:pPr>
        <w:tabs>
          <w:tab w:val="left" w:pos="540"/>
        </w:tabs>
        <w:jc w:val="both"/>
        <w:rPr>
          <w:u w:val="single"/>
        </w:rPr>
      </w:pPr>
      <w:r w:rsidRPr="00B255D8">
        <w:t xml:space="preserve">Address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A57" w14:textId="77777777" w:rsidR="008C3775" w:rsidRPr="002E3D5D" w:rsidRDefault="008C3775" w:rsidP="008C3775">
      <w:pPr>
        <w:jc w:val="both"/>
      </w:pPr>
      <w:r w:rsidRPr="002E3D5D">
        <w:t xml:space="preserve">The signature of the Chief Procurement Officer (“CPO”) or the State Purchasing Officer (“SPO”) on this Contract is intended only to evidence the CPO’s or the SPO’s approval of the Illinois Housing Development Authority’s entering into the Contract.  Neither the CPO, the SPO nor the State of Illinois is a party to this Agreement and neither the CPO, the SPO nor the State of Illinois has any responsibility or liability hereunder.  </w:t>
      </w:r>
    </w:p>
    <w:p w14:paraId="2556BA58" w14:textId="77777777" w:rsidR="00196AE4" w:rsidRPr="00B255D8" w:rsidRDefault="00196AE4" w:rsidP="002A3E07">
      <w:pPr>
        <w:tabs>
          <w:tab w:val="left" w:pos="540"/>
        </w:tabs>
        <w:jc w:val="both"/>
        <w:rPr>
          <w:u w:val="single"/>
        </w:rPr>
      </w:pPr>
    </w:p>
    <w:p w14:paraId="2556BA59" w14:textId="77777777" w:rsidR="00196AE4" w:rsidRPr="00B255D8" w:rsidRDefault="00AA7209" w:rsidP="00072A07">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left"/>
        <w:rPr>
          <w:i/>
          <w:sz w:val="16"/>
          <w:szCs w:val="16"/>
        </w:rPr>
      </w:pPr>
      <w:r>
        <w:rPr>
          <w:noProof/>
        </w:rPr>
        <mc:AlternateContent>
          <mc:Choice Requires="wps">
            <w:drawing>
              <wp:anchor distT="0" distB="0" distL="114300" distR="114300" simplePos="0" relativeHeight="251657728" behindDoc="1" locked="0" layoutInCell="1" allowOverlap="1" wp14:anchorId="2556BB60" wp14:editId="2556BB61">
                <wp:simplePos x="0" y="0"/>
                <wp:positionH relativeFrom="column">
                  <wp:posOffset>-19050</wp:posOffset>
                </wp:positionH>
                <wp:positionV relativeFrom="paragraph">
                  <wp:posOffset>1270</wp:posOffset>
                </wp:positionV>
                <wp:extent cx="6905625" cy="1790700"/>
                <wp:effectExtent l="0" t="0" r="9525" b="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05625" cy="17907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1.5pt;margin-top:.1pt;width:543.75pt;height:14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"/>
            </w:pict>
          </mc:Fallback>
        </mc:AlternateContent>
      </w:r>
      <w:r w:rsidR="00196AE4" w:rsidRPr="00B255D8">
        <w:rPr>
          <w:b/>
          <w:i/>
          <w:sz w:val="16"/>
          <w:szCs w:val="16"/>
        </w:rPr>
        <w:t>STATE USE ONLY</w:t>
      </w:r>
      <w:r w:rsidR="00196AE4" w:rsidRPr="00B255D8">
        <w:rPr>
          <w:i/>
          <w:sz w:val="16"/>
          <w:szCs w:val="16"/>
        </w:rPr>
        <w:tab/>
      </w:r>
      <w:r w:rsidR="00196AE4" w:rsidRPr="00B255D8">
        <w:rPr>
          <w:i/>
          <w:sz w:val="16"/>
          <w:szCs w:val="16"/>
        </w:rPr>
        <w:tab/>
      </w:r>
      <w:r w:rsidR="00196AE4" w:rsidRPr="00B255D8">
        <w:rPr>
          <w:i/>
          <w:sz w:val="16"/>
          <w:szCs w:val="16"/>
        </w:rPr>
        <w:tab/>
      </w:r>
      <w:r w:rsidR="00196AE4" w:rsidRPr="00B255D8">
        <w:rPr>
          <w:i/>
          <w:sz w:val="16"/>
          <w:szCs w:val="16"/>
        </w:rPr>
        <w:tab/>
      </w:r>
      <w:r w:rsidR="00196AE4" w:rsidRPr="00B255D8">
        <w:rPr>
          <w:i/>
          <w:sz w:val="16"/>
          <w:szCs w:val="16"/>
        </w:rPr>
        <w:tab/>
      </w:r>
      <w:r w:rsidR="00196AE4" w:rsidRPr="00B255D8">
        <w:rPr>
          <w:i/>
          <w:sz w:val="16"/>
          <w:szCs w:val="16"/>
        </w:rPr>
        <w:tab/>
      </w:r>
      <w:r w:rsidR="00196AE4" w:rsidRPr="00B255D8">
        <w:rPr>
          <w:i/>
          <w:sz w:val="16"/>
          <w:szCs w:val="16"/>
        </w:rPr>
        <w:tab/>
      </w:r>
      <w:r w:rsidR="00196AE4" w:rsidRPr="00B255D8">
        <w:rPr>
          <w:i/>
          <w:sz w:val="16"/>
          <w:szCs w:val="16"/>
        </w:rPr>
        <w:tab/>
      </w:r>
      <w:r w:rsidR="00196AE4" w:rsidRPr="00B255D8">
        <w:rPr>
          <w:i/>
          <w:sz w:val="16"/>
          <w:szCs w:val="16"/>
        </w:rPr>
        <w:tab/>
      </w:r>
      <w:r w:rsidR="00196AE4" w:rsidRPr="00B255D8">
        <w:rPr>
          <w:i/>
          <w:sz w:val="16"/>
          <w:szCs w:val="16"/>
        </w:rPr>
        <w:tab/>
      </w:r>
      <w:r w:rsidR="00196AE4" w:rsidRPr="00B255D8">
        <w:rPr>
          <w:b/>
          <w:i/>
          <w:sz w:val="16"/>
          <w:szCs w:val="16"/>
        </w:rPr>
        <w:t>NOT PART OF CONTRACTUAL PROVISIONS</w:t>
      </w:r>
    </w:p>
    <w:p w14:paraId="2556BA5A" w14:textId="77777777" w:rsidR="00196AE4" w:rsidRPr="00B255D8" w:rsidRDefault="00196AE4" w:rsidP="00072A07">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left"/>
        <w:rPr>
          <w:i/>
          <w:sz w:val="16"/>
          <w:szCs w:val="16"/>
          <w:u w:val="single"/>
        </w:rPr>
      </w:pPr>
    </w:p>
    <w:p w14:paraId="2556BA5B" w14:textId="77777777" w:rsidR="00196AE4" w:rsidRPr="00B255D8" w:rsidRDefault="00196AE4" w:rsidP="00072A07">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left"/>
        <w:rPr>
          <w:i/>
          <w:sz w:val="16"/>
          <w:szCs w:val="16"/>
          <w:u w:val="single"/>
        </w:rPr>
      </w:pPr>
      <w:r w:rsidRPr="00B255D8">
        <w:rPr>
          <w:i/>
          <w:sz w:val="16"/>
          <w:szCs w:val="16"/>
          <w:u w:val="single"/>
        </w:rPr>
        <w:t>PBC#</w:t>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t>Project Title</w:t>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r>
    </w:p>
    <w:p w14:paraId="2556BA5C" w14:textId="77777777" w:rsidR="00196AE4" w:rsidRPr="00B255D8" w:rsidRDefault="00196AE4" w:rsidP="00072A07">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left"/>
        <w:rPr>
          <w:i/>
          <w:sz w:val="16"/>
          <w:szCs w:val="16"/>
          <w:u w:val="single"/>
        </w:rPr>
      </w:pPr>
    </w:p>
    <w:p w14:paraId="2556BA5D" w14:textId="77777777" w:rsidR="00196AE4" w:rsidRPr="00B255D8" w:rsidRDefault="00196AE4" w:rsidP="00072A07">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left"/>
        <w:rPr>
          <w:i/>
          <w:sz w:val="16"/>
          <w:szCs w:val="16"/>
          <w:u w:val="single"/>
        </w:rPr>
      </w:pPr>
      <w:r w:rsidRPr="00B255D8">
        <w:rPr>
          <w:i/>
          <w:sz w:val="16"/>
          <w:szCs w:val="16"/>
          <w:u w:val="single"/>
        </w:rPr>
        <w:t>Contract #</w:t>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t>Procurement Method (IFB, RFP, Small, etc):</w:t>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r>
    </w:p>
    <w:p w14:paraId="2556BA5E" w14:textId="77777777" w:rsidR="00196AE4" w:rsidRPr="00B255D8" w:rsidRDefault="00196AE4" w:rsidP="00072A07">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left"/>
        <w:rPr>
          <w:i/>
          <w:sz w:val="16"/>
          <w:szCs w:val="16"/>
          <w:u w:val="single"/>
        </w:rPr>
      </w:pPr>
    </w:p>
    <w:p w14:paraId="2556BA5F" w14:textId="77777777" w:rsidR="00196AE4" w:rsidRPr="00B255D8" w:rsidRDefault="00196AE4" w:rsidP="00072A07">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left"/>
        <w:rPr>
          <w:i/>
          <w:sz w:val="16"/>
          <w:szCs w:val="16"/>
          <w:u w:val="single"/>
        </w:rPr>
      </w:pPr>
      <w:r w:rsidRPr="00B255D8">
        <w:rPr>
          <w:i/>
          <w:sz w:val="16"/>
          <w:szCs w:val="16"/>
          <w:u w:val="single"/>
        </w:rPr>
        <w:t>IPB Ref. #</w:t>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t>IPB Publication Date:</w:t>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t xml:space="preserve">Award Code: </w:t>
      </w:r>
      <w:r w:rsidRPr="00B255D8">
        <w:rPr>
          <w:i/>
          <w:sz w:val="16"/>
          <w:szCs w:val="16"/>
          <w:u w:val="single"/>
        </w:rPr>
        <w:tab/>
      </w:r>
      <w:r w:rsidRPr="00B255D8">
        <w:rPr>
          <w:i/>
          <w:sz w:val="16"/>
          <w:szCs w:val="16"/>
          <w:u w:val="single"/>
        </w:rPr>
        <w:tab/>
      </w:r>
    </w:p>
    <w:p w14:paraId="2556BA60" w14:textId="77777777" w:rsidR="00196AE4" w:rsidRPr="00B255D8" w:rsidRDefault="00196AE4" w:rsidP="00072A07">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left"/>
        <w:rPr>
          <w:i/>
          <w:sz w:val="16"/>
          <w:szCs w:val="16"/>
          <w:u w:val="single"/>
        </w:rPr>
      </w:pPr>
    </w:p>
    <w:p w14:paraId="2556BA61" w14:textId="77777777" w:rsidR="00196AE4" w:rsidRPr="00B255D8" w:rsidRDefault="005520CF" w:rsidP="00072A07">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left"/>
        <w:rPr>
          <w:i/>
          <w:sz w:val="16"/>
          <w:szCs w:val="16"/>
          <w:u w:val="single"/>
        </w:rPr>
      </w:pPr>
      <w:r w:rsidRPr="002E3D5D">
        <w:rPr>
          <w:i/>
          <w:sz w:val="16"/>
          <w:szCs w:val="16"/>
          <w:u w:val="single"/>
        </w:rPr>
        <w:t>Subcontract</w:t>
      </w:r>
      <w:r w:rsidR="00196AE4" w:rsidRPr="00B255D8">
        <w:rPr>
          <w:i/>
          <w:sz w:val="16"/>
          <w:szCs w:val="16"/>
          <w:u w:val="single"/>
        </w:rPr>
        <w:t xml:space="preserve">or Utilization? </w:t>
      </w:r>
      <w:r w:rsidR="00EF054E">
        <w:rPr>
          <w:i/>
          <w:noProof/>
          <w:sz w:val="16"/>
          <w:szCs w:val="16"/>
          <w:u w:val="single"/>
        </w:rPr>
        <w:drawing>
          <wp:inline distT="0" distB="0" distL="0" distR="0" wp14:anchorId="2556BB62" wp14:editId="2556BB63">
            <wp:extent cx="103505" cy="1035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3505" cy="103505"/>
                    </a:xfrm>
                    <a:prstGeom prst="rect">
                      <a:avLst/>
                    </a:prstGeom>
                    <a:noFill/>
                    <a:ln>
                      <a:noFill/>
                    </a:ln>
                  </pic:spPr>
                </pic:pic>
              </a:graphicData>
            </a:graphic>
          </wp:inline>
        </w:drawing>
      </w:r>
      <w:r w:rsidR="00196AE4" w:rsidRPr="00B255D8">
        <w:rPr>
          <w:i/>
          <w:sz w:val="16"/>
          <w:szCs w:val="16"/>
          <w:u w:val="single"/>
        </w:rPr>
        <w:t xml:space="preserve"> Yes   </w:t>
      </w:r>
      <w:r w:rsidR="00EF054E">
        <w:rPr>
          <w:i/>
          <w:noProof/>
          <w:sz w:val="16"/>
          <w:szCs w:val="16"/>
          <w:u w:val="single"/>
        </w:rPr>
        <w:drawing>
          <wp:inline distT="0" distB="0" distL="0" distR="0" wp14:anchorId="2556BB64" wp14:editId="2556BB65">
            <wp:extent cx="103505" cy="1035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3505" cy="103505"/>
                    </a:xfrm>
                    <a:prstGeom prst="rect">
                      <a:avLst/>
                    </a:prstGeom>
                    <a:noFill/>
                    <a:ln>
                      <a:noFill/>
                    </a:ln>
                  </pic:spPr>
                </pic:pic>
              </a:graphicData>
            </a:graphic>
          </wp:inline>
        </w:drawing>
      </w:r>
      <w:r w:rsidR="00196AE4" w:rsidRPr="00B255D8">
        <w:rPr>
          <w:i/>
          <w:sz w:val="16"/>
          <w:szCs w:val="16"/>
          <w:u w:val="single"/>
        </w:rPr>
        <w:t xml:space="preserve"> No</w:t>
      </w:r>
      <w:r w:rsidR="00196AE4" w:rsidRPr="00B255D8">
        <w:rPr>
          <w:i/>
          <w:sz w:val="16"/>
          <w:szCs w:val="16"/>
          <w:u w:val="single"/>
        </w:rPr>
        <w:tab/>
      </w:r>
      <w:r w:rsidR="00196AE4" w:rsidRPr="00B255D8">
        <w:rPr>
          <w:i/>
          <w:sz w:val="16"/>
          <w:szCs w:val="16"/>
          <w:u w:val="single"/>
        </w:rPr>
        <w:tab/>
      </w:r>
      <w:r w:rsidR="00196AE4" w:rsidRPr="00B255D8">
        <w:rPr>
          <w:i/>
          <w:sz w:val="16"/>
          <w:szCs w:val="16"/>
          <w:u w:val="single"/>
        </w:rPr>
        <w:tab/>
      </w:r>
      <w:r w:rsidR="00196AE4" w:rsidRPr="00B255D8">
        <w:rPr>
          <w:i/>
          <w:sz w:val="16"/>
          <w:szCs w:val="16"/>
          <w:u w:val="single"/>
        </w:rPr>
        <w:tab/>
      </w:r>
      <w:r w:rsidRPr="002E3D5D">
        <w:rPr>
          <w:i/>
          <w:sz w:val="16"/>
          <w:szCs w:val="16"/>
          <w:u w:val="single"/>
        </w:rPr>
        <w:t>Subcontract</w:t>
      </w:r>
      <w:r w:rsidR="00196AE4" w:rsidRPr="00B255D8">
        <w:rPr>
          <w:i/>
          <w:sz w:val="16"/>
          <w:szCs w:val="16"/>
          <w:u w:val="single"/>
        </w:rPr>
        <w:t xml:space="preserve">or Disclosure?  </w:t>
      </w:r>
      <w:r w:rsidR="00EF054E">
        <w:rPr>
          <w:i/>
          <w:noProof/>
          <w:sz w:val="16"/>
          <w:szCs w:val="16"/>
          <w:u w:val="single"/>
        </w:rPr>
        <w:drawing>
          <wp:inline distT="0" distB="0" distL="0" distR="0" wp14:anchorId="2556BB66" wp14:editId="2556BB67">
            <wp:extent cx="103505" cy="1035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3505" cy="103505"/>
                    </a:xfrm>
                    <a:prstGeom prst="rect">
                      <a:avLst/>
                    </a:prstGeom>
                    <a:noFill/>
                    <a:ln>
                      <a:noFill/>
                    </a:ln>
                  </pic:spPr>
                </pic:pic>
              </a:graphicData>
            </a:graphic>
          </wp:inline>
        </w:drawing>
      </w:r>
      <w:r w:rsidR="00196AE4" w:rsidRPr="00B255D8">
        <w:rPr>
          <w:i/>
          <w:sz w:val="16"/>
          <w:szCs w:val="16"/>
          <w:u w:val="single"/>
        </w:rPr>
        <w:t xml:space="preserve"> Yes   </w:t>
      </w:r>
      <w:r w:rsidR="00EF054E">
        <w:rPr>
          <w:i/>
          <w:noProof/>
          <w:sz w:val="16"/>
          <w:szCs w:val="16"/>
          <w:u w:val="single"/>
        </w:rPr>
        <w:drawing>
          <wp:inline distT="0" distB="0" distL="0" distR="0" wp14:anchorId="2556BB68" wp14:editId="2556BB69">
            <wp:extent cx="103505" cy="1035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3505" cy="103505"/>
                    </a:xfrm>
                    <a:prstGeom prst="rect">
                      <a:avLst/>
                    </a:prstGeom>
                    <a:noFill/>
                    <a:ln>
                      <a:noFill/>
                    </a:ln>
                  </pic:spPr>
                </pic:pic>
              </a:graphicData>
            </a:graphic>
          </wp:inline>
        </w:drawing>
      </w:r>
      <w:r w:rsidR="00196AE4" w:rsidRPr="00B255D8">
        <w:rPr>
          <w:i/>
          <w:sz w:val="16"/>
          <w:szCs w:val="16"/>
          <w:u w:val="single"/>
        </w:rPr>
        <w:t xml:space="preserve"> No</w:t>
      </w:r>
    </w:p>
    <w:p w14:paraId="2556BA62" w14:textId="77777777" w:rsidR="00196AE4" w:rsidRPr="00B255D8" w:rsidRDefault="00196AE4" w:rsidP="00072A07">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left"/>
        <w:rPr>
          <w:i/>
          <w:sz w:val="16"/>
          <w:szCs w:val="16"/>
          <w:u w:val="single"/>
        </w:rPr>
      </w:pPr>
    </w:p>
    <w:p w14:paraId="2556BA63" w14:textId="77777777" w:rsidR="00196AE4" w:rsidRPr="00B255D8" w:rsidRDefault="00196AE4" w:rsidP="00072A07">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left"/>
        <w:rPr>
          <w:i/>
          <w:sz w:val="16"/>
          <w:szCs w:val="16"/>
          <w:u w:val="single"/>
        </w:rPr>
      </w:pPr>
      <w:r w:rsidRPr="00B255D8">
        <w:rPr>
          <w:i/>
          <w:sz w:val="16"/>
          <w:szCs w:val="16"/>
          <w:u w:val="single"/>
        </w:rPr>
        <w:t>Funding Source</w:t>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t>Obligation #</w:t>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r>
    </w:p>
    <w:p w14:paraId="2556BA64" w14:textId="77777777" w:rsidR="00196AE4" w:rsidRPr="00B255D8" w:rsidRDefault="00196AE4" w:rsidP="00072A07">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left"/>
        <w:rPr>
          <w:i/>
          <w:sz w:val="16"/>
          <w:szCs w:val="16"/>
          <w:u w:val="single"/>
        </w:rPr>
      </w:pPr>
    </w:p>
    <w:p w14:paraId="2556BA65" w14:textId="77777777" w:rsidR="00196AE4" w:rsidRPr="00B255D8" w:rsidRDefault="00196AE4" w:rsidP="00072A07">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left"/>
        <w:rPr>
          <w:i/>
          <w:sz w:val="16"/>
          <w:szCs w:val="16"/>
          <w:u w:val="single"/>
        </w:rPr>
      </w:pPr>
      <w:r w:rsidRPr="00B255D8">
        <w:rPr>
          <w:i/>
          <w:sz w:val="16"/>
          <w:szCs w:val="16"/>
          <w:u w:val="single"/>
        </w:rPr>
        <w:t>CPO 33 – General Counsel Approval:</w:t>
      </w:r>
    </w:p>
    <w:p w14:paraId="2556BA66" w14:textId="77777777" w:rsidR="00196AE4" w:rsidRPr="00B255D8" w:rsidRDefault="00196AE4" w:rsidP="00072A07">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left"/>
        <w:rPr>
          <w:i/>
          <w:sz w:val="16"/>
          <w:szCs w:val="16"/>
          <w:u w:val="single"/>
        </w:rPr>
      </w:pPr>
      <w:r w:rsidRPr="00B255D8">
        <w:rPr>
          <w:i/>
          <w:sz w:val="16"/>
          <w:szCs w:val="16"/>
          <w:u w:val="single"/>
        </w:rPr>
        <w:t>Signature</w:t>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t>Printed Name</w:t>
      </w:r>
      <w:r w:rsidRPr="00B255D8">
        <w:rPr>
          <w:i/>
          <w:sz w:val="16"/>
          <w:szCs w:val="16"/>
          <w:u w:val="single"/>
        </w:rPr>
        <w:tab/>
      </w:r>
      <w:r w:rsidRPr="00B255D8">
        <w:rPr>
          <w:i/>
          <w:sz w:val="16"/>
          <w:szCs w:val="16"/>
          <w:u w:val="single"/>
        </w:rPr>
        <w:tab/>
      </w:r>
      <w:r w:rsidRPr="00B255D8">
        <w:rPr>
          <w:i/>
          <w:sz w:val="16"/>
          <w:szCs w:val="16"/>
          <w:u w:val="single"/>
        </w:rPr>
        <w:tab/>
      </w:r>
      <w:r w:rsidRPr="00B255D8">
        <w:rPr>
          <w:i/>
          <w:sz w:val="16"/>
          <w:szCs w:val="16"/>
          <w:u w:val="single"/>
        </w:rPr>
        <w:tab/>
        <w:t>Date</w:t>
      </w:r>
      <w:r w:rsidRPr="00B255D8">
        <w:rPr>
          <w:i/>
          <w:sz w:val="16"/>
          <w:szCs w:val="16"/>
          <w:u w:val="single"/>
        </w:rPr>
        <w:tab/>
      </w:r>
      <w:r w:rsidRPr="00B255D8">
        <w:rPr>
          <w:i/>
          <w:sz w:val="16"/>
          <w:szCs w:val="16"/>
          <w:u w:val="single"/>
        </w:rPr>
        <w:tab/>
      </w:r>
      <w:r w:rsidRPr="00B255D8">
        <w:rPr>
          <w:i/>
          <w:sz w:val="16"/>
          <w:szCs w:val="16"/>
          <w:u w:val="single"/>
        </w:rPr>
        <w:tab/>
      </w:r>
    </w:p>
    <w:p w14:paraId="2556BA67" w14:textId="77777777" w:rsidR="00196AE4" w:rsidRPr="00B255D8" w:rsidRDefault="00196AE4" w:rsidP="002A3E07">
      <w:pPr>
        <w:tabs>
          <w:tab w:val="left" w:pos="540"/>
        </w:tabs>
        <w:jc w:val="both"/>
        <w:rPr>
          <w:i/>
        </w:rPr>
        <w:sectPr w:rsidR="00196AE4" w:rsidRPr="00B255D8" w:rsidSect="0069752F">
          <w:headerReference w:type="even" r:id="rId34"/>
          <w:headerReference w:type="default" r:id="rId35"/>
          <w:footerReference w:type="default" r:id="rId36"/>
          <w:headerReference w:type="first" r:id="rId37"/>
          <w:pgSz w:w="12240" w:h="15840" w:code="1"/>
          <w:pgMar w:top="432" w:right="720" w:bottom="720" w:left="720" w:header="72" w:footer="360" w:gutter="0"/>
          <w:pgNumType w:start="1"/>
          <w:cols w:space="720"/>
          <w:docGrid w:linePitch="71"/>
        </w:sectPr>
      </w:pPr>
    </w:p>
    <w:p w14:paraId="2556BA68" w14:textId="77777777" w:rsidR="00196AE4" w:rsidRPr="00B255D8" w:rsidRDefault="00196AE4" w:rsidP="002A3E07">
      <w:pPr>
        <w:tabs>
          <w:tab w:val="left" w:pos="540"/>
        </w:tabs>
        <w:jc w:val="both"/>
        <w:rPr>
          <w:b/>
          <w:u w:val="single"/>
        </w:rPr>
      </w:pPr>
      <w:r w:rsidRPr="00B255D8">
        <w:rPr>
          <w:b/>
        </w:rPr>
        <w:t>1.</w:t>
      </w:r>
      <w:r w:rsidRPr="00B255D8">
        <w:rPr>
          <w:b/>
        </w:rPr>
        <w:tab/>
      </w:r>
      <w:r w:rsidRPr="00B255D8">
        <w:rPr>
          <w:b/>
          <w:u w:val="single"/>
        </w:rPr>
        <w:t>TERM AND TERMINATION</w:t>
      </w:r>
    </w:p>
    <w:p w14:paraId="2556BA69" w14:textId="77777777" w:rsidR="00196AE4" w:rsidRPr="00B255D8" w:rsidRDefault="00196AE4" w:rsidP="002A3E07">
      <w:pPr>
        <w:tabs>
          <w:tab w:val="left" w:pos="540"/>
        </w:tabs>
        <w:jc w:val="both"/>
      </w:pPr>
    </w:p>
    <w:p w14:paraId="2556BA6A" w14:textId="77777777" w:rsidR="00064C49" w:rsidRPr="002A3E07" w:rsidRDefault="00196AE4" w:rsidP="00064C49">
      <w:pPr>
        <w:tabs>
          <w:tab w:val="left" w:pos="540"/>
        </w:tabs>
        <w:jc w:val="both"/>
      </w:pPr>
      <w:r w:rsidRPr="00B255D8">
        <w:rPr>
          <w:b/>
        </w:rPr>
        <w:t>1.1</w:t>
      </w:r>
      <w:r w:rsidRPr="00B255D8">
        <w:rPr>
          <w:b/>
        </w:rPr>
        <w:tab/>
        <w:t>TERM OF THIS CONTRACT:</w:t>
      </w:r>
      <w:r w:rsidRPr="00B255D8">
        <w:t xml:space="preserve">  </w:t>
      </w:r>
      <w:r w:rsidR="00064C49" w:rsidRPr="002A3E07">
        <w:t xml:space="preserve">This contract has an initial term of </w:t>
      </w:r>
      <w:r w:rsidR="00064C49" w:rsidRPr="002A3E07">
        <w:rPr>
          <w:i/>
        </w:rPr>
        <w:t xml:space="preserve">(show beginning and end date or length in months or other measure of time).  </w:t>
      </w:r>
      <w:r w:rsidR="00064C49" w:rsidRPr="002A3E07">
        <w:t>If a start date is not identified, the term shall commence upon the last dated signature of the Parties.</w:t>
      </w:r>
    </w:p>
    <w:p w14:paraId="2556BA6B" w14:textId="77777777" w:rsidR="00064C49" w:rsidRPr="002A3E07" w:rsidRDefault="00064C49" w:rsidP="00064C49">
      <w:pPr>
        <w:tabs>
          <w:tab w:val="left" w:pos="540"/>
        </w:tabs>
        <w:jc w:val="both"/>
      </w:pPr>
    </w:p>
    <w:p w14:paraId="2556BA6C" w14:textId="77777777" w:rsidR="00064C49" w:rsidRPr="002A3E07" w:rsidRDefault="00064C49" w:rsidP="00064C49">
      <w:pPr>
        <w:tabs>
          <w:tab w:val="left" w:pos="540"/>
        </w:tabs>
        <w:jc w:val="both"/>
      </w:pPr>
      <w:r w:rsidRPr="002A3E07">
        <w:t>In no event will the total term of the contract, including the initial term, any renewal terms and any extensions, exceed 10 years.</w:t>
      </w:r>
    </w:p>
    <w:p w14:paraId="2556BA6D" w14:textId="77777777" w:rsidR="00064C49" w:rsidRPr="002A3E07" w:rsidRDefault="00064C49" w:rsidP="00064C49">
      <w:pPr>
        <w:tabs>
          <w:tab w:val="left" w:pos="540"/>
        </w:tabs>
        <w:jc w:val="both"/>
      </w:pPr>
    </w:p>
    <w:p w14:paraId="2556BA6E" w14:textId="77777777" w:rsidR="00064C49" w:rsidRPr="002A3E07" w:rsidRDefault="00064C49" w:rsidP="00064C49">
      <w:pPr>
        <w:tabs>
          <w:tab w:val="left" w:pos="540"/>
        </w:tabs>
        <w:jc w:val="both"/>
        <w:rPr>
          <w:i/>
        </w:rPr>
      </w:pPr>
      <w:r w:rsidRPr="002A3E07">
        <w:t>Vendor shall not commence billable work in furtherance of the contract prior to final execution of the contract.</w:t>
      </w:r>
    </w:p>
    <w:p w14:paraId="2556BA6F" w14:textId="77777777" w:rsidR="00196AE4" w:rsidRPr="00B255D8" w:rsidRDefault="00196AE4" w:rsidP="002A3E07">
      <w:pPr>
        <w:tabs>
          <w:tab w:val="left" w:pos="540"/>
        </w:tabs>
        <w:jc w:val="both"/>
        <w:rPr>
          <w:u w:val="single"/>
        </w:rPr>
      </w:pPr>
    </w:p>
    <w:p w14:paraId="2556BA70" w14:textId="77777777" w:rsidR="00064C49" w:rsidRPr="002A3E07" w:rsidRDefault="00196AE4" w:rsidP="00064C49">
      <w:pPr>
        <w:tabs>
          <w:tab w:val="left" w:pos="540"/>
        </w:tabs>
        <w:jc w:val="both"/>
      </w:pPr>
      <w:r w:rsidRPr="00CA519C">
        <w:rPr>
          <w:b/>
        </w:rPr>
        <w:t>RENEWAL:</w:t>
      </w:r>
      <w:r w:rsidRPr="00812B8A">
        <w:t xml:space="preserve">  </w:t>
      </w:r>
      <w:r w:rsidR="00064C49" w:rsidRPr="002A3E07">
        <w:t xml:space="preserve">Subject to the maximum total term as identified above, the State has the option to renew for the following term(s):  </w:t>
      </w:r>
      <w:r w:rsidR="00064C49" w:rsidRPr="002A3E07">
        <w:rPr>
          <w:i/>
        </w:rPr>
        <w:t>(If the solicitation did not provide for renewal options, the contract may not include any renewal options.)</w:t>
      </w:r>
    </w:p>
    <w:p w14:paraId="2556BA71" w14:textId="77777777" w:rsidR="00064C49" w:rsidRPr="002A3E07" w:rsidRDefault="00064C49" w:rsidP="00064C49">
      <w:pPr>
        <w:tabs>
          <w:tab w:val="left" w:pos="540"/>
        </w:tabs>
        <w:jc w:val="both"/>
      </w:pPr>
    </w:p>
    <w:p w14:paraId="2556BA72" w14:textId="77777777" w:rsidR="00064C49" w:rsidRPr="002A3E07" w:rsidRDefault="00064C49" w:rsidP="00064C49">
      <w:pPr>
        <w:tabs>
          <w:tab w:val="left" w:pos="540"/>
        </w:tabs>
        <w:jc w:val="both"/>
      </w:pPr>
      <w:r w:rsidRPr="002A3E07">
        <w:t>Pricing for the renewal term(s), or the formula for determining price is shown in the pricing section of this contract.</w:t>
      </w:r>
    </w:p>
    <w:p w14:paraId="2556BA73" w14:textId="77777777" w:rsidR="00064C49" w:rsidRPr="002A3E07" w:rsidRDefault="00064C49" w:rsidP="00064C49">
      <w:pPr>
        <w:tabs>
          <w:tab w:val="left" w:pos="540"/>
        </w:tabs>
        <w:jc w:val="both"/>
      </w:pPr>
    </w:p>
    <w:p w14:paraId="2556BA74" w14:textId="77777777" w:rsidR="00064C49" w:rsidRPr="002A3E07" w:rsidRDefault="00064C49" w:rsidP="00064C49">
      <w:pPr>
        <w:tabs>
          <w:tab w:val="left" w:pos="540"/>
        </w:tabs>
        <w:jc w:val="both"/>
      </w:pPr>
      <w:r w:rsidRPr="002A3E07">
        <w:t>Any renewal is subject to the same terms and conditions as the original contract except as stated below is this subsection.  The State may renew this contract for any or all of the option periods specified may exercise any of the renewal options early and may exercise more than one option at a time based on continuing need and favorable market conditions, when in the best interest of the State.  The contract may not renew automatically nor may the contract renew solely at the Vendor’s option.</w:t>
      </w:r>
    </w:p>
    <w:p w14:paraId="2556BA75" w14:textId="77777777" w:rsidR="00196AE4" w:rsidRPr="00B255D8" w:rsidRDefault="00196AE4" w:rsidP="002A3E07">
      <w:pPr>
        <w:tabs>
          <w:tab w:val="left" w:pos="540"/>
        </w:tabs>
        <w:jc w:val="both"/>
      </w:pPr>
    </w:p>
    <w:p w14:paraId="2556BA76" w14:textId="77777777" w:rsidR="00196AE4" w:rsidRPr="00B255D8" w:rsidRDefault="00196AE4" w:rsidP="002A3E07">
      <w:pPr>
        <w:tabs>
          <w:tab w:val="left" w:pos="540"/>
        </w:tabs>
        <w:jc w:val="both"/>
      </w:pPr>
      <w:r w:rsidRPr="00B255D8">
        <w:rPr>
          <w:b/>
        </w:rPr>
        <w:t>1.3</w:t>
      </w:r>
      <w:r w:rsidRPr="00B255D8">
        <w:rPr>
          <w:b/>
        </w:rPr>
        <w:tab/>
        <w:t>TERMINATION FOR CAUSE:</w:t>
      </w:r>
      <w:r w:rsidRPr="00B255D8">
        <w:t xml:space="preserve">  The State may terminate this contract, in whole or in part, immediately upon notice to the Vendor if:  (a) the State determines that the actions or inactions of the Vendor, its agents, employees or </w:t>
      </w:r>
      <w:r w:rsidR="005520CF" w:rsidRPr="002E3D5D">
        <w:t>subcontract</w:t>
      </w:r>
      <w:r w:rsidRPr="00B255D8">
        <w:t>ors have caused, or reasonably could cause, jeopardy to health, safety, or property, or (b) the Vendor has notified the State that it is unable or unwilling to perform the contract.</w:t>
      </w:r>
    </w:p>
    <w:p w14:paraId="2556BA77" w14:textId="77777777" w:rsidR="00196AE4" w:rsidRPr="00B255D8" w:rsidRDefault="00196AE4" w:rsidP="002A3E07">
      <w:pPr>
        <w:tabs>
          <w:tab w:val="left" w:pos="540"/>
        </w:tabs>
        <w:jc w:val="both"/>
      </w:pPr>
    </w:p>
    <w:p w14:paraId="2556BA78" w14:textId="77777777" w:rsidR="00196AE4" w:rsidRPr="00B255D8" w:rsidRDefault="00196AE4" w:rsidP="002A3E07">
      <w:pPr>
        <w:tabs>
          <w:tab w:val="left" w:pos="540"/>
        </w:tabs>
        <w:jc w:val="both"/>
      </w:pPr>
      <w:r w:rsidRPr="00B255D8">
        <w:t>If Vendor fails to perform to the State’s satisfaction any material requirement of this contract, is in violation of a material provision of this contract, or the State determines that the Vendor lacks the financial resources to perform the contract, the State shall provide written notice to the Vendor to cure the problem identified within the period of time specified in the State’s written notice. If not cured by that date the State may either: (a) immediately terminate the contract without additional written notice or (b) enforce the terms and conditions of the contract.</w:t>
      </w:r>
    </w:p>
    <w:p w14:paraId="2556BA79" w14:textId="77777777" w:rsidR="00196AE4" w:rsidRPr="00B255D8" w:rsidRDefault="00196AE4" w:rsidP="002A3E07">
      <w:pPr>
        <w:tabs>
          <w:tab w:val="left" w:pos="540"/>
        </w:tabs>
        <w:jc w:val="both"/>
      </w:pPr>
    </w:p>
    <w:p w14:paraId="2556BA7A" w14:textId="77777777" w:rsidR="00196AE4" w:rsidRPr="00B255D8" w:rsidRDefault="00196AE4" w:rsidP="002A3E07">
      <w:pPr>
        <w:tabs>
          <w:tab w:val="left" w:pos="540"/>
        </w:tabs>
        <w:jc w:val="both"/>
      </w:pPr>
      <w:r w:rsidRPr="00B255D8">
        <w:t>For termination due to any of the causes contained in this Section, the State retains its rights to seek any available legal or equitable remedies and damages.</w:t>
      </w:r>
    </w:p>
    <w:p w14:paraId="2556BA7B" w14:textId="77777777" w:rsidR="00196AE4" w:rsidRPr="00B255D8" w:rsidRDefault="00196AE4" w:rsidP="002A3E07">
      <w:pPr>
        <w:tabs>
          <w:tab w:val="left" w:pos="540"/>
        </w:tabs>
        <w:jc w:val="both"/>
      </w:pPr>
    </w:p>
    <w:p w14:paraId="2556BA7C" w14:textId="77777777" w:rsidR="00196AE4" w:rsidRPr="00B255D8" w:rsidRDefault="00196AE4" w:rsidP="002A3E07">
      <w:pPr>
        <w:tabs>
          <w:tab w:val="left" w:pos="540"/>
        </w:tabs>
        <w:jc w:val="both"/>
      </w:pPr>
      <w:r w:rsidRPr="00B255D8">
        <w:rPr>
          <w:b/>
        </w:rPr>
        <w:t>1.4</w:t>
      </w:r>
      <w:r w:rsidRPr="00B255D8">
        <w:rPr>
          <w:b/>
        </w:rPr>
        <w:tab/>
        <w:t>TERMINATION FOR CONVENIENCE:</w:t>
      </w:r>
      <w:r w:rsidRPr="00B255D8">
        <w:t xml:space="preserve">  The State may, for its convenience and with 30 days prior written notice to Vendor, terminate this contract in whole or in part and without payment of any penalty or incurring any further obligation to the Vendor.  The Vendor shall be entitled to compensation upon submission of invoices and proof of claim for supplies and services provided in compliance with this contract up to and including the date of termination.</w:t>
      </w:r>
    </w:p>
    <w:p w14:paraId="2556BA7D" w14:textId="77777777" w:rsidR="00196AE4" w:rsidRPr="00B255D8" w:rsidRDefault="00196AE4" w:rsidP="002A3E07">
      <w:pPr>
        <w:tabs>
          <w:tab w:val="left" w:pos="540"/>
        </w:tabs>
        <w:jc w:val="both"/>
      </w:pPr>
    </w:p>
    <w:p w14:paraId="2556BA7E" w14:textId="77777777" w:rsidR="00196AE4" w:rsidRPr="00B255D8" w:rsidRDefault="00196AE4" w:rsidP="002A3E07">
      <w:pPr>
        <w:tabs>
          <w:tab w:val="left" w:pos="540"/>
        </w:tabs>
        <w:jc w:val="both"/>
        <w:rPr>
          <w:b/>
          <w:u w:val="single"/>
        </w:rPr>
      </w:pPr>
      <w:r w:rsidRPr="00B255D8">
        <w:br w:type="page"/>
      </w:r>
      <w:r w:rsidRPr="00B255D8">
        <w:rPr>
          <w:b/>
        </w:rPr>
        <w:t>2.</w:t>
      </w:r>
      <w:r w:rsidRPr="00B255D8">
        <w:rPr>
          <w:b/>
        </w:rPr>
        <w:tab/>
      </w:r>
      <w:r w:rsidRPr="00B255D8">
        <w:rPr>
          <w:b/>
          <w:u w:val="single"/>
        </w:rPr>
        <w:t>DESCRIPTION OF SUPPLIES AND SERVICES</w:t>
      </w:r>
    </w:p>
    <w:p w14:paraId="2556BA7F" w14:textId="77777777" w:rsidR="00196AE4" w:rsidRPr="00B255D8" w:rsidRDefault="00196AE4" w:rsidP="002A3E07">
      <w:pPr>
        <w:tabs>
          <w:tab w:val="left" w:pos="540"/>
        </w:tabs>
        <w:jc w:val="both"/>
      </w:pPr>
    </w:p>
    <w:p w14:paraId="2556BA80" w14:textId="77777777" w:rsidR="00196AE4" w:rsidRPr="00B255D8" w:rsidRDefault="00196AE4" w:rsidP="002A3E07">
      <w:pPr>
        <w:tabs>
          <w:tab w:val="left" w:pos="540"/>
        </w:tabs>
        <w:jc w:val="both"/>
      </w:pPr>
      <w:r w:rsidRPr="00B255D8">
        <w:rPr>
          <w:b/>
        </w:rPr>
        <w:t>2.1</w:t>
      </w:r>
      <w:r w:rsidRPr="00B255D8">
        <w:rPr>
          <w:b/>
        </w:rPr>
        <w:tab/>
        <w:t>GOAL:</w:t>
      </w:r>
      <w:r w:rsidRPr="00B255D8">
        <w:t xml:space="preserve">  To utilize the knowledge and expertise of the Vendor, that is lacking in the Procuring Agency’s staff, to obtain supplies and services necessary to help meet the statutory responsibilities of the Procuring Agency.</w:t>
      </w:r>
    </w:p>
    <w:p w14:paraId="2556BA81" w14:textId="77777777" w:rsidR="00196AE4" w:rsidRPr="00B255D8" w:rsidRDefault="00196AE4" w:rsidP="002A3E07">
      <w:pPr>
        <w:tabs>
          <w:tab w:val="left" w:pos="540"/>
        </w:tabs>
        <w:jc w:val="both"/>
      </w:pPr>
    </w:p>
    <w:p w14:paraId="2556BA82" w14:textId="77777777" w:rsidR="00196AE4" w:rsidRPr="00B255D8" w:rsidRDefault="00196AE4" w:rsidP="002A3E07">
      <w:pPr>
        <w:tabs>
          <w:tab w:val="left" w:pos="540"/>
        </w:tabs>
        <w:jc w:val="both"/>
        <w:rPr>
          <w:b/>
          <w:u w:val="single"/>
        </w:rPr>
      </w:pPr>
      <w:r w:rsidRPr="00B255D8">
        <w:rPr>
          <w:b/>
        </w:rPr>
        <w:t>2.2</w:t>
      </w:r>
      <w:r w:rsidRPr="00B255D8">
        <w:rPr>
          <w:b/>
        </w:rPr>
        <w:tab/>
        <w:t xml:space="preserve">SUPPLIES AND/OR SERVICES REQUIRED:  </w:t>
      </w:r>
    </w:p>
    <w:p w14:paraId="2556BA83" w14:textId="77777777" w:rsidR="00196AE4" w:rsidRPr="00B255D8" w:rsidRDefault="00196AE4" w:rsidP="002A3E07">
      <w:pPr>
        <w:tabs>
          <w:tab w:val="left" w:pos="540"/>
        </w:tabs>
        <w:jc w:val="both"/>
        <w:rPr>
          <w:u w:val="single"/>
        </w:rPr>
      </w:pPr>
    </w:p>
    <w:p w14:paraId="2556BA84" w14:textId="77777777" w:rsidR="00196AE4" w:rsidRPr="00B255D8" w:rsidRDefault="00196AE4" w:rsidP="002A3E07">
      <w:pPr>
        <w:tabs>
          <w:tab w:val="left" w:pos="540"/>
        </w:tabs>
        <w:jc w:val="both"/>
      </w:pPr>
      <w:r w:rsidRPr="00B255D8">
        <w:rPr>
          <w:b/>
        </w:rPr>
        <w:t>2.3</w:t>
      </w:r>
      <w:r w:rsidRPr="00B255D8">
        <w:rPr>
          <w:b/>
        </w:rPr>
        <w:tab/>
        <w:t>MILESTONES AND DELIVERABLES:</w:t>
      </w:r>
      <w:r w:rsidRPr="00B255D8">
        <w:t xml:space="preserve">  Vendor shall not perform services, provide supplies or incur expenses in amount exceeding the amount shown in this Section, unless the State has authorized a higher amount in writing prior to the Vendor performing the services, providing the supplies, or incurring the expenses. </w:t>
      </w:r>
    </w:p>
    <w:p w14:paraId="2556BA85" w14:textId="77777777" w:rsidR="00196AE4" w:rsidRPr="00B255D8" w:rsidRDefault="00196AE4" w:rsidP="002A3E07">
      <w:pPr>
        <w:tabs>
          <w:tab w:val="left" w:pos="540"/>
        </w:tabs>
        <w:jc w:val="both"/>
      </w:pPr>
    </w:p>
    <w:p w14:paraId="2556BA86" w14:textId="77777777" w:rsidR="00196AE4" w:rsidRPr="00B255D8" w:rsidRDefault="00196AE4" w:rsidP="002A3E07">
      <w:pPr>
        <w:tabs>
          <w:tab w:val="left" w:pos="540"/>
        </w:tabs>
        <w:jc w:val="both"/>
      </w:pPr>
      <w:r w:rsidRPr="00B255D8">
        <w:tab/>
        <w:t>Not-to-exceed $</w:t>
      </w:r>
      <w:r w:rsidRPr="00B255D8">
        <w:rPr>
          <w:u w:val="single"/>
        </w:rPr>
        <w:tab/>
      </w:r>
      <w:r w:rsidRPr="00B255D8">
        <w:rPr>
          <w:u w:val="single"/>
        </w:rPr>
        <w:tab/>
      </w:r>
      <w:r w:rsidRPr="00B255D8">
        <w:rPr>
          <w:u w:val="single"/>
        </w:rPr>
        <w:tab/>
      </w:r>
      <w:r w:rsidRPr="00B255D8">
        <w:rPr>
          <w:u w:val="single"/>
        </w:rPr>
        <w:tab/>
      </w:r>
    </w:p>
    <w:p w14:paraId="2556BA87" w14:textId="77777777" w:rsidR="00196AE4" w:rsidRPr="00B255D8" w:rsidRDefault="00196AE4" w:rsidP="002A3E07">
      <w:pPr>
        <w:tabs>
          <w:tab w:val="left" w:pos="540"/>
        </w:tabs>
        <w:jc w:val="both"/>
        <w:rPr>
          <w:u w:val="single"/>
        </w:rPr>
      </w:pPr>
    </w:p>
    <w:p w14:paraId="2556BA88" w14:textId="77777777" w:rsidR="00196AE4" w:rsidRPr="00B255D8" w:rsidRDefault="00196AE4" w:rsidP="002A3E07">
      <w:pPr>
        <w:tabs>
          <w:tab w:val="left" w:pos="540"/>
        </w:tabs>
        <w:jc w:val="both"/>
        <w:rPr>
          <w:b/>
          <w:u w:val="single"/>
        </w:rPr>
      </w:pPr>
      <w:r w:rsidRPr="00B255D8">
        <w:rPr>
          <w:b/>
        </w:rPr>
        <w:t>2.4</w:t>
      </w:r>
      <w:r w:rsidRPr="00B255D8">
        <w:rPr>
          <w:b/>
        </w:rPr>
        <w:tab/>
        <w:t xml:space="preserve">VENDOR / STAFF SPECIFICATIONS:  </w:t>
      </w:r>
    </w:p>
    <w:p w14:paraId="2556BA89" w14:textId="77777777" w:rsidR="00196AE4" w:rsidRPr="00B255D8" w:rsidRDefault="00196AE4" w:rsidP="002A3E07">
      <w:pPr>
        <w:tabs>
          <w:tab w:val="left" w:pos="540"/>
        </w:tabs>
        <w:jc w:val="both"/>
      </w:pPr>
    </w:p>
    <w:p w14:paraId="2556BA8A" w14:textId="77777777" w:rsidR="00196AE4" w:rsidRPr="00B255D8" w:rsidRDefault="00196AE4" w:rsidP="002A3E07">
      <w:pPr>
        <w:tabs>
          <w:tab w:val="left" w:pos="540"/>
        </w:tabs>
        <w:jc w:val="both"/>
        <w:rPr>
          <w:b/>
        </w:rPr>
      </w:pPr>
      <w:r w:rsidRPr="00B255D8">
        <w:rPr>
          <w:b/>
        </w:rPr>
        <w:t>2.5</w:t>
      </w:r>
      <w:r w:rsidRPr="00B255D8">
        <w:rPr>
          <w:b/>
        </w:rPr>
        <w:tab/>
        <w:t xml:space="preserve">ASSIGNMENT AND </w:t>
      </w:r>
      <w:r w:rsidR="005520CF" w:rsidRPr="002E3D5D">
        <w:rPr>
          <w:b/>
        </w:rPr>
        <w:t>SUBCONTRACT</w:t>
      </w:r>
      <w:r w:rsidRPr="00B255D8">
        <w:rPr>
          <w:b/>
        </w:rPr>
        <w:t xml:space="preserve">ING:  </w:t>
      </w:r>
    </w:p>
    <w:p w14:paraId="2556BA8B" w14:textId="77777777" w:rsidR="00196AE4" w:rsidRPr="00B255D8" w:rsidRDefault="00196AE4" w:rsidP="002A3E07">
      <w:pPr>
        <w:tabs>
          <w:tab w:val="left" w:pos="540"/>
        </w:tabs>
        <w:jc w:val="both"/>
      </w:pPr>
    </w:p>
    <w:p w14:paraId="2556BA8C" w14:textId="77777777" w:rsidR="00196AE4" w:rsidRPr="00B255D8" w:rsidRDefault="00196AE4" w:rsidP="002A3E07">
      <w:pPr>
        <w:tabs>
          <w:tab w:val="left" w:pos="540"/>
        </w:tabs>
        <w:jc w:val="both"/>
      </w:pPr>
      <w:r w:rsidRPr="00B255D8">
        <w:t>2.5.1</w:t>
      </w:r>
      <w:r w:rsidRPr="00B255D8">
        <w:tab/>
        <w:t>This contract may not be assigned, transferred in whole or in part by the Vendor without the prior written consent of the State.</w:t>
      </w:r>
    </w:p>
    <w:p w14:paraId="2556BA8D" w14:textId="77777777" w:rsidR="00196AE4" w:rsidRPr="00B255D8" w:rsidRDefault="00196AE4" w:rsidP="002A3E07">
      <w:pPr>
        <w:tabs>
          <w:tab w:val="left" w:pos="540"/>
        </w:tabs>
        <w:jc w:val="both"/>
      </w:pPr>
    </w:p>
    <w:p w14:paraId="2556BA8E" w14:textId="77777777" w:rsidR="00196AE4" w:rsidRPr="00B255D8" w:rsidRDefault="00196AE4" w:rsidP="002A3E07">
      <w:pPr>
        <w:tabs>
          <w:tab w:val="left" w:pos="540"/>
        </w:tabs>
        <w:jc w:val="both"/>
      </w:pPr>
      <w:r w:rsidRPr="00B255D8">
        <w:t>2.5.2</w:t>
      </w:r>
      <w:r w:rsidRPr="00B255D8">
        <w:tab/>
        <w:t xml:space="preserve"> For purposes of this section, </w:t>
      </w:r>
      <w:r w:rsidR="005520CF" w:rsidRPr="002E3D5D">
        <w:t>subcontract</w:t>
      </w:r>
      <w:r w:rsidRPr="00B255D8">
        <w:t>ors are those specifically hired to perform all or part of the work covered by the contract.</w:t>
      </w:r>
    </w:p>
    <w:p w14:paraId="2556BA8F" w14:textId="77777777" w:rsidR="00196AE4" w:rsidRPr="00B255D8" w:rsidRDefault="00196AE4" w:rsidP="002A3E07">
      <w:pPr>
        <w:tabs>
          <w:tab w:val="left" w:pos="540"/>
        </w:tabs>
        <w:jc w:val="both"/>
      </w:pPr>
    </w:p>
    <w:p w14:paraId="2556BA90" w14:textId="77777777" w:rsidR="00196AE4" w:rsidRPr="00B255D8" w:rsidRDefault="00196AE4" w:rsidP="002A3E07">
      <w:pPr>
        <w:tabs>
          <w:tab w:val="left" w:pos="540"/>
        </w:tabs>
        <w:jc w:val="both"/>
      </w:pPr>
      <w:r w:rsidRPr="00B255D8">
        <w:tab/>
        <w:t xml:space="preserve">Will </w:t>
      </w:r>
      <w:r w:rsidR="005520CF" w:rsidRPr="002E3D5D">
        <w:t>subcontract</w:t>
      </w:r>
      <w:r w:rsidRPr="00B255D8">
        <w:t xml:space="preserve">ors be utilized?     </w:t>
      </w:r>
      <w:bookmarkStart w:id="2068" w:name="Check86"/>
      <w:r w:rsidR="005D0112" w:rsidRPr="00B255D8">
        <w:fldChar w:fldCharType="begin">
          <w:ffData>
            <w:name w:val="Check86"/>
            <w:enabled/>
            <w:calcOnExit w:val="0"/>
            <w:checkBox>
              <w:sizeAuto/>
              <w:default w:val="0"/>
            </w:checkBox>
          </w:ffData>
        </w:fldChar>
      </w:r>
      <w:r w:rsidRPr="00B255D8">
        <w:instrText xml:space="preserve"> FORMCHECKBOX </w:instrText>
      </w:r>
      <w:r w:rsidR="005D0112" w:rsidRPr="00B255D8">
        <w:fldChar w:fldCharType="end"/>
      </w:r>
      <w:bookmarkEnd w:id="2068"/>
      <w:r w:rsidRPr="00B255D8">
        <w:t xml:space="preserve">  Yes      </w:t>
      </w:r>
      <w:bookmarkStart w:id="2069" w:name="Check87"/>
      <w:r w:rsidR="005D0112" w:rsidRPr="00B255D8">
        <w:fldChar w:fldCharType="begin">
          <w:ffData>
            <w:name w:val="Check87"/>
            <w:enabled/>
            <w:calcOnExit w:val="0"/>
            <w:checkBox>
              <w:sizeAuto/>
              <w:default w:val="0"/>
            </w:checkBox>
          </w:ffData>
        </w:fldChar>
      </w:r>
      <w:r w:rsidRPr="00B255D8">
        <w:instrText xml:space="preserve"> FORMCHECKBOX </w:instrText>
      </w:r>
      <w:r w:rsidR="005D0112" w:rsidRPr="00B255D8">
        <w:fldChar w:fldCharType="end"/>
      </w:r>
      <w:bookmarkEnd w:id="2069"/>
      <w:r w:rsidRPr="00B255D8">
        <w:t xml:space="preserve">  No</w:t>
      </w:r>
    </w:p>
    <w:p w14:paraId="2556BA91" w14:textId="77777777" w:rsidR="00196AE4" w:rsidRPr="00B255D8" w:rsidRDefault="00196AE4" w:rsidP="002A3E07">
      <w:pPr>
        <w:tabs>
          <w:tab w:val="left" w:pos="540"/>
        </w:tabs>
        <w:jc w:val="both"/>
      </w:pPr>
    </w:p>
    <w:p w14:paraId="2556BA92" w14:textId="77777777" w:rsidR="00196AE4" w:rsidRPr="00B255D8" w:rsidRDefault="00196AE4" w:rsidP="002A3E07">
      <w:pPr>
        <w:tabs>
          <w:tab w:val="left" w:pos="540"/>
        </w:tabs>
        <w:jc w:val="both"/>
      </w:pPr>
      <w:r w:rsidRPr="00B255D8">
        <w:t>2.5.3</w:t>
      </w:r>
      <w:r w:rsidRPr="00B255D8">
        <w:tab/>
        <w:t xml:space="preserve">Vendor shall describe below the names and addresses of all authorized </w:t>
      </w:r>
      <w:r w:rsidR="005520CF" w:rsidRPr="002E3D5D">
        <w:t>subcontract</w:t>
      </w:r>
      <w:r w:rsidRPr="00B255D8">
        <w:t xml:space="preserve">ors to be utilized by Vendor in the performance of this contract, together with a description of the work to be performed by the </w:t>
      </w:r>
      <w:r w:rsidR="005520CF" w:rsidRPr="002E3D5D">
        <w:t>subcontract</w:t>
      </w:r>
      <w:r w:rsidRPr="00B255D8">
        <w:t xml:space="preserve">or and the anticipated amount of money that each </w:t>
      </w:r>
      <w:r w:rsidR="005520CF" w:rsidRPr="002E3D5D">
        <w:t>subcontract</w:t>
      </w:r>
      <w:r w:rsidRPr="00B255D8">
        <w:t xml:space="preserve">or is expected to receive pursuant to this contract.  Vendor shall provide a copy of any </w:t>
      </w:r>
      <w:r w:rsidR="005520CF" w:rsidRPr="002E3D5D">
        <w:t>subcontract</w:t>
      </w:r>
      <w:r w:rsidRPr="00B255D8">
        <w:t>s within 20 days of execution of this contract.</w:t>
      </w:r>
    </w:p>
    <w:p w14:paraId="2556BA93" w14:textId="77777777" w:rsidR="00196AE4" w:rsidRPr="00B255D8" w:rsidRDefault="00196AE4" w:rsidP="002A3E07">
      <w:pPr>
        <w:tabs>
          <w:tab w:val="left" w:pos="540"/>
        </w:tabs>
        <w:jc w:val="both"/>
      </w:pPr>
    </w:p>
    <w:p w14:paraId="2556BA94" w14:textId="77777777" w:rsidR="00196AE4" w:rsidRPr="00B255D8" w:rsidRDefault="005520CF" w:rsidP="002A3E07">
      <w:pPr>
        <w:tabs>
          <w:tab w:val="left" w:pos="540"/>
        </w:tabs>
        <w:jc w:val="both"/>
        <w:rPr>
          <w:u w:val="single"/>
        </w:rPr>
      </w:pPr>
      <w:r w:rsidRPr="002E3D5D">
        <w:t>Subcontract</w:t>
      </w:r>
      <w:r w:rsidR="00196AE4" w:rsidRPr="00B255D8">
        <w:t>or Name</w:t>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t>Amount to be paid</w:t>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rPr>
          <w:u w:val="single"/>
        </w:rPr>
        <w:tab/>
      </w:r>
    </w:p>
    <w:p w14:paraId="2556BA95" w14:textId="77777777" w:rsidR="00196AE4" w:rsidRPr="00B255D8" w:rsidRDefault="00196AE4" w:rsidP="002A3E07">
      <w:pPr>
        <w:tabs>
          <w:tab w:val="left" w:pos="540"/>
        </w:tabs>
        <w:jc w:val="both"/>
        <w:rPr>
          <w:u w:val="single"/>
        </w:rPr>
      </w:pPr>
      <w:r w:rsidRPr="00B255D8">
        <w:t xml:space="preserve">Address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t>Description of work</w:t>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A96" w14:textId="77777777" w:rsidR="00196AE4" w:rsidRPr="00B255D8" w:rsidRDefault="00196AE4" w:rsidP="002A3E07">
      <w:pPr>
        <w:tabs>
          <w:tab w:val="left" w:pos="540"/>
        </w:tabs>
        <w:jc w:val="both"/>
      </w:pPr>
    </w:p>
    <w:p w14:paraId="2556BA97" w14:textId="77777777" w:rsidR="00196AE4" w:rsidRPr="00B255D8" w:rsidRDefault="005520CF" w:rsidP="002A3E07">
      <w:pPr>
        <w:tabs>
          <w:tab w:val="left" w:pos="540"/>
        </w:tabs>
        <w:jc w:val="both"/>
        <w:rPr>
          <w:u w:val="single"/>
        </w:rPr>
      </w:pPr>
      <w:r w:rsidRPr="002E3D5D">
        <w:t>Subcontract</w:t>
      </w:r>
      <w:r w:rsidR="00196AE4" w:rsidRPr="00B255D8">
        <w:t>or Name</w:t>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t>Amount to be paid</w:t>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rPr>
          <w:u w:val="single"/>
        </w:rPr>
        <w:tab/>
      </w:r>
    </w:p>
    <w:p w14:paraId="2556BA98" w14:textId="77777777" w:rsidR="00196AE4" w:rsidRPr="00B255D8" w:rsidRDefault="00196AE4" w:rsidP="002A3E07">
      <w:pPr>
        <w:tabs>
          <w:tab w:val="left" w:pos="540"/>
        </w:tabs>
        <w:jc w:val="both"/>
        <w:rPr>
          <w:u w:val="single"/>
        </w:rPr>
      </w:pPr>
      <w:r w:rsidRPr="00B255D8">
        <w:t xml:space="preserve">Address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t>Description of work</w:t>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A99" w14:textId="77777777" w:rsidR="00196AE4" w:rsidRPr="00B255D8" w:rsidRDefault="00196AE4" w:rsidP="002A3E07">
      <w:pPr>
        <w:tabs>
          <w:tab w:val="left" w:pos="540"/>
        </w:tabs>
        <w:jc w:val="both"/>
      </w:pPr>
    </w:p>
    <w:p w14:paraId="2556BA9A" w14:textId="77777777" w:rsidR="00196AE4" w:rsidRPr="00B255D8" w:rsidRDefault="00196AE4" w:rsidP="002A3E07">
      <w:pPr>
        <w:tabs>
          <w:tab w:val="left" w:pos="540"/>
        </w:tabs>
        <w:jc w:val="both"/>
      </w:pPr>
      <w:r w:rsidRPr="00B255D8">
        <w:t>2.5.4</w:t>
      </w:r>
      <w:r w:rsidRPr="00B255D8">
        <w:tab/>
        <w:t xml:space="preserve">The Vendor shall notify the State of any additional or substitute </w:t>
      </w:r>
      <w:r w:rsidR="005520CF" w:rsidRPr="002E3D5D">
        <w:t>subcontract</w:t>
      </w:r>
      <w:r w:rsidRPr="00B255D8">
        <w:t xml:space="preserve">ors hired during the term of this contract.  Vendor shall provide to the State a copy of all such </w:t>
      </w:r>
      <w:r w:rsidR="005520CF" w:rsidRPr="002E3D5D">
        <w:t>subcontract</w:t>
      </w:r>
      <w:r w:rsidRPr="00B255D8">
        <w:t xml:space="preserve">s within 20 days of execution of the </w:t>
      </w:r>
      <w:r w:rsidR="005520CF" w:rsidRPr="002E3D5D">
        <w:t>subcontract</w:t>
      </w:r>
      <w:r w:rsidRPr="00B255D8">
        <w:t>.</w:t>
      </w:r>
    </w:p>
    <w:p w14:paraId="2556BA9B" w14:textId="77777777" w:rsidR="00196AE4" w:rsidRPr="00B255D8" w:rsidRDefault="00196AE4" w:rsidP="002A3E07">
      <w:pPr>
        <w:tabs>
          <w:tab w:val="left" w:pos="540"/>
        </w:tabs>
        <w:jc w:val="both"/>
      </w:pPr>
    </w:p>
    <w:p w14:paraId="2556BA9C" w14:textId="77777777" w:rsidR="00196AE4" w:rsidRPr="00B255D8" w:rsidRDefault="00196AE4" w:rsidP="002A3E07">
      <w:pPr>
        <w:tabs>
          <w:tab w:val="left" w:pos="540"/>
        </w:tabs>
        <w:jc w:val="both"/>
      </w:pPr>
      <w:r w:rsidRPr="00B255D8">
        <w:t>2.5.5</w:t>
      </w:r>
      <w:r w:rsidRPr="00B255D8">
        <w:tab/>
        <w:t xml:space="preserve">All </w:t>
      </w:r>
      <w:r w:rsidR="005520CF" w:rsidRPr="002E3D5D">
        <w:t>subcontract</w:t>
      </w:r>
      <w:r w:rsidRPr="00B255D8">
        <w:t xml:space="preserve">s must include the same certifications that Vendor must make as a condition of this contract.  Vendor shall include in each </w:t>
      </w:r>
      <w:r w:rsidR="005520CF" w:rsidRPr="002E3D5D">
        <w:t>subcontract</w:t>
      </w:r>
      <w:r w:rsidRPr="00B255D8">
        <w:t xml:space="preserve"> the </w:t>
      </w:r>
      <w:r w:rsidR="005520CF" w:rsidRPr="002E3D5D">
        <w:t>subcontract</w:t>
      </w:r>
      <w:r w:rsidRPr="00B255D8">
        <w:t xml:space="preserve">or certifications as shown on the Standard </w:t>
      </w:r>
      <w:r w:rsidR="005520CF" w:rsidRPr="002E3D5D">
        <w:t>Subcontract</w:t>
      </w:r>
      <w:r w:rsidRPr="00B255D8">
        <w:t>or Certification form available from the State.</w:t>
      </w:r>
    </w:p>
    <w:p w14:paraId="2556BA9D" w14:textId="77777777" w:rsidR="00196AE4" w:rsidRPr="00B255D8" w:rsidRDefault="00196AE4" w:rsidP="002A3E07">
      <w:pPr>
        <w:tabs>
          <w:tab w:val="left" w:pos="540"/>
        </w:tabs>
        <w:jc w:val="both"/>
        <w:rPr>
          <w:bCs/>
          <w:u w:val="single"/>
        </w:rPr>
      </w:pPr>
    </w:p>
    <w:p w14:paraId="2556BA9E" w14:textId="77777777" w:rsidR="00196AE4" w:rsidRPr="00B255D8" w:rsidRDefault="00196AE4" w:rsidP="002A3E07">
      <w:pPr>
        <w:tabs>
          <w:tab w:val="left" w:pos="540"/>
        </w:tabs>
        <w:jc w:val="both"/>
        <w:rPr>
          <w:b/>
        </w:rPr>
      </w:pPr>
      <w:r w:rsidRPr="00B255D8">
        <w:rPr>
          <w:b/>
        </w:rPr>
        <w:t>2.6</w:t>
      </w:r>
      <w:r w:rsidRPr="00B255D8">
        <w:rPr>
          <w:b/>
        </w:rPr>
        <w:tab/>
        <w:t xml:space="preserve">TRANSPORTATION AND DELIVERY: </w:t>
      </w:r>
    </w:p>
    <w:p w14:paraId="2556BA9F" w14:textId="77777777" w:rsidR="00196AE4" w:rsidRPr="00B255D8" w:rsidRDefault="00196AE4" w:rsidP="002A3E07">
      <w:pPr>
        <w:tabs>
          <w:tab w:val="left" w:pos="540"/>
        </w:tabs>
        <w:jc w:val="both"/>
      </w:pPr>
    </w:p>
    <w:p w14:paraId="2556BAA0" w14:textId="77777777" w:rsidR="00196AE4" w:rsidRPr="00B255D8" w:rsidRDefault="00196AE4" w:rsidP="002A3E07">
      <w:pPr>
        <w:tabs>
          <w:tab w:val="left" w:pos="540"/>
        </w:tabs>
        <w:jc w:val="both"/>
      </w:pPr>
      <w:r w:rsidRPr="00B255D8">
        <w:rPr>
          <w:b/>
        </w:rPr>
        <w:t>2.7</w:t>
      </w:r>
      <w:r w:rsidRPr="00B255D8">
        <w:rPr>
          <w:b/>
        </w:rPr>
        <w:tab/>
        <w:t>WHERE SERVICES ARE TO BE PERFORMED:</w:t>
      </w:r>
      <w:r w:rsidRPr="00B255D8">
        <w:t xml:space="preserve">  Unless otherwise specified in this section all services shall be performed in the United States.  If the Vendor manufactures the supplies or performs the services purchased hereunder in another country in violation of this provision, such action may be deemed by the State as a breach of the contract by Vendor.  Vendor shall disclose the locations where the services required shall be performed and the known or anticipated value of the services to be performed at each location.  If the Vendor received additional consideration in the evaluation based on work being performed in the United States, it shall be a breach of contract if the Vendor shifts any such work outside the United States.</w:t>
      </w:r>
    </w:p>
    <w:p w14:paraId="2556BAA1" w14:textId="77777777" w:rsidR="00196AE4" w:rsidRPr="00B255D8" w:rsidRDefault="00196AE4" w:rsidP="002A3E07">
      <w:pPr>
        <w:tabs>
          <w:tab w:val="left" w:pos="540"/>
        </w:tabs>
        <w:jc w:val="both"/>
      </w:pPr>
    </w:p>
    <w:p w14:paraId="2556BAA2" w14:textId="77777777" w:rsidR="00196AE4" w:rsidRPr="00B255D8" w:rsidRDefault="00196AE4" w:rsidP="002A3E07">
      <w:pPr>
        <w:tabs>
          <w:tab w:val="left" w:pos="540"/>
        </w:tabs>
        <w:jc w:val="both"/>
      </w:pPr>
      <w:r w:rsidRPr="00B255D8">
        <w:t xml:space="preserve">Location where services will be performed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AA3" w14:textId="77777777" w:rsidR="00196AE4" w:rsidRPr="00B255D8" w:rsidRDefault="00196AE4" w:rsidP="002A3E07">
      <w:pPr>
        <w:tabs>
          <w:tab w:val="left" w:pos="540"/>
        </w:tabs>
        <w:jc w:val="both"/>
        <w:rPr>
          <w:u w:val="single"/>
        </w:rPr>
      </w:pPr>
      <w:r w:rsidRPr="00B255D8">
        <w:t xml:space="preserve">Value of services performed at this location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AA4" w14:textId="77777777" w:rsidR="00196AE4" w:rsidRPr="00B255D8" w:rsidRDefault="00196AE4" w:rsidP="002A3E07">
      <w:pPr>
        <w:tabs>
          <w:tab w:val="left" w:pos="540"/>
        </w:tabs>
        <w:jc w:val="both"/>
      </w:pPr>
    </w:p>
    <w:p w14:paraId="2556BAA5" w14:textId="77777777" w:rsidR="00196AE4" w:rsidRPr="00B255D8" w:rsidRDefault="00196AE4" w:rsidP="002A3E07">
      <w:pPr>
        <w:tabs>
          <w:tab w:val="left" w:pos="540"/>
        </w:tabs>
        <w:jc w:val="both"/>
      </w:pPr>
      <w:r w:rsidRPr="00B255D8">
        <w:t xml:space="preserve">Location where services will be performed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AA6" w14:textId="77777777" w:rsidR="00196AE4" w:rsidRPr="00B255D8" w:rsidRDefault="00196AE4" w:rsidP="002A3E07">
      <w:pPr>
        <w:tabs>
          <w:tab w:val="left" w:pos="540"/>
        </w:tabs>
        <w:jc w:val="both"/>
        <w:rPr>
          <w:u w:val="single"/>
        </w:rPr>
      </w:pPr>
      <w:r w:rsidRPr="00B255D8">
        <w:t xml:space="preserve">Value of services performed at this location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p>
    <w:p w14:paraId="2556BAA7" w14:textId="77777777" w:rsidR="00196AE4" w:rsidRPr="00B255D8" w:rsidRDefault="00196AE4" w:rsidP="002A3E07">
      <w:pPr>
        <w:tabs>
          <w:tab w:val="left" w:pos="540"/>
        </w:tabs>
        <w:jc w:val="both"/>
      </w:pPr>
    </w:p>
    <w:p w14:paraId="2556BAA8" w14:textId="77777777" w:rsidR="00196AE4" w:rsidRPr="00B255D8" w:rsidRDefault="00196AE4" w:rsidP="002A3E07">
      <w:pPr>
        <w:tabs>
          <w:tab w:val="left" w:pos="540"/>
        </w:tabs>
        <w:jc w:val="both"/>
      </w:pPr>
      <w:r w:rsidRPr="00B255D8">
        <w:rPr>
          <w:b/>
        </w:rPr>
        <w:t>2.8</w:t>
      </w:r>
      <w:r w:rsidRPr="00B255D8">
        <w:rPr>
          <w:b/>
        </w:rPr>
        <w:tab/>
        <w:t>SCHEDULE OF WORK:</w:t>
      </w:r>
      <w:r w:rsidRPr="00B255D8">
        <w:t xml:space="preserve">  Any work performed on State premises shall be done during the hours designated by the State and performed in a manner that does not interfere with the State and its personnel.</w:t>
      </w:r>
    </w:p>
    <w:p w14:paraId="2556BAA9" w14:textId="77777777" w:rsidR="00196AE4" w:rsidRPr="00B255D8" w:rsidRDefault="00196AE4" w:rsidP="002A3E07">
      <w:pPr>
        <w:tabs>
          <w:tab w:val="left" w:pos="540"/>
        </w:tabs>
        <w:jc w:val="both"/>
      </w:pPr>
    </w:p>
    <w:p w14:paraId="2556BAAA" w14:textId="77777777" w:rsidR="00196AE4" w:rsidRPr="00B255D8" w:rsidRDefault="00196AE4" w:rsidP="002A3E07">
      <w:pPr>
        <w:tabs>
          <w:tab w:val="left" w:pos="540"/>
        </w:tabs>
        <w:jc w:val="both"/>
        <w:rPr>
          <w:b/>
        </w:rPr>
      </w:pPr>
      <w:r w:rsidRPr="00B255D8">
        <w:rPr>
          <w:b/>
        </w:rPr>
        <w:t>2.9</w:t>
      </w:r>
      <w:r w:rsidRPr="00B255D8">
        <w:rPr>
          <w:b/>
        </w:rPr>
        <w:tab/>
        <w:t>WARRANTIES FOR SUPPLIES AND SERVICES:</w:t>
      </w:r>
    </w:p>
    <w:p w14:paraId="2556BAAB" w14:textId="77777777" w:rsidR="00196AE4" w:rsidRPr="00B255D8" w:rsidRDefault="00196AE4" w:rsidP="002A3E07">
      <w:pPr>
        <w:tabs>
          <w:tab w:val="left" w:pos="540"/>
        </w:tabs>
        <w:jc w:val="both"/>
      </w:pPr>
    </w:p>
    <w:p w14:paraId="2556BAAC" w14:textId="77777777" w:rsidR="00196AE4" w:rsidRPr="00B255D8" w:rsidRDefault="00196AE4" w:rsidP="002A3E07">
      <w:pPr>
        <w:tabs>
          <w:tab w:val="left" w:pos="540"/>
        </w:tabs>
        <w:jc w:val="both"/>
      </w:pPr>
      <w:r w:rsidRPr="00B255D8">
        <w:t>2.9.1</w:t>
      </w:r>
      <w:r w:rsidRPr="00B255D8">
        <w:tab/>
        <w:t>Vendor warrants that the supplies furnished under this contract will: (a) conform to the standards, specifications, drawing, samples or descriptions furnished by the State or furnished by the Vendor and agreed to by the State, including but not limited to all specifications attached as exhibits hereto; (b) be merchantable, of good quality and workmanship, and free from defects for a period of twelve months or longer if so specified in writing, and fit and sufficient for the intended use; (c) comply with all federal and state laws, regulations and ordinances pertaining to the manufacturing, packing, labeling, sale and delivery of the supplies; (d) be of good title and be free and clear of all liens and encumbrances and; (e) not infringe any patent, copyright or other intellectual property rights of any third party.  Vendor agrees to reimburse the State for any losses, costs, damages or expenses, including without limitations, reasonable attorney’s fees and expenses, arising from failure of the supplies to meet such warranties.</w:t>
      </w:r>
    </w:p>
    <w:p w14:paraId="2556BAAD" w14:textId="77777777" w:rsidR="00196AE4" w:rsidRPr="00B255D8" w:rsidRDefault="00196AE4" w:rsidP="002A3E07">
      <w:pPr>
        <w:tabs>
          <w:tab w:val="left" w:pos="540"/>
        </w:tabs>
        <w:jc w:val="both"/>
      </w:pPr>
    </w:p>
    <w:p w14:paraId="2556BAAE" w14:textId="77777777" w:rsidR="00196AE4" w:rsidRPr="00B255D8" w:rsidRDefault="00196AE4" w:rsidP="002A3E07">
      <w:pPr>
        <w:tabs>
          <w:tab w:val="left" w:pos="540"/>
        </w:tabs>
        <w:jc w:val="both"/>
      </w:pPr>
      <w:r w:rsidRPr="00B255D8">
        <w:t>2.9.2</w:t>
      </w:r>
      <w:r w:rsidRPr="00B255D8">
        <w:tab/>
        <w:t>Vendor shall insure that all manufacturers’ warranties are transferred to the State and shall provide a copy of the warranty.  These warranties shall be in addition to all other warranties, express, implied or statutory, and shall survive the State’s payment, acceptance, inspection or failure to inspect the supplies.</w:t>
      </w:r>
    </w:p>
    <w:p w14:paraId="2556BAAF" w14:textId="77777777" w:rsidR="00196AE4" w:rsidRPr="00B255D8" w:rsidRDefault="00196AE4" w:rsidP="002A3E07">
      <w:pPr>
        <w:tabs>
          <w:tab w:val="left" w:pos="540"/>
        </w:tabs>
        <w:jc w:val="both"/>
      </w:pPr>
    </w:p>
    <w:p w14:paraId="2556BAB0" w14:textId="77777777" w:rsidR="00196AE4" w:rsidRPr="00B255D8" w:rsidRDefault="00196AE4" w:rsidP="002A3E07">
      <w:pPr>
        <w:tabs>
          <w:tab w:val="left" w:pos="540"/>
        </w:tabs>
        <w:jc w:val="both"/>
      </w:pPr>
      <w:r w:rsidRPr="00B255D8">
        <w:t>2.9.3</w:t>
      </w:r>
      <w:r w:rsidRPr="00B255D8">
        <w:tab/>
        <w:t>Vendor warrants that all services will be performed to meet the requirements of the contract in an efficient and effective manner by trained and competent personnel.  Vendor shall monitor performances of each individual and shall reassign immediately any individual who is not performing in accordance with the contract, who is disruptive or not respectful of others in the workplace, or who in any way violates the contract or State policies.</w:t>
      </w:r>
    </w:p>
    <w:p w14:paraId="2556BAB1" w14:textId="77777777" w:rsidR="00196AE4" w:rsidRPr="00B255D8" w:rsidRDefault="00196AE4" w:rsidP="002A3E07">
      <w:pPr>
        <w:tabs>
          <w:tab w:val="left" w:pos="540"/>
        </w:tabs>
        <w:jc w:val="both"/>
      </w:pPr>
    </w:p>
    <w:p w14:paraId="2556BAB2" w14:textId="77777777" w:rsidR="00196AE4" w:rsidRPr="00B255D8" w:rsidRDefault="00196AE4" w:rsidP="002A3E07">
      <w:pPr>
        <w:tabs>
          <w:tab w:val="left" w:pos="540"/>
        </w:tabs>
        <w:jc w:val="both"/>
        <w:rPr>
          <w:b/>
        </w:rPr>
      </w:pPr>
      <w:r w:rsidRPr="00B255D8">
        <w:rPr>
          <w:b/>
        </w:rPr>
        <w:t>2.10</w:t>
      </w:r>
      <w:r w:rsidRPr="00B255D8">
        <w:rPr>
          <w:b/>
        </w:rPr>
        <w:tab/>
        <w:t>REPORTING, STATUS AND MONITORING SPECIFICATIONS:</w:t>
      </w:r>
    </w:p>
    <w:p w14:paraId="2556BAB3" w14:textId="77777777" w:rsidR="00196AE4" w:rsidRPr="00B255D8" w:rsidRDefault="00196AE4" w:rsidP="002A3E07">
      <w:pPr>
        <w:tabs>
          <w:tab w:val="left" w:pos="540"/>
        </w:tabs>
        <w:jc w:val="both"/>
      </w:pPr>
    </w:p>
    <w:p w14:paraId="2556BAB4" w14:textId="77777777" w:rsidR="00196AE4" w:rsidRPr="00B255D8" w:rsidRDefault="00196AE4" w:rsidP="002A3E07">
      <w:pPr>
        <w:tabs>
          <w:tab w:val="left" w:pos="540"/>
        </w:tabs>
        <w:jc w:val="both"/>
      </w:pPr>
      <w:r w:rsidRPr="00B255D8">
        <w:t>2.10.1</w:t>
      </w:r>
      <w:r w:rsidRPr="00B255D8">
        <w:tab/>
        <w:t>Vendor shall immediately notify the State of any event that may have a material impact on Vendor’s ability to perform the contract.</w:t>
      </w:r>
    </w:p>
    <w:p w14:paraId="2556BAB5" w14:textId="77777777" w:rsidR="00196AE4" w:rsidRPr="00B255D8" w:rsidRDefault="00196AE4" w:rsidP="002A3E07">
      <w:pPr>
        <w:tabs>
          <w:tab w:val="left" w:pos="540"/>
        </w:tabs>
        <w:jc w:val="both"/>
      </w:pPr>
    </w:p>
    <w:p w14:paraId="2556BAB6" w14:textId="77777777" w:rsidR="00196AE4" w:rsidRPr="00B255D8" w:rsidRDefault="00196AE4" w:rsidP="002A3E07">
      <w:pPr>
        <w:tabs>
          <w:tab w:val="left" w:pos="540"/>
        </w:tabs>
        <w:jc w:val="both"/>
      </w:pPr>
      <w:r w:rsidRPr="00B255D8">
        <w:t>2.10.2</w:t>
      </w:r>
      <w:r w:rsidRPr="00B255D8">
        <w:tab/>
        <w:t>By August 31 of each year, Vendor shall report the number of qualified veterans and certain ex-offenders hired during Vendor’s last completed fiscal year.  Vendor may be entitled to employment tax credit for hiring individuals in those groups (35 ILCS 5/216, 5/217).</w:t>
      </w:r>
    </w:p>
    <w:p w14:paraId="2556BAB7" w14:textId="77777777" w:rsidR="00196AE4" w:rsidRPr="00B255D8" w:rsidRDefault="00196AE4" w:rsidP="002A3E07">
      <w:pPr>
        <w:tabs>
          <w:tab w:val="left" w:pos="540"/>
        </w:tabs>
        <w:jc w:val="both"/>
      </w:pPr>
    </w:p>
    <w:p w14:paraId="2556BAB8" w14:textId="77777777" w:rsidR="00196AE4" w:rsidRPr="00B255D8" w:rsidRDefault="00196AE4" w:rsidP="002A3E07">
      <w:pPr>
        <w:tabs>
          <w:tab w:val="left" w:pos="540"/>
        </w:tabs>
        <w:jc w:val="both"/>
      </w:pPr>
      <w:r w:rsidRPr="00B255D8">
        <w:br w:type="page"/>
      </w:r>
    </w:p>
    <w:p w14:paraId="2556BAB9" w14:textId="77777777" w:rsidR="00196AE4" w:rsidRPr="00B255D8" w:rsidRDefault="00196AE4" w:rsidP="002A3E07">
      <w:pPr>
        <w:tabs>
          <w:tab w:val="left" w:pos="540"/>
        </w:tabs>
        <w:jc w:val="both"/>
        <w:rPr>
          <w:b/>
          <w:u w:val="single"/>
        </w:rPr>
      </w:pPr>
      <w:r w:rsidRPr="00B255D8">
        <w:rPr>
          <w:b/>
        </w:rPr>
        <w:t>3.</w:t>
      </w:r>
      <w:r w:rsidRPr="00B255D8">
        <w:rPr>
          <w:b/>
        </w:rPr>
        <w:tab/>
      </w:r>
      <w:r w:rsidRPr="00B255D8">
        <w:rPr>
          <w:b/>
          <w:u w:val="single"/>
        </w:rPr>
        <w:t>PRICING</w:t>
      </w:r>
    </w:p>
    <w:p w14:paraId="2556BABA" w14:textId="77777777" w:rsidR="00196AE4" w:rsidRPr="00B255D8" w:rsidRDefault="00196AE4" w:rsidP="002A3E07">
      <w:pPr>
        <w:tabs>
          <w:tab w:val="left" w:pos="540"/>
        </w:tabs>
        <w:jc w:val="both"/>
      </w:pPr>
    </w:p>
    <w:p w14:paraId="2556BABB" w14:textId="77777777" w:rsidR="00196AE4" w:rsidRPr="00B255D8" w:rsidRDefault="00196AE4" w:rsidP="002A3E07">
      <w:pPr>
        <w:tabs>
          <w:tab w:val="left" w:pos="540"/>
        </w:tabs>
        <w:jc w:val="both"/>
      </w:pPr>
      <w:r w:rsidRPr="00B255D8">
        <w:rPr>
          <w:b/>
        </w:rPr>
        <w:t>3.1</w:t>
      </w:r>
      <w:r w:rsidRPr="00B255D8">
        <w:rPr>
          <w:b/>
        </w:rPr>
        <w:tab/>
        <w:t>METHOD AND RATE OF COMPENSATION:</w:t>
      </w:r>
      <w:r w:rsidRPr="00B255D8">
        <w:t xml:space="preserve">  The State will compensate Vendor </w:t>
      </w:r>
      <w:r w:rsidRPr="00B255D8">
        <w:rPr>
          <w:u w:val="single"/>
        </w:rPr>
        <w:t>for the initial term</w:t>
      </w:r>
      <w:r w:rsidRPr="00B255D8">
        <w:t xml:space="preserve"> as follows: </w:t>
      </w:r>
    </w:p>
    <w:p w14:paraId="2556BABC" w14:textId="77777777" w:rsidR="00196AE4" w:rsidRPr="00B255D8" w:rsidRDefault="00196AE4" w:rsidP="002A3E07">
      <w:pPr>
        <w:tabs>
          <w:tab w:val="left" w:pos="540"/>
        </w:tabs>
        <w:jc w:val="both"/>
      </w:pPr>
    </w:p>
    <w:p w14:paraId="2556BABD" w14:textId="77777777" w:rsidR="00196AE4" w:rsidRPr="00B255D8" w:rsidRDefault="005D0112" w:rsidP="002A3E07">
      <w:pPr>
        <w:tabs>
          <w:tab w:val="left" w:pos="540"/>
        </w:tabs>
        <w:jc w:val="both"/>
      </w:pPr>
      <w:r w:rsidRPr="00B255D8">
        <w:fldChar w:fldCharType="begin">
          <w:ffData>
            <w:name w:val="Check1"/>
            <w:enabled/>
            <w:calcOnExit w:val="0"/>
            <w:checkBox>
              <w:sizeAuto/>
              <w:default w:val="0"/>
            </w:checkBox>
          </w:ffData>
        </w:fldChar>
      </w:r>
      <w:r w:rsidR="00196AE4" w:rsidRPr="00B255D8">
        <w:instrText xml:space="preserve"> FORMCHECKBOX </w:instrText>
      </w:r>
      <w:r w:rsidRPr="00B255D8">
        <w:fldChar w:fldCharType="end"/>
      </w:r>
      <w:r w:rsidR="00196AE4" w:rsidRPr="00B255D8">
        <w:t xml:space="preserve">  Hourly </w:t>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rPr>
          <w:u w:val="single"/>
        </w:rPr>
        <w:tab/>
      </w:r>
    </w:p>
    <w:p w14:paraId="2556BABE" w14:textId="77777777" w:rsidR="00196AE4" w:rsidRPr="00B255D8" w:rsidRDefault="005D0112" w:rsidP="002A3E07">
      <w:pPr>
        <w:tabs>
          <w:tab w:val="left" w:pos="540"/>
        </w:tabs>
        <w:jc w:val="both"/>
      </w:pPr>
      <w:r w:rsidRPr="00B255D8">
        <w:fldChar w:fldCharType="begin">
          <w:ffData>
            <w:name w:val="Check2"/>
            <w:enabled/>
            <w:calcOnExit w:val="0"/>
            <w:checkBox>
              <w:sizeAuto/>
              <w:default w:val="0"/>
            </w:checkBox>
          </w:ffData>
        </w:fldChar>
      </w:r>
      <w:r w:rsidR="00196AE4" w:rsidRPr="00B255D8">
        <w:instrText xml:space="preserve"> FORMCHECKBOX </w:instrText>
      </w:r>
      <w:r w:rsidRPr="00B255D8">
        <w:fldChar w:fldCharType="end"/>
      </w:r>
      <w:r w:rsidR="00196AE4" w:rsidRPr="00B255D8">
        <w:t xml:space="preserve">  Monthly </w:t>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rPr>
          <w:u w:val="single"/>
        </w:rPr>
        <w:tab/>
      </w:r>
    </w:p>
    <w:p w14:paraId="2556BABF" w14:textId="77777777" w:rsidR="00196AE4" w:rsidRPr="00B255D8" w:rsidRDefault="005D0112" w:rsidP="002A3E07">
      <w:pPr>
        <w:tabs>
          <w:tab w:val="left" w:pos="540"/>
        </w:tabs>
        <w:jc w:val="both"/>
      </w:pPr>
      <w:r w:rsidRPr="00B255D8">
        <w:fldChar w:fldCharType="begin">
          <w:ffData>
            <w:name w:val="Check3"/>
            <w:enabled/>
            <w:calcOnExit w:val="0"/>
            <w:checkBox>
              <w:sizeAuto/>
              <w:default w:val="0"/>
            </w:checkBox>
          </w:ffData>
        </w:fldChar>
      </w:r>
      <w:r w:rsidR="00196AE4" w:rsidRPr="00B255D8">
        <w:instrText xml:space="preserve"> FORMCHECKBOX </w:instrText>
      </w:r>
      <w:r w:rsidRPr="00B255D8">
        <w:fldChar w:fldCharType="end"/>
      </w:r>
      <w:r w:rsidR="00196AE4" w:rsidRPr="00B255D8">
        <w:t xml:space="preserve">  Annually </w:t>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rPr>
          <w:u w:val="single"/>
        </w:rPr>
        <w:tab/>
      </w:r>
    </w:p>
    <w:p w14:paraId="2556BAC0" w14:textId="77777777" w:rsidR="00196AE4" w:rsidRPr="00B255D8" w:rsidRDefault="005D0112" w:rsidP="002A3E07">
      <w:pPr>
        <w:tabs>
          <w:tab w:val="left" w:pos="540"/>
        </w:tabs>
        <w:jc w:val="both"/>
      </w:pPr>
      <w:r w:rsidRPr="00B255D8">
        <w:fldChar w:fldCharType="begin">
          <w:ffData>
            <w:name w:val="Check4"/>
            <w:enabled/>
            <w:calcOnExit w:val="0"/>
            <w:checkBox>
              <w:sizeAuto/>
              <w:default w:val="0"/>
            </w:checkBox>
          </w:ffData>
        </w:fldChar>
      </w:r>
      <w:r w:rsidR="00196AE4" w:rsidRPr="00B255D8">
        <w:instrText xml:space="preserve"> FORMCHECKBOX </w:instrText>
      </w:r>
      <w:r w:rsidRPr="00B255D8">
        <w:fldChar w:fldCharType="end"/>
      </w:r>
      <w:r w:rsidR="00196AE4" w:rsidRPr="00B255D8">
        <w:t xml:space="preserve">  Project </w:t>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rPr>
          <w:u w:val="single"/>
        </w:rPr>
        <w:tab/>
      </w:r>
    </w:p>
    <w:p w14:paraId="2556BAC1" w14:textId="77777777" w:rsidR="00196AE4" w:rsidRPr="00B255D8" w:rsidRDefault="005D0112" w:rsidP="002A3E07">
      <w:pPr>
        <w:tabs>
          <w:tab w:val="left" w:pos="540"/>
        </w:tabs>
        <w:jc w:val="both"/>
      </w:pPr>
      <w:r w:rsidRPr="00B255D8">
        <w:fldChar w:fldCharType="begin">
          <w:ffData>
            <w:name w:val="Check5"/>
            <w:enabled/>
            <w:calcOnExit w:val="0"/>
            <w:checkBox>
              <w:sizeAuto/>
              <w:default w:val="0"/>
            </w:checkBox>
          </w:ffData>
        </w:fldChar>
      </w:r>
      <w:r w:rsidR="00196AE4" w:rsidRPr="00B255D8">
        <w:instrText xml:space="preserve"> FORMCHECKBOX </w:instrText>
      </w:r>
      <w:r w:rsidRPr="00B255D8">
        <w:fldChar w:fldCharType="end"/>
      </w:r>
      <w:r w:rsidR="00196AE4" w:rsidRPr="00B255D8">
        <w:t xml:space="preserve">  Item (show unit of measure and rate)</w:t>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rPr>
          <w:u w:val="single"/>
        </w:rPr>
        <w:tab/>
      </w:r>
    </w:p>
    <w:p w14:paraId="2556BAC2" w14:textId="77777777" w:rsidR="00196AE4" w:rsidRPr="00B255D8" w:rsidRDefault="00196AE4" w:rsidP="002A3E07">
      <w:pPr>
        <w:tabs>
          <w:tab w:val="left" w:pos="540"/>
        </w:tabs>
        <w:jc w:val="both"/>
      </w:pPr>
    </w:p>
    <w:p w14:paraId="2556BAC3" w14:textId="77777777" w:rsidR="00196AE4" w:rsidRPr="00B255D8" w:rsidRDefault="00196AE4" w:rsidP="002A3E07">
      <w:pPr>
        <w:tabs>
          <w:tab w:val="left" w:pos="540"/>
        </w:tabs>
        <w:jc w:val="both"/>
      </w:pPr>
      <w:r w:rsidRPr="00B255D8">
        <w:rPr>
          <w:b/>
        </w:rPr>
        <w:t>3.2</w:t>
      </w:r>
      <w:r w:rsidRPr="00B255D8">
        <w:rPr>
          <w:b/>
        </w:rPr>
        <w:tab/>
        <w:t>TYPE OF PRICING:</w:t>
      </w:r>
      <w:r w:rsidRPr="00B255D8">
        <w:t xml:space="preserve">  Pricing under this contract is </w:t>
      </w:r>
    </w:p>
    <w:p w14:paraId="2556BAC4" w14:textId="77777777" w:rsidR="00196AE4" w:rsidRPr="00B255D8" w:rsidRDefault="00196AE4" w:rsidP="002A3E07">
      <w:pPr>
        <w:tabs>
          <w:tab w:val="left" w:pos="540"/>
        </w:tabs>
        <w:jc w:val="both"/>
        <w:rPr>
          <w:u w:val="single"/>
        </w:rPr>
      </w:pPr>
    </w:p>
    <w:bookmarkStart w:id="2070" w:name="Check7"/>
    <w:p w14:paraId="2556BAC5" w14:textId="77777777" w:rsidR="00196AE4" w:rsidRPr="00B255D8" w:rsidRDefault="005D0112" w:rsidP="002A3E07">
      <w:pPr>
        <w:tabs>
          <w:tab w:val="left" w:pos="540"/>
        </w:tabs>
        <w:jc w:val="both"/>
      </w:pPr>
      <w:r w:rsidRPr="00B255D8">
        <w:fldChar w:fldCharType="begin">
          <w:ffData>
            <w:name w:val="Check7"/>
            <w:enabled/>
            <w:calcOnExit w:val="0"/>
            <w:checkBox>
              <w:sizeAuto/>
              <w:default w:val="0"/>
            </w:checkBox>
          </w:ffData>
        </w:fldChar>
      </w:r>
      <w:r w:rsidR="00196AE4" w:rsidRPr="00B255D8">
        <w:instrText xml:space="preserve"> FORMCHECKBOX </w:instrText>
      </w:r>
      <w:r w:rsidRPr="00B255D8">
        <w:fldChar w:fldCharType="end"/>
      </w:r>
      <w:bookmarkEnd w:id="2070"/>
      <w:r w:rsidR="00196AE4" w:rsidRPr="00B255D8">
        <w:t xml:space="preserve">  Firm</w:t>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rPr>
          <w:u w:val="single"/>
        </w:rPr>
        <w:tab/>
      </w:r>
    </w:p>
    <w:bookmarkStart w:id="2071" w:name="Check8"/>
    <w:p w14:paraId="2556BAC6" w14:textId="77777777" w:rsidR="00196AE4" w:rsidRPr="00B255D8" w:rsidRDefault="005D0112" w:rsidP="002A3E07">
      <w:pPr>
        <w:tabs>
          <w:tab w:val="left" w:pos="540"/>
        </w:tabs>
        <w:jc w:val="both"/>
      </w:pPr>
      <w:r w:rsidRPr="00B255D8">
        <w:fldChar w:fldCharType="begin">
          <w:ffData>
            <w:name w:val="Check8"/>
            <w:enabled/>
            <w:calcOnExit w:val="0"/>
            <w:checkBox>
              <w:sizeAuto/>
              <w:default w:val="0"/>
            </w:checkBox>
          </w:ffData>
        </w:fldChar>
      </w:r>
      <w:r w:rsidR="00196AE4" w:rsidRPr="00B255D8">
        <w:instrText xml:space="preserve"> FORMCHECKBOX </w:instrText>
      </w:r>
      <w:r w:rsidRPr="00B255D8">
        <w:fldChar w:fldCharType="end"/>
      </w:r>
      <w:bookmarkEnd w:id="2071"/>
      <w:r w:rsidR="00196AE4" w:rsidRPr="00B255D8">
        <w:t xml:space="preserve">  Estimated</w:t>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rPr>
          <w:u w:val="single"/>
        </w:rPr>
        <w:tab/>
      </w:r>
      <w:r w:rsidR="00196AE4" w:rsidRPr="00B255D8">
        <w:rPr>
          <w:u w:val="single"/>
        </w:rPr>
        <w:tab/>
      </w:r>
    </w:p>
    <w:p w14:paraId="2556BAC7" w14:textId="77777777" w:rsidR="00196AE4" w:rsidRPr="00B255D8" w:rsidRDefault="00196AE4" w:rsidP="002A3E07">
      <w:pPr>
        <w:tabs>
          <w:tab w:val="left" w:pos="540"/>
        </w:tabs>
        <w:jc w:val="both"/>
      </w:pPr>
    </w:p>
    <w:p w14:paraId="2556BAC8" w14:textId="77777777" w:rsidR="00196AE4" w:rsidRPr="00B255D8" w:rsidRDefault="00196AE4" w:rsidP="002A3E07">
      <w:pPr>
        <w:tabs>
          <w:tab w:val="left" w:pos="540"/>
        </w:tabs>
        <w:jc w:val="both"/>
      </w:pPr>
      <w:r w:rsidRPr="00B255D8">
        <w:rPr>
          <w:b/>
        </w:rPr>
        <w:t>3.3</w:t>
      </w:r>
      <w:r w:rsidRPr="00B255D8">
        <w:rPr>
          <w:b/>
        </w:rPr>
        <w:tab/>
        <w:t>RENEWAL COMPENSATION:</w:t>
      </w:r>
      <w:r w:rsidRPr="00B255D8">
        <w:t xml:space="preserve">  If this contract is renewed, the price shall be at the same rate as for the initial term unless a different compensation or formula for determining the renewal compensation is stated in this section.</w:t>
      </w:r>
    </w:p>
    <w:p w14:paraId="2556BAC9" w14:textId="77777777" w:rsidR="00196AE4" w:rsidRPr="00B255D8" w:rsidRDefault="00196AE4" w:rsidP="002A3E07">
      <w:pPr>
        <w:tabs>
          <w:tab w:val="left" w:pos="540"/>
        </w:tabs>
        <w:jc w:val="both"/>
      </w:pPr>
    </w:p>
    <w:p w14:paraId="2556BACA" w14:textId="77777777" w:rsidR="00196AE4" w:rsidRPr="00B255D8" w:rsidRDefault="00196AE4" w:rsidP="002A3E07">
      <w:pPr>
        <w:tabs>
          <w:tab w:val="left" w:pos="540"/>
        </w:tabs>
        <w:jc w:val="both"/>
      </w:pPr>
      <w:r w:rsidRPr="00B255D8">
        <w:rPr>
          <w:b/>
        </w:rPr>
        <w:t>3.4</w:t>
      </w:r>
      <w:r w:rsidRPr="00B255D8">
        <w:rPr>
          <w:b/>
        </w:rPr>
        <w:tab/>
        <w:t>EXPENSES:</w:t>
      </w:r>
      <w:r w:rsidRPr="00B255D8">
        <w:t xml:space="preserve">  Any expenses that Vendor may charge are shown in this section.  The State will not compensate Vendor for expenses related to travel, lodging or meal.</w:t>
      </w:r>
    </w:p>
    <w:p w14:paraId="2556BACB" w14:textId="77777777" w:rsidR="00196AE4" w:rsidRPr="00B255D8" w:rsidRDefault="00196AE4" w:rsidP="002A3E07">
      <w:pPr>
        <w:tabs>
          <w:tab w:val="left" w:pos="540"/>
        </w:tabs>
        <w:jc w:val="both"/>
      </w:pPr>
    </w:p>
    <w:p w14:paraId="2556BACC" w14:textId="77777777" w:rsidR="00196AE4" w:rsidRPr="00B255D8" w:rsidRDefault="00196AE4" w:rsidP="002A3E07">
      <w:pPr>
        <w:tabs>
          <w:tab w:val="left" w:pos="540"/>
        </w:tabs>
        <w:jc w:val="both"/>
      </w:pPr>
      <w:r w:rsidRPr="00B255D8">
        <w:rPr>
          <w:b/>
        </w:rPr>
        <w:t>3.5</w:t>
      </w:r>
      <w:r w:rsidRPr="00B255D8">
        <w:rPr>
          <w:b/>
        </w:rPr>
        <w:tab/>
        <w:t>DISCOUNT:</w:t>
      </w:r>
      <w:r w:rsidRPr="00B255D8">
        <w:tab/>
      </w:r>
      <w:r w:rsidRPr="00B255D8">
        <w:rPr>
          <w:u w:val="single"/>
        </w:rPr>
        <w:tab/>
      </w:r>
      <w:r w:rsidRPr="00B255D8">
        <w:t xml:space="preserve">% discount for payment within </w:t>
      </w:r>
      <w:r w:rsidRPr="00B255D8">
        <w:rPr>
          <w:u w:val="single"/>
        </w:rPr>
        <w:tab/>
      </w:r>
      <w:r w:rsidRPr="00B255D8">
        <w:t xml:space="preserve"> days of receipt of invoice</w:t>
      </w:r>
    </w:p>
    <w:p w14:paraId="2556BACD" w14:textId="77777777" w:rsidR="00196AE4" w:rsidRPr="00B255D8" w:rsidRDefault="00196AE4" w:rsidP="002A3E07">
      <w:pPr>
        <w:tabs>
          <w:tab w:val="left" w:pos="540"/>
        </w:tabs>
        <w:jc w:val="both"/>
      </w:pPr>
    </w:p>
    <w:p w14:paraId="2556BACE" w14:textId="77777777" w:rsidR="00196AE4" w:rsidRPr="00B255D8" w:rsidRDefault="00196AE4" w:rsidP="002A3E07">
      <w:pPr>
        <w:tabs>
          <w:tab w:val="left" w:pos="540"/>
        </w:tabs>
        <w:jc w:val="both"/>
      </w:pPr>
      <w:r w:rsidRPr="00B255D8">
        <w:rPr>
          <w:b/>
        </w:rPr>
        <w:t>3.6</w:t>
      </w:r>
      <w:r w:rsidRPr="00B255D8">
        <w:rPr>
          <w:b/>
        </w:rPr>
        <w:tab/>
        <w:t>TAX:</w:t>
      </w:r>
      <w:r w:rsidRPr="00B255D8">
        <w:t xml:space="preserve">  Vendor shall not bill for any taxes unless accompanied by proof the State is subject to the tax.  If necessary, Vendor may request the applicable agency’s Illinois tax exemption number and federal tax exemption information.</w:t>
      </w:r>
    </w:p>
    <w:p w14:paraId="2556BACF" w14:textId="77777777" w:rsidR="00196AE4" w:rsidRPr="00B255D8" w:rsidRDefault="00196AE4" w:rsidP="002A3E07">
      <w:pPr>
        <w:tabs>
          <w:tab w:val="left" w:pos="540"/>
        </w:tabs>
        <w:jc w:val="both"/>
      </w:pPr>
    </w:p>
    <w:p w14:paraId="2556BAD0" w14:textId="77777777" w:rsidR="00196AE4" w:rsidRPr="00B255D8" w:rsidRDefault="00196AE4" w:rsidP="002A3E07">
      <w:pPr>
        <w:tabs>
          <w:tab w:val="left" w:pos="540"/>
        </w:tabs>
        <w:jc w:val="both"/>
      </w:pPr>
      <w:r w:rsidRPr="00B255D8">
        <w:rPr>
          <w:b/>
        </w:rPr>
        <w:t>3.7</w:t>
      </w:r>
      <w:r w:rsidRPr="00B255D8">
        <w:rPr>
          <w:b/>
        </w:rPr>
        <w:tab/>
        <w:t>INVOICING:</w:t>
      </w:r>
      <w:r w:rsidRPr="00B255D8">
        <w:t xml:space="preserve">  Vendor shall invoice at the completion of the contract unless invoicing is tied in this contract to milestones, deliverables, or other invoicing requirements agreed to in this contract.</w:t>
      </w:r>
    </w:p>
    <w:p w14:paraId="2556BAD1" w14:textId="77777777" w:rsidR="00196AE4" w:rsidRPr="00B255D8" w:rsidRDefault="00196AE4" w:rsidP="002A3E07">
      <w:pPr>
        <w:tabs>
          <w:tab w:val="left" w:pos="540"/>
        </w:tabs>
        <w:jc w:val="both"/>
      </w:pPr>
    </w:p>
    <w:p w14:paraId="2556BAD2" w14:textId="77777777" w:rsidR="00196AE4" w:rsidRPr="00B255D8" w:rsidRDefault="00196AE4" w:rsidP="002A3E07">
      <w:pPr>
        <w:tabs>
          <w:tab w:val="left" w:pos="540"/>
        </w:tabs>
        <w:jc w:val="both"/>
        <w:rPr>
          <w:u w:val="single"/>
        </w:rPr>
      </w:pPr>
      <w:r w:rsidRPr="00B255D8">
        <w:t xml:space="preserve">Send invoices to </w:t>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r>
      <w:r w:rsidRPr="00B255D8">
        <w:rPr>
          <w:u w:val="single"/>
        </w:rPr>
        <w:tab/>
        <w:t>.</w:t>
      </w:r>
    </w:p>
    <w:p w14:paraId="2556BAD3" w14:textId="77777777" w:rsidR="00196AE4" w:rsidRPr="00B255D8" w:rsidRDefault="00196AE4" w:rsidP="002A3E07">
      <w:pPr>
        <w:tabs>
          <w:tab w:val="left" w:pos="540"/>
        </w:tabs>
        <w:jc w:val="both"/>
      </w:pPr>
    </w:p>
    <w:p w14:paraId="2556BAD4" w14:textId="77777777" w:rsidR="00196AE4" w:rsidRPr="00B255D8" w:rsidRDefault="00196AE4" w:rsidP="002A3E07">
      <w:pPr>
        <w:tabs>
          <w:tab w:val="left" w:pos="540"/>
        </w:tabs>
        <w:jc w:val="both"/>
        <w:rPr>
          <w:b/>
        </w:rPr>
      </w:pPr>
      <w:r w:rsidRPr="00B255D8">
        <w:rPr>
          <w:b/>
        </w:rPr>
        <w:t>3.8</w:t>
      </w:r>
      <w:r w:rsidRPr="00B255D8">
        <w:rPr>
          <w:b/>
        </w:rPr>
        <w:tab/>
        <w:t>PAYMENT TERMS AND CONDITIONS:</w:t>
      </w:r>
    </w:p>
    <w:p w14:paraId="2556BAD5" w14:textId="77777777" w:rsidR="00196AE4" w:rsidRPr="00B255D8" w:rsidRDefault="00196AE4" w:rsidP="002A3E07">
      <w:pPr>
        <w:tabs>
          <w:tab w:val="left" w:pos="540"/>
        </w:tabs>
        <w:jc w:val="both"/>
      </w:pPr>
    </w:p>
    <w:p w14:paraId="2556BAD6" w14:textId="77777777" w:rsidR="00196AE4" w:rsidRPr="00B255D8" w:rsidRDefault="00196AE4" w:rsidP="002A3E07">
      <w:pPr>
        <w:tabs>
          <w:tab w:val="left" w:pos="540"/>
        </w:tabs>
        <w:jc w:val="both"/>
        <w:rPr>
          <w:u w:val="single"/>
        </w:rPr>
      </w:pPr>
      <w:r w:rsidRPr="00B255D8">
        <w:t>3.8.1</w:t>
      </w:r>
      <w:r w:rsidRPr="00B255D8">
        <w:tab/>
        <w:t>By submitting an invoice, Vendor certifies that the supplies or services provided meet all requirements of the contract, and the amount billed and expenses incurred are as allowed in the contract.  Invoices for supplies purchased, services performed and expenses incurred through June 30 of any year must be submitted to the State no later than July 31 of that year; otherwise Vendor may have to seek payment through the Illinois Court of Claims (30 ILCS 105/25).  All invoices are subject to statutory offset (30 ILCS 210).</w:t>
      </w:r>
    </w:p>
    <w:p w14:paraId="2556BAD7" w14:textId="77777777" w:rsidR="00196AE4" w:rsidRPr="00B255D8" w:rsidRDefault="00196AE4" w:rsidP="002A3E07">
      <w:pPr>
        <w:tabs>
          <w:tab w:val="left" w:pos="540"/>
        </w:tabs>
        <w:jc w:val="both"/>
      </w:pPr>
    </w:p>
    <w:p w14:paraId="2556BAD8" w14:textId="77777777" w:rsidR="00196AE4" w:rsidRPr="00B255D8" w:rsidRDefault="00196AE4" w:rsidP="002A3E07">
      <w:pPr>
        <w:tabs>
          <w:tab w:val="left" w:pos="540"/>
        </w:tabs>
        <w:jc w:val="both"/>
      </w:pPr>
      <w:r w:rsidRPr="00B255D8">
        <w:t>3.8.2</w:t>
      </w:r>
      <w:r w:rsidRPr="00B255D8">
        <w:tab/>
        <w:t>Payments, including late payment charges, will be paid in accordance with the State Prompt Payment Act (30 ILCS 540) and rules (74 III. Adm. Code 900) when applicable.  This shall be Vendor’s sole remedy for late payments by the State.  Payment terms contained on Vendor’s invoices shall have no force and effect.</w:t>
      </w:r>
    </w:p>
    <w:p w14:paraId="2556BAD9" w14:textId="77777777" w:rsidR="00196AE4" w:rsidRPr="00B255D8" w:rsidRDefault="00196AE4" w:rsidP="002A3E07">
      <w:pPr>
        <w:tabs>
          <w:tab w:val="left" w:pos="540"/>
        </w:tabs>
        <w:jc w:val="both"/>
      </w:pPr>
    </w:p>
    <w:p w14:paraId="2556BADA" w14:textId="77777777" w:rsidR="00196AE4" w:rsidRPr="00B255D8" w:rsidRDefault="00196AE4" w:rsidP="002A3E07">
      <w:pPr>
        <w:tabs>
          <w:tab w:val="left" w:pos="540"/>
        </w:tabs>
        <w:jc w:val="both"/>
      </w:pPr>
      <w:r w:rsidRPr="00B255D8">
        <w:t>3.8.3</w:t>
      </w:r>
      <w:r w:rsidRPr="00B255D8">
        <w:tab/>
        <w:t>The State will not pay for supplies provided or services rendered, including related expenses, incurred prior to the execution of this contract by the Parties even if the effective date of the contract is prior to execution.</w:t>
      </w:r>
    </w:p>
    <w:p w14:paraId="2556BADB" w14:textId="77777777" w:rsidR="00196AE4" w:rsidRPr="00B255D8" w:rsidRDefault="00196AE4" w:rsidP="002A3E07">
      <w:pPr>
        <w:tabs>
          <w:tab w:val="left" w:pos="540"/>
        </w:tabs>
        <w:jc w:val="both"/>
      </w:pPr>
    </w:p>
    <w:p w14:paraId="2556BADC" w14:textId="77777777" w:rsidR="00196AE4" w:rsidRPr="00B255D8" w:rsidRDefault="00196AE4" w:rsidP="002A3E07">
      <w:pPr>
        <w:tabs>
          <w:tab w:val="left" w:pos="540"/>
        </w:tabs>
        <w:jc w:val="both"/>
      </w:pPr>
      <w:r w:rsidRPr="00B255D8">
        <w:t>3.8.4</w:t>
      </w:r>
      <w:r w:rsidRPr="00B255D8">
        <w:tab/>
        <w:t xml:space="preserve">As a condition of receiving payment Vendor must (i) be in compliance with the contract, (ii) pay its employees prevailing wages when required by law (Examples of prevailing wage categories include public works, printing, janitorial, window washing, building and grounds services, site technician services, natural resource services, security guard and food services. Vendor is responsible for contacting the Illinois Dept. of Labor 217-782-6206; </w:t>
      </w:r>
      <w:hyperlink r:id="rId38" w:history="1">
        <w:r w:rsidRPr="00B255D8">
          <w:rPr>
            <w:rStyle w:val="Hyperlink"/>
          </w:rPr>
          <w:t>http://www.state.il.us/agency/idol/index.htm</w:t>
        </w:r>
      </w:hyperlink>
      <w:r w:rsidRPr="00B255D8">
        <w:t xml:space="preserve"> to ensure understanding of prevailing wage requirements), (iii) pay its suppliers and </w:t>
      </w:r>
      <w:r w:rsidR="005520CF" w:rsidRPr="002E3D5D">
        <w:t>subcontract</w:t>
      </w:r>
      <w:r w:rsidRPr="00B255D8">
        <w:t>ors according to the terms of their respective contracts, and (iv) provide lien waivers to the State upon request.</w:t>
      </w:r>
    </w:p>
    <w:p w14:paraId="2556BADD" w14:textId="77777777" w:rsidR="00196AE4" w:rsidRPr="00B255D8" w:rsidRDefault="00196AE4" w:rsidP="002A3E07">
      <w:pPr>
        <w:tabs>
          <w:tab w:val="left" w:pos="540"/>
        </w:tabs>
        <w:jc w:val="both"/>
      </w:pPr>
    </w:p>
    <w:p w14:paraId="2556BADE" w14:textId="77777777" w:rsidR="00196AE4" w:rsidRPr="00B255D8" w:rsidRDefault="00196AE4" w:rsidP="002A3E07">
      <w:pPr>
        <w:tabs>
          <w:tab w:val="left" w:pos="540"/>
        </w:tabs>
        <w:jc w:val="both"/>
      </w:pPr>
    </w:p>
    <w:p w14:paraId="2556BADF" w14:textId="77777777" w:rsidR="00196AE4" w:rsidRPr="00B255D8" w:rsidRDefault="00196AE4" w:rsidP="002A3E07">
      <w:pPr>
        <w:tabs>
          <w:tab w:val="left" w:pos="540"/>
        </w:tabs>
        <w:jc w:val="both"/>
        <w:rPr>
          <w:b/>
          <w:u w:val="single"/>
        </w:rPr>
      </w:pPr>
      <w:r w:rsidRPr="00B255D8">
        <w:br w:type="page"/>
      </w:r>
      <w:r w:rsidRPr="00B255D8">
        <w:rPr>
          <w:b/>
        </w:rPr>
        <w:t>4.</w:t>
      </w:r>
      <w:r w:rsidRPr="00B255D8">
        <w:rPr>
          <w:b/>
        </w:rPr>
        <w:tab/>
      </w:r>
      <w:r w:rsidRPr="00B255D8">
        <w:rPr>
          <w:b/>
          <w:u w:val="single"/>
        </w:rPr>
        <w:t>STANDARD BUSINESS TERMS AND CONDITIONS</w:t>
      </w:r>
    </w:p>
    <w:p w14:paraId="2556BAE0" w14:textId="77777777" w:rsidR="00196AE4" w:rsidRPr="00B255D8" w:rsidRDefault="00196AE4" w:rsidP="002A3E07">
      <w:pPr>
        <w:tabs>
          <w:tab w:val="left" w:pos="540"/>
        </w:tabs>
        <w:jc w:val="both"/>
      </w:pPr>
    </w:p>
    <w:p w14:paraId="2556BAE1" w14:textId="77777777" w:rsidR="00196AE4" w:rsidRPr="00B255D8" w:rsidRDefault="00196AE4" w:rsidP="007F4320">
      <w:pPr>
        <w:jc w:val="both"/>
      </w:pPr>
      <w:r w:rsidRPr="00B255D8">
        <w:rPr>
          <w:b/>
        </w:rPr>
        <w:t>4.1</w:t>
      </w:r>
      <w:r w:rsidR="00826F6D">
        <w:rPr>
          <w:b/>
        </w:rPr>
        <w:tab/>
      </w:r>
      <w:r w:rsidR="00826F6D">
        <w:rPr>
          <w:b/>
        </w:rPr>
        <w:tab/>
      </w:r>
      <w:r w:rsidRPr="00B255D8">
        <w:rPr>
          <w:b/>
        </w:rPr>
        <w:tab/>
        <w:t>AVAILABILITY OF APPROPRIATION (30 ILCS 500/20-60):</w:t>
      </w:r>
      <w:r w:rsidRPr="00B255D8">
        <w:t xml:space="preserve">  This contract is contingent upon and subject to the availability of funds.  The State, at its sole option, may terminate or suspend this contract, in whole or in part, without penalty or further payment being required, if (1) the Illinois General Assembly or the federal funding source fails to make an appropriation sufficient to pay such obligation, or if funds needed are insufficient for any reason, (2) the Governor decreases the Department’s funding by reserving some or all of the Department’s appropriation(s) pursuant to power delegated to the Governor by the Illinois General Assembly; or (3) the Department determines, in its sole discretion or as directed by the Office of the Governor, that a reduction is necessary or advisable based upon actual or projected budgetary considerations. Contractor will be notified in writing of the failure of appropriation or of a reduction or decrease.</w:t>
      </w:r>
    </w:p>
    <w:p w14:paraId="2556BAE2" w14:textId="77777777" w:rsidR="00196AE4" w:rsidRPr="00B255D8" w:rsidRDefault="00196AE4" w:rsidP="002A3E07">
      <w:pPr>
        <w:tabs>
          <w:tab w:val="left" w:pos="540"/>
        </w:tabs>
        <w:jc w:val="both"/>
      </w:pPr>
    </w:p>
    <w:p w14:paraId="2556BAE3" w14:textId="77777777" w:rsidR="00196AE4" w:rsidRPr="00B255D8" w:rsidRDefault="00196AE4" w:rsidP="002A3E07">
      <w:pPr>
        <w:tabs>
          <w:tab w:val="left" w:pos="540"/>
        </w:tabs>
        <w:jc w:val="both"/>
      </w:pPr>
      <w:r w:rsidRPr="00B255D8">
        <w:rPr>
          <w:b/>
        </w:rPr>
        <w:t>4.2</w:t>
      </w:r>
      <w:r w:rsidRPr="00B255D8">
        <w:rPr>
          <w:b/>
        </w:rPr>
        <w:tab/>
        <w:t>AUDIT/RETENTION OF RECORDS (30 ILCS 500/20-65):</w:t>
      </w:r>
      <w:r w:rsidRPr="00B255D8">
        <w:t xml:space="preserve">  Vendor and its </w:t>
      </w:r>
      <w:r w:rsidR="005520CF" w:rsidRPr="002E3D5D">
        <w:t>subcontract</w:t>
      </w:r>
      <w:r w:rsidRPr="00B255D8">
        <w:t xml:space="preserve">ors shall maintain books and records relating to the performance of the contract or </w:t>
      </w:r>
      <w:r w:rsidR="005520CF" w:rsidRPr="002E3D5D">
        <w:t>subcontract</w:t>
      </w:r>
      <w:r w:rsidRPr="00B255D8">
        <w:t xml:space="preserve"> and necessary to support amounts charged to the State under the contract or </w:t>
      </w:r>
      <w:r w:rsidR="005520CF" w:rsidRPr="002E3D5D">
        <w:t>subcontract</w:t>
      </w:r>
      <w:r w:rsidRPr="00B255D8">
        <w:t xml:space="preserve">.  Books and records, including information stored in databases or other computer systems, shall be maintained by the Vendor for a period of three years from the later of the date of final payment under the contract or completion of the contract, and by the </w:t>
      </w:r>
      <w:r w:rsidR="005520CF" w:rsidRPr="002E3D5D">
        <w:t>subcontract</w:t>
      </w:r>
      <w:r w:rsidRPr="00B255D8">
        <w:t xml:space="preserve">or for a period of three years from the later of final payment under the term or completion of the </w:t>
      </w:r>
      <w:r w:rsidR="005520CF" w:rsidRPr="002E3D5D">
        <w:t>subcontract</w:t>
      </w:r>
      <w:r w:rsidRPr="00B255D8">
        <w:t xml:space="preserve">.  If federal funds are used to pay contract costs, the Vendor and its </w:t>
      </w:r>
      <w:r w:rsidR="005520CF" w:rsidRPr="002E3D5D">
        <w:t>subcontract</w:t>
      </w:r>
      <w:r w:rsidRPr="00B255D8">
        <w:t xml:space="preserve">ors must retain its records for five years.  Books and records required to be maintained under this section shall be available for review or audit by representatives of:  the procuring Agency, the Auditor General, the Executive Inspector General, the Chief Procurement Officer, State of Illinois internal auditors or other governmental entities with monitoring authority, upon reasonable notice and during normal business hours.  Vendor and its </w:t>
      </w:r>
      <w:r w:rsidR="005520CF" w:rsidRPr="002E3D5D">
        <w:t>subcontract</w:t>
      </w:r>
      <w:r w:rsidRPr="00B255D8">
        <w:t xml:space="preserve">ors shall cooperate fully with any such audit and with any investigation conducted by any of these entities.  Failure to maintain books and records required by this section shall establish a presumption in favor of the State for the recovery of any funds paid by the State under the contract for which adequate books and records are not available to support the purported disbursement. The Vendor or </w:t>
      </w:r>
      <w:r w:rsidR="005520CF" w:rsidRPr="002E3D5D">
        <w:t>subcontract</w:t>
      </w:r>
      <w:r w:rsidRPr="00B255D8">
        <w:t xml:space="preserve">ors shall not impose a charge for audit or examination of the Vendor’s books and records.  </w:t>
      </w:r>
    </w:p>
    <w:p w14:paraId="2556BAE4" w14:textId="77777777" w:rsidR="00196AE4" w:rsidRPr="00B255D8" w:rsidRDefault="00196AE4" w:rsidP="002A3E07">
      <w:pPr>
        <w:tabs>
          <w:tab w:val="left" w:pos="540"/>
        </w:tabs>
        <w:jc w:val="both"/>
      </w:pPr>
    </w:p>
    <w:p w14:paraId="2556BAE5" w14:textId="77777777" w:rsidR="00196AE4" w:rsidRPr="00B255D8" w:rsidRDefault="00196AE4" w:rsidP="002A3E07">
      <w:pPr>
        <w:tabs>
          <w:tab w:val="left" w:pos="540"/>
        </w:tabs>
        <w:jc w:val="both"/>
      </w:pPr>
      <w:r w:rsidRPr="00B255D8">
        <w:rPr>
          <w:b/>
        </w:rPr>
        <w:t>4.3</w:t>
      </w:r>
      <w:r w:rsidRPr="00B255D8">
        <w:rPr>
          <w:b/>
        </w:rPr>
        <w:tab/>
        <w:t>TIME IS OF THE ESSENCE:</w:t>
      </w:r>
      <w:r w:rsidRPr="00B255D8">
        <w:t xml:space="preserve">  Time is of the essence with respect to Vendor’s performance of this contract.  Vendor shall continue to perform its obligations while any dispute concerning the contract is being resolved unless otherwise directed by the State.</w:t>
      </w:r>
    </w:p>
    <w:p w14:paraId="2556BAE6" w14:textId="77777777" w:rsidR="00196AE4" w:rsidRPr="00B255D8" w:rsidRDefault="00196AE4" w:rsidP="002A3E07">
      <w:pPr>
        <w:tabs>
          <w:tab w:val="left" w:pos="540"/>
        </w:tabs>
        <w:jc w:val="both"/>
      </w:pPr>
    </w:p>
    <w:p w14:paraId="2556BAE7" w14:textId="77777777" w:rsidR="00196AE4" w:rsidRPr="00B255D8" w:rsidRDefault="00196AE4" w:rsidP="002A3E07">
      <w:pPr>
        <w:tabs>
          <w:tab w:val="left" w:pos="540"/>
        </w:tabs>
        <w:jc w:val="both"/>
      </w:pPr>
      <w:r w:rsidRPr="00B255D8">
        <w:rPr>
          <w:b/>
        </w:rPr>
        <w:t>4.4</w:t>
      </w:r>
      <w:r w:rsidRPr="00B255D8">
        <w:rPr>
          <w:b/>
        </w:rPr>
        <w:tab/>
        <w:t>NO WAIVER OF RIGHTS:</w:t>
      </w:r>
      <w:r w:rsidRPr="00B255D8">
        <w:t xml:space="preserve">  Except as specifically waived in writing, failure by a Party to exercise or enforce a right does not waive that Party’s right to exercise or enforce that or other rights in the future.</w:t>
      </w:r>
    </w:p>
    <w:p w14:paraId="2556BAE8" w14:textId="77777777" w:rsidR="00196AE4" w:rsidRPr="00B255D8" w:rsidRDefault="00196AE4" w:rsidP="002A3E07">
      <w:pPr>
        <w:tabs>
          <w:tab w:val="left" w:pos="540"/>
        </w:tabs>
        <w:jc w:val="both"/>
      </w:pPr>
    </w:p>
    <w:p w14:paraId="2556BAE9" w14:textId="77777777" w:rsidR="00196AE4" w:rsidRPr="00B255D8" w:rsidRDefault="00196AE4" w:rsidP="002A3E07">
      <w:pPr>
        <w:tabs>
          <w:tab w:val="left" w:pos="540"/>
        </w:tabs>
        <w:jc w:val="both"/>
      </w:pPr>
      <w:r w:rsidRPr="00B255D8">
        <w:rPr>
          <w:b/>
        </w:rPr>
        <w:t>4.5</w:t>
      </w:r>
      <w:r w:rsidRPr="00B255D8">
        <w:rPr>
          <w:b/>
        </w:rPr>
        <w:tab/>
        <w:t>FORCE MAJEURE:</w:t>
      </w:r>
      <w:r w:rsidRPr="00B255D8">
        <w:t xml:space="preserve">  Failure by either Party to perform its duties and obligations will be excused by unforeseeable circumstances beyond its reasonable control and not due to its negligence including acts of nature, acts of terrorism, riots, labor disputes, fire, flood, explosion, and governmental prohibition.  The non-declaring Party may cancel the contract without penalty if performance does not resume within 30 days of the declaration.</w:t>
      </w:r>
    </w:p>
    <w:p w14:paraId="2556BAEA" w14:textId="77777777" w:rsidR="00196AE4" w:rsidRPr="00B255D8" w:rsidRDefault="00196AE4" w:rsidP="002A3E07">
      <w:pPr>
        <w:tabs>
          <w:tab w:val="left" w:pos="540"/>
        </w:tabs>
        <w:jc w:val="both"/>
      </w:pPr>
    </w:p>
    <w:p w14:paraId="2556BAEB" w14:textId="77777777" w:rsidR="00196AE4" w:rsidRPr="00B255D8" w:rsidRDefault="00196AE4" w:rsidP="002A3E07">
      <w:pPr>
        <w:tabs>
          <w:tab w:val="left" w:pos="540"/>
        </w:tabs>
        <w:jc w:val="both"/>
      </w:pPr>
      <w:r w:rsidRPr="00B255D8">
        <w:rPr>
          <w:b/>
        </w:rPr>
        <w:t>4.6</w:t>
      </w:r>
      <w:r w:rsidRPr="00B255D8">
        <w:rPr>
          <w:b/>
        </w:rPr>
        <w:tab/>
        <w:t>CONFIDENTIAL INFORMATION:</w:t>
      </w:r>
      <w:r w:rsidRPr="00B255D8">
        <w:t xml:space="preserve">  Each Party, including its agents and </w:t>
      </w:r>
      <w:r w:rsidR="005520CF" w:rsidRPr="002E3D5D">
        <w:t>subcontract</w:t>
      </w:r>
      <w:r w:rsidRPr="00B255D8">
        <w:t>ors, to this contract may have or gain access to confidential data or information owned or maintained by the other Party in the course of carrying out its responsibilities under this contract.  Vendor shall presume all information received from the State or to which it gains access pursuant to this contract is confidential.  Vendor information, unless clearly marked as confidential and exempt from disclosure under the Illinois Freedom of Information Act, shall be considered public.  No confidential data collected, maintained, or used in the course of performance of the contract shall be disseminated except as authorized by law and with the written consent of the disclosing Party, either during the period of the contract or thereafter.  The receiving Party must return any and all data collected, maintained, created or used in the course of the performance of the contract, in whatever form it is maintained, promptly at the end of the contract, or earlier at the request of the disclosing Party, or notify the disclosing Party in writing of its destruction.  The foregoing obligations shall not apply to confidential data or information lawfully in the receiving Party’s possession prior to its acquisition from the disclosing Party; received in good faith from a third-party not subject to any confidentiality obligation to the disclosing Party; now is or later becomes publicly known through no breach of confidentiality obligation by the receiving Party; or is independently developed by the receiving Party without the use or benefit of the disclosing Party’s confidential information.</w:t>
      </w:r>
    </w:p>
    <w:p w14:paraId="2556BAEC" w14:textId="77777777" w:rsidR="00196AE4" w:rsidRPr="00B255D8" w:rsidRDefault="00196AE4" w:rsidP="002A3E07">
      <w:pPr>
        <w:tabs>
          <w:tab w:val="left" w:pos="540"/>
        </w:tabs>
        <w:jc w:val="both"/>
      </w:pPr>
    </w:p>
    <w:p w14:paraId="2556BAED" w14:textId="77777777" w:rsidR="00196AE4" w:rsidRPr="00B255D8" w:rsidRDefault="00196AE4" w:rsidP="002A3E07">
      <w:pPr>
        <w:tabs>
          <w:tab w:val="left" w:pos="540"/>
        </w:tabs>
        <w:jc w:val="both"/>
      </w:pPr>
      <w:r w:rsidRPr="00B255D8">
        <w:rPr>
          <w:b/>
        </w:rPr>
        <w:t>4.7</w:t>
      </w:r>
      <w:r w:rsidRPr="00B255D8">
        <w:rPr>
          <w:b/>
        </w:rPr>
        <w:tab/>
        <w:t>USE AND OWNERSHIP:</w:t>
      </w:r>
      <w:r w:rsidRPr="00B255D8">
        <w:t xml:space="preserve">  All work performed or supplies created by Vendor under this contract, whether written documents or data, goods or deliverables of any kind, shall be deemed work-for-hire under copyright law and all intellectual property and other laws, and the State of Illinois is granted sole and exclusive ownership to all such work, unless otherwise agreed in writing.  Vendor hereby assigns to the State all right, title, and interest in and to such work including any related intellectual property rights, and/or waives any and all claims that Vendor may have to such work including any so-called "moral rights" in connection with the work.  Vendor acknowledges the State may use the work product for any purpose.  Confidential data or information contained in such work shall be subject to confidentiality provisions of this contract.</w:t>
      </w:r>
    </w:p>
    <w:p w14:paraId="2556BAEE" w14:textId="77777777" w:rsidR="00196AE4" w:rsidRPr="00B255D8" w:rsidRDefault="00196AE4" w:rsidP="002A3E07">
      <w:pPr>
        <w:tabs>
          <w:tab w:val="left" w:pos="540"/>
        </w:tabs>
        <w:jc w:val="both"/>
      </w:pPr>
    </w:p>
    <w:p w14:paraId="2556BAEF" w14:textId="77777777" w:rsidR="00196AE4" w:rsidRPr="00B255D8" w:rsidRDefault="00196AE4" w:rsidP="002A3E07">
      <w:pPr>
        <w:tabs>
          <w:tab w:val="left" w:pos="540"/>
        </w:tabs>
        <w:jc w:val="both"/>
      </w:pPr>
      <w:r w:rsidRPr="00B255D8">
        <w:rPr>
          <w:b/>
        </w:rPr>
        <w:t>4.8</w:t>
      </w:r>
      <w:r w:rsidRPr="00B255D8">
        <w:rPr>
          <w:b/>
        </w:rPr>
        <w:tab/>
        <w:t>INDEMNIFICATION AND LIABILITY:</w:t>
      </w:r>
      <w:r w:rsidRPr="00B255D8">
        <w:t xml:space="preserve">  The Vendor shall indemnify and hold harmless the State of Illinois, its agencies, officers, employees, agents and volunteers from any and all costs, demands, expenses, losses, claims, damages, liabilities, settlements and judgments, including in-house and contracted attorneys’ fees and expenses, arising out of: (a) any breach or violation by Vendor of any of its certifications, representations, warranties, covenants or agreements; (b) any actual or alleged death or injury to any person, damage to any property or any other damage or loss claimed to result in whole or in part from Vendor’s negligent performance; or (c) any act, activity or omission of Vendor or any of its employees, representatives, </w:t>
      </w:r>
      <w:r w:rsidR="005520CF" w:rsidRPr="002E3D5D">
        <w:t>subcontract</w:t>
      </w:r>
      <w:r w:rsidRPr="00B255D8">
        <w:t>ors or agents.  Neither Party shall be liable for incidental, special, consequential or punitive damages.</w:t>
      </w:r>
    </w:p>
    <w:p w14:paraId="2556BAF0" w14:textId="77777777" w:rsidR="00196AE4" w:rsidRPr="00B255D8" w:rsidRDefault="00196AE4" w:rsidP="002A3E07">
      <w:pPr>
        <w:tabs>
          <w:tab w:val="left" w:pos="540"/>
        </w:tabs>
        <w:jc w:val="both"/>
      </w:pPr>
    </w:p>
    <w:p w14:paraId="2556BAF1" w14:textId="77777777" w:rsidR="00196AE4" w:rsidRPr="00B255D8" w:rsidRDefault="00196AE4" w:rsidP="002A3E07">
      <w:pPr>
        <w:tabs>
          <w:tab w:val="left" w:pos="540"/>
        </w:tabs>
        <w:jc w:val="both"/>
      </w:pPr>
      <w:r w:rsidRPr="00B255D8">
        <w:rPr>
          <w:b/>
        </w:rPr>
        <w:t>4.9</w:t>
      </w:r>
      <w:r w:rsidRPr="00B255D8">
        <w:rPr>
          <w:b/>
        </w:rPr>
        <w:tab/>
        <w:t>INSURANCE:</w:t>
      </w:r>
      <w:r w:rsidRPr="00B255D8">
        <w:t xml:space="preserve">  Vendor shall, at all times during the term and any renewals, maintain and provide a Certificate of Insurance naming the State as additional insured for all required bonds and insurance.  Certificates may not be modified or canceled until at least 30 days notice has been provided to the State.  Vendor shall provide: (a) General Commercial Liability-occurrence form in amount of $1,000,000 per occurrence (Combined Single Limit Bodily Injury and Property Damage) and $2,000,000 Annual Aggregate; (b) Auto Liability, including Hired Auto and Non-owned Auto, (Combined Single Limit Bodily Injury and Property Damage) in amount of $1,000,000 per occurrence; and (c) Worker’s Compensation Insurance in amount required by law.  Insurance shall not limit Vendor’s obligation to indemnify, defend, or settle any claims.</w:t>
      </w:r>
    </w:p>
    <w:p w14:paraId="2556BAF2" w14:textId="77777777" w:rsidR="00196AE4" w:rsidRPr="00B255D8" w:rsidRDefault="00196AE4" w:rsidP="002A3E07">
      <w:pPr>
        <w:tabs>
          <w:tab w:val="left" w:pos="540"/>
        </w:tabs>
        <w:jc w:val="both"/>
        <w:rPr>
          <w:b/>
        </w:rPr>
      </w:pPr>
    </w:p>
    <w:p w14:paraId="2556BAF3" w14:textId="77777777" w:rsidR="00196AE4" w:rsidRPr="00B255D8" w:rsidRDefault="00196AE4" w:rsidP="002A3E07">
      <w:pPr>
        <w:tabs>
          <w:tab w:val="left" w:pos="540"/>
        </w:tabs>
        <w:jc w:val="both"/>
      </w:pPr>
      <w:r w:rsidRPr="00B255D8">
        <w:rPr>
          <w:b/>
        </w:rPr>
        <w:t>4.10</w:t>
      </w:r>
      <w:r w:rsidRPr="00B255D8">
        <w:rPr>
          <w:b/>
        </w:rPr>
        <w:tab/>
        <w:t>INDEPENDENT CONTRACTOR:</w:t>
      </w:r>
      <w:r w:rsidRPr="00B255D8">
        <w:t xml:space="preserve">  Vendor shall act as an independent contractor and not an agent or employee of, or joint venturer with the State.  All payments by the State shall be made on that basis.</w:t>
      </w:r>
    </w:p>
    <w:p w14:paraId="2556BAF4" w14:textId="77777777" w:rsidR="00196AE4" w:rsidRPr="00B255D8" w:rsidRDefault="00196AE4" w:rsidP="002A3E07">
      <w:pPr>
        <w:tabs>
          <w:tab w:val="left" w:pos="540"/>
        </w:tabs>
        <w:jc w:val="both"/>
      </w:pPr>
    </w:p>
    <w:p w14:paraId="2556BAF5" w14:textId="77777777" w:rsidR="00196AE4" w:rsidRPr="00B255D8" w:rsidRDefault="00196AE4" w:rsidP="002A3E07">
      <w:pPr>
        <w:tabs>
          <w:tab w:val="left" w:pos="540"/>
        </w:tabs>
        <w:jc w:val="both"/>
      </w:pPr>
      <w:r w:rsidRPr="00B255D8">
        <w:rPr>
          <w:b/>
        </w:rPr>
        <w:t>4.11</w:t>
      </w:r>
      <w:r w:rsidRPr="00B255D8">
        <w:rPr>
          <w:b/>
        </w:rPr>
        <w:tab/>
        <w:t>SOLICITATION AND EMPLOYMENT:</w:t>
      </w:r>
      <w:r w:rsidRPr="00B255D8">
        <w:t xml:space="preserve">  Vendor shall not employ any person employed by the State during the term of this contract to perform any work under this contract.  Vendor shall give notice immediately to the Agency’s director if Vendor solicits or intends to solicit State employees to perform any work under this contract.</w:t>
      </w:r>
    </w:p>
    <w:p w14:paraId="2556BAF6" w14:textId="77777777" w:rsidR="00196AE4" w:rsidRPr="00B255D8" w:rsidRDefault="00196AE4" w:rsidP="002A3E07">
      <w:pPr>
        <w:tabs>
          <w:tab w:val="left" w:pos="540"/>
        </w:tabs>
        <w:jc w:val="both"/>
      </w:pPr>
    </w:p>
    <w:p w14:paraId="2556BAF7" w14:textId="77777777" w:rsidR="00196AE4" w:rsidRPr="00B255D8" w:rsidRDefault="00196AE4" w:rsidP="002A3E07">
      <w:pPr>
        <w:tabs>
          <w:tab w:val="left" w:pos="540"/>
        </w:tabs>
        <w:jc w:val="both"/>
      </w:pPr>
      <w:r w:rsidRPr="00B255D8">
        <w:rPr>
          <w:b/>
        </w:rPr>
        <w:t>4.12</w:t>
      </w:r>
      <w:r w:rsidRPr="00B255D8">
        <w:rPr>
          <w:b/>
        </w:rPr>
        <w:tab/>
        <w:t>COMPLIANCE WITH THE LAW:</w:t>
      </w:r>
      <w:r w:rsidRPr="00B255D8">
        <w:t xml:space="preserve">  The Vendor, its employees, agents, and </w:t>
      </w:r>
      <w:r w:rsidR="005520CF" w:rsidRPr="002E3D5D">
        <w:t>subcontract</w:t>
      </w:r>
      <w:r w:rsidRPr="00B255D8">
        <w:t>ors shall comply with all applicable federal, state, and local laws, rules, ordinances, regulations, orders, federal circulars and all license and permit requirements in the performance of this contract.  Vendor shall be in compliance with applicable tax requirements and shall be current in payment of such taxes.  Vendor shall obtain at its own expense, all licenses and permissions necessary for the performance of this contract.</w:t>
      </w:r>
    </w:p>
    <w:p w14:paraId="2556BAF8" w14:textId="77777777" w:rsidR="00196AE4" w:rsidRPr="00B255D8" w:rsidRDefault="00196AE4" w:rsidP="002A3E07">
      <w:pPr>
        <w:tabs>
          <w:tab w:val="left" w:pos="540"/>
        </w:tabs>
        <w:jc w:val="both"/>
      </w:pPr>
    </w:p>
    <w:p w14:paraId="2556BAF9" w14:textId="77777777" w:rsidR="00196AE4" w:rsidRPr="00B255D8" w:rsidRDefault="00196AE4" w:rsidP="002A3E07">
      <w:pPr>
        <w:tabs>
          <w:tab w:val="left" w:pos="540"/>
        </w:tabs>
        <w:jc w:val="both"/>
      </w:pPr>
      <w:r w:rsidRPr="00B255D8">
        <w:rPr>
          <w:b/>
        </w:rPr>
        <w:t>4.13</w:t>
      </w:r>
      <w:r w:rsidRPr="00B255D8">
        <w:rPr>
          <w:b/>
        </w:rPr>
        <w:tab/>
        <w:t>BACKGROUND CHECK:</w:t>
      </w:r>
      <w:r w:rsidRPr="00B255D8">
        <w:t xml:space="preserve">  Whenever the State deems it reasonably necessary for security reasons, the State may conduct, at its expense, criminal and driver history background checks of Vendor’s and </w:t>
      </w:r>
      <w:r w:rsidR="005520CF" w:rsidRPr="002E3D5D">
        <w:t>subcontract</w:t>
      </w:r>
      <w:r w:rsidRPr="00B255D8">
        <w:t xml:space="preserve">ors officers, employees or agents.  Vendor or </w:t>
      </w:r>
      <w:r w:rsidR="005520CF" w:rsidRPr="002E3D5D">
        <w:t>subcontract</w:t>
      </w:r>
      <w:r w:rsidRPr="00B255D8">
        <w:t>or shall reassign immediately any such individual who, in the opinion of the State, does not pass the background checks.</w:t>
      </w:r>
    </w:p>
    <w:p w14:paraId="2556BAFA" w14:textId="77777777" w:rsidR="00196AE4" w:rsidRPr="00B255D8" w:rsidRDefault="00196AE4" w:rsidP="002A3E07">
      <w:pPr>
        <w:tabs>
          <w:tab w:val="left" w:pos="540"/>
        </w:tabs>
        <w:jc w:val="both"/>
      </w:pPr>
    </w:p>
    <w:p w14:paraId="2556BAFB" w14:textId="77777777" w:rsidR="00196AE4" w:rsidRPr="00B255D8" w:rsidRDefault="00196AE4" w:rsidP="002A3E07">
      <w:pPr>
        <w:tabs>
          <w:tab w:val="left" w:pos="540"/>
        </w:tabs>
        <w:jc w:val="both"/>
        <w:rPr>
          <w:u w:val="single"/>
        </w:rPr>
      </w:pPr>
      <w:r w:rsidRPr="00B255D8">
        <w:rPr>
          <w:b/>
        </w:rPr>
        <w:t>4.14</w:t>
      </w:r>
      <w:r w:rsidRPr="00B255D8">
        <w:rPr>
          <w:b/>
        </w:rPr>
        <w:tab/>
        <w:t>APPLICABLE LAW:</w:t>
      </w:r>
      <w:r w:rsidRPr="00B255D8">
        <w:t xml:space="preserve">  This contract shall be construed in accordance with and is subject to the laws and rules of the State of Illinois.  The Department of Human Rights’ Equal Opportunity requirements (44 Ill. Adm. Code 750) are incorporated by reference.  Any claim against the State arising out of this contract must be filed exclusively with the Illinois Court of Claims (705 ILCS 505/1).  The State shall not enter into binding arbitration to resolve any contract dispute.  The State of Illinois does not waive sovereign immunity by entering into this contract.  The official text of cited statutes is incorporated by reference (An unofficial version can be viewed at </w:t>
      </w:r>
      <w:hyperlink r:id="rId39" w:history="1">
        <w:r w:rsidRPr="00B255D8">
          <w:rPr>
            <w:rStyle w:val="Hyperlink"/>
            <w:i/>
          </w:rPr>
          <w:t>http://www.ilga.gov/legislation/ilcs/ilcs.asp</w:t>
        </w:r>
      </w:hyperlink>
      <w:r w:rsidRPr="00B255D8">
        <w:t>).  In compliance with the Illinois and federal Constitutions, the Illinois Human Rights Act, the U. S. Civil Rights Act, and Section 504 of the federal Rehabilitation Act and other applicable laws and rules the State does not unlawfully discriminate in employment, contracts, or any other activity.</w:t>
      </w:r>
    </w:p>
    <w:p w14:paraId="2556BAFC" w14:textId="77777777" w:rsidR="00196AE4" w:rsidRPr="00B255D8" w:rsidRDefault="00196AE4" w:rsidP="002A3E07">
      <w:pPr>
        <w:tabs>
          <w:tab w:val="left" w:pos="540"/>
        </w:tabs>
        <w:jc w:val="both"/>
      </w:pPr>
    </w:p>
    <w:p w14:paraId="2556BAFD" w14:textId="77777777" w:rsidR="00196AE4" w:rsidRPr="00B255D8" w:rsidRDefault="00196AE4" w:rsidP="002A3E07">
      <w:pPr>
        <w:tabs>
          <w:tab w:val="left" w:pos="540"/>
        </w:tabs>
        <w:jc w:val="both"/>
      </w:pPr>
      <w:r w:rsidRPr="00B255D8">
        <w:rPr>
          <w:b/>
        </w:rPr>
        <w:t>4.15</w:t>
      </w:r>
      <w:r w:rsidRPr="00B255D8">
        <w:rPr>
          <w:b/>
        </w:rPr>
        <w:tab/>
        <w:t>ANTI-TRUST ASSIGNMENT:</w:t>
      </w:r>
      <w:r w:rsidRPr="00B255D8">
        <w:t xml:space="preserve">  If Vendor does not pursue any claim or cause of action it has arising under federal or state antitrust laws relating to the subject matter of the contract, then upon request of the Illinois Attorney General, Vendor shall assign to the State rights, title and interest in and to the claim or cause of action.</w:t>
      </w:r>
    </w:p>
    <w:p w14:paraId="2556BAFE" w14:textId="77777777" w:rsidR="00196AE4" w:rsidRPr="00B255D8" w:rsidRDefault="00196AE4" w:rsidP="002A3E07">
      <w:pPr>
        <w:tabs>
          <w:tab w:val="left" w:pos="540"/>
        </w:tabs>
        <w:jc w:val="both"/>
      </w:pPr>
    </w:p>
    <w:p w14:paraId="2556BAFF" w14:textId="77777777" w:rsidR="00196AE4" w:rsidRPr="00B255D8" w:rsidRDefault="00196AE4" w:rsidP="002A3E07">
      <w:pPr>
        <w:tabs>
          <w:tab w:val="left" w:pos="540"/>
        </w:tabs>
        <w:jc w:val="both"/>
      </w:pPr>
      <w:r w:rsidRPr="00B255D8">
        <w:rPr>
          <w:b/>
        </w:rPr>
        <w:t>4.16</w:t>
      </w:r>
      <w:r w:rsidRPr="00B255D8">
        <w:rPr>
          <w:b/>
        </w:rPr>
        <w:tab/>
        <w:t>CONTRACTUAL AUTHORITY:</w:t>
      </w:r>
      <w:r w:rsidRPr="00B255D8">
        <w:t xml:space="preserve">  The Agency that signs for the State of Illinois shall be the only State entity responsible for performance and payment under the contract.  When the Chief Procurement Officer or authorized designee signs in addition to an Agency, they do so as approving officer and shall have no liability to Vendor.  When the Chief Procurement officer or authorized designee signs a master contract on behalf of State agencies, only the Agency that places an order with the Vendor shall have any liability to Vendor for that order. </w:t>
      </w:r>
    </w:p>
    <w:p w14:paraId="2556BB00" w14:textId="77777777" w:rsidR="00196AE4" w:rsidRPr="00B255D8" w:rsidRDefault="00196AE4" w:rsidP="002A3E07">
      <w:pPr>
        <w:tabs>
          <w:tab w:val="left" w:pos="540"/>
        </w:tabs>
        <w:jc w:val="both"/>
      </w:pPr>
    </w:p>
    <w:p w14:paraId="2556BB01" w14:textId="77777777" w:rsidR="00196AE4" w:rsidRPr="00B255D8" w:rsidRDefault="00196AE4" w:rsidP="002A3E07">
      <w:pPr>
        <w:tabs>
          <w:tab w:val="left" w:pos="540"/>
        </w:tabs>
        <w:jc w:val="both"/>
      </w:pPr>
      <w:r w:rsidRPr="00B255D8">
        <w:rPr>
          <w:b/>
        </w:rPr>
        <w:t>4.17</w:t>
      </w:r>
      <w:r w:rsidRPr="00B255D8">
        <w:rPr>
          <w:b/>
        </w:rPr>
        <w:tab/>
        <w:t>NOTICES:</w:t>
      </w:r>
      <w:r w:rsidRPr="00B255D8">
        <w:t xml:space="preserve">  Notices and other communications provided for herein shall be given in writing by registered or certified mail, return receipt requested, by receipted hand delivery, by courier (UPS, Federal Express or other similar and reliable carrier), by e-mail, or by fax showing the date and time of successful receipt.  Notices shall be sent to the individuals who signed the contract using the contact information following the signatures.  Each such notice shall be deemed to have been provided at the time it is actually received. By giving notice, either Party may change the contact information.</w:t>
      </w:r>
    </w:p>
    <w:p w14:paraId="2556BB02" w14:textId="77777777" w:rsidR="00196AE4" w:rsidRPr="00B255D8" w:rsidRDefault="00196AE4" w:rsidP="002A3E07">
      <w:pPr>
        <w:tabs>
          <w:tab w:val="left" w:pos="540"/>
        </w:tabs>
        <w:jc w:val="both"/>
      </w:pPr>
    </w:p>
    <w:p w14:paraId="2556BB03" w14:textId="77777777" w:rsidR="00196AE4" w:rsidRPr="00B255D8" w:rsidRDefault="00196AE4" w:rsidP="002A3E07">
      <w:pPr>
        <w:tabs>
          <w:tab w:val="left" w:pos="540"/>
        </w:tabs>
        <w:jc w:val="both"/>
      </w:pPr>
      <w:r w:rsidRPr="00B255D8">
        <w:rPr>
          <w:b/>
        </w:rPr>
        <w:t>4.18</w:t>
      </w:r>
      <w:r w:rsidRPr="00B255D8">
        <w:rPr>
          <w:b/>
        </w:rPr>
        <w:tab/>
        <w:t>MODIFICATIONS AND SURVIVAL:</w:t>
      </w:r>
      <w:r w:rsidRPr="00B255D8">
        <w:t xml:space="preserve">  Amendments, modifications and waivers must be in writing and signed by authorized representatives of the Parties.  Any provision of this contract officially declared void, unenforceable, or against public policy, shall be ignored and the remaining provisions shall be interpreted, as far as possible, to give effect to the Parties’ intent.  All provisions that by their nature would be expected to survive, shall survive termination. In the event of a conflict between the State’s and the Vendor’s terms, conditions and attachments, the State’s terms, conditions and attachments shall prevail.</w:t>
      </w:r>
    </w:p>
    <w:p w14:paraId="2556BB04" w14:textId="77777777" w:rsidR="00196AE4" w:rsidRPr="00B255D8" w:rsidRDefault="00196AE4" w:rsidP="002A3E07">
      <w:pPr>
        <w:tabs>
          <w:tab w:val="left" w:pos="540"/>
        </w:tabs>
        <w:jc w:val="both"/>
        <w:rPr>
          <w:u w:val="single"/>
        </w:rPr>
      </w:pPr>
    </w:p>
    <w:p w14:paraId="2556BB05" w14:textId="77777777" w:rsidR="00196AE4" w:rsidRPr="00B255D8" w:rsidRDefault="00196AE4" w:rsidP="002A3E07">
      <w:pPr>
        <w:tabs>
          <w:tab w:val="left" w:pos="540"/>
        </w:tabs>
        <w:jc w:val="both"/>
      </w:pPr>
      <w:r w:rsidRPr="00B255D8">
        <w:rPr>
          <w:b/>
        </w:rPr>
        <w:t>4.19</w:t>
      </w:r>
      <w:r w:rsidRPr="00B255D8">
        <w:rPr>
          <w:b/>
        </w:rPr>
        <w:tab/>
        <w:t>PERFORMANCE RECORD / SUSPENSION:</w:t>
      </w:r>
      <w:r w:rsidRPr="00B255D8">
        <w:t xml:space="preserve">  Upon request of the State, Vendor shall meet to discuss performance or provide contract performance updates to help ensure proper performance of the contract.  The State may consider Vendor’s performance under this contract and compliance with law and rule to determine whether to continue the contract, suspend Vendor from doing future business with the State for a specified period of time, or to determine whether Vendor can be considered responsible on specific future contract opportunities.</w:t>
      </w:r>
    </w:p>
    <w:p w14:paraId="2556BB06" w14:textId="77777777" w:rsidR="00196AE4" w:rsidRPr="00B255D8" w:rsidRDefault="00196AE4" w:rsidP="002A3E07">
      <w:pPr>
        <w:tabs>
          <w:tab w:val="left" w:pos="540"/>
        </w:tabs>
        <w:jc w:val="both"/>
      </w:pPr>
    </w:p>
    <w:p w14:paraId="2556BB07" w14:textId="77777777" w:rsidR="00196AE4" w:rsidRPr="00B255D8" w:rsidRDefault="00196AE4" w:rsidP="002A3E07">
      <w:pPr>
        <w:tabs>
          <w:tab w:val="left" w:pos="540"/>
        </w:tabs>
        <w:jc w:val="both"/>
      </w:pPr>
      <w:r w:rsidRPr="00B255D8">
        <w:rPr>
          <w:b/>
        </w:rPr>
        <w:t>4.20</w:t>
      </w:r>
      <w:r w:rsidRPr="00B255D8">
        <w:rPr>
          <w:b/>
        </w:rPr>
        <w:tab/>
        <w:t>FREEDOM OF INFORMATION ACT:</w:t>
      </w:r>
      <w:r w:rsidRPr="00B255D8">
        <w:t xml:space="preserve">  This contract and all related public records maintained by, provided to or required to be provided to the State are subject to the Illinois Freedom of Information Act notwithstanding any provision to the contrary that may be found in this contract.  </w:t>
      </w:r>
    </w:p>
    <w:p w14:paraId="2556BB08" w14:textId="77777777" w:rsidR="00196AE4" w:rsidRPr="00B255D8" w:rsidRDefault="00196AE4" w:rsidP="002A3E07">
      <w:pPr>
        <w:tabs>
          <w:tab w:val="left" w:pos="540"/>
        </w:tabs>
        <w:jc w:val="both"/>
      </w:pPr>
    </w:p>
    <w:p w14:paraId="2556BB09" w14:textId="77777777" w:rsidR="00196AE4" w:rsidRPr="00B255D8" w:rsidRDefault="00196AE4" w:rsidP="002A3E07">
      <w:pPr>
        <w:tabs>
          <w:tab w:val="left" w:pos="540"/>
        </w:tabs>
        <w:jc w:val="both"/>
      </w:pPr>
    </w:p>
    <w:p w14:paraId="2556BB0A" w14:textId="77777777" w:rsidR="00196AE4" w:rsidRPr="00B255D8" w:rsidRDefault="00196AE4" w:rsidP="002A3E07">
      <w:pPr>
        <w:tabs>
          <w:tab w:val="left" w:pos="540"/>
        </w:tabs>
        <w:jc w:val="both"/>
        <w:rPr>
          <w:b/>
          <w:u w:val="single"/>
        </w:rPr>
      </w:pPr>
      <w:r w:rsidRPr="00B255D8">
        <w:br w:type="page"/>
      </w:r>
      <w:r w:rsidRPr="00B255D8">
        <w:rPr>
          <w:b/>
        </w:rPr>
        <w:t>5.</w:t>
      </w:r>
      <w:r w:rsidRPr="00B255D8">
        <w:rPr>
          <w:b/>
        </w:rPr>
        <w:tab/>
      </w:r>
      <w:r w:rsidRPr="00B255D8">
        <w:rPr>
          <w:b/>
          <w:u w:val="single"/>
        </w:rPr>
        <w:t>STANDARD CERTIFICATIONS</w:t>
      </w:r>
    </w:p>
    <w:p w14:paraId="2556BB0B" w14:textId="77777777" w:rsidR="00196AE4" w:rsidRPr="00B255D8" w:rsidRDefault="00196AE4" w:rsidP="002A3E07">
      <w:pPr>
        <w:tabs>
          <w:tab w:val="left" w:pos="540"/>
        </w:tabs>
        <w:jc w:val="both"/>
        <w:rPr>
          <w:u w:val="single"/>
        </w:rPr>
      </w:pPr>
    </w:p>
    <w:p w14:paraId="2556BB0C" w14:textId="77777777" w:rsidR="00196AE4" w:rsidRPr="00B255D8" w:rsidRDefault="00196AE4" w:rsidP="002A3E07">
      <w:pPr>
        <w:tabs>
          <w:tab w:val="left" w:pos="540"/>
        </w:tabs>
        <w:jc w:val="both"/>
      </w:pPr>
      <w:r w:rsidRPr="00B255D8">
        <w:t>Vendor acknowledges and agrees that compliance with this section and each subsection for the term of the contract and any renewals is a material requirement and condition of this contract.  By executing this contract Vendor certifies compliance with this section and each subsection and is under a continuing obligation to remain in compliance and report any non-compliance.</w:t>
      </w:r>
    </w:p>
    <w:p w14:paraId="2556BB0D" w14:textId="77777777" w:rsidR="00196AE4" w:rsidRPr="00B255D8" w:rsidRDefault="00196AE4" w:rsidP="002A3E07">
      <w:pPr>
        <w:tabs>
          <w:tab w:val="left" w:pos="540"/>
        </w:tabs>
        <w:jc w:val="both"/>
      </w:pPr>
    </w:p>
    <w:p w14:paraId="2556BB0E" w14:textId="77777777" w:rsidR="00196AE4" w:rsidRPr="00B255D8" w:rsidRDefault="00196AE4" w:rsidP="002A3E07">
      <w:pPr>
        <w:tabs>
          <w:tab w:val="left" w:pos="540"/>
        </w:tabs>
        <w:jc w:val="both"/>
      </w:pPr>
      <w:r w:rsidRPr="00B255D8">
        <w:t xml:space="preserve">This section, and each subsection, applies to </w:t>
      </w:r>
      <w:r w:rsidR="005520CF" w:rsidRPr="002E3D5D">
        <w:t>subcontract</w:t>
      </w:r>
      <w:r w:rsidRPr="00B255D8">
        <w:t xml:space="preserve">ors used on this contract.  Vendor shall include these Standard Certifications in any </w:t>
      </w:r>
      <w:r w:rsidR="005520CF" w:rsidRPr="002E3D5D">
        <w:t>subcontract</w:t>
      </w:r>
      <w:r w:rsidRPr="00B255D8">
        <w:t xml:space="preserve"> used in the performance of the contract using the Standard </w:t>
      </w:r>
      <w:r w:rsidR="005520CF" w:rsidRPr="002E3D5D">
        <w:t>Subcontract</w:t>
      </w:r>
      <w:r w:rsidRPr="00B255D8">
        <w:t>or Certification form provided by the State.</w:t>
      </w:r>
    </w:p>
    <w:p w14:paraId="2556BB0F" w14:textId="77777777" w:rsidR="00196AE4" w:rsidRPr="00B255D8" w:rsidRDefault="00196AE4" w:rsidP="002A3E07">
      <w:pPr>
        <w:tabs>
          <w:tab w:val="left" w:pos="540"/>
        </w:tabs>
        <w:jc w:val="both"/>
      </w:pPr>
    </w:p>
    <w:p w14:paraId="2556BB10" w14:textId="77777777" w:rsidR="00196AE4" w:rsidRPr="00B255D8" w:rsidRDefault="00196AE4" w:rsidP="002A3E07">
      <w:pPr>
        <w:tabs>
          <w:tab w:val="left" w:pos="540"/>
        </w:tabs>
        <w:jc w:val="both"/>
      </w:pPr>
      <w:r w:rsidRPr="00B255D8">
        <w:t xml:space="preserve">If this contract extends over multiple fiscal years including the initial term and all renewals, Vendor and its </w:t>
      </w:r>
      <w:r w:rsidR="005520CF" w:rsidRPr="002E3D5D">
        <w:t>subcontract</w:t>
      </w:r>
      <w:r w:rsidRPr="00B255D8">
        <w:t>ors shall confirm compliance with this section in the manner and format determined by the State by the date specified by the State and in no event later than July 1 of each year that this contract remains in effect.</w:t>
      </w:r>
    </w:p>
    <w:p w14:paraId="2556BB11" w14:textId="77777777" w:rsidR="00196AE4" w:rsidRPr="00B255D8" w:rsidRDefault="00196AE4" w:rsidP="002A3E07">
      <w:pPr>
        <w:tabs>
          <w:tab w:val="left" w:pos="540"/>
        </w:tabs>
        <w:jc w:val="both"/>
      </w:pPr>
    </w:p>
    <w:p w14:paraId="2556BB12" w14:textId="77777777" w:rsidR="00196AE4" w:rsidRPr="00B255D8" w:rsidRDefault="00196AE4" w:rsidP="002A3E07">
      <w:pPr>
        <w:tabs>
          <w:tab w:val="left" w:pos="540"/>
        </w:tabs>
        <w:jc w:val="both"/>
      </w:pPr>
      <w:r w:rsidRPr="00B255D8">
        <w:t>If the Parties determine that any certification in this section is not applicable to this contract it may be stricken without affecting the remaining subsections.</w:t>
      </w:r>
    </w:p>
    <w:p w14:paraId="2556BB13" w14:textId="77777777" w:rsidR="00196AE4" w:rsidRPr="00B255D8" w:rsidRDefault="00196AE4" w:rsidP="002A3E07">
      <w:pPr>
        <w:tabs>
          <w:tab w:val="left" w:pos="540"/>
        </w:tabs>
        <w:jc w:val="both"/>
      </w:pPr>
    </w:p>
    <w:p w14:paraId="2556BB14" w14:textId="77777777" w:rsidR="00196AE4" w:rsidRPr="00B255D8" w:rsidRDefault="00196AE4" w:rsidP="002A3E07">
      <w:pPr>
        <w:tabs>
          <w:tab w:val="left" w:pos="540"/>
        </w:tabs>
        <w:jc w:val="both"/>
      </w:pPr>
      <w:r w:rsidRPr="00B255D8">
        <w:rPr>
          <w:b/>
        </w:rPr>
        <w:t>5.1</w:t>
      </w:r>
      <w:r w:rsidRPr="00B255D8">
        <w:tab/>
        <w:t xml:space="preserve">As part of each certification, Vendor acknowledges and agrees that should Vendor or its </w:t>
      </w:r>
      <w:r w:rsidR="005520CF" w:rsidRPr="002E3D5D">
        <w:t>subcontract</w:t>
      </w:r>
      <w:r w:rsidRPr="00B255D8">
        <w:t>ors provide false information, or fail to be or remain in compliance with the Standard Certification requirements, one or more of the following sanctions will apply:</w:t>
      </w:r>
    </w:p>
    <w:p w14:paraId="2556BB15" w14:textId="77777777" w:rsidR="00196AE4" w:rsidRPr="00B255D8" w:rsidRDefault="00196AE4" w:rsidP="00491D31">
      <w:pPr>
        <w:numPr>
          <w:ilvl w:val="0"/>
          <w:numId w:val="15"/>
        </w:numPr>
        <w:tabs>
          <w:tab w:val="left" w:pos="540"/>
        </w:tabs>
        <w:jc w:val="both"/>
      </w:pPr>
      <w:r w:rsidRPr="00B255D8">
        <w:t xml:space="preserve">the contract may be void by operation of law, </w:t>
      </w:r>
    </w:p>
    <w:p w14:paraId="2556BB16" w14:textId="77777777" w:rsidR="00196AE4" w:rsidRPr="00B255D8" w:rsidRDefault="00196AE4" w:rsidP="00491D31">
      <w:pPr>
        <w:numPr>
          <w:ilvl w:val="0"/>
          <w:numId w:val="15"/>
        </w:numPr>
        <w:tabs>
          <w:tab w:val="left" w:pos="540"/>
        </w:tabs>
        <w:jc w:val="both"/>
      </w:pPr>
      <w:r w:rsidRPr="00B255D8">
        <w:t>the State may void the contract, and</w:t>
      </w:r>
    </w:p>
    <w:p w14:paraId="2556BB17" w14:textId="77777777" w:rsidR="00196AE4" w:rsidRPr="00B255D8" w:rsidRDefault="00196AE4" w:rsidP="00491D31">
      <w:pPr>
        <w:numPr>
          <w:ilvl w:val="0"/>
          <w:numId w:val="15"/>
        </w:numPr>
        <w:tabs>
          <w:tab w:val="left" w:pos="540"/>
        </w:tabs>
        <w:jc w:val="both"/>
      </w:pPr>
      <w:r w:rsidRPr="00B255D8">
        <w:t xml:space="preserve">the Vendor and it </w:t>
      </w:r>
      <w:r w:rsidR="005520CF" w:rsidRPr="002E3D5D">
        <w:t>subcontract</w:t>
      </w:r>
      <w:r w:rsidRPr="00B255D8">
        <w:t>ors may be subject to one or more of the following: suspension, debarment, denial of payment, civil fine, or criminal penalty.</w:t>
      </w:r>
    </w:p>
    <w:p w14:paraId="2556BB18" w14:textId="77777777" w:rsidR="00196AE4" w:rsidRPr="00B255D8" w:rsidRDefault="00196AE4" w:rsidP="002A3E07">
      <w:pPr>
        <w:tabs>
          <w:tab w:val="left" w:pos="540"/>
        </w:tabs>
        <w:jc w:val="both"/>
      </w:pPr>
    </w:p>
    <w:p w14:paraId="2556BB19" w14:textId="77777777" w:rsidR="00196AE4" w:rsidRPr="00B255D8" w:rsidRDefault="00196AE4" w:rsidP="002A3E07">
      <w:pPr>
        <w:tabs>
          <w:tab w:val="left" w:pos="540"/>
        </w:tabs>
        <w:jc w:val="both"/>
      </w:pPr>
      <w:r w:rsidRPr="00B255D8">
        <w:t>Identifying a sanction or failing to identify a sanction in relation to any of the specific certifications does not waive imposition of other sanctions or preclude application of sanctions not specifically identified.</w:t>
      </w:r>
    </w:p>
    <w:p w14:paraId="2556BB1A" w14:textId="77777777" w:rsidR="00196AE4" w:rsidRPr="00B255D8" w:rsidRDefault="00196AE4" w:rsidP="002A3E07">
      <w:pPr>
        <w:tabs>
          <w:tab w:val="left" w:pos="540"/>
        </w:tabs>
        <w:jc w:val="both"/>
      </w:pPr>
    </w:p>
    <w:p w14:paraId="2556BB1B" w14:textId="77777777" w:rsidR="00196AE4" w:rsidRPr="00B255D8" w:rsidRDefault="00196AE4" w:rsidP="002A3E07">
      <w:pPr>
        <w:tabs>
          <w:tab w:val="left" w:pos="540"/>
        </w:tabs>
        <w:jc w:val="both"/>
      </w:pPr>
      <w:r w:rsidRPr="00B255D8">
        <w:rPr>
          <w:b/>
        </w:rPr>
        <w:t>5.2</w:t>
      </w:r>
      <w:r w:rsidRPr="00B255D8">
        <w:tab/>
        <w:t>Vendor certifies it and its employees will comply with applicable provisions of the U.S. Civil Rights Act, Section 504 of the Federal Rehabilitation Act, the Americans with Disabilities Act (42 U.S.C. § 12101 et seq.) and applicable rules in performance under this contract.</w:t>
      </w:r>
    </w:p>
    <w:p w14:paraId="2556BB1C" w14:textId="77777777" w:rsidR="00196AE4" w:rsidRPr="00B255D8" w:rsidRDefault="00196AE4" w:rsidP="002A3E07">
      <w:pPr>
        <w:tabs>
          <w:tab w:val="left" w:pos="540"/>
        </w:tabs>
        <w:jc w:val="both"/>
      </w:pPr>
    </w:p>
    <w:p w14:paraId="2556BB1D" w14:textId="77777777" w:rsidR="00196AE4" w:rsidRPr="00B255D8" w:rsidRDefault="00196AE4" w:rsidP="002A3E07">
      <w:pPr>
        <w:tabs>
          <w:tab w:val="left" w:pos="540"/>
        </w:tabs>
        <w:jc w:val="both"/>
      </w:pPr>
      <w:r w:rsidRPr="00B255D8">
        <w:rPr>
          <w:b/>
        </w:rPr>
        <w:t>5.3</w:t>
      </w:r>
      <w:r w:rsidRPr="00B255D8">
        <w:tab/>
        <w:t>Vendor certifies it is not in default on an educational loan (5 ILCS 385/3). This applies to individuals, sole proprietorships, partnerships and individuals as members of LLCs.</w:t>
      </w:r>
    </w:p>
    <w:p w14:paraId="2556BB1E" w14:textId="77777777" w:rsidR="00196AE4" w:rsidRPr="00B255D8" w:rsidRDefault="00196AE4" w:rsidP="002A3E07">
      <w:pPr>
        <w:tabs>
          <w:tab w:val="left" w:pos="540"/>
        </w:tabs>
        <w:jc w:val="both"/>
      </w:pPr>
    </w:p>
    <w:p w14:paraId="2556BB1F" w14:textId="77777777" w:rsidR="00196AE4" w:rsidRPr="00B255D8" w:rsidRDefault="00196AE4" w:rsidP="002A3E07">
      <w:pPr>
        <w:tabs>
          <w:tab w:val="left" w:pos="540"/>
        </w:tabs>
        <w:jc w:val="both"/>
      </w:pPr>
      <w:bookmarkStart w:id="2072" w:name="OLE_LINK8"/>
      <w:bookmarkStart w:id="2073" w:name="OLE_LINK9"/>
      <w:r w:rsidRPr="00B255D8">
        <w:rPr>
          <w:b/>
        </w:rPr>
        <w:t>5.4</w:t>
      </w:r>
      <w:r w:rsidRPr="00B255D8">
        <w:tab/>
        <w:t>Vendor (if an individual, sole proprietor, partner or an individual as member of a LLC) certifies it has not received an (i) an early retirement incentive prior to 1993 under Section 14-108.3 or 16-133.3 of the Illinois Pension Code, 40 ILCS 5/14-108.3 and 40 ILCS 5/16-133.3, or (ii) an early retirement incentive on or after 2002 under Section 14-108.3 or 16-133.3 of the Illinois Pension Code, 40 ILCS 5/14-108.3 and 40 ILCS 5/16-133, (30 ILCS 105/15a).</w:t>
      </w:r>
    </w:p>
    <w:bookmarkEnd w:id="2072"/>
    <w:bookmarkEnd w:id="2073"/>
    <w:p w14:paraId="2556BB20" w14:textId="77777777" w:rsidR="00196AE4" w:rsidRPr="00B255D8" w:rsidRDefault="00196AE4" w:rsidP="002A3E07">
      <w:pPr>
        <w:tabs>
          <w:tab w:val="left" w:pos="540"/>
        </w:tabs>
        <w:jc w:val="both"/>
      </w:pPr>
    </w:p>
    <w:p w14:paraId="2556BB21" w14:textId="77777777" w:rsidR="00196AE4" w:rsidRPr="00B255D8" w:rsidRDefault="00196AE4" w:rsidP="002A3E07">
      <w:pPr>
        <w:tabs>
          <w:tab w:val="left" w:pos="540"/>
        </w:tabs>
        <w:jc w:val="both"/>
      </w:pPr>
      <w:r w:rsidRPr="00B255D8">
        <w:rPr>
          <w:b/>
        </w:rPr>
        <w:t>5.5</w:t>
      </w:r>
      <w:r w:rsidRPr="00B255D8">
        <w:tab/>
        <w:t>Vendor certifies it is a properly formed and existing legal entity (30 ILCS 500/1.15.80, 20-43); and as applicable has obtained an assumed name certificate from the appropriate authority, or has registered to conduct business in Illinois and is in good standing with the Illinois Secretary of State.</w:t>
      </w:r>
    </w:p>
    <w:p w14:paraId="2556BB22" w14:textId="77777777" w:rsidR="00196AE4" w:rsidRPr="00B255D8" w:rsidRDefault="00196AE4" w:rsidP="002A3E07">
      <w:pPr>
        <w:tabs>
          <w:tab w:val="left" w:pos="540"/>
        </w:tabs>
        <w:jc w:val="both"/>
      </w:pPr>
    </w:p>
    <w:p w14:paraId="2556BB23" w14:textId="77777777" w:rsidR="00196AE4" w:rsidRPr="00B255D8" w:rsidRDefault="00196AE4" w:rsidP="002A3E07">
      <w:pPr>
        <w:tabs>
          <w:tab w:val="left" w:pos="540"/>
        </w:tabs>
        <w:jc w:val="both"/>
      </w:pPr>
      <w:r w:rsidRPr="00B255D8">
        <w:rPr>
          <w:b/>
        </w:rPr>
        <w:t>5.6</w:t>
      </w:r>
      <w:r w:rsidRPr="00B255D8">
        <w:tab/>
        <w:t>To the extent there was a incumbent Vendor providing the services covered by this contract and the employees of that Vendor that provide those services are covered by a collective bargaining agreement, Vendor certifies (i) that it will offer to assume the collective bargaining obligations of the prior employer, including any existing collective bargaining agreement with the bargaining representative of any existing collective bargaining unit or units performing substantially similar work to the services covered by the contract subject to its bid or offer; and (ii) that it shall offer employment to all employees currently employed in any existing bargaining unit performing substantially similar work that will be performed under this contract (30 ILCS 500/25-80).  This does not apply to heating, air conditioning, plumbing and electrical service contracts.</w:t>
      </w:r>
    </w:p>
    <w:p w14:paraId="2556BB24" w14:textId="77777777" w:rsidR="00196AE4" w:rsidRPr="00B255D8" w:rsidRDefault="00196AE4" w:rsidP="002A3E07">
      <w:pPr>
        <w:tabs>
          <w:tab w:val="left" w:pos="540"/>
        </w:tabs>
        <w:jc w:val="both"/>
      </w:pPr>
    </w:p>
    <w:p w14:paraId="2556BB25" w14:textId="77777777" w:rsidR="00196AE4" w:rsidRPr="00B255D8" w:rsidRDefault="00196AE4" w:rsidP="002A3E07">
      <w:pPr>
        <w:tabs>
          <w:tab w:val="left" w:pos="540"/>
        </w:tabs>
        <w:jc w:val="both"/>
      </w:pPr>
      <w:r w:rsidRPr="00B255D8">
        <w:rPr>
          <w:b/>
        </w:rPr>
        <w:t>5.7</w:t>
      </w:r>
      <w:r w:rsidRPr="00B255D8">
        <w:tab/>
        <w:t>Vendor certifies it has not been convicted of bribing or attempting to bribe an officer or employee of the State of Illinois or any other State, nor has Vendor made an admission of guilt of such conduct that is a matter of record (30 ILCS 500/50-5).</w:t>
      </w:r>
    </w:p>
    <w:p w14:paraId="2556BB26" w14:textId="77777777" w:rsidR="00196AE4" w:rsidRPr="00B255D8" w:rsidRDefault="00196AE4" w:rsidP="002A3E07">
      <w:pPr>
        <w:tabs>
          <w:tab w:val="left" w:pos="540"/>
        </w:tabs>
        <w:jc w:val="both"/>
      </w:pPr>
    </w:p>
    <w:p w14:paraId="2556BB27" w14:textId="77777777" w:rsidR="00196AE4" w:rsidRPr="00B255D8" w:rsidRDefault="00196AE4" w:rsidP="002A3E07">
      <w:pPr>
        <w:tabs>
          <w:tab w:val="left" w:pos="540"/>
        </w:tabs>
        <w:jc w:val="both"/>
      </w:pPr>
      <w:r w:rsidRPr="00B255D8">
        <w:rPr>
          <w:b/>
        </w:rPr>
        <w:t>5.8</w:t>
      </w:r>
      <w:r w:rsidRPr="00B255D8">
        <w:tab/>
        <w:t>If Vendor has been convicted of a felony, Vendor certifies at least five years have passed after the date of completion of the sentence for such felony, unless no person held responsible by a prosecutor’s office for the facts upon which the conviction was based continues to have any involvement with the business (30 ILCS 500/50-10).</w:t>
      </w:r>
    </w:p>
    <w:p w14:paraId="2556BB28" w14:textId="77777777" w:rsidR="00196AE4" w:rsidRPr="00B255D8" w:rsidRDefault="00196AE4" w:rsidP="002A3E07">
      <w:pPr>
        <w:tabs>
          <w:tab w:val="left" w:pos="540"/>
        </w:tabs>
        <w:jc w:val="both"/>
      </w:pPr>
    </w:p>
    <w:p w14:paraId="2556BB29" w14:textId="77777777" w:rsidR="00196AE4" w:rsidRPr="00B255D8" w:rsidRDefault="00196AE4" w:rsidP="002A3E07">
      <w:pPr>
        <w:tabs>
          <w:tab w:val="left" w:pos="540"/>
        </w:tabs>
        <w:jc w:val="both"/>
      </w:pPr>
      <w:r w:rsidRPr="00B255D8">
        <w:rPr>
          <w:b/>
        </w:rPr>
        <w:t>5.9</w:t>
      </w:r>
      <w:r w:rsidRPr="00B255D8">
        <w:tab/>
        <w:t>If Vendor, or any officer, director, partner, or other managerial agent of Vendor, has been convicted of a felony under the Sarbanes-Oxley Act of 2002, or a Class 3 or Class 2 felony under the Illinois Securities Law of 1953, Vendor certifies at least five years have passed since the date of the conviction.  Vendor further certifies that it is not barred from being awarded a contract and acknowledges that the State shall declare the contract void if this certification is false (30 ILCS 500/50-10.5).</w:t>
      </w:r>
    </w:p>
    <w:p w14:paraId="2556BB2A" w14:textId="77777777" w:rsidR="00196AE4" w:rsidRPr="00B255D8" w:rsidRDefault="00196AE4" w:rsidP="002A3E07">
      <w:pPr>
        <w:tabs>
          <w:tab w:val="left" w:pos="540"/>
        </w:tabs>
        <w:jc w:val="both"/>
      </w:pPr>
    </w:p>
    <w:p w14:paraId="2556BB2B" w14:textId="77777777" w:rsidR="00196AE4" w:rsidRPr="00B255D8" w:rsidRDefault="00196AE4" w:rsidP="002A3E07">
      <w:pPr>
        <w:tabs>
          <w:tab w:val="left" w:pos="540"/>
        </w:tabs>
        <w:jc w:val="both"/>
      </w:pPr>
      <w:r w:rsidRPr="00B255D8">
        <w:rPr>
          <w:b/>
        </w:rPr>
        <w:t>5.10</w:t>
      </w:r>
      <w:r w:rsidRPr="00B255D8">
        <w:tab/>
        <w:t>Vendor certifies it is not barred from having a contract with the State based on violating the prohibition on providing assistance to the state in identifying a need for a contract (except as part of a public request for information process) or by reviewing, drafting or preparing solicitation or similar documents for the State (30 ILCS 500/50-10.5e).</w:t>
      </w:r>
    </w:p>
    <w:p w14:paraId="2556BB2C" w14:textId="77777777" w:rsidR="00196AE4" w:rsidRPr="00B255D8" w:rsidRDefault="00196AE4" w:rsidP="002A3E07">
      <w:pPr>
        <w:tabs>
          <w:tab w:val="left" w:pos="540"/>
        </w:tabs>
        <w:jc w:val="both"/>
      </w:pPr>
    </w:p>
    <w:p w14:paraId="2556BB2D" w14:textId="77777777" w:rsidR="00196AE4" w:rsidRPr="00B255D8" w:rsidRDefault="00196AE4" w:rsidP="002A3E07">
      <w:pPr>
        <w:tabs>
          <w:tab w:val="left" w:pos="540"/>
        </w:tabs>
        <w:jc w:val="both"/>
      </w:pPr>
      <w:r w:rsidRPr="00B255D8">
        <w:rPr>
          <w:b/>
        </w:rPr>
        <w:t>5.11</w:t>
      </w:r>
      <w:r w:rsidRPr="00B255D8">
        <w:tab/>
        <w:t>Vendor certifies that it and its affiliates are not delinquent in the payment of any debt to the State (or if delinquent has entered into a deferred payment plan to pay the debt), and Vendor and its affiliates acknowledge the State may declare the contract void if this certification is false (30 ILCS 500/50-11) or if Vendor or an affiliate later becomes delinquent and has not entered into a deferred payment plan to pay off the debt (30 ILCS 500/50-60).</w:t>
      </w:r>
    </w:p>
    <w:p w14:paraId="2556BB2E" w14:textId="77777777" w:rsidR="00196AE4" w:rsidRPr="00B255D8" w:rsidRDefault="00196AE4" w:rsidP="002A3E07">
      <w:pPr>
        <w:tabs>
          <w:tab w:val="left" w:pos="540"/>
        </w:tabs>
        <w:jc w:val="both"/>
      </w:pPr>
    </w:p>
    <w:p w14:paraId="2556BB2F" w14:textId="77777777" w:rsidR="00196AE4" w:rsidRPr="00B255D8" w:rsidRDefault="00196AE4" w:rsidP="002A3E07">
      <w:pPr>
        <w:tabs>
          <w:tab w:val="left" w:pos="540"/>
        </w:tabs>
        <w:jc w:val="both"/>
      </w:pPr>
      <w:r w:rsidRPr="00B255D8">
        <w:rPr>
          <w:b/>
        </w:rPr>
        <w:t>5.12</w:t>
      </w:r>
      <w:r w:rsidRPr="00B255D8">
        <w:tab/>
        <w:t>Vendor certifies that it and all affiliates shall collect and remit Illinois Use Tax on all sales of tangible personal property into the State of Illinois in accordance with provisions of the Illinois Use Tax Act (30 ILCS 500/50-12) and acknowledges that failure to comply can result in the contract being declared void.</w:t>
      </w:r>
    </w:p>
    <w:p w14:paraId="2556BB30" w14:textId="77777777" w:rsidR="00196AE4" w:rsidRPr="00B255D8" w:rsidRDefault="00196AE4" w:rsidP="002A3E07">
      <w:pPr>
        <w:tabs>
          <w:tab w:val="left" w:pos="540"/>
        </w:tabs>
        <w:jc w:val="both"/>
      </w:pPr>
    </w:p>
    <w:p w14:paraId="2556BB31" w14:textId="77777777" w:rsidR="00196AE4" w:rsidRPr="00B255D8" w:rsidRDefault="00196AE4" w:rsidP="002A3E07">
      <w:pPr>
        <w:tabs>
          <w:tab w:val="left" w:pos="540"/>
        </w:tabs>
        <w:jc w:val="both"/>
        <w:rPr>
          <w:bCs/>
        </w:rPr>
      </w:pPr>
      <w:r w:rsidRPr="00B255D8">
        <w:rPr>
          <w:b/>
        </w:rPr>
        <w:t>5.13</w:t>
      </w:r>
      <w:r w:rsidRPr="00B255D8">
        <w:tab/>
        <w:t xml:space="preserve">Vendor certifies that it has not been found by a court or the Pollution Control Board to have committed a willful or knowing violation of the Environmental Protection Act within the last five years, and is therefore not barred from being awarded a contract </w:t>
      </w:r>
      <w:r w:rsidRPr="00B255D8">
        <w:rPr>
          <w:bCs/>
        </w:rPr>
        <w:t>(30 ILCS 500/50-14).</w:t>
      </w:r>
    </w:p>
    <w:p w14:paraId="2556BB32" w14:textId="77777777" w:rsidR="00196AE4" w:rsidRPr="00B255D8" w:rsidRDefault="00196AE4" w:rsidP="002A3E07">
      <w:pPr>
        <w:tabs>
          <w:tab w:val="left" w:pos="540"/>
        </w:tabs>
        <w:jc w:val="both"/>
        <w:rPr>
          <w:bCs/>
        </w:rPr>
      </w:pPr>
    </w:p>
    <w:p w14:paraId="2556BB33" w14:textId="77777777" w:rsidR="00196AE4" w:rsidRPr="00B255D8" w:rsidRDefault="00196AE4" w:rsidP="002A3E07">
      <w:pPr>
        <w:tabs>
          <w:tab w:val="left" w:pos="540"/>
        </w:tabs>
        <w:jc w:val="both"/>
      </w:pPr>
      <w:r w:rsidRPr="00B255D8">
        <w:rPr>
          <w:b/>
        </w:rPr>
        <w:t>5.14</w:t>
      </w:r>
      <w:r w:rsidRPr="00B255D8">
        <w:tab/>
        <w:t>Vendor certifies it has not paid any money or valuable thing to induce any person to refrain from bidding on a State contract, nor has Vendor accepted any money or other valuable thing, or acted upon the promise of same, for not bidding on a State contract (30 ILCS 500/50-25).</w:t>
      </w:r>
    </w:p>
    <w:p w14:paraId="2556BB34" w14:textId="77777777" w:rsidR="00196AE4" w:rsidRPr="00B255D8" w:rsidRDefault="00196AE4" w:rsidP="002A3E07">
      <w:pPr>
        <w:tabs>
          <w:tab w:val="left" w:pos="540"/>
        </w:tabs>
        <w:jc w:val="both"/>
      </w:pPr>
    </w:p>
    <w:p w14:paraId="2556BB35" w14:textId="77777777" w:rsidR="00196AE4" w:rsidRPr="00B255D8" w:rsidRDefault="00196AE4" w:rsidP="002A3E07">
      <w:pPr>
        <w:tabs>
          <w:tab w:val="left" w:pos="540"/>
        </w:tabs>
        <w:jc w:val="both"/>
      </w:pPr>
      <w:r w:rsidRPr="00B255D8">
        <w:rPr>
          <w:b/>
        </w:rPr>
        <w:t>5.15</w:t>
      </w:r>
      <w:r w:rsidRPr="00B255D8">
        <w:tab/>
        <w:t>Vendor certifies it is not in violation of the “Revolving Door” section of the Illinois Procurement Code (30 ILCS 500/50-30).</w:t>
      </w:r>
    </w:p>
    <w:p w14:paraId="2556BB36" w14:textId="77777777" w:rsidR="00196AE4" w:rsidRPr="00B255D8" w:rsidRDefault="00196AE4" w:rsidP="002A3E07">
      <w:pPr>
        <w:tabs>
          <w:tab w:val="left" w:pos="540"/>
        </w:tabs>
        <w:jc w:val="both"/>
      </w:pPr>
    </w:p>
    <w:p w14:paraId="2556BB37" w14:textId="77777777" w:rsidR="00196AE4" w:rsidRPr="00B255D8" w:rsidRDefault="00196AE4" w:rsidP="002A3E07">
      <w:pPr>
        <w:tabs>
          <w:tab w:val="left" w:pos="540"/>
        </w:tabs>
        <w:jc w:val="both"/>
      </w:pPr>
      <w:r w:rsidRPr="00B255D8">
        <w:rPr>
          <w:b/>
        </w:rPr>
        <w:t>5.16</w:t>
      </w:r>
      <w:r w:rsidRPr="00B255D8">
        <w:tab/>
        <w:t>Vendor certifies that it has not retained a person or entity to attempt to influence the outcome of a procurement decision for compensation contingent in whole or in part upon the decision or procurement (30 ILCS 500/50-38).</w:t>
      </w:r>
    </w:p>
    <w:p w14:paraId="2556BB38" w14:textId="77777777" w:rsidR="00196AE4" w:rsidRPr="00B255D8" w:rsidRDefault="00196AE4" w:rsidP="002A3E07">
      <w:pPr>
        <w:tabs>
          <w:tab w:val="left" w:pos="540"/>
        </w:tabs>
        <w:jc w:val="both"/>
      </w:pPr>
    </w:p>
    <w:p w14:paraId="2556BB39" w14:textId="77777777" w:rsidR="00196AE4" w:rsidRPr="00B255D8" w:rsidRDefault="00196AE4" w:rsidP="002A3E07">
      <w:pPr>
        <w:tabs>
          <w:tab w:val="left" w:pos="540"/>
        </w:tabs>
        <w:jc w:val="both"/>
      </w:pPr>
      <w:r w:rsidRPr="00B255D8">
        <w:rPr>
          <w:b/>
        </w:rPr>
        <w:t>5.17</w:t>
      </w:r>
      <w:r w:rsidRPr="00B255D8">
        <w:tab/>
        <w:t>Vendor certifies it will report to the Illinois Attorney General and the Chief Procurement Officer any suspected collusion or other anti-competitive practice among any bidders, offerors, contractors, proposers or employees of the State (30 ILCS 500/50-40, 50-45, 50-50).</w:t>
      </w:r>
    </w:p>
    <w:p w14:paraId="2556BB3A" w14:textId="77777777" w:rsidR="00196AE4" w:rsidRPr="00B255D8" w:rsidRDefault="00196AE4" w:rsidP="002A3E07">
      <w:pPr>
        <w:tabs>
          <w:tab w:val="left" w:pos="540"/>
        </w:tabs>
        <w:jc w:val="both"/>
      </w:pPr>
    </w:p>
    <w:p w14:paraId="2556BB3B" w14:textId="77777777" w:rsidR="00196AE4" w:rsidRPr="00B255D8" w:rsidRDefault="00196AE4" w:rsidP="002A3E07">
      <w:pPr>
        <w:tabs>
          <w:tab w:val="left" w:pos="540"/>
        </w:tabs>
        <w:jc w:val="both"/>
      </w:pPr>
      <w:r w:rsidRPr="00B255D8">
        <w:rPr>
          <w:b/>
        </w:rPr>
        <w:t>5.18</w:t>
      </w:r>
      <w:r w:rsidRPr="00B255D8">
        <w:tab/>
        <w:t xml:space="preserve">In accordance with the Steel Products Procurement Act, Vendor certifies steel products used or supplied in the performance of a contract for public works shall be manufactured or produced in the United States, unless the executive head of the procuring agency grants an exception (30 ILCS 565). </w:t>
      </w:r>
    </w:p>
    <w:p w14:paraId="2556BB3C" w14:textId="77777777" w:rsidR="00196AE4" w:rsidRPr="00B255D8" w:rsidRDefault="00196AE4" w:rsidP="002A3E07">
      <w:pPr>
        <w:tabs>
          <w:tab w:val="left" w:pos="540"/>
        </w:tabs>
        <w:jc w:val="both"/>
      </w:pPr>
    </w:p>
    <w:p w14:paraId="2556BB3D" w14:textId="77777777" w:rsidR="00196AE4" w:rsidRPr="00B255D8" w:rsidRDefault="00196AE4" w:rsidP="002A3E07">
      <w:pPr>
        <w:tabs>
          <w:tab w:val="left" w:pos="540"/>
        </w:tabs>
        <w:jc w:val="both"/>
      </w:pPr>
      <w:r w:rsidRPr="00B255D8">
        <w:rPr>
          <w:b/>
        </w:rPr>
        <w:t>5.19</w:t>
      </w:r>
      <w:r w:rsidRPr="00B255D8">
        <w:tab/>
        <w:t>a) If Vendor employs 25 or more employees and this contract is worth more than $5000, Vendor certifies it will provide a drug free workplace pursuant to the Drug Free Workplace Act.</w:t>
      </w:r>
    </w:p>
    <w:p w14:paraId="2556BB3E" w14:textId="77777777" w:rsidR="00196AE4" w:rsidRPr="00B255D8" w:rsidRDefault="00196AE4" w:rsidP="002A3E07">
      <w:pPr>
        <w:tabs>
          <w:tab w:val="left" w:pos="540"/>
        </w:tabs>
        <w:jc w:val="both"/>
      </w:pPr>
      <w:r w:rsidRPr="00B255D8">
        <w:tab/>
        <w:t>b) If Vendor is an individual and this contract is worth more than $5000, Vendor shall not engage in the unlawful manufacture, distribution, dispensation, possession or use of a controlled substance during the performance of the contract (30 ILCS 580).</w:t>
      </w:r>
    </w:p>
    <w:p w14:paraId="2556BB3F" w14:textId="77777777" w:rsidR="00196AE4" w:rsidRPr="00B255D8" w:rsidRDefault="00196AE4" w:rsidP="002A3E07">
      <w:pPr>
        <w:tabs>
          <w:tab w:val="left" w:pos="540"/>
        </w:tabs>
        <w:jc w:val="both"/>
      </w:pPr>
    </w:p>
    <w:p w14:paraId="2556BB40" w14:textId="77777777" w:rsidR="00196AE4" w:rsidRPr="00B255D8" w:rsidRDefault="00196AE4" w:rsidP="002A3E07">
      <w:pPr>
        <w:tabs>
          <w:tab w:val="left" w:pos="540"/>
        </w:tabs>
        <w:jc w:val="both"/>
        <w:rPr>
          <w:u w:val="single"/>
        </w:rPr>
      </w:pPr>
      <w:r w:rsidRPr="00B255D8">
        <w:rPr>
          <w:b/>
        </w:rPr>
        <w:t>5.20</w:t>
      </w:r>
      <w:r w:rsidRPr="00B255D8">
        <w:tab/>
        <w:t>Vendor certifies that neither Vendor nor any substantially owned affiliate is participating or shall participate in an international boycott in violation of the U.S. Export Administration Act of 1979 or the applicable regulations of the U.S. Department of Commerce.  This applies to contracts that exceed $10,000 (30 ILCS 582).</w:t>
      </w:r>
    </w:p>
    <w:p w14:paraId="2556BB41" w14:textId="77777777" w:rsidR="00196AE4" w:rsidRPr="00B255D8" w:rsidRDefault="00196AE4" w:rsidP="002A3E07">
      <w:pPr>
        <w:tabs>
          <w:tab w:val="left" w:pos="540"/>
        </w:tabs>
        <w:jc w:val="both"/>
      </w:pPr>
    </w:p>
    <w:p w14:paraId="2556BB42" w14:textId="77777777" w:rsidR="00196AE4" w:rsidRPr="00B255D8" w:rsidRDefault="00196AE4" w:rsidP="002A3E07">
      <w:pPr>
        <w:tabs>
          <w:tab w:val="left" w:pos="540"/>
        </w:tabs>
        <w:jc w:val="both"/>
      </w:pPr>
      <w:r w:rsidRPr="00B255D8">
        <w:rPr>
          <w:b/>
        </w:rPr>
        <w:t>5.21</w:t>
      </w:r>
      <w:r w:rsidRPr="00B255D8">
        <w:tab/>
        <w:t>Vendor certifies it has not been convicted of the offense of bid rigging or bid rotating or any similar offense of any state or of the United States (720 ILCS 5/33 E-3, E-4).</w:t>
      </w:r>
    </w:p>
    <w:p w14:paraId="2556BB43" w14:textId="77777777" w:rsidR="00196AE4" w:rsidRPr="00B255D8" w:rsidRDefault="00196AE4" w:rsidP="002A3E07">
      <w:pPr>
        <w:tabs>
          <w:tab w:val="left" w:pos="540"/>
        </w:tabs>
        <w:jc w:val="both"/>
      </w:pPr>
    </w:p>
    <w:p w14:paraId="2556BB44" w14:textId="77777777" w:rsidR="00196AE4" w:rsidRPr="00B255D8" w:rsidRDefault="00196AE4" w:rsidP="002A3E07">
      <w:pPr>
        <w:tabs>
          <w:tab w:val="left" w:pos="540"/>
        </w:tabs>
        <w:jc w:val="both"/>
      </w:pPr>
      <w:r w:rsidRPr="00B255D8">
        <w:rPr>
          <w:b/>
        </w:rPr>
        <w:t>5.22</w:t>
      </w:r>
      <w:r w:rsidRPr="00B255D8">
        <w:tab/>
        <w:t>Vendor certifies it complies with the Illinois Department of Human Rights Act and rules applicable to public contracts, including equal employment opportunity, refraining from unlawful discrimination, and having written sexual harassment policies (775 ILCS 5/2-105).</w:t>
      </w:r>
    </w:p>
    <w:p w14:paraId="2556BB45" w14:textId="77777777" w:rsidR="00196AE4" w:rsidRPr="00B255D8" w:rsidRDefault="00196AE4" w:rsidP="002A3E07">
      <w:pPr>
        <w:tabs>
          <w:tab w:val="left" w:pos="540"/>
        </w:tabs>
        <w:jc w:val="both"/>
      </w:pPr>
    </w:p>
    <w:p w14:paraId="2556BB46" w14:textId="77777777" w:rsidR="00196AE4" w:rsidRPr="00B255D8" w:rsidRDefault="00196AE4" w:rsidP="002A3E07">
      <w:pPr>
        <w:tabs>
          <w:tab w:val="left" w:pos="540"/>
        </w:tabs>
        <w:jc w:val="both"/>
      </w:pPr>
      <w:r w:rsidRPr="00B255D8">
        <w:rPr>
          <w:b/>
        </w:rPr>
        <w:t>5.23</w:t>
      </w:r>
      <w:r w:rsidRPr="00B255D8">
        <w:tab/>
        <w:t>Vendor certifies it does not pay dues to or reimburse or subsidize payments by its employees for any dues or fees to any “discriminatory club” (775 ILCS 25/2).</w:t>
      </w:r>
    </w:p>
    <w:p w14:paraId="2556BB47" w14:textId="77777777" w:rsidR="00196AE4" w:rsidRPr="00B255D8" w:rsidRDefault="00196AE4" w:rsidP="002A3E07">
      <w:pPr>
        <w:tabs>
          <w:tab w:val="left" w:pos="540"/>
        </w:tabs>
        <w:jc w:val="both"/>
      </w:pPr>
    </w:p>
    <w:p w14:paraId="2556BB48" w14:textId="77777777" w:rsidR="00196AE4" w:rsidRPr="00B255D8" w:rsidRDefault="00196AE4" w:rsidP="002A3E07">
      <w:pPr>
        <w:tabs>
          <w:tab w:val="left" w:pos="540"/>
        </w:tabs>
        <w:jc w:val="both"/>
      </w:pPr>
      <w:r w:rsidRPr="00B255D8">
        <w:rPr>
          <w:b/>
        </w:rPr>
        <w:t>5.24</w:t>
      </w:r>
      <w:r w:rsidRPr="00B255D8">
        <w:tab/>
        <w:t>Vendor certifies it complies with the State Prohibition of Goods from Forced Labor Act, and certifies that no foreign-made equipment, materials, or supplies furnished to the State under the contract have been or will be produced in whole or in part by forced labor, or indentured labor under penal sanction (30 ILCS 583).</w:t>
      </w:r>
    </w:p>
    <w:p w14:paraId="2556BB49" w14:textId="77777777" w:rsidR="00196AE4" w:rsidRPr="00B255D8" w:rsidRDefault="00196AE4" w:rsidP="002A3E07">
      <w:pPr>
        <w:tabs>
          <w:tab w:val="left" w:pos="540"/>
        </w:tabs>
        <w:jc w:val="both"/>
      </w:pPr>
    </w:p>
    <w:p w14:paraId="2556BB4A" w14:textId="77777777" w:rsidR="00196AE4" w:rsidRPr="00B255D8" w:rsidRDefault="00196AE4" w:rsidP="002A3E07">
      <w:pPr>
        <w:tabs>
          <w:tab w:val="left" w:pos="540"/>
        </w:tabs>
        <w:jc w:val="both"/>
      </w:pPr>
      <w:r w:rsidRPr="00B255D8">
        <w:rPr>
          <w:b/>
        </w:rPr>
        <w:t>5.25</w:t>
      </w:r>
      <w:r w:rsidRPr="00B255D8">
        <w:tab/>
        <w:t>Vendor certifies that no foreign-made equipment, materials, or supplies furnished to the State under the contract have been produced in whole or in part by the labor or any child under the age of 12 (30 ILCS 584).</w:t>
      </w:r>
    </w:p>
    <w:p w14:paraId="2556BB4B" w14:textId="77777777" w:rsidR="00196AE4" w:rsidRPr="00B255D8" w:rsidRDefault="00196AE4" w:rsidP="002A3E07">
      <w:pPr>
        <w:tabs>
          <w:tab w:val="left" w:pos="540"/>
        </w:tabs>
        <w:jc w:val="both"/>
      </w:pPr>
    </w:p>
    <w:p w14:paraId="2556BB4C" w14:textId="77777777" w:rsidR="00196AE4" w:rsidRPr="00B255D8" w:rsidRDefault="00196AE4" w:rsidP="002A3E07">
      <w:pPr>
        <w:tabs>
          <w:tab w:val="left" w:pos="540"/>
        </w:tabs>
        <w:jc w:val="both"/>
      </w:pPr>
      <w:r w:rsidRPr="00B255D8">
        <w:rPr>
          <w:b/>
        </w:rPr>
        <w:t>5.26</w:t>
      </w:r>
      <w:r w:rsidRPr="00B255D8">
        <w:tab/>
        <w:t>Vendor certifies that it is not in violation of Section 50-14.5 of the Illinois Procurement Code (30 ILCS 500/50-14.5) that states: “Owners of residential buildings who have committed a willful or knowing violation of the Lead Poisoning Prevention Act (410 ILCS 45) are prohibited from doing business with the State until the violation is mitigated”.</w:t>
      </w:r>
    </w:p>
    <w:p w14:paraId="2556BB4D" w14:textId="77777777" w:rsidR="00196AE4" w:rsidRPr="00B255D8" w:rsidRDefault="00196AE4" w:rsidP="002A3E07">
      <w:pPr>
        <w:tabs>
          <w:tab w:val="left" w:pos="540"/>
        </w:tabs>
        <w:jc w:val="both"/>
      </w:pPr>
    </w:p>
    <w:p w14:paraId="2556BB4E" w14:textId="77777777" w:rsidR="00196AE4" w:rsidRPr="00B255D8" w:rsidRDefault="00196AE4" w:rsidP="002A3E07">
      <w:pPr>
        <w:tabs>
          <w:tab w:val="left" w:pos="540"/>
        </w:tabs>
        <w:jc w:val="both"/>
      </w:pPr>
      <w:r w:rsidRPr="00B255D8">
        <w:rPr>
          <w:b/>
        </w:rPr>
        <w:t>5.27</w:t>
      </w:r>
      <w:r w:rsidRPr="00B255D8">
        <w:tab/>
        <w:t xml:space="preserve">Vendor warrants and certifies that it and, to the best of its knowledge, its </w:t>
      </w:r>
      <w:r w:rsidR="005520CF" w:rsidRPr="002E3D5D">
        <w:t>subcontract</w:t>
      </w:r>
      <w:r w:rsidRPr="00B255D8">
        <w:t xml:space="preserve">ors have and will comply with Executive Order No. 1 (2007).  The Order generally prohibits Vendors and </w:t>
      </w:r>
      <w:r w:rsidR="005520CF" w:rsidRPr="002E3D5D">
        <w:t>subcontract</w:t>
      </w:r>
      <w:r w:rsidRPr="00B255D8">
        <w:t>ors from hiring the then-serving Governor’s family members to lobby procurement activities of the State, or any other unit of government in Illinois including local governments if that procurement may result in a contract valued at over $25,000.  This prohibition also applies to hiring for that same purpose any former State employee who had procurement authority at any time during the one-year period preceding the procurement lobbying activity.</w:t>
      </w:r>
    </w:p>
    <w:p w14:paraId="2556BB4F" w14:textId="77777777" w:rsidR="00196AE4" w:rsidRPr="00B255D8" w:rsidRDefault="00196AE4" w:rsidP="002A3E07">
      <w:pPr>
        <w:tabs>
          <w:tab w:val="left" w:pos="540"/>
        </w:tabs>
        <w:jc w:val="both"/>
      </w:pPr>
    </w:p>
    <w:p w14:paraId="2556BB50" w14:textId="77777777" w:rsidR="00196AE4" w:rsidRPr="00B255D8" w:rsidRDefault="00196AE4" w:rsidP="002A3E07">
      <w:pPr>
        <w:tabs>
          <w:tab w:val="left" w:pos="540"/>
        </w:tabs>
        <w:jc w:val="both"/>
      </w:pPr>
      <w:r w:rsidRPr="00B255D8">
        <w:rPr>
          <w:b/>
        </w:rPr>
        <w:t>5.28</w:t>
      </w:r>
      <w:r w:rsidRPr="00B255D8">
        <w:tab/>
        <w:t xml:space="preserve">Vendor certifies that information technology, including electronic information, software, systems and equipment, developed or provided under this contract will comply with the applicable requirements of the Illinois Information Technology Accessibility Act Standards as published at </w:t>
      </w:r>
      <w:hyperlink r:id="rId40" w:history="1">
        <w:r w:rsidRPr="00B255D8">
          <w:rPr>
            <w:rStyle w:val="Hyperlink"/>
          </w:rPr>
          <w:t xml:space="preserve">www.dhs.state.il.us/iitaa.  </w:t>
        </w:r>
      </w:hyperlink>
      <w:r w:rsidRPr="00B255D8">
        <w:t>(30 ILCS 587)</w:t>
      </w:r>
    </w:p>
    <w:p w14:paraId="2556BB51" w14:textId="77777777" w:rsidR="00196AE4" w:rsidRPr="00B255D8" w:rsidRDefault="00196AE4" w:rsidP="002A3E07">
      <w:pPr>
        <w:tabs>
          <w:tab w:val="left" w:pos="540"/>
        </w:tabs>
        <w:jc w:val="both"/>
      </w:pPr>
    </w:p>
    <w:p w14:paraId="2556BB52" w14:textId="77777777" w:rsidR="00196AE4" w:rsidRPr="00B255D8" w:rsidRDefault="00196AE4" w:rsidP="002A3E07">
      <w:pPr>
        <w:tabs>
          <w:tab w:val="left" w:pos="540"/>
        </w:tabs>
        <w:jc w:val="both"/>
      </w:pPr>
      <w:r w:rsidRPr="00B255D8">
        <w:rPr>
          <w:b/>
        </w:rPr>
        <w:t>5.29</w:t>
      </w:r>
      <w:r w:rsidRPr="00B255D8">
        <w:tab/>
        <w:t>Vendor certifies that it has read, understands, and is in compliance with the registration requirements of the Elections Code (10 ILCS 5/9-35) and the restrictions on making political contributions and related requirements of the Illinois Procurement Code (30 ILCS 500/20-160 and 50-37).  Vendor will not make a political contribution that will violate these requirements.  T</w:t>
      </w:r>
      <w:r w:rsidRPr="00B255D8">
        <w:rPr>
          <w:bCs/>
        </w:rPr>
        <w:t>hese requirements are effective for the duration of the term of office of the incumbent Governor or for a period of 2 years after the end of the contract term, whichever is longer.</w:t>
      </w:r>
    </w:p>
    <w:p w14:paraId="2556BB53" w14:textId="77777777" w:rsidR="00196AE4" w:rsidRPr="00B255D8" w:rsidRDefault="00196AE4" w:rsidP="002A3E07">
      <w:pPr>
        <w:tabs>
          <w:tab w:val="left" w:pos="540"/>
        </w:tabs>
        <w:jc w:val="both"/>
      </w:pPr>
    </w:p>
    <w:p w14:paraId="2556BB54" w14:textId="77777777" w:rsidR="00196AE4" w:rsidRPr="00B255D8" w:rsidRDefault="00196AE4" w:rsidP="002A3E07">
      <w:pPr>
        <w:tabs>
          <w:tab w:val="left" w:pos="540"/>
        </w:tabs>
        <w:jc w:val="both"/>
      </w:pPr>
      <w:r w:rsidRPr="00B255D8">
        <w:t>In accordance with section 20-160 of the Illinois Procurement Code, Vendor certifies as applicable:</w:t>
      </w:r>
    </w:p>
    <w:p w14:paraId="2556BB55" w14:textId="77777777" w:rsidR="00196AE4" w:rsidRPr="00B255D8" w:rsidRDefault="00196AE4" w:rsidP="002A3E07">
      <w:pPr>
        <w:tabs>
          <w:tab w:val="left" w:pos="540"/>
        </w:tabs>
        <w:jc w:val="both"/>
      </w:pPr>
    </w:p>
    <w:p w14:paraId="2556BB56" w14:textId="77777777" w:rsidR="00196AE4" w:rsidRPr="00B255D8" w:rsidRDefault="009E4259" w:rsidP="002A3E07">
      <w:pPr>
        <w:tabs>
          <w:tab w:val="left" w:pos="540"/>
        </w:tabs>
        <w:jc w:val="both"/>
      </w:pPr>
      <w:sdt>
        <w:sdtPr>
          <w:id w:val="859787730"/>
        </w:sdtPr>
        <w:sdtContent>
          <w:r w:rsidR="00826F6D">
            <w:rPr>
              <w:rFonts w:ascii="MS Gothic" w:eastAsia="MS Gothic" w:hAnsi="MS Gothic" w:hint="eastAsia"/>
            </w:rPr>
            <w:t>☐</w:t>
          </w:r>
        </w:sdtContent>
      </w:sdt>
      <w:r w:rsidR="00196AE4" w:rsidRPr="00B255D8">
        <w:t xml:space="preserve">  Vendor is not required to register as a business entity with the State Board of Elections.</w:t>
      </w:r>
    </w:p>
    <w:p w14:paraId="2556BB57" w14:textId="77777777" w:rsidR="00196AE4" w:rsidRPr="00B255D8" w:rsidRDefault="00196AE4" w:rsidP="002A3E07">
      <w:pPr>
        <w:tabs>
          <w:tab w:val="left" w:pos="540"/>
        </w:tabs>
        <w:jc w:val="both"/>
      </w:pPr>
      <w:r w:rsidRPr="00B255D8">
        <w:t>or</w:t>
      </w:r>
    </w:p>
    <w:p w14:paraId="2556BB58" w14:textId="77777777" w:rsidR="00196AE4" w:rsidRPr="00B255D8" w:rsidRDefault="009E4259" w:rsidP="002A3E07">
      <w:pPr>
        <w:tabs>
          <w:tab w:val="left" w:pos="540"/>
        </w:tabs>
        <w:jc w:val="both"/>
      </w:pPr>
      <w:sdt>
        <w:sdtPr>
          <w:id w:val="-1874683666"/>
        </w:sdtPr>
        <w:sdtContent>
          <w:r w:rsidR="00826F6D">
            <w:rPr>
              <w:rFonts w:ascii="MS Gothic" w:eastAsia="MS Gothic" w:hAnsi="MS Gothic" w:hint="eastAsia"/>
            </w:rPr>
            <w:t>☐</w:t>
          </w:r>
        </w:sdtContent>
      </w:sdt>
      <w:r w:rsidR="00196AE4" w:rsidRPr="00B255D8">
        <w:t xml:space="preserve">  Vendor has registered </w:t>
      </w:r>
      <w:r w:rsidR="00196AE4" w:rsidRPr="00B255D8">
        <w:rPr>
          <w:b/>
        </w:rPr>
        <w:t>and has attached a copy</w:t>
      </w:r>
      <w:r w:rsidR="00196AE4" w:rsidRPr="00B255D8">
        <w:t xml:space="preserve"> of the official certificate of registration as issued by the State Board of Elections.  As a registered business entity, Vendor acknowledges a continuing duty to update the registration as required by the Act.</w:t>
      </w:r>
    </w:p>
    <w:p w14:paraId="2556BB59" w14:textId="77777777" w:rsidR="00196AE4" w:rsidRPr="00B255D8" w:rsidRDefault="00196AE4" w:rsidP="002A3E07">
      <w:pPr>
        <w:tabs>
          <w:tab w:val="left" w:pos="540"/>
        </w:tabs>
        <w:jc w:val="both"/>
      </w:pPr>
    </w:p>
    <w:p w14:paraId="2556BB5A" w14:textId="77777777" w:rsidR="00196AE4" w:rsidRPr="00B255D8" w:rsidRDefault="00196AE4" w:rsidP="002A3E07">
      <w:pPr>
        <w:tabs>
          <w:tab w:val="left" w:pos="540"/>
        </w:tabs>
        <w:jc w:val="both"/>
      </w:pPr>
    </w:p>
    <w:p w14:paraId="2556BB5B" w14:textId="77777777" w:rsidR="003A5F8D" w:rsidRPr="00B255D8" w:rsidRDefault="003A5F8D" w:rsidP="003A5F8D">
      <w:pPr>
        <w:tabs>
          <w:tab w:val="left" w:pos="540"/>
        </w:tabs>
        <w:kinsoku w:val="0"/>
        <w:overflowPunct w:val="0"/>
        <w:autoSpaceDE w:val="0"/>
        <w:autoSpaceDN w:val="0"/>
        <w:rPr>
          <w:spacing w:val="-5"/>
          <w:szCs w:val="18"/>
        </w:rPr>
        <w:sectPr w:rsidR="003A5F8D" w:rsidRPr="00B255D8" w:rsidSect="0069752F">
          <w:footerReference w:type="even" r:id="rId41"/>
          <w:footerReference w:type="default" r:id="rId42"/>
          <w:pgSz w:w="12240" w:h="15840" w:code="1"/>
          <w:pgMar w:top="720" w:right="720" w:bottom="720" w:left="720" w:header="360" w:footer="360" w:gutter="0"/>
          <w:pgNumType w:start="1"/>
          <w:cols w:space="720"/>
          <w:docGrid w:linePitch="272"/>
        </w:sectPr>
      </w:pPr>
    </w:p>
    <w:p w14:paraId="2556BB5C" w14:textId="77777777" w:rsidR="003A5F8D" w:rsidRDefault="003A5F8D" w:rsidP="002E3D5D">
      <w:pPr>
        <w:pStyle w:val="Heading1"/>
      </w:pPr>
      <w:bookmarkStart w:id="2074" w:name="_Toc326925370"/>
      <w:bookmarkStart w:id="2075" w:name="_Toc326925813"/>
      <w:bookmarkStart w:id="2076" w:name="_Toc326926256"/>
      <w:bookmarkStart w:id="2077" w:name="_Toc326926699"/>
      <w:bookmarkStart w:id="2078" w:name="_Toc326927142"/>
      <w:bookmarkStart w:id="2079" w:name="_Toc326927563"/>
      <w:bookmarkStart w:id="2080" w:name="_Toc326927984"/>
      <w:bookmarkStart w:id="2081" w:name="_Toc326928423"/>
      <w:bookmarkStart w:id="2082" w:name="_Toc326928870"/>
      <w:bookmarkStart w:id="2083" w:name="_Toc326929307"/>
      <w:bookmarkStart w:id="2084" w:name="_Toc327371680"/>
      <w:bookmarkStart w:id="2085" w:name="_Toc327373827"/>
      <w:bookmarkStart w:id="2086" w:name="_Toc327374268"/>
      <w:bookmarkStart w:id="2087" w:name="_Toc327861979"/>
      <w:bookmarkStart w:id="2088" w:name="_Toc327865451"/>
      <w:bookmarkStart w:id="2089" w:name="_Toc327868890"/>
      <w:bookmarkStart w:id="2090" w:name="_Toc327872330"/>
      <w:bookmarkStart w:id="2091" w:name="_Toc327882112"/>
      <w:bookmarkStart w:id="2092" w:name="_Toc326925371"/>
      <w:bookmarkStart w:id="2093" w:name="_Toc326925814"/>
      <w:bookmarkStart w:id="2094" w:name="_Toc326926257"/>
      <w:bookmarkStart w:id="2095" w:name="_Toc326926700"/>
      <w:bookmarkStart w:id="2096" w:name="_Toc326927143"/>
      <w:bookmarkStart w:id="2097" w:name="_Toc326927564"/>
      <w:bookmarkStart w:id="2098" w:name="_Toc326927985"/>
      <w:bookmarkStart w:id="2099" w:name="_Toc326928424"/>
      <w:bookmarkStart w:id="2100" w:name="_Toc326928871"/>
      <w:bookmarkStart w:id="2101" w:name="_Toc326929308"/>
      <w:bookmarkStart w:id="2102" w:name="_Toc327371681"/>
      <w:bookmarkStart w:id="2103" w:name="_Toc327373828"/>
      <w:bookmarkStart w:id="2104" w:name="_Toc327374269"/>
      <w:bookmarkStart w:id="2105" w:name="_Toc327861980"/>
      <w:bookmarkStart w:id="2106" w:name="_Toc327865452"/>
      <w:bookmarkStart w:id="2107" w:name="_Toc327868891"/>
      <w:bookmarkStart w:id="2108" w:name="_Toc327872331"/>
      <w:bookmarkStart w:id="2109" w:name="_Toc327882113"/>
      <w:bookmarkStart w:id="2110" w:name="_Toc326925372"/>
      <w:bookmarkStart w:id="2111" w:name="_Toc326925815"/>
      <w:bookmarkStart w:id="2112" w:name="_Toc326926258"/>
      <w:bookmarkStart w:id="2113" w:name="_Toc326926701"/>
      <w:bookmarkStart w:id="2114" w:name="_Toc326927144"/>
      <w:bookmarkStart w:id="2115" w:name="_Toc326927565"/>
      <w:bookmarkStart w:id="2116" w:name="_Toc326927986"/>
      <w:bookmarkStart w:id="2117" w:name="_Toc326928425"/>
      <w:bookmarkStart w:id="2118" w:name="_Toc326928872"/>
      <w:bookmarkStart w:id="2119" w:name="_Toc326929309"/>
      <w:bookmarkStart w:id="2120" w:name="_Toc327371682"/>
      <w:bookmarkStart w:id="2121" w:name="_Toc327373829"/>
      <w:bookmarkStart w:id="2122" w:name="_Toc327374270"/>
      <w:bookmarkStart w:id="2123" w:name="_Toc327861981"/>
      <w:bookmarkStart w:id="2124" w:name="_Toc327865453"/>
      <w:bookmarkStart w:id="2125" w:name="_Toc327868892"/>
      <w:bookmarkStart w:id="2126" w:name="_Toc327872332"/>
      <w:bookmarkStart w:id="2127" w:name="_Toc327882114"/>
      <w:bookmarkStart w:id="2128" w:name="_Toc326925373"/>
      <w:bookmarkStart w:id="2129" w:name="_Toc326925816"/>
      <w:bookmarkStart w:id="2130" w:name="_Toc326926259"/>
      <w:bookmarkStart w:id="2131" w:name="_Toc326926702"/>
      <w:bookmarkStart w:id="2132" w:name="_Toc326927145"/>
      <w:bookmarkStart w:id="2133" w:name="_Toc326927566"/>
      <w:bookmarkStart w:id="2134" w:name="_Toc326927987"/>
      <w:bookmarkStart w:id="2135" w:name="_Toc326928426"/>
      <w:bookmarkStart w:id="2136" w:name="_Toc326928873"/>
      <w:bookmarkStart w:id="2137" w:name="_Toc326929310"/>
      <w:bookmarkStart w:id="2138" w:name="_Toc327371683"/>
      <w:bookmarkStart w:id="2139" w:name="_Toc327373830"/>
      <w:bookmarkStart w:id="2140" w:name="_Toc327374271"/>
      <w:bookmarkStart w:id="2141" w:name="_Toc327861982"/>
      <w:bookmarkStart w:id="2142" w:name="_Toc327865454"/>
      <w:bookmarkStart w:id="2143" w:name="_Toc327868893"/>
      <w:bookmarkStart w:id="2144" w:name="_Toc327872333"/>
      <w:bookmarkStart w:id="2145" w:name="_Toc327882115"/>
      <w:bookmarkStart w:id="2146" w:name="_Toc326925374"/>
      <w:bookmarkStart w:id="2147" w:name="_Toc326925817"/>
      <w:bookmarkStart w:id="2148" w:name="_Toc326926260"/>
      <w:bookmarkStart w:id="2149" w:name="_Toc326926703"/>
      <w:bookmarkStart w:id="2150" w:name="_Toc326927146"/>
      <w:bookmarkStart w:id="2151" w:name="_Toc326927567"/>
      <w:bookmarkStart w:id="2152" w:name="_Toc326927988"/>
      <w:bookmarkStart w:id="2153" w:name="_Toc326928427"/>
      <w:bookmarkStart w:id="2154" w:name="_Toc326928874"/>
      <w:bookmarkStart w:id="2155" w:name="_Toc326929311"/>
      <w:bookmarkStart w:id="2156" w:name="_Toc327371684"/>
      <w:bookmarkStart w:id="2157" w:name="_Toc327373831"/>
      <w:bookmarkStart w:id="2158" w:name="_Toc327374272"/>
      <w:bookmarkStart w:id="2159" w:name="_Toc327861983"/>
      <w:bookmarkStart w:id="2160" w:name="_Toc327865455"/>
      <w:bookmarkStart w:id="2161" w:name="_Toc327868894"/>
      <w:bookmarkStart w:id="2162" w:name="_Toc327872334"/>
      <w:bookmarkStart w:id="2163" w:name="_Toc327882116"/>
      <w:bookmarkStart w:id="2164" w:name="_Toc326925375"/>
      <w:bookmarkStart w:id="2165" w:name="_Toc326925818"/>
      <w:bookmarkStart w:id="2166" w:name="_Toc326926261"/>
      <w:bookmarkStart w:id="2167" w:name="_Toc326926704"/>
      <w:bookmarkStart w:id="2168" w:name="_Toc326927147"/>
      <w:bookmarkStart w:id="2169" w:name="_Toc326927568"/>
      <w:bookmarkStart w:id="2170" w:name="_Toc326927989"/>
      <w:bookmarkStart w:id="2171" w:name="_Toc326928428"/>
      <w:bookmarkStart w:id="2172" w:name="_Toc326928875"/>
      <w:bookmarkStart w:id="2173" w:name="_Toc326929312"/>
      <w:bookmarkStart w:id="2174" w:name="_Toc327371685"/>
      <w:bookmarkStart w:id="2175" w:name="_Toc327373832"/>
      <w:bookmarkStart w:id="2176" w:name="_Toc327374273"/>
      <w:bookmarkStart w:id="2177" w:name="_Toc327861984"/>
      <w:bookmarkStart w:id="2178" w:name="_Toc327865456"/>
      <w:bookmarkStart w:id="2179" w:name="_Toc327868895"/>
      <w:bookmarkStart w:id="2180" w:name="_Toc327872335"/>
      <w:bookmarkStart w:id="2181" w:name="_Toc327882117"/>
      <w:bookmarkStart w:id="2182" w:name="_Toc326925376"/>
      <w:bookmarkStart w:id="2183" w:name="_Toc326925819"/>
      <w:bookmarkStart w:id="2184" w:name="_Toc326926262"/>
      <w:bookmarkStart w:id="2185" w:name="_Toc326926705"/>
      <w:bookmarkStart w:id="2186" w:name="_Toc326927148"/>
      <w:bookmarkStart w:id="2187" w:name="_Toc326927569"/>
      <w:bookmarkStart w:id="2188" w:name="_Toc326927990"/>
      <w:bookmarkStart w:id="2189" w:name="_Toc326928429"/>
      <w:bookmarkStart w:id="2190" w:name="_Toc326928876"/>
      <w:bookmarkStart w:id="2191" w:name="_Toc326929313"/>
      <w:bookmarkStart w:id="2192" w:name="_Toc327371686"/>
      <w:bookmarkStart w:id="2193" w:name="_Toc327373833"/>
      <w:bookmarkStart w:id="2194" w:name="_Toc327374274"/>
      <w:bookmarkStart w:id="2195" w:name="_Toc327861985"/>
      <w:bookmarkStart w:id="2196" w:name="_Toc327865457"/>
      <w:bookmarkStart w:id="2197" w:name="_Toc327868896"/>
      <w:bookmarkStart w:id="2198" w:name="_Toc327872336"/>
      <w:bookmarkStart w:id="2199" w:name="_Toc327882118"/>
      <w:bookmarkStart w:id="2200" w:name="_Toc326925377"/>
      <w:bookmarkStart w:id="2201" w:name="_Toc326925820"/>
      <w:bookmarkStart w:id="2202" w:name="_Toc326926263"/>
      <w:bookmarkStart w:id="2203" w:name="_Toc326926706"/>
      <w:bookmarkStart w:id="2204" w:name="_Toc326927149"/>
      <w:bookmarkStart w:id="2205" w:name="_Toc326927570"/>
      <w:bookmarkStart w:id="2206" w:name="_Toc326927991"/>
      <w:bookmarkStart w:id="2207" w:name="_Toc326928430"/>
      <w:bookmarkStart w:id="2208" w:name="_Toc326928877"/>
      <w:bookmarkStart w:id="2209" w:name="_Toc326929314"/>
      <w:bookmarkStart w:id="2210" w:name="_Toc327371687"/>
      <w:bookmarkStart w:id="2211" w:name="_Toc327373834"/>
      <w:bookmarkStart w:id="2212" w:name="_Toc327374275"/>
      <w:bookmarkStart w:id="2213" w:name="_Toc327861986"/>
      <w:bookmarkStart w:id="2214" w:name="_Toc327865458"/>
      <w:bookmarkStart w:id="2215" w:name="_Toc327868897"/>
      <w:bookmarkStart w:id="2216" w:name="_Toc327872337"/>
      <w:bookmarkStart w:id="2217" w:name="_Toc327882119"/>
      <w:bookmarkStart w:id="2218" w:name="_Toc326925378"/>
      <w:bookmarkStart w:id="2219" w:name="_Toc326925821"/>
      <w:bookmarkStart w:id="2220" w:name="_Toc326926264"/>
      <w:bookmarkStart w:id="2221" w:name="_Toc326926707"/>
      <w:bookmarkStart w:id="2222" w:name="_Toc326927150"/>
      <w:bookmarkStart w:id="2223" w:name="_Toc326927571"/>
      <w:bookmarkStart w:id="2224" w:name="_Toc326927992"/>
      <w:bookmarkStart w:id="2225" w:name="_Toc326928431"/>
      <w:bookmarkStart w:id="2226" w:name="_Toc326928878"/>
      <w:bookmarkStart w:id="2227" w:name="_Toc326929315"/>
      <w:bookmarkStart w:id="2228" w:name="_Toc327371688"/>
      <w:bookmarkStart w:id="2229" w:name="_Toc327373835"/>
      <w:bookmarkStart w:id="2230" w:name="_Toc327374276"/>
      <w:bookmarkStart w:id="2231" w:name="_Toc327861987"/>
      <w:bookmarkStart w:id="2232" w:name="_Toc327865459"/>
      <w:bookmarkStart w:id="2233" w:name="_Toc327868898"/>
      <w:bookmarkStart w:id="2234" w:name="_Toc327872338"/>
      <w:bookmarkStart w:id="2235" w:name="_Toc327882120"/>
      <w:bookmarkStart w:id="2236" w:name="_Toc326925379"/>
      <w:bookmarkStart w:id="2237" w:name="_Toc326925822"/>
      <w:bookmarkStart w:id="2238" w:name="_Toc326926265"/>
      <w:bookmarkStart w:id="2239" w:name="_Toc326926708"/>
      <w:bookmarkStart w:id="2240" w:name="_Toc326927151"/>
      <w:bookmarkStart w:id="2241" w:name="_Toc326927572"/>
      <w:bookmarkStart w:id="2242" w:name="_Toc326927993"/>
      <w:bookmarkStart w:id="2243" w:name="_Toc326928432"/>
      <w:bookmarkStart w:id="2244" w:name="_Toc326928879"/>
      <w:bookmarkStart w:id="2245" w:name="_Toc326929316"/>
      <w:bookmarkStart w:id="2246" w:name="_Toc327371689"/>
      <w:bookmarkStart w:id="2247" w:name="_Toc327373836"/>
      <w:bookmarkStart w:id="2248" w:name="_Toc327374277"/>
      <w:bookmarkStart w:id="2249" w:name="_Toc327861988"/>
      <w:bookmarkStart w:id="2250" w:name="_Toc327865460"/>
      <w:bookmarkStart w:id="2251" w:name="_Toc327868899"/>
      <w:bookmarkStart w:id="2252" w:name="_Toc327872339"/>
      <w:bookmarkStart w:id="2253" w:name="_Toc327882121"/>
      <w:bookmarkStart w:id="2254" w:name="_Toc326925380"/>
      <w:bookmarkStart w:id="2255" w:name="_Toc326925823"/>
      <w:bookmarkStart w:id="2256" w:name="_Toc326926266"/>
      <w:bookmarkStart w:id="2257" w:name="_Toc326926709"/>
      <w:bookmarkStart w:id="2258" w:name="_Toc326927152"/>
      <w:bookmarkStart w:id="2259" w:name="_Toc326927573"/>
      <w:bookmarkStart w:id="2260" w:name="_Toc326927994"/>
      <w:bookmarkStart w:id="2261" w:name="_Toc326928433"/>
      <w:bookmarkStart w:id="2262" w:name="_Toc326928880"/>
      <w:bookmarkStart w:id="2263" w:name="_Toc326929317"/>
      <w:bookmarkStart w:id="2264" w:name="_Toc327371690"/>
      <w:bookmarkStart w:id="2265" w:name="_Toc327373837"/>
      <w:bookmarkStart w:id="2266" w:name="_Toc327374278"/>
      <w:bookmarkStart w:id="2267" w:name="_Toc327861989"/>
      <w:bookmarkStart w:id="2268" w:name="_Toc327865461"/>
      <w:bookmarkStart w:id="2269" w:name="_Toc327868900"/>
      <w:bookmarkStart w:id="2270" w:name="_Toc327872340"/>
      <w:bookmarkStart w:id="2271" w:name="_Toc327882122"/>
      <w:bookmarkStart w:id="2272" w:name="_Toc326925381"/>
      <w:bookmarkStart w:id="2273" w:name="_Toc326925824"/>
      <w:bookmarkStart w:id="2274" w:name="_Toc326926267"/>
      <w:bookmarkStart w:id="2275" w:name="_Toc326926710"/>
      <w:bookmarkStart w:id="2276" w:name="_Toc326927153"/>
      <w:bookmarkStart w:id="2277" w:name="_Toc326927574"/>
      <w:bookmarkStart w:id="2278" w:name="_Toc326927995"/>
      <w:bookmarkStart w:id="2279" w:name="_Toc326928434"/>
      <w:bookmarkStart w:id="2280" w:name="_Toc326928881"/>
      <w:bookmarkStart w:id="2281" w:name="_Toc326929318"/>
      <w:bookmarkStart w:id="2282" w:name="_Toc327371691"/>
      <w:bookmarkStart w:id="2283" w:name="_Toc327373838"/>
      <w:bookmarkStart w:id="2284" w:name="_Toc327374279"/>
      <w:bookmarkStart w:id="2285" w:name="_Toc327861990"/>
      <w:bookmarkStart w:id="2286" w:name="_Toc327865462"/>
      <w:bookmarkStart w:id="2287" w:name="_Toc327868901"/>
      <w:bookmarkStart w:id="2288" w:name="_Toc327872341"/>
      <w:bookmarkStart w:id="2289" w:name="_Toc327882123"/>
      <w:bookmarkStart w:id="2290" w:name="_Toc326925382"/>
      <w:bookmarkStart w:id="2291" w:name="_Toc326925825"/>
      <w:bookmarkStart w:id="2292" w:name="_Toc326926268"/>
      <w:bookmarkStart w:id="2293" w:name="_Toc326926711"/>
      <w:bookmarkStart w:id="2294" w:name="_Toc326927154"/>
      <w:bookmarkStart w:id="2295" w:name="_Toc326927575"/>
      <w:bookmarkStart w:id="2296" w:name="_Toc326927996"/>
      <w:bookmarkStart w:id="2297" w:name="_Toc326928435"/>
      <w:bookmarkStart w:id="2298" w:name="_Toc326928882"/>
      <w:bookmarkStart w:id="2299" w:name="_Toc326929319"/>
      <w:bookmarkStart w:id="2300" w:name="_Toc327371692"/>
      <w:bookmarkStart w:id="2301" w:name="_Toc327373839"/>
      <w:bookmarkStart w:id="2302" w:name="_Toc327374280"/>
      <w:bookmarkStart w:id="2303" w:name="_Toc327861991"/>
      <w:bookmarkStart w:id="2304" w:name="_Toc327865463"/>
      <w:bookmarkStart w:id="2305" w:name="_Toc327868902"/>
      <w:bookmarkStart w:id="2306" w:name="_Toc327872342"/>
      <w:bookmarkStart w:id="2307" w:name="_Toc327882124"/>
      <w:bookmarkStart w:id="2308" w:name="_Toc326925383"/>
      <w:bookmarkStart w:id="2309" w:name="_Toc326925826"/>
      <w:bookmarkStart w:id="2310" w:name="_Toc326926269"/>
      <w:bookmarkStart w:id="2311" w:name="_Toc326926712"/>
      <w:bookmarkStart w:id="2312" w:name="_Toc326927155"/>
      <w:bookmarkStart w:id="2313" w:name="_Toc326927576"/>
      <w:bookmarkStart w:id="2314" w:name="_Toc326927997"/>
      <w:bookmarkStart w:id="2315" w:name="_Toc326928436"/>
      <w:bookmarkStart w:id="2316" w:name="_Toc326928883"/>
      <w:bookmarkStart w:id="2317" w:name="_Toc326929320"/>
      <w:bookmarkStart w:id="2318" w:name="_Toc327371693"/>
      <w:bookmarkStart w:id="2319" w:name="_Toc327373840"/>
      <w:bookmarkStart w:id="2320" w:name="_Toc327374281"/>
      <w:bookmarkStart w:id="2321" w:name="_Toc327861992"/>
      <w:bookmarkStart w:id="2322" w:name="_Toc327865464"/>
      <w:bookmarkStart w:id="2323" w:name="_Toc327868903"/>
      <w:bookmarkStart w:id="2324" w:name="_Toc327872343"/>
      <w:bookmarkStart w:id="2325" w:name="_Toc327882125"/>
      <w:bookmarkStart w:id="2326" w:name="_Toc326925384"/>
      <w:bookmarkStart w:id="2327" w:name="_Toc326925827"/>
      <w:bookmarkStart w:id="2328" w:name="_Toc326926270"/>
      <w:bookmarkStart w:id="2329" w:name="_Toc326926713"/>
      <w:bookmarkStart w:id="2330" w:name="_Toc326927156"/>
      <w:bookmarkStart w:id="2331" w:name="_Toc326927577"/>
      <w:bookmarkStart w:id="2332" w:name="_Toc326927998"/>
      <w:bookmarkStart w:id="2333" w:name="_Toc326928437"/>
      <w:bookmarkStart w:id="2334" w:name="_Toc326928884"/>
      <w:bookmarkStart w:id="2335" w:name="_Toc326929321"/>
      <w:bookmarkStart w:id="2336" w:name="_Toc327371694"/>
      <w:bookmarkStart w:id="2337" w:name="_Toc327373841"/>
      <w:bookmarkStart w:id="2338" w:name="_Toc327374282"/>
      <w:bookmarkStart w:id="2339" w:name="_Toc327861993"/>
      <w:bookmarkStart w:id="2340" w:name="_Toc327865465"/>
      <w:bookmarkStart w:id="2341" w:name="_Toc327868904"/>
      <w:bookmarkStart w:id="2342" w:name="_Toc327872344"/>
      <w:bookmarkStart w:id="2343" w:name="_Toc327882126"/>
      <w:bookmarkStart w:id="2344" w:name="_Toc326925385"/>
      <w:bookmarkStart w:id="2345" w:name="_Toc326925828"/>
      <w:bookmarkStart w:id="2346" w:name="_Toc326926271"/>
      <w:bookmarkStart w:id="2347" w:name="_Toc326926714"/>
      <w:bookmarkStart w:id="2348" w:name="_Toc326927157"/>
      <w:bookmarkStart w:id="2349" w:name="_Toc326927578"/>
      <w:bookmarkStart w:id="2350" w:name="_Toc326927999"/>
      <w:bookmarkStart w:id="2351" w:name="_Toc326928438"/>
      <w:bookmarkStart w:id="2352" w:name="_Toc326928885"/>
      <w:bookmarkStart w:id="2353" w:name="_Toc326929322"/>
      <w:bookmarkStart w:id="2354" w:name="_Toc327371695"/>
      <w:bookmarkStart w:id="2355" w:name="_Toc327373842"/>
      <w:bookmarkStart w:id="2356" w:name="_Toc327374283"/>
      <w:bookmarkStart w:id="2357" w:name="_Toc327861994"/>
      <w:bookmarkStart w:id="2358" w:name="_Toc327865466"/>
      <w:bookmarkStart w:id="2359" w:name="_Toc327868905"/>
      <w:bookmarkStart w:id="2360" w:name="_Toc327872345"/>
      <w:bookmarkStart w:id="2361" w:name="_Toc327882127"/>
      <w:bookmarkStart w:id="2362" w:name="_Toc326925386"/>
      <w:bookmarkStart w:id="2363" w:name="_Toc326925829"/>
      <w:bookmarkStart w:id="2364" w:name="_Toc326926272"/>
      <w:bookmarkStart w:id="2365" w:name="_Toc326926715"/>
      <w:bookmarkStart w:id="2366" w:name="_Toc326927158"/>
      <w:bookmarkStart w:id="2367" w:name="_Toc326927579"/>
      <w:bookmarkStart w:id="2368" w:name="_Toc326928000"/>
      <w:bookmarkStart w:id="2369" w:name="_Toc326928439"/>
      <w:bookmarkStart w:id="2370" w:name="_Toc326928886"/>
      <w:bookmarkStart w:id="2371" w:name="_Toc326929323"/>
      <w:bookmarkStart w:id="2372" w:name="_Toc327371696"/>
      <w:bookmarkStart w:id="2373" w:name="_Toc327373843"/>
      <w:bookmarkStart w:id="2374" w:name="_Toc327374284"/>
      <w:bookmarkStart w:id="2375" w:name="_Toc327861995"/>
      <w:bookmarkStart w:id="2376" w:name="_Toc327865467"/>
      <w:bookmarkStart w:id="2377" w:name="_Toc327868906"/>
      <w:bookmarkStart w:id="2378" w:name="_Toc327872346"/>
      <w:bookmarkStart w:id="2379" w:name="_Toc327882128"/>
      <w:bookmarkStart w:id="2380" w:name="_Toc326925387"/>
      <w:bookmarkStart w:id="2381" w:name="_Toc326925830"/>
      <w:bookmarkStart w:id="2382" w:name="_Toc326926273"/>
      <w:bookmarkStart w:id="2383" w:name="_Toc326926716"/>
      <w:bookmarkStart w:id="2384" w:name="_Toc326927159"/>
      <w:bookmarkStart w:id="2385" w:name="_Toc326927580"/>
      <w:bookmarkStart w:id="2386" w:name="_Toc326928001"/>
      <w:bookmarkStart w:id="2387" w:name="_Toc326928440"/>
      <w:bookmarkStart w:id="2388" w:name="_Toc326928887"/>
      <w:bookmarkStart w:id="2389" w:name="_Toc326929324"/>
      <w:bookmarkStart w:id="2390" w:name="_Toc327371697"/>
      <w:bookmarkStart w:id="2391" w:name="_Toc327373844"/>
      <w:bookmarkStart w:id="2392" w:name="_Toc327374285"/>
      <w:bookmarkStart w:id="2393" w:name="_Toc327861996"/>
      <w:bookmarkStart w:id="2394" w:name="_Toc327865468"/>
      <w:bookmarkStart w:id="2395" w:name="_Toc327868907"/>
      <w:bookmarkStart w:id="2396" w:name="_Toc327872347"/>
      <w:bookmarkStart w:id="2397" w:name="_Toc327882129"/>
      <w:bookmarkStart w:id="2398" w:name="_Toc326925388"/>
      <w:bookmarkStart w:id="2399" w:name="_Toc326925831"/>
      <w:bookmarkStart w:id="2400" w:name="_Toc326926274"/>
      <w:bookmarkStart w:id="2401" w:name="_Toc326926717"/>
      <w:bookmarkStart w:id="2402" w:name="_Toc326927160"/>
      <w:bookmarkStart w:id="2403" w:name="_Toc326927581"/>
      <w:bookmarkStart w:id="2404" w:name="_Toc326928002"/>
      <w:bookmarkStart w:id="2405" w:name="_Toc326928441"/>
      <w:bookmarkStart w:id="2406" w:name="_Toc326928888"/>
      <w:bookmarkStart w:id="2407" w:name="_Toc326929325"/>
      <w:bookmarkStart w:id="2408" w:name="_Toc327371698"/>
      <w:bookmarkStart w:id="2409" w:name="_Toc327373845"/>
      <w:bookmarkStart w:id="2410" w:name="_Toc327374286"/>
      <w:bookmarkStart w:id="2411" w:name="_Toc327861997"/>
      <w:bookmarkStart w:id="2412" w:name="_Toc327865469"/>
      <w:bookmarkStart w:id="2413" w:name="_Toc327868908"/>
      <w:bookmarkStart w:id="2414" w:name="_Toc327872348"/>
      <w:bookmarkStart w:id="2415" w:name="_Toc327882130"/>
      <w:bookmarkStart w:id="2416" w:name="_Toc326925389"/>
      <w:bookmarkStart w:id="2417" w:name="_Toc326925832"/>
      <w:bookmarkStart w:id="2418" w:name="_Toc326926275"/>
      <w:bookmarkStart w:id="2419" w:name="_Toc326926718"/>
      <w:bookmarkStart w:id="2420" w:name="_Toc326927161"/>
      <w:bookmarkStart w:id="2421" w:name="_Toc326927582"/>
      <w:bookmarkStart w:id="2422" w:name="_Toc326928003"/>
      <w:bookmarkStart w:id="2423" w:name="_Toc326928442"/>
      <w:bookmarkStart w:id="2424" w:name="_Toc326928889"/>
      <w:bookmarkStart w:id="2425" w:name="_Toc326929326"/>
      <w:bookmarkStart w:id="2426" w:name="_Toc327371699"/>
      <w:bookmarkStart w:id="2427" w:name="_Toc327373846"/>
      <w:bookmarkStart w:id="2428" w:name="_Toc327374287"/>
      <w:bookmarkStart w:id="2429" w:name="_Toc327861998"/>
      <w:bookmarkStart w:id="2430" w:name="_Toc327865470"/>
      <w:bookmarkStart w:id="2431" w:name="_Toc327868909"/>
      <w:bookmarkStart w:id="2432" w:name="_Toc327872349"/>
      <w:bookmarkStart w:id="2433" w:name="_Toc327882131"/>
      <w:bookmarkStart w:id="2434" w:name="_Toc326925390"/>
      <w:bookmarkStart w:id="2435" w:name="_Toc326925833"/>
      <w:bookmarkStart w:id="2436" w:name="_Toc326926276"/>
      <w:bookmarkStart w:id="2437" w:name="_Toc326926719"/>
      <w:bookmarkStart w:id="2438" w:name="_Toc326927162"/>
      <w:bookmarkStart w:id="2439" w:name="_Toc326927583"/>
      <w:bookmarkStart w:id="2440" w:name="_Toc326928004"/>
      <w:bookmarkStart w:id="2441" w:name="_Toc326928443"/>
      <w:bookmarkStart w:id="2442" w:name="_Toc326928890"/>
      <w:bookmarkStart w:id="2443" w:name="_Toc326929327"/>
      <w:bookmarkStart w:id="2444" w:name="_Toc327371700"/>
      <w:bookmarkStart w:id="2445" w:name="_Toc327373847"/>
      <w:bookmarkStart w:id="2446" w:name="_Toc327374288"/>
      <w:bookmarkStart w:id="2447" w:name="_Toc327861999"/>
      <w:bookmarkStart w:id="2448" w:name="_Toc327865471"/>
      <w:bookmarkStart w:id="2449" w:name="_Toc327868910"/>
      <w:bookmarkStart w:id="2450" w:name="_Toc327872350"/>
      <w:bookmarkStart w:id="2451" w:name="_Toc327882132"/>
      <w:bookmarkStart w:id="2452" w:name="_Toc326925391"/>
      <w:bookmarkStart w:id="2453" w:name="_Toc326925834"/>
      <w:bookmarkStart w:id="2454" w:name="_Toc326926277"/>
      <w:bookmarkStart w:id="2455" w:name="_Toc326926720"/>
      <w:bookmarkStart w:id="2456" w:name="_Toc326927163"/>
      <w:bookmarkStart w:id="2457" w:name="_Toc326927584"/>
      <w:bookmarkStart w:id="2458" w:name="_Toc326928005"/>
      <w:bookmarkStart w:id="2459" w:name="_Toc326928444"/>
      <w:bookmarkStart w:id="2460" w:name="_Toc326928891"/>
      <w:bookmarkStart w:id="2461" w:name="_Toc326929328"/>
      <w:bookmarkStart w:id="2462" w:name="_Toc327371701"/>
      <w:bookmarkStart w:id="2463" w:name="_Toc327373848"/>
      <w:bookmarkStart w:id="2464" w:name="_Toc327374289"/>
      <w:bookmarkStart w:id="2465" w:name="_Toc327862000"/>
      <w:bookmarkStart w:id="2466" w:name="_Toc327865472"/>
      <w:bookmarkStart w:id="2467" w:name="_Toc327868911"/>
      <w:bookmarkStart w:id="2468" w:name="_Toc327872351"/>
      <w:bookmarkStart w:id="2469" w:name="_Toc327882133"/>
      <w:bookmarkStart w:id="2470" w:name="_Toc326925392"/>
      <w:bookmarkStart w:id="2471" w:name="_Toc326925835"/>
      <w:bookmarkStart w:id="2472" w:name="_Toc326926278"/>
      <w:bookmarkStart w:id="2473" w:name="_Toc326926721"/>
      <w:bookmarkStart w:id="2474" w:name="_Toc326927164"/>
      <w:bookmarkStart w:id="2475" w:name="_Toc326927585"/>
      <w:bookmarkStart w:id="2476" w:name="_Toc326928006"/>
      <w:bookmarkStart w:id="2477" w:name="_Toc326928445"/>
      <w:bookmarkStart w:id="2478" w:name="_Toc326928892"/>
      <w:bookmarkStart w:id="2479" w:name="_Toc326929329"/>
      <w:bookmarkStart w:id="2480" w:name="_Toc327371702"/>
      <w:bookmarkStart w:id="2481" w:name="_Toc327373849"/>
      <w:bookmarkStart w:id="2482" w:name="_Toc327374290"/>
      <w:bookmarkStart w:id="2483" w:name="_Toc327862001"/>
      <w:bookmarkStart w:id="2484" w:name="_Toc327865473"/>
      <w:bookmarkStart w:id="2485" w:name="_Toc327868912"/>
      <w:bookmarkStart w:id="2486" w:name="_Toc327872352"/>
      <w:bookmarkStart w:id="2487" w:name="_Toc327882134"/>
      <w:bookmarkStart w:id="2488" w:name="_Toc326925393"/>
      <w:bookmarkStart w:id="2489" w:name="_Toc326925836"/>
      <w:bookmarkStart w:id="2490" w:name="_Toc326926279"/>
      <w:bookmarkStart w:id="2491" w:name="_Toc326926722"/>
      <w:bookmarkStart w:id="2492" w:name="_Toc326927165"/>
      <w:bookmarkStart w:id="2493" w:name="_Toc326927586"/>
      <w:bookmarkStart w:id="2494" w:name="_Toc326928007"/>
      <w:bookmarkStart w:id="2495" w:name="_Toc326928446"/>
      <w:bookmarkStart w:id="2496" w:name="_Toc326928893"/>
      <w:bookmarkStart w:id="2497" w:name="_Toc326929330"/>
      <w:bookmarkStart w:id="2498" w:name="_Toc327371703"/>
      <w:bookmarkStart w:id="2499" w:name="_Toc327373850"/>
      <w:bookmarkStart w:id="2500" w:name="_Toc327374291"/>
      <w:bookmarkStart w:id="2501" w:name="_Toc327862002"/>
      <w:bookmarkStart w:id="2502" w:name="_Toc327865474"/>
      <w:bookmarkStart w:id="2503" w:name="_Toc327868913"/>
      <w:bookmarkStart w:id="2504" w:name="_Toc327872353"/>
      <w:bookmarkStart w:id="2505" w:name="_Toc327882135"/>
      <w:bookmarkStart w:id="2506" w:name="_Toc326925394"/>
      <w:bookmarkStart w:id="2507" w:name="_Toc326925837"/>
      <w:bookmarkStart w:id="2508" w:name="_Toc326926280"/>
      <w:bookmarkStart w:id="2509" w:name="_Toc326926723"/>
      <w:bookmarkStart w:id="2510" w:name="_Toc326927166"/>
      <w:bookmarkStart w:id="2511" w:name="_Toc326927587"/>
      <w:bookmarkStart w:id="2512" w:name="_Toc326928008"/>
      <w:bookmarkStart w:id="2513" w:name="_Toc326928447"/>
      <w:bookmarkStart w:id="2514" w:name="_Toc326928894"/>
      <w:bookmarkStart w:id="2515" w:name="_Toc326929331"/>
      <w:bookmarkStart w:id="2516" w:name="_Toc327371704"/>
      <w:bookmarkStart w:id="2517" w:name="_Toc327373851"/>
      <w:bookmarkStart w:id="2518" w:name="_Toc327374292"/>
      <w:bookmarkStart w:id="2519" w:name="_Toc327862003"/>
      <w:bookmarkStart w:id="2520" w:name="_Toc327865475"/>
      <w:bookmarkStart w:id="2521" w:name="_Toc327868914"/>
      <w:bookmarkStart w:id="2522" w:name="_Toc327872354"/>
      <w:bookmarkStart w:id="2523" w:name="_Toc327882136"/>
      <w:bookmarkStart w:id="2524" w:name="_Toc326925395"/>
      <w:bookmarkStart w:id="2525" w:name="_Toc326925838"/>
      <w:bookmarkStart w:id="2526" w:name="_Toc326926281"/>
      <w:bookmarkStart w:id="2527" w:name="_Toc326926724"/>
      <w:bookmarkStart w:id="2528" w:name="_Toc326927167"/>
      <w:bookmarkStart w:id="2529" w:name="_Toc326927588"/>
      <w:bookmarkStart w:id="2530" w:name="_Toc326928009"/>
      <w:bookmarkStart w:id="2531" w:name="_Toc326928448"/>
      <w:bookmarkStart w:id="2532" w:name="_Toc326928895"/>
      <w:bookmarkStart w:id="2533" w:name="_Toc326929332"/>
      <w:bookmarkStart w:id="2534" w:name="_Toc327371705"/>
      <w:bookmarkStart w:id="2535" w:name="_Toc327373852"/>
      <w:bookmarkStart w:id="2536" w:name="_Toc327374293"/>
      <w:bookmarkStart w:id="2537" w:name="_Toc327862004"/>
      <w:bookmarkStart w:id="2538" w:name="_Toc327865476"/>
      <w:bookmarkStart w:id="2539" w:name="_Toc327868915"/>
      <w:bookmarkStart w:id="2540" w:name="_Toc327872355"/>
      <w:bookmarkStart w:id="2541" w:name="_Toc327882137"/>
      <w:bookmarkStart w:id="2542" w:name="_Toc326925396"/>
      <w:bookmarkStart w:id="2543" w:name="_Toc326925839"/>
      <w:bookmarkStart w:id="2544" w:name="_Toc326926282"/>
      <w:bookmarkStart w:id="2545" w:name="_Toc326926725"/>
      <w:bookmarkStart w:id="2546" w:name="_Toc326927168"/>
      <w:bookmarkStart w:id="2547" w:name="_Toc326927589"/>
      <w:bookmarkStart w:id="2548" w:name="_Toc326928010"/>
      <w:bookmarkStart w:id="2549" w:name="_Toc326928449"/>
      <w:bookmarkStart w:id="2550" w:name="_Toc326928896"/>
      <w:bookmarkStart w:id="2551" w:name="_Toc326929333"/>
      <w:bookmarkStart w:id="2552" w:name="_Toc327371706"/>
      <w:bookmarkStart w:id="2553" w:name="_Toc327373853"/>
      <w:bookmarkStart w:id="2554" w:name="_Toc327374294"/>
      <w:bookmarkStart w:id="2555" w:name="_Toc327862005"/>
      <w:bookmarkStart w:id="2556" w:name="_Toc327865477"/>
      <w:bookmarkStart w:id="2557" w:name="_Toc327868916"/>
      <w:bookmarkStart w:id="2558" w:name="_Toc327872356"/>
      <w:bookmarkStart w:id="2559" w:name="_Toc327882138"/>
      <w:bookmarkStart w:id="2560" w:name="_Toc326925397"/>
      <w:bookmarkStart w:id="2561" w:name="_Toc326925840"/>
      <w:bookmarkStart w:id="2562" w:name="_Toc326926283"/>
      <w:bookmarkStart w:id="2563" w:name="_Toc326926726"/>
      <w:bookmarkStart w:id="2564" w:name="_Toc326927169"/>
      <w:bookmarkStart w:id="2565" w:name="_Toc326927590"/>
      <w:bookmarkStart w:id="2566" w:name="_Toc326928011"/>
      <w:bookmarkStart w:id="2567" w:name="_Toc326928450"/>
      <w:bookmarkStart w:id="2568" w:name="_Toc326928897"/>
      <w:bookmarkStart w:id="2569" w:name="_Toc326929334"/>
      <w:bookmarkStart w:id="2570" w:name="_Toc327371707"/>
      <w:bookmarkStart w:id="2571" w:name="_Toc327373854"/>
      <w:bookmarkStart w:id="2572" w:name="_Toc327374295"/>
      <w:bookmarkStart w:id="2573" w:name="_Toc327862006"/>
      <w:bookmarkStart w:id="2574" w:name="_Toc327865478"/>
      <w:bookmarkStart w:id="2575" w:name="_Toc327868917"/>
      <w:bookmarkStart w:id="2576" w:name="_Toc327872357"/>
      <w:bookmarkStart w:id="2577" w:name="_Toc327882139"/>
      <w:bookmarkStart w:id="2578" w:name="_Toc326925398"/>
      <w:bookmarkStart w:id="2579" w:name="_Toc326925841"/>
      <w:bookmarkStart w:id="2580" w:name="_Toc326926284"/>
      <w:bookmarkStart w:id="2581" w:name="_Toc326926727"/>
      <w:bookmarkStart w:id="2582" w:name="_Toc326927170"/>
      <w:bookmarkStart w:id="2583" w:name="_Toc326927591"/>
      <w:bookmarkStart w:id="2584" w:name="_Toc326928012"/>
      <w:bookmarkStart w:id="2585" w:name="_Toc326928451"/>
      <w:bookmarkStart w:id="2586" w:name="_Toc326928898"/>
      <w:bookmarkStart w:id="2587" w:name="_Toc326929335"/>
      <w:bookmarkStart w:id="2588" w:name="_Toc327371708"/>
      <w:bookmarkStart w:id="2589" w:name="_Toc327373855"/>
      <w:bookmarkStart w:id="2590" w:name="_Toc327374296"/>
      <w:bookmarkStart w:id="2591" w:name="_Toc327862007"/>
      <w:bookmarkStart w:id="2592" w:name="_Toc327865479"/>
      <w:bookmarkStart w:id="2593" w:name="_Toc327868918"/>
      <w:bookmarkStart w:id="2594" w:name="_Toc327872358"/>
      <w:bookmarkStart w:id="2595" w:name="_Toc327882140"/>
      <w:bookmarkStart w:id="2596" w:name="_Toc326925399"/>
      <w:bookmarkStart w:id="2597" w:name="_Toc326925842"/>
      <w:bookmarkStart w:id="2598" w:name="_Toc326926285"/>
      <w:bookmarkStart w:id="2599" w:name="_Toc326926728"/>
      <w:bookmarkStart w:id="2600" w:name="_Toc326927171"/>
      <w:bookmarkStart w:id="2601" w:name="_Toc326927592"/>
      <w:bookmarkStart w:id="2602" w:name="_Toc326928013"/>
      <w:bookmarkStart w:id="2603" w:name="_Toc326928452"/>
      <w:bookmarkStart w:id="2604" w:name="_Toc326928899"/>
      <w:bookmarkStart w:id="2605" w:name="_Toc326929336"/>
      <w:bookmarkStart w:id="2606" w:name="_Toc327371709"/>
      <w:bookmarkStart w:id="2607" w:name="_Toc327373856"/>
      <w:bookmarkStart w:id="2608" w:name="_Toc327374297"/>
      <w:bookmarkStart w:id="2609" w:name="_Toc327862008"/>
      <w:bookmarkStart w:id="2610" w:name="_Toc327865480"/>
      <w:bookmarkStart w:id="2611" w:name="_Toc327868919"/>
      <w:bookmarkStart w:id="2612" w:name="_Toc327872359"/>
      <w:bookmarkStart w:id="2613" w:name="_Toc327882141"/>
      <w:bookmarkStart w:id="2614" w:name="_Toc326925400"/>
      <w:bookmarkStart w:id="2615" w:name="_Toc326925843"/>
      <w:bookmarkStart w:id="2616" w:name="_Toc326926286"/>
      <w:bookmarkStart w:id="2617" w:name="_Toc326926729"/>
      <w:bookmarkStart w:id="2618" w:name="_Toc326927172"/>
      <w:bookmarkStart w:id="2619" w:name="_Toc326927593"/>
      <w:bookmarkStart w:id="2620" w:name="_Toc326928014"/>
      <w:bookmarkStart w:id="2621" w:name="_Toc326928453"/>
      <w:bookmarkStart w:id="2622" w:name="_Toc326928900"/>
      <w:bookmarkStart w:id="2623" w:name="_Toc326929337"/>
      <w:bookmarkStart w:id="2624" w:name="_Toc327371710"/>
      <w:bookmarkStart w:id="2625" w:name="_Toc327373857"/>
      <w:bookmarkStart w:id="2626" w:name="_Toc327374298"/>
      <w:bookmarkStart w:id="2627" w:name="_Toc327862009"/>
      <w:bookmarkStart w:id="2628" w:name="_Toc327865481"/>
      <w:bookmarkStart w:id="2629" w:name="_Toc327868920"/>
      <w:bookmarkStart w:id="2630" w:name="_Toc327872360"/>
      <w:bookmarkStart w:id="2631" w:name="_Toc327882142"/>
      <w:bookmarkStart w:id="2632" w:name="_Toc326925401"/>
      <w:bookmarkStart w:id="2633" w:name="_Toc326925844"/>
      <w:bookmarkStart w:id="2634" w:name="_Toc326926287"/>
      <w:bookmarkStart w:id="2635" w:name="_Toc326926730"/>
      <w:bookmarkStart w:id="2636" w:name="_Toc326927173"/>
      <w:bookmarkStart w:id="2637" w:name="_Toc326927594"/>
      <w:bookmarkStart w:id="2638" w:name="_Toc326928015"/>
      <w:bookmarkStart w:id="2639" w:name="_Toc326928454"/>
      <w:bookmarkStart w:id="2640" w:name="_Toc326928901"/>
      <w:bookmarkStart w:id="2641" w:name="_Toc326929338"/>
      <w:bookmarkStart w:id="2642" w:name="_Toc327371711"/>
      <w:bookmarkStart w:id="2643" w:name="_Toc327373858"/>
      <w:bookmarkStart w:id="2644" w:name="_Toc327374299"/>
      <w:bookmarkStart w:id="2645" w:name="_Toc327862010"/>
      <w:bookmarkStart w:id="2646" w:name="_Toc327865482"/>
      <w:bookmarkStart w:id="2647" w:name="_Toc327868921"/>
      <w:bookmarkStart w:id="2648" w:name="_Toc327872361"/>
      <w:bookmarkStart w:id="2649" w:name="_Toc327882143"/>
      <w:bookmarkStart w:id="2650" w:name="_Toc326925402"/>
      <w:bookmarkStart w:id="2651" w:name="_Toc326925845"/>
      <w:bookmarkStart w:id="2652" w:name="_Toc326926288"/>
      <w:bookmarkStart w:id="2653" w:name="_Toc326926731"/>
      <w:bookmarkStart w:id="2654" w:name="_Toc326927174"/>
      <w:bookmarkStart w:id="2655" w:name="_Toc326927595"/>
      <w:bookmarkStart w:id="2656" w:name="_Toc326928016"/>
      <w:bookmarkStart w:id="2657" w:name="_Toc326928455"/>
      <w:bookmarkStart w:id="2658" w:name="_Toc326928902"/>
      <w:bookmarkStart w:id="2659" w:name="_Toc326929339"/>
      <w:bookmarkStart w:id="2660" w:name="_Toc327371712"/>
      <w:bookmarkStart w:id="2661" w:name="_Toc327373859"/>
      <w:bookmarkStart w:id="2662" w:name="_Toc327374300"/>
      <w:bookmarkStart w:id="2663" w:name="_Toc327862011"/>
      <w:bookmarkStart w:id="2664" w:name="_Toc327865483"/>
      <w:bookmarkStart w:id="2665" w:name="_Toc327868922"/>
      <w:bookmarkStart w:id="2666" w:name="_Toc327872362"/>
      <w:bookmarkStart w:id="2667" w:name="_Toc327882144"/>
      <w:bookmarkStart w:id="2668" w:name="_Toc326925403"/>
      <w:bookmarkStart w:id="2669" w:name="_Toc326925846"/>
      <w:bookmarkStart w:id="2670" w:name="_Toc326926289"/>
      <w:bookmarkStart w:id="2671" w:name="_Toc326926732"/>
      <w:bookmarkStart w:id="2672" w:name="_Toc326927175"/>
      <w:bookmarkStart w:id="2673" w:name="_Toc326927596"/>
      <w:bookmarkStart w:id="2674" w:name="_Toc326928017"/>
      <w:bookmarkStart w:id="2675" w:name="_Toc326928456"/>
      <w:bookmarkStart w:id="2676" w:name="_Toc326928903"/>
      <w:bookmarkStart w:id="2677" w:name="_Toc326929340"/>
      <w:bookmarkStart w:id="2678" w:name="_Toc327371713"/>
      <w:bookmarkStart w:id="2679" w:name="_Toc327373860"/>
      <w:bookmarkStart w:id="2680" w:name="_Toc327374301"/>
      <w:bookmarkStart w:id="2681" w:name="_Toc327862012"/>
      <w:bookmarkStart w:id="2682" w:name="_Toc327865484"/>
      <w:bookmarkStart w:id="2683" w:name="_Toc327868923"/>
      <w:bookmarkStart w:id="2684" w:name="_Toc327872363"/>
      <w:bookmarkStart w:id="2685" w:name="_Toc327882145"/>
      <w:bookmarkStart w:id="2686" w:name="_Toc326925404"/>
      <w:bookmarkStart w:id="2687" w:name="_Toc326925847"/>
      <w:bookmarkStart w:id="2688" w:name="_Toc326926290"/>
      <w:bookmarkStart w:id="2689" w:name="_Toc326926733"/>
      <w:bookmarkStart w:id="2690" w:name="_Toc326927176"/>
      <w:bookmarkStart w:id="2691" w:name="_Toc326927597"/>
      <w:bookmarkStart w:id="2692" w:name="_Toc326928018"/>
      <w:bookmarkStart w:id="2693" w:name="_Toc326928457"/>
      <w:bookmarkStart w:id="2694" w:name="_Toc326928904"/>
      <w:bookmarkStart w:id="2695" w:name="_Toc326929341"/>
      <w:bookmarkStart w:id="2696" w:name="_Toc327371714"/>
      <w:bookmarkStart w:id="2697" w:name="_Toc327373861"/>
      <w:bookmarkStart w:id="2698" w:name="_Toc327374302"/>
      <w:bookmarkStart w:id="2699" w:name="_Toc327862013"/>
      <w:bookmarkStart w:id="2700" w:name="_Toc327865485"/>
      <w:bookmarkStart w:id="2701" w:name="_Toc327868924"/>
      <w:bookmarkStart w:id="2702" w:name="_Toc327872364"/>
      <w:bookmarkStart w:id="2703" w:name="_Toc327882146"/>
      <w:bookmarkStart w:id="2704" w:name="_Toc326925405"/>
      <w:bookmarkStart w:id="2705" w:name="_Toc326925848"/>
      <w:bookmarkStart w:id="2706" w:name="_Toc326926291"/>
      <w:bookmarkStart w:id="2707" w:name="_Toc326926734"/>
      <w:bookmarkStart w:id="2708" w:name="_Toc326927177"/>
      <w:bookmarkStart w:id="2709" w:name="_Toc326927598"/>
      <w:bookmarkStart w:id="2710" w:name="_Toc326928019"/>
      <w:bookmarkStart w:id="2711" w:name="_Toc326928458"/>
      <w:bookmarkStart w:id="2712" w:name="_Toc326928905"/>
      <w:bookmarkStart w:id="2713" w:name="_Toc326929342"/>
      <w:bookmarkStart w:id="2714" w:name="_Toc327371715"/>
      <w:bookmarkStart w:id="2715" w:name="_Toc327373862"/>
      <w:bookmarkStart w:id="2716" w:name="_Toc327374303"/>
      <w:bookmarkStart w:id="2717" w:name="_Toc327862014"/>
      <w:bookmarkStart w:id="2718" w:name="_Toc327865486"/>
      <w:bookmarkStart w:id="2719" w:name="_Toc327868925"/>
      <w:bookmarkStart w:id="2720" w:name="_Toc327872365"/>
      <w:bookmarkStart w:id="2721" w:name="_Toc327882147"/>
      <w:bookmarkStart w:id="2722" w:name="_Toc326925406"/>
      <w:bookmarkStart w:id="2723" w:name="_Toc326925849"/>
      <w:bookmarkStart w:id="2724" w:name="_Toc326926292"/>
      <w:bookmarkStart w:id="2725" w:name="_Toc326926735"/>
      <w:bookmarkStart w:id="2726" w:name="_Toc326927178"/>
      <w:bookmarkStart w:id="2727" w:name="_Toc326927599"/>
      <w:bookmarkStart w:id="2728" w:name="_Toc326928020"/>
      <w:bookmarkStart w:id="2729" w:name="_Toc326928459"/>
      <w:bookmarkStart w:id="2730" w:name="_Toc326928906"/>
      <w:bookmarkStart w:id="2731" w:name="_Toc326929343"/>
      <w:bookmarkStart w:id="2732" w:name="_Toc327371716"/>
      <w:bookmarkStart w:id="2733" w:name="_Toc327373863"/>
      <w:bookmarkStart w:id="2734" w:name="_Toc327374304"/>
      <w:bookmarkStart w:id="2735" w:name="_Toc327862015"/>
      <w:bookmarkStart w:id="2736" w:name="_Toc327865487"/>
      <w:bookmarkStart w:id="2737" w:name="_Toc327868926"/>
      <w:bookmarkStart w:id="2738" w:name="_Toc327872366"/>
      <w:bookmarkStart w:id="2739" w:name="_Toc327882148"/>
      <w:bookmarkStart w:id="2740" w:name="_Toc326925407"/>
      <w:bookmarkStart w:id="2741" w:name="_Toc326925850"/>
      <w:bookmarkStart w:id="2742" w:name="_Toc326926293"/>
      <w:bookmarkStart w:id="2743" w:name="_Toc326926736"/>
      <w:bookmarkStart w:id="2744" w:name="_Toc326927179"/>
      <w:bookmarkStart w:id="2745" w:name="_Toc326927600"/>
      <w:bookmarkStart w:id="2746" w:name="_Toc326928021"/>
      <w:bookmarkStart w:id="2747" w:name="_Toc326928460"/>
      <w:bookmarkStart w:id="2748" w:name="_Toc326928907"/>
      <w:bookmarkStart w:id="2749" w:name="_Toc326929344"/>
      <w:bookmarkStart w:id="2750" w:name="_Toc327371717"/>
      <w:bookmarkStart w:id="2751" w:name="_Toc327373864"/>
      <w:bookmarkStart w:id="2752" w:name="_Toc327374305"/>
      <w:bookmarkStart w:id="2753" w:name="_Toc327862016"/>
      <w:bookmarkStart w:id="2754" w:name="_Toc327865488"/>
      <w:bookmarkStart w:id="2755" w:name="_Toc327868927"/>
      <w:bookmarkStart w:id="2756" w:name="_Toc327872367"/>
      <w:bookmarkStart w:id="2757" w:name="_Toc327882149"/>
      <w:bookmarkStart w:id="2758" w:name="_Toc326925408"/>
      <w:bookmarkStart w:id="2759" w:name="_Toc326925851"/>
      <w:bookmarkStart w:id="2760" w:name="_Toc326926294"/>
      <w:bookmarkStart w:id="2761" w:name="_Toc326926737"/>
      <w:bookmarkStart w:id="2762" w:name="_Toc326927180"/>
      <w:bookmarkStart w:id="2763" w:name="_Toc326927601"/>
      <w:bookmarkStart w:id="2764" w:name="_Toc326928022"/>
      <w:bookmarkStart w:id="2765" w:name="_Toc326928461"/>
      <w:bookmarkStart w:id="2766" w:name="_Toc326928908"/>
      <w:bookmarkStart w:id="2767" w:name="_Toc326929345"/>
      <w:bookmarkStart w:id="2768" w:name="_Toc327371718"/>
      <w:bookmarkStart w:id="2769" w:name="_Toc327373865"/>
      <w:bookmarkStart w:id="2770" w:name="_Toc327374306"/>
      <w:bookmarkStart w:id="2771" w:name="_Toc327862017"/>
      <w:bookmarkStart w:id="2772" w:name="_Toc327865489"/>
      <w:bookmarkStart w:id="2773" w:name="_Toc327868928"/>
      <w:bookmarkStart w:id="2774" w:name="_Toc327872368"/>
      <w:bookmarkStart w:id="2775" w:name="_Toc327882150"/>
      <w:bookmarkStart w:id="2776" w:name="_Toc326925409"/>
      <w:bookmarkStart w:id="2777" w:name="_Toc326925852"/>
      <w:bookmarkStart w:id="2778" w:name="_Toc326926295"/>
      <w:bookmarkStart w:id="2779" w:name="_Toc326926738"/>
      <w:bookmarkStart w:id="2780" w:name="_Toc326927181"/>
      <w:bookmarkStart w:id="2781" w:name="_Toc326927602"/>
      <w:bookmarkStart w:id="2782" w:name="_Toc326928023"/>
      <w:bookmarkStart w:id="2783" w:name="_Toc326928462"/>
      <w:bookmarkStart w:id="2784" w:name="_Toc326928909"/>
      <w:bookmarkStart w:id="2785" w:name="_Toc326929346"/>
      <w:bookmarkStart w:id="2786" w:name="_Toc327371719"/>
      <w:bookmarkStart w:id="2787" w:name="_Toc327373866"/>
      <w:bookmarkStart w:id="2788" w:name="_Toc327374307"/>
      <w:bookmarkStart w:id="2789" w:name="_Toc327862018"/>
      <w:bookmarkStart w:id="2790" w:name="_Toc327865490"/>
      <w:bookmarkStart w:id="2791" w:name="_Toc327868929"/>
      <w:bookmarkStart w:id="2792" w:name="_Toc327872369"/>
      <w:bookmarkStart w:id="2793" w:name="_Toc327882151"/>
      <w:bookmarkStart w:id="2794" w:name="_Toc326925410"/>
      <w:bookmarkStart w:id="2795" w:name="_Toc326925853"/>
      <w:bookmarkStart w:id="2796" w:name="_Toc326926296"/>
      <w:bookmarkStart w:id="2797" w:name="_Toc326926739"/>
      <w:bookmarkStart w:id="2798" w:name="_Toc326927182"/>
      <w:bookmarkStart w:id="2799" w:name="_Toc326927603"/>
      <w:bookmarkStart w:id="2800" w:name="_Toc326928024"/>
      <w:bookmarkStart w:id="2801" w:name="_Toc326928463"/>
      <w:bookmarkStart w:id="2802" w:name="_Toc326928910"/>
      <w:bookmarkStart w:id="2803" w:name="_Toc326929347"/>
      <w:bookmarkStart w:id="2804" w:name="_Toc327371720"/>
      <w:bookmarkStart w:id="2805" w:name="_Toc327373867"/>
      <w:bookmarkStart w:id="2806" w:name="_Toc327374308"/>
      <w:bookmarkStart w:id="2807" w:name="_Toc327862019"/>
      <w:bookmarkStart w:id="2808" w:name="_Toc327865491"/>
      <w:bookmarkStart w:id="2809" w:name="_Toc327868930"/>
      <w:bookmarkStart w:id="2810" w:name="_Toc327872370"/>
      <w:bookmarkStart w:id="2811" w:name="_Toc327882152"/>
      <w:bookmarkStart w:id="2812" w:name="_Toc326925411"/>
      <w:bookmarkStart w:id="2813" w:name="_Toc326925854"/>
      <w:bookmarkStart w:id="2814" w:name="_Toc326926297"/>
      <w:bookmarkStart w:id="2815" w:name="_Toc326926740"/>
      <w:bookmarkStart w:id="2816" w:name="_Toc326927183"/>
      <w:bookmarkStart w:id="2817" w:name="_Toc326927604"/>
      <w:bookmarkStart w:id="2818" w:name="_Toc326928025"/>
      <w:bookmarkStart w:id="2819" w:name="_Toc326928464"/>
      <w:bookmarkStart w:id="2820" w:name="_Toc326928911"/>
      <w:bookmarkStart w:id="2821" w:name="_Toc326929348"/>
      <w:bookmarkStart w:id="2822" w:name="_Toc327371721"/>
      <w:bookmarkStart w:id="2823" w:name="_Toc327373868"/>
      <w:bookmarkStart w:id="2824" w:name="_Toc327374309"/>
      <w:bookmarkStart w:id="2825" w:name="_Toc327862020"/>
      <w:bookmarkStart w:id="2826" w:name="_Toc327865492"/>
      <w:bookmarkStart w:id="2827" w:name="_Toc327868931"/>
      <w:bookmarkStart w:id="2828" w:name="_Toc327872371"/>
      <w:bookmarkStart w:id="2829" w:name="_Toc327882153"/>
      <w:bookmarkStart w:id="2830" w:name="_Toc326925412"/>
      <w:bookmarkStart w:id="2831" w:name="_Toc326925855"/>
      <w:bookmarkStart w:id="2832" w:name="_Toc326926298"/>
      <w:bookmarkStart w:id="2833" w:name="_Toc326926741"/>
      <w:bookmarkStart w:id="2834" w:name="_Toc326927184"/>
      <w:bookmarkStart w:id="2835" w:name="_Toc326927605"/>
      <w:bookmarkStart w:id="2836" w:name="_Toc326928026"/>
      <w:bookmarkStart w:id="2837" w:name="_Toc326928465"/>
      <w:bookmarkStart w:id="2838" w:name="_Toc326928912"/>
      <w:bookmarkStart w:id="2839" w:name="_Toc326929349"/>
      <w:bookmarkStart w:id="2840" w:name="_Toc327371722"/>
      <w:bookmarkStart w:id="2841" w:name="_Toc327373869"/>
      <w:bookmarkStart w:id="2842" w:name="_Toc327374310"/>
      <w:bookmarkStart w:id="2843" w:name="_Toc327862021"/>
      <w:bookmarkStart w:id="2844" w:name="_Toc327865493"/>
      <w:bookmarkStart w:id="2845" w:name="_Toc327868932"/>
      <w:bookmarkStart w:id="2846" w:name="_Toc327872372"/>
      <w:bookmarkStart w:id="2847" w:name="_Toc327882154"/>
      <w:bookmarkStart w:id="2848" w:name="_Toc326925413"/>
      <w:bookmarkStart w:id="2849" w:name="_Toc326925856"/>
      <w:bookmarkStart w:id="2850" w:name="_Toc326926299"/>
      <w:bookmarkStart w:id="2851" w:name="_Toc326926742"/>
      <w:bookmarkStart w:id="2852" w:name="_Toc326927185"/>
      <w:bookmarkStart w:id="2853" w:name="_Toc326927606"/>
      <w:bookmarkStart w:id="2854" w:name="_Toc326928027"/>
      <w:bookmarkStart w:id="2855" w:name="_Toc326928466"/>
      <w:bookmarkStart w:id="2856" w:name="_Toc326928913"/>
      <w:bookmarkStart w:id="2857" w:name="_Toc326929350"/>
      <w:bookmarkStart w:id="2858" w:name="_Toc327371723"/>
      <w:bookmarkStart w:id="2859" w:name="_Toc327373870"/>
      <w:bookmarkStart w:id="2860" w:name="_Toc327374311"/>
      <w:bookmarkStart w:id="2861" w:name="_Toc327862022"/>
      <w:bookmarkStart w:id="2862" w:name="_Toc327865494"/>
      <w:bookmarkStart w:id="2863" w:name="_Toc327868933"/>
      <w:bookmarkStart w:id="2864" w:name="_Toc327872373"/>
      <w:bookmarkStart w:id="2865" w:name="_Toc327882155"/>
      <w:bookmarkStart w:id="2866" w:name="_Toc326925414"/>
      <w:bookmarkStart w:id="2867" w:name="_Toc326925857"/>
      <w:bookmarkStart w:id="2868" w:name="_Toc326926300"/>
      <w:bookmarkStart w:id="2869" w:name="_Toc326926743"/>
      <w:bookmarkStart w:id="2870" w:name="_Toc326927186"/>
      <w:bookmarkStart w:id="2871" w:name="_Toc326927607"/>
      <w:bookmarkStart w:id="2872" w:name="_Toc326928028"/>
      <w:bookmarkStart w:id="2873" w:name="_Toc326928467"/>
      <w:bookmarkStart w:id="2874" w:name="_Toc326928914"/>
      <w:bookmarkStart w:id="2875" w:name="_Toc326929351"/>
      <w:bookmarkStart w:id="2876" w:name="_Toc327371724"/>
      <w:bookmarkStart w:id="2877" w:name="_Toc327373871"/>
      <w:bookmarkStart w:id="2878" w:name="_Toc327374312"/>
      <w:bookmarkStart w:id="2879" w:name="_Toc327862023"/>
      <w:bookmarkStart w:id="2880" w:name="_Toc327865495"/>
      <w:bookmarkStart w:id="2881" w:name="_Toc327868934"/>
      <w:bookmarkStart w:id="2882" w:name="_Toc327872374"/>
      <w:bookmarkStart w:id="2883" w:name="_Toc327882156"/>
      <w:bookmarkStart w:id="2884" w:name="_Toc326925415"/>
      <w:bookmarkStart w:id="2885" w:name="_Toc326925858"/>
      <w:bookmarkStart w:id="2886" w:name="_Toc326926301"/>
      <w:bookmarkStart w:id="2887" w:name="_Toc326926744"/>
      <w:bookmarkStart w:id="2888" w:name="_Toc326927187"/>
      <w:bookmarkStart w:id="2889" w:name="_Toc326927608"/>
      <w:bookmarkStart w:id="2890" w:name="_Toc326928029"/>
      <w:bookmarkStart w:id="2891" w:name="_Toc326928468"/>
      <w:bookmarkStart w:id="2892" w:name="_Toc326928915"/>
      <w:bookmarkStart w:id="2893" w:name="_Toc326929352"/>
      <w:bookmarkStart w:id="2894" w:name="_Toc327371725"/>
      <w:bookmarkStart w:id="2895" w:name="_Toc327373872"/>
      <w:bookmarkStart w:id="2896" w:name="_Toc327374313"/>
      <w:bookmarkStart w:id="2897" w:name="_Toc327862024"/>
      <w:bookmarkStart w:id="2898" w:name="_Toc327865496"/>
      <w:bookmarkStart w:id="2899" w:name="_Toc327868935"/>
      <w:bookmarkStart w:id="2900" w:name="_Toc327872375"/>
      <w:bookmarkStart w:id="2901" w:name="_Toc327882157"/>
      <w:bookmarkStart w:id="2902" w:name="_Toc326925416"/>
      <w:bookmarkStart w:id="2903" w:name="_Toc326925859"/>
      <w:bookmarkStart w:id="2904" w:name="_Toc326926302"/>
      <w:bookmarkStart w:id="2905" w:name="_Toc326926745"/>
      <w:bookmarkStart w:id="2906" w:name="_Toc326927188"/>
      <w:bookmarkStart w:id="2907" w:name="_Toc326927609"/>
      <w:bookmarkStart w:id="2908" w:name="_Toc326928030"/>
      <w:bookmarkStart w:id="2909" w:name="_Toc326928469"/>
      <w:bookmarkStart w:id="2910" w:name="_Toc326928916"/>
      <w:bookmarkStart w:id="2911" w:name="_Toc326929353"/>
      <w:bookmarkStart w:id="2912" w:name="_Toc327371726"/>
      <w:bookmarkStart w:id="2913" w:name="_Toc327373873"/>
      <w:bookmarkStart w:id="2914" w:name="_Toc327374314"/>
      <w:bookmarkStart w:id="2915" w:name="_Toc327862025"/>
      <w:bookmarkStart w:id="2916" w:name="_Toc327865497"/>
      <w:bookmarkStart w:id="2917" w:name="_Toc327868936"/>
      <w:bookmarkStart w:id="2918" w:name="_Toc327872376"/>
      <w:bookmarkStart w:id="2919" w:name="_Toc327882158"/>
      <w:bookmarkStart w:id="2920" w:name="_Toc326925417"/>
      <w:bookmarkStart w:id="2921" w:name="_Toc326925860"/>
      <w:bookmarkStart w:id="2922" w:name="_Toc326926303"/>
      <w:bookmarkStart w:id="2923" w:name="_Toc326926746"/>
      <w:bookmarkStart w:id="2924" w:name="_Toc326927189"/>
      <w:bookmarkStart w:id="2925" w:name="_Toc326927610"/>
      <w:bookmarkStart w:id="2926" w:name="_Toc326928031"/>
      <w:bookmarkStart w:id="2927" w:name="_Toc326928470"/>
      <w:bookmarkStart w:id="2928" w:name="_Toc326928917"/>
      <w:bookmarkStart w:id="2929" w:name="_Toc326929354"/>
      <w:bookmarkStart w:id="2930" w:name="_Toc327371727"/>
      <w:bookmarkStart w:id="2931" w:name="_Toc327373874"/>
      <w:bookmarkStart w:id="2932" w:name="_Toc327374315"/>
      <w:bookmarkStart w:id="2933" w:name="_Toc327862026"/>
      <w:bookmarkStart w:id="2934" w:name="_Toc327865498"/>
      <w:bookmarkStart w:id="2935" w:name="_Toc327868937"/>
      <w:bookmarkStart w:id="2936" w:name="_Toc327872377"/>
      <w:bookmarkStart w:id="2937" w:name="_Toc327882159"/>
      <w:bookmarkStart w:id="2938" w:name="_Toc326925418"/>
      <w:bookmarkStart w:id="2939" w:name="_Toc326925861"/>
      <w:bookmarkStart w:id="2940" w:name="_Toc326926304"/>
      <w:bookmarkStart w:id="2941" w:name="_Toc326926747"/>
      <w:bookmarkStart w:id="2942" w:name="_Toc326927190"/>
      <w:bookmarkStart w:id="2943" w:name="_Toc326927611"/>
      <w:bookmarkStart w:id="2944" w:name="_Toc326928032"/>
      <w:bookmarkStart w:id="2945" w:name="_Toc326928471"/>
      <w:bookmarkStart w:id="2946" w:name="_Toc326928918"/>
      <w:bookmarkStart w:id="2947" w:name="_Toc326929355"/>
      <w:bookmarkStart w:id="2948" w:name="_Toc327371728"/>
      <w:bookmarkStart w:id="2949" w:name="_Toc327373875"/>
      <w:bookmarkStart w:id="2950" w:name="_Toc327374316"/>
      <w:bookmarkStart w:id="2951" w:name="_Toc327862027"/>
      <w:bookmarkStart w:id="2952" w:name="_Toc327865499"/>
      <w:bookmarkStart w:id="2953" w:name="_Toc327868938"/>
      <w:bookmarkStart w:id="2954" w:name="_Toc327872378"/>
      <w:bookmarkStart w:id="2955" w:name="_Toc327882160"/>
      <w:bookmarkStart w:id="2956" w:name="_Toc326925419"/>
      <w:bookmarkStart w:id="2957" w:name="_Toc326925862"/>
      <w:bookmarkStart w:id="2958" w:name="_Toc326926305"/>
      <w:bookmarkStart w:id="2959" w:name="_Toc326926748"/>
      <w:bookmarkStart w:id="2960" w:name="_Toc326927191"/>
      <w:bookmarkStart w:id="2961" w:name="_Toc326927612"/>
      <w:bookmarkStart w:id="2962" w:name="_Toc326928033"/>
      <w:bookmarkStart w:id="2963" w:name="_Toc326928472"/>
      <w:bookmarkStart w:id="2964" w:name="_Toc326928919"/>
      <w:bookmarkStart w:id="2965" w:name="_Toc326929356"/>
      <w:bookmarkStart w:id="2966" w:name="_Toc327371729"/>
      <w:bookmarkStart w:id="2967" w:name="_Toc327373876"/>
      <w:bookmarkStart w:id="2968" w:name="_Toc327374317"/>
      <w:bookmarkStart w:id="2969" w:name="_Toc327862028"/>
      <w:bookmarkStart w:id="2970" w:name="_Toc327865500"/>
      <w:bookmarkStart w:id="2971" w:name="_Toc327868939"/>
      <w:bookmarkStart w:id="2972" w:name="_Toc327872379"/>
      <w:bookmarkStart w:id="2973" w:name="_Toc327882161"/>
      <w:bookmarkStart w:id="2974" w:name="_Toc326925420"/>
      <w:bookmarkStart w:id="2975" w:name="_Toc326925863"/>
      <w:bookmarkStart w:id="2976" w:name="_Toc326926306"/>
      <w:bookmarkStart w:id="2977" w:name="_Toc326926749"/>
      <w:bookmarkStart w:id="2978" w:name="_Toc326927192"/>
      <w:bookmarkStart w:id="2979" w:name="_Toc326927613"/>
      <w:bookmarkStart w:id="2980" w:name="_Toc326928034"/>
      <w:bookmarkStart w:id="2981" w:name="_Toc326928473"/>
      <w:bookmarkStart w:id="2982" w:name="_Toc326928920"/>
      <w:bookmarkStart w:id="2983" w:name="_Toc326929357"/>
      <w:bookmarkStart w:id="2984" w:name="_Toc327371730"/>
      <w:bookmarkStart w:id="2985" w:name="_Toc327373877"/>
      <w:bookmarkStart w:id="2986" w:name="_Toc327374318"/>
      <w:bookmarkStart w:id="2987" w:name="_Toc327862029"/>
      <w:bookmarkStart w:id="2988" w:name="_Toc327865501"/>
      <w:bookmarkStart w:id="2989" w:name="_Toc327868940"/>
      <w:bookmarkStart w:id="2990" w:name="_Toc327872380"/>
      <w:bookmarkStart w:id="2991" w:name="_Toc327882162"/>
      <w:bookmarkStart w:id="2992" w:name="_Toc326925421"/>
      <w:bookmarkStart w:id="2993" w:name="_Toc326925864"/>
      <w:bookmarkStart w:id="2994" w:name="_Toc326926307"/>
      <w:bookmarkStart w:id="2995" w:name="_Toc326926750"/>
      <w:bookmarkStart w:id="2996" w:name="_Toc326927193"/>
      <w:bookmarkStart w:id="2997" w:name="_Toc326927614"/>
      <w:bookmarkStart w:id="2998" w:name="_Toc326928035"/>
      <w:bookmarkStart w:id="2999" w:name="_Toc326928474"/>
      <w:bookmarkStart w:id="3000" w:name="_Toc326928921"/>
      <w:bookmarkStart w:id="3001" w:name="_Toc326929358"/>
      <w:bookmarkStart w:id="3002" w:name="_Toc327371731"/>
      <w:bookmarkStart w:id="3003" w:name="_Toc327373878"/>
      <w:bookmarkStart w:id="3004" w:name="_Toc327374319"/>
      <w:bookmarkStart w:id="3005" w:name="_Toc327862030"/>
      <w:bookmarkStart w:id="3006" w:name="_Toc327865502"/>
      <w:bookmarkStart w:id="3007" w:name="_Toc327868941"/>
      <w:bookmarkStart w:id="3008" w:name="_Toc327872381"/>
      <w:bookmarkStart w:id="3009" w:name="_Toc327882163"/>
      <w:bookmarkStart w:id="3010" w:name="_Toc326925422"/>
      <w:bookmarkStart w:id="3011" w:name="_Toc326925865"/>
      <w:bookmarkStart w:id="3012" w:name="_Toc326926308"/>
      <w:bookmarkStart w:id="3013" w:name="_Toc326926751"/>
      <w:bookmarkStart w:id="3014" w:name="_Toc326927194"/>
      <w:bookmarkStart w:id="3015" w:name="_Toc326927615"/>
      <w:bookmarkStart w:id="3016" w:name="_Toc326928036"/>
      <w:bookmarkStart w:id="3017" w:name="_Toc326928475"/>
      <w:bookmarkStart w:id="3018" w:name="_Toc326928922"/>
      <w:bookmarkStart w:id="3019" w:name="_Toc326929359"/>
      <w:bookmarkStart w:id="3020" w:name="_Toc327371732"/>
      <w:bookmarkStart w:id="3021" w:name="_Toc327373879"/>
      <w:bookmarkStart w:id="3022" w:name="_Toc327374320"/>
      <w:bookmarkStart w:id="3023" w:name="_Toc327862031"/>
      <w:bookmarkStart w:id="3024" w:name="_Toc327865503"/>
      <w:bookmarkStart w:id="3025" w:name="_Toc327868942"/>
      <w:bookmarkStart w:id="3026" w:name="_Toc327872382"/>
      <w:bookmarkStart w:id="3027" w:name="_Toc327882164"/>
      <w:bookmarkStart w:id="3028" w:name="_Toc326925423"/>
      <w:bookmarkStart w:id="3029" w:name="_Toc326925866"/>
      <w:bookmarkStart w:id="3030" w:name="_Toc326926309"/>
      <w:bookmarkStart w:id="3031" w:name="_Toc326926752"/>
      <w:bookmarkStart w:id="3032" w:name="_Toc326927195"/>
      <w:bookmarkStart w:id="3033" w:name="_Toc326927616"/>
      <w:bookmarkStart w:id="3034" w:name="_Toc326928037"/>
      <w:bookmarkStart w:id="3035" w:name="_Toc326928476"/>
      <w:bookmarkStart w:id="3036" w:name="_Toc326928923"/>
      <w:bookmarkStart w:id="3037" w:name="_Toc326929360"/>
      <w:bookmarkStart w:id="3038" w:name="_Toc327371733"/>
      <w:bookmarkStart w:id="3039" w:name="_Toc327373880"/>
      <w:bookmarkStart w:id="3040" w:name="_Toc327374321"/>
      <w:bookmarkStart w:id="3041" w:name="_Toc327862032"/>
      <w:bookmarkStart w:id="3042" w:name="_Toc327865504"/>
      <w:bookmarkStart w:id="3043" w:name="_Toc327868943"/>
      <w:bookmarkStart w:id="3044" w:name="_Toc327872383"/>
      <w:bookmarkStart w:id="3045" w:name="_Toc327882165"/>
      <w:bookmarkStart w:id="3046" w:name="_Toc326925424"/>
      <w:bookmarkStart w:id="3047" w:name="_Toc326925867"/>
      <w:bookmarkStart w:id="3048" w:name="_Toc326926310"/>
      <w:bookmarkStart w:id="3049" w:name="_Toc326926753"/>
      <w:bookmarkStart w:id="3050" w:name="_Toc326927196"/>
      <w:bookmarkStart w:id="3051" w:name="_Toc326927617"/>
      <w:bookmarkStart w:id="3052" w:name="_Toc326928038"/>
      <w:bookmarkStart w:id="3053" w:name="_Toc326928477"/>
      <w:bookmarkStart w:id="3054" w:name="_Toc326928924"/>
      <w:bookmarkStart w:id="3055" w:name="_Toc326929361"/>
      <w:bookmarkStart w:id="3056" w:name="_Toc327371734"/>
      <w:bookmarkStart w:id="3057" w:name="_Toc327373881"/>
      <w:bookmarkStart w:id="3058" w:name="_Toc327374322"/>
      <w:bookmarkStart w:id="3059" w:name="_Toc327862033"/>
      <w:bookmarkStart w:id="3060" w:name="_Toc327865505"/>
      <w:bookmarkStart w:id="3061" w:name="_Toc327868944"/>
      <w:bookmarkStart w:id="3062" w:name="_Toc327872384"/>
      <w:bookmarkStart w:id="3063" w:name="_Toc327882166"/>
      <w:bookmarkStart w:id="3064" w:name="_Toc326925425"/>
      <w:bookmarkStart w:id="3065" w:name="_Toc326925868"/>
      <w:bookmarkStart w:id="3066" w:name="_Toc326926311"/>
      <w:bookmarkStart w:id="3067" w:name="_Toc326926754"/>
      <w:bookmarkStart w:id="3068" w:name="_Toc326927197"/>
      <w:bookmarkStart w:id="3069" w:name="_Toc326927618"/>
      <w:bookmarkStart w:id="3070" w:name="_Toc326928039"/>
      <w:bookmarkStart w:id="3071" w:name="_Toc326928478"/>
      <w:bookmarkStart w:id="3072" w:name="_Toc326928925"/>
      <w:bookmarkStart w:id="3073" w:name="_Toc326929362"/>
      <w:bookmarkStart w:id="3074" w:name="_Toc327371735"/>
      <w:bookmarkStart w:id="3075" w:name="_Toc327373882"/>
      <w:bookmarkStart w:id="3076" w:name="_Toc327374323"/>
      <w:bookmarkStart w:id="3077" w:name="_Toc327862034"/>
      <w:bookmarkStart w:id="3078" w:name="_Toc327865506"/>
      <w:bookmarkStart w:id="3079" w:name="_Toc327868945"/>
      <w:bookmarkStart w:id="3080" w:name="_Toc327872385"/>
      <w:bookmarkStart w:id="3081" w:name="_Toc327882167"/>
      <w:bookmarkStart w:id="3082" w:name="_Toc326925426"/>
      <w:bookmarkStart w:id="3083" w:name="_Toc326925869"/>
      <w:bookmarkStart w:id="3084" w:name="_Toc326926312"/>
      <w:bookmarkStart w:id="3085" w:name="_Toc326926755"/>
      <w:bookmarkStart w:id="3086" w:name="_Toc326927198"/>
      <w:bookmarkStart w:id="3087" w:name="_Toc326927619"/>
      <w:bookmarkStart w:id="3088" w:name="_Toc326928040"/>
      <w:bookmarkStart w:id="3089" w:name="_Toc326928479"/>
      <w:bookmarkStart w:id="3090" w:name="_Toc326928926"/>
      <w:bookmarkStart w:id="3091" w:name="_Toc326929363"/>
      <w:bookmarkStart w:id="3092" w:name="_Toc327371736"/>
      <w:bookmarkStart w:id="3093" w:name="_Toc327373883"/>
      <w:bookmarkStart w:id="3094" w:name="_Toc327374324"/>
      <w:bookmarkStart w:id="3095" w:name="_Toc327862035"/>
      <w:bookmarkStart w:id="3096" w:name="_Toc327865507"/>
      <w:bookmarkStart w:id="3097" w:name="_Toc327868946"/>
      <w:bookmarkStart w:id="3098" w:name="_Toc327872386"/>
      <w:bookmarkStart w:id="3099" w:name="_Toc327882168"/>
      <w:bookmarkStart w:id="3100" w:name="_Toc326925427"/>
      <w:bookmarkStart w:id="3101" w:name="_Toc326925870"/>
      <w:bookmarkStart w:id="3102" w:name="_Toc326926313"/>
      <w:bookmarkStart w:id="3103" w:name="_Toc326926756"/>
      <w:bookmarkStart w:id="3104" w:name="_Toc326927199"/>
      <w:bookmarkStart w:id="3105" w:name="_Toc326927620"/>
      <w:bookmarkStart w:id="3106" w:name="_Toc326928041"/>
      <w:bookmarkStart w:id="3107" w:name="_Toc326928480"/>
      <w:bookmarkStart w:id="3108" w:name="_Toc326928927"/>
      <w:bookmarkStart w:id="3109" w:name="_Toc326929364"/>
      <w:bookmarkStart w:id="3110" w:name="_Toc327371737"/>
      <w:bookmarkStart w:id="3111" w:name="_Toc327373884"/>
      <w:bookmarkStart w:id="3112" w:name="_Toc327374325"/>
      <w:bookmarkStart w:id="3113" w:name="_Toc327862036"/>
      <w:bookmarkStart w:id="3114" w:name="_Toc327865508"/>
      <w:bookmarkStart w:id="3115" w:name="_Toc327868947"/>
      <w:bookmarkStart w:id="3116" w:name="_Toc327872387"/>
      <w:bookmarkStart w:id="3117" w:name="_Toc327882169"/>
      <w:bookmarkStart w:id="3118" w:name="_Toc326925428"/>
      <w:bookmarkStart w:id="3119" w:name="_Toc326925871"/>
      <w:bookmarkStart w:id="3120" w:name="_Toc326926314"/>
      <w:bookmarkStart w:id="3121" w:name="_Toc326926757"/>
      <w:bookmarkStart w:id="3122" w:name="_Toc326927200"/>
      <w:bookmarkStart w:id="3123" w:name="_Toc326927621"/>
      <w:bookmarkStart w:id="3124" w:name="_Toc326928042"/>
      <w:bookmarkStart w:id="3125" w:name="_Toc326928481"/>
      <w:bookmarkStart w:id="3126" w:name="_Toc326928928"/>
      <w:bookmarkStart w:id="3127" w:name="_Toc326929365"/>
      <w:bookmarkStart w:id="3128" w:name="_Toc327371738"/>
      <w:bookmarkStart w:id="3129" w:name="_Toc327373885"/>
      <w:bookmarkStart w:id="3130" w:name="_Toc327374326"/>
      <w:bookmarkStart w:id="3131" w:name="_Toc327862037"/>
      <w:bookmarkStart w:id="3132" w:name="_Toc327865509"/>
      <w:bookmarkStart w:id="3133" w:name="_Toc327868948"/>
      <w:bookmarkStart w:id="3134" w:name="_Toc327872388"/>
      <w:bookmarkStart w:id="3135" w:name="_Toc327882170"/>
      <w:bookmarkStart w:id="3136" w:name="_Toc326925429"/>
      <w:bookmarkStart w:id="3137" w:name="_Toc326925872"/>
      <w:bookmarkStart w:id="3138" w:name="_Toc326926315"/>
      <w:bookmarkStart w:id="3139" w:name="_Toc326926758"/>
      <w:bookmarkStart w:id="3140" w:name="_Toc326927201"/>
      <w:bookmarkStart w:id="3141" w:name="_Toc326927622"/>
      <w:bookmarkStart w:id="3142" w:name="_Toc326928043"/>
      <w:bookmarkStart w:id="3143" w:name="_Toc326928482"/>
      <w:bookmarkStart w:id="3144" w:name="_Toc326928929"/>
      <w:bookmarkStart w:id="3145" w:name="_Toc326929366"/>
      <w:bookmarkStart w:id="3146" w:name="_Toc327371739"/>
      <w:bookmarkStart w:id="3147" w:name="_Toc327373886"/>
      <w:bookmarkStart w:id="3148" w:name="_Toc327374327"/>
      <w:bookmarkStart w:id="3149" w:name="_Toc327862038"/>
      <w:bookmarkStart w:id="3150" w:name="_Toc327865510"/>
      <w:bookmarkStart w:id="3151" w:name="_Toc327868949"/>
      <w:bookmarkStart w:id="3152" w:name="_Toc327872389"/>
      <w:bookmarkStart w:id="3153" w:name="_Toc327882171"/>
      <w:bookmarkStart w:id="3154" w:name="_Toc326925430"/>
      <w:bookmarkStart w:id="3155" w:name="_Toc326925873"/>
      <w:bookmarkStart w:id="3156" w:name="_Toc326926316"/>
      <w:bookmarkStart w:id="3157" w:name="_Toc326926759"/>
      <w:bookmarkStart w:id="3158" w:name="_Toc326927202"/>
      <w:bookmarkStart w:id="3159" w:name="_Toc326927623"/>
      <w:bookmarkStart w:id="3160" w:name="_Toc326928044"/>
      <w:bookmarkStart w:id="3161" w:name="_Toc326928483"/>
      <w:bookmarkStart w:id="3162" w:name="_Toc326928930"/>
      <w:bookmarkStart w:id="3163" w:name="_Toc326929367"/>
      <w:bookmarkStart w:id="3164" w:name="_Toc327371740"/>
      <w:bookmarkStart w:id="3165" w:name="_Toc327373887"/>
      <w:bookmarkStart w:id="3166" w:name="_Toc327374328"/>
      <w:bookmarkStart w:id="3167" w:name="_Toc327862039"/>
      <w:bookmarkStart w:id="3168" w:name="_Toc327865511"/>
      <w:bookmarkStart w:id="3169" w:name="_Toc327868950"/>
      <w:bookmarkStart w:id="3170" w:name="_Toc327872390"/>
      <w:bookmarkStart w:id="3171" w:name="_Toc327882172"/>
      <w:bookmarkStart w:id="3172" w:name="_Toc326925431"/>
      <w:bookmarkStart w:id="3173" w:name="_Toc326925874"/>
      <w:bookmarkStart w:id="3174" w:name="_Toc326926317"/>
      <w:bookmarkStart w:id="3175" w:name="_Toc326926760"/>
      <w:bookmarkStart w:id="3176" w:name="_Toc326927203"/>
      <w:bookmarkStart w:id="3177" w:name="_Toc326927624"/>
      <w:bookmarkStart w:id="3178" w:name="_Toc326928045"/>
      <w:bookmarkStart w:id="3179" w:name="_Toc326928484"/>
      <w:bookmarkStart w:id="3180" w:name="_Toc326928931"/>
      <w:bookmarkStart w:id="3181" w:name="_Toc326929368"/>
      <w:bookmarkStart w:id="3182" w:name="_Toc327371741"/>
      <w:bookmarkStart w:id="3183" w:name="_Toc327373888"/>
      <w:bookmarkStart w:id="3184" w:name="_Toc327374329"/>
      <w:bookmarkStart w:id="3185" w:name="_Toc327862040"/>
      <w:bookmarkStart w:id="3186" w:name="_Toc327865512"/>
      <w:bookmarkStart w:id="3187" w:name="_Toc327868951"/>
      <w:bookmarkStart w:id="3188" w:name="_Toc327872391"/>
      <w:bookmarkStart w:id="3189" w:name="_Toc327882173"/>
      <w:bookmarkStart w:id="3190" w:name="_Toc326925432"/>
      <w:bookmarkStart w:id="3191" w:name="_Toc326925875"/>
      <w:bookmarkStart w:id="3192" w:name="_Toc326926318"/>
      <w:bookmarkStart w:id="3193" w:name="_Toc326926761"/>
      <w:bookmarkStart w:id="3194" w:name="_Toc326927204"/>
      <w:bookmarkStart w:id="3195" w:name="_Toc326927625"/>
      <w:bookmarkStart w:id="3196" w:name="_Toc326928046"/>
      <w:bookmarkStart w:id="3197" w:name="_Toc326928485"/>
      <w:bookmarkStart w:id="3198" w:name="_Toc326928932"/>
      <w:bookmarkStart w:id="3199" w:name="_Toc326929369"/>
      <w:bookmarkStart w:id="3200" w:name="_Toc327371742"/>
      <w:bookmarkStart w:id="3201" w:name="_Toc327373889"/>
      <w:bookmarkStart w:id="3202" w:name="_Toc327374330"/>
      <w:bookmarkStart w:id="3203" w:name="_Toc327862041"/>
      <w:bookmarkStart w:id="3204" w:name="_Toc327865513"/>
      <w:bookmarkStart w:id="3205" w:name="_Toc327868952"/>
      <w:bookmarkStart w:id="3206" w:name="_Toc327872392"/>
      <w:bookmarkStart w:id="3207" w:name="_Toc327882174"/>
      <w:bookmarkStart w:id="3208" w:name="_Toc326925433"/>
      <w:bookmarkStart w:id="3209" w:name="_Toc326925876"/>
      <w:bookmarkStart w:id="3210" w:name="_Toc326926319"/>
      <w:bookmarkStart w:id="3211" w:name="_Toc326926762"/>
      <w:bookmarkStart w:id="3212" w:name="_Toc326927205"/>
      <w:bookmarkStart w:id="3213" w:name="_Toc326927626"/>
      <w:bookmarkStart w:id="3214" w:name="_Toc326928047"/>
      <w:bookmarkStart w:id="3215" w:name="_Toc326928486"/>
      <w:bookmarkStart w:id="3216" w:name="_Toc326928933"/>
      <w:bookmarkStart w:id="3217" w:name="_Toc326929370"/>
      <w:bookmarkStart w:id="3218" w:name="_Toc327371743"/>
      <w:bookmarkStart w:id="3219" w:name="_Toc327373890"/>
      <w:bookmarkStart w:id="3220" w:name="_Toc327374331"/>
      <w:bookmarkStart w:id="3221" w:name="_Toc327862042"/>
      <w:bookmarkStart w:id="3222" w:name="_Toc327865514"/>
      <w:bookmarkStart w:id="3223" w:name="_Toc327868953"/>
      <w:bookmarkStart w:id="3224" w:name="_Toc327872393"/>
      <w:bookmarkStart w:id="3225" w:name="_Toc327882175"/>
      <w:bookmarkStart w:id="3226" w:name="_Toc326925434"/>
      <w:bookmarkStart w:id="3227" w:name="_Toc326925877"/>
      <w:bookmarkStart w:id="3228" w:name="_Toc326926320"/>
      <w:bookmarkStart w:id="3229" w:name="_Toc326926763"/>
      <w:bookmarkStart w:id="3230" w:name="_Toc326927206"/>
      <w:bookmarkStart w:id="3231" w:name="_Toc326927627"/>
      <w:bookmarkStart w:id="3232" w:name="_Toc326928048"/>
      <w:bookmarkStart w:id="3233" w:name="_Toc326928487"/>
      <w:bookmarkStart w:id="3234" w:name="_Toc326928934"/>
      <w:bookmarkStart w:id="3235" w:name="_Toc326929371"/>
      <w:bookmarkStart w:id="3236" w:name="_Toc327371744"/>
      <w:bookmarkStart w:id="3237" w:name="_Toc327373891"/>
      <w:bookmarkStart w:id="3238" w:name="_Toc327374332"/>
      <w:bookmarkStart w:id="3239" w:name="_Toc327862043"/>
      <w:bookmarkStart w:id="3240" w:name="_Toc327865515"/>
      <w:bookmarkStart w:id="3241" w:name="_Toc327868954"/>
      <w:bookmarkStart w:id="3242" w:name="_Toc327872394"/>
      <w:bookmarkStart w:id="3243" w:name="_Toc327882176"/>
      <w:bookmarkStart w:id="3244" w:name="_Toc326925435"/>
      <w:bookmarkStart w:id="3245" w:name="_Toc326925878"/>
      <w:bookmarkStart w:id="3246" w:name="_Toc326926321"/>
      <w:bookmarkStart w:id="3247" w:name="_Toc326926764"/>
      <w:bookmarkStart w:id="3248" w:name="_Toc326927207"/>
      <w:bookmarkStart w:id="3249" w:name="_Toc326927628"/>
      <w:bookmarkStart w:id="3250" w:name="_Toc326928049"/>
      <w:bookmarkStart w:id="3251" w:name="_Toc326928488"/>
      <w:bookmarkStart w:id="3252" w:name="_Toc326928935"/>
      <w:bookmarkStart w:id="3253" w:name="_Toc326929372"/>
      <w:bookmarkStart w:id="3254" w:name="_Toc327371745"/>
      <w:bookmarkStart w:id="3255" w:name="_Toc327373892"/>
      <w:bookmarkStart w:id="3256" w:name="_Toc327374333"/>
      <w:bookmarkStart w:id="3257" w:name="_Toc327862044"/>
      <w:bookmarkStart w:id="3258" w:name="_Toc327865516"/>
      <w:bookmarkStart w:id="3259" w:name="_Toc327868955"/>
      <w:bookmarkStart w:id="3260" w:name="_Toc327872395"/>
      <w:bookmarkStart w:id="3261" w:name="_Toc327882177"/>
      <w:bookmarkStart w:id="3262" w:name="_Toc326925436"/>
      <w:bookmarkStart w:id="3263" w:name="_Toc326925879"/>
      <w:bookmarkStart w:id="3264" w:name="_Toc326926322"/>
      <w:bookmarkStart w:id="3265" w:name="_Toc326926765"/>
      <w:bookmarkStart w:id="3266" w:name="_Toc326927208"/>
      <w:bookmarkStart w:id="3267" w:name="_Toc326927629"/>
      <w:bookmarkStart w:id="3268" w:name="_Toc326928050"/>
      <w:bookmarkStart w:id="3269" w:name="_Toc326928489"/>
      <w:bookmarkStart w:id="3270" w:name="_Toc326928936"/>
      <w:bookmarkStart w:id="3271" w:name="_Toc326929373"/>
      <w:bookmarkStart w:id="3272" w:name="_Toc327371746"/>
      <w:bookmarkStart w:id="3273" w:name="_Toc327373893"/>
      <w:bookmarkStart w:id="3274" w:name="_Toc327374334"/>
      <w:bookmarkStart w:id="3275" w:name="_Toc327862045"/>
      <w:bookmarkStart w:id="3276" w:name="_Toc327865517"/>
      <w:bookmarkStart w:id="3277" w:name="_Toc327868956"/>
      <w:bookmarkStart w:id="3278" w:name="_Toc327872396"/>
      <w:bookmarkStart w:id="3279" w:name="_Toc327882178"/>
      <w:bookmarkStart w:id="3280" w:name="_Toc326925437"/>
      <w:bookmarkStart w:id="3281" w:name="_Toc326925880"/>
      <w:bookmarkStart w:id="3282" w:name="_Toc326926323"/>
      <w:bookmarkStart w:id="3283" w:name="_Toc326926766"/>
      <w:bookmarkStart w:id="3284" w:name="_Toc326927209"/>
      <w:bookmarkStart w:id="3285" w:name="_Toc326927630"/>
      <w:bookmarkStart w:id="3286" w:name="_Toc326928051"/>
      <w:bookmarkStart w:id="3287" w:name="_Toc326928490"/>
      <w:bookmarkStart w:id="3288" w:name="_Toc326928937"/>
      <w:bookmarkStart w:id="3289" w:name="_Toc326929374"/>
      <w:bookmarkStart w:id="3290" w:name="_Toc327371747"/>
      <w:bookmarkStart w:id="3291" w:name="_Toc327373894"/>
      <w:bookmarkStart w:id="3292" w:name="_Toc327374335"/>
      <w:bookmarkStart w:id="3293" w:name="_Toc327862046"/>
      <w:bookmarkStart w:id="3294" w:name="_Toc327865518"/>
      <w:bookmarkStart w:id="3295" w:name="_Toc327868957"/>
      <w:bookmarkStart w:id="3296" w:name="_Toc327872397"/>
      <w:bookmarkStart w:id="3297" w:name="_Toc327882179"/>
      <w:bookmarkStart w:id="3298" w:name="_Toc326925469"/>
      <w:bookmarkStart w:id="3299" w:name="_Toc326925912"/>
      <w:bookmarkStart w:id="3300" w:name="_Toc326926355"/>
      <w:bookmarkStart w:id="3301" w:name="_Toc326926798"/>
      <w:bookmarkStart w:id="3302" w:name="_Toc326927241"/>
      <w:bookmarkStart w:id="3303" w:name="_Toc326927662"/>
      <w:bookmarkStart w:id="3304" w:name="_Toc326928083"/>
      <w:bookmarkStart w:id="3305" w:name="_Toc326928522"/>
      <w:bookmarkStart w:id="3306" w:name="_Toc326928969"/>
      <w:bookmarkStart w:id="3307" w:name="_Toc326929406"/>
      <w:bookmarkStart w:id="3308" w:name="_Toc327371779"/>
      <w:bookmarkStart w:id="3309" w:name="_Toc327373926"/>
      <w:bookmarkStart w:id="3310" w:name="_Toc327374367"/>
      <w:bookmarkStart w:id="3311" w:name="_Toc327862078"/>
      <w:bookmarkStart w:id="3312" w:name="_Toc327865550"/>
      <w:bookmarkStart w:id="3313" w:name="_Toc327868989"/>
      <w:bookmarkStart w:id="3314" w:name="_Toc327872429"/>
      <w:bookmarkStart w:id="3315" w:name="_Toc327882211"/>
      <w:bookmarkStart w:id="3316" w:name="_Toc326925470"/>
      <w:bookmarkStart w:id="3317" w:name="_Toc326925913"/>
      <w:bookmarkStart w:id="3318" w:name="_Toc326926356"/>
      <w:bookmarkStart w:id="3319" w:name="_Toc326926799"/>
      <w:bookmarkStart w:id="3320" w:name="_Toc326927242"/>
      <w:bookmarkStart w:id="3321" w:name="_Toc326927663"/>
      <w:bookmarkStart w:id="3322" w:name="_Toc326928084"/>
      <w:bookmarkStart w:id="3323" w:name="_Toc326928523"/>
      <w:bookmarkStart w:id="3324" w:name="_Toc326928970"/>
      <w:bookmarkStart w:id="3325" w:name="_Toc326929407"/>
      <w:bookmarkStart w:id="3326" w:name="_Toc327371780"/>
      <w:bookmarkStart w:id="3327" w:name="_Toc327373927"/>
      <w:bookmarkStart w:id="3328" w:name="_Toc327374368"/>
      <w:bookmarkStart w:id="3329" w:name="_Toc327862079"/>
      <w:bookmarkStart w:id="3330" w:name="_Toc327865551"/>
      <w:bookmarkStart w:id="3331" w:name="_Toc327868990"/>
      <w:bookmarkStart w:id="3332" w:name="_Toc327872430"/>
      <w:bookmarkStart w:id="3333" w:name="_Toc327882212"/>
      <w:bookmarkStart w:id="3334" w:name="_Toc326925471"/>
      <w:bookmarkStart w:id="3335" w:name="_Toc326925914"/>
      <w:bookmarkStart w:id="3336" w:name="_Toc326926357"/>
      <w:bookmarkStart w:id="3337" w:name="_Toc326926800"/>
      <w:bookmarkStart w:id="3338" w:name="_Toc326927243"/>
      <w:bookmarkStart w:id="3339" w:name="_Toc326927664"/>
      <w:bookmarkStart w:id="3340" w:name="_Toc326928085"/>
      <w:bookmarkStart w:id="3341" w:name="_Toc326928524"/>
      <w:bookmarkStart w:id="3342" w:name="_Toc326928971"/>
      <w:bookmarkStart w:id="3343" w:name="_Toc326929408"/>
      <w:bookmarkStart w:id="3344" w:name="_Toc327371781"/>
      <w:bookmarkStart w:id="3345" w:name="_Toc327373928"/>
      <w:bookmarkStart w:id="3346" w:name="_Toc327374369"/>
      <w:bookmarkStart w:id="3347" w:name="_Toc327862080"/>
      <w:bookmarkStart w:id="3348" w:name="_Toc327865552"/>
      <w:bookmarkStart w:id="3349" w:name="_Toc327868991"/>
      <w:bookmarkStart w:id="3350" w:name="_Toc327872431"/>
      <w:bookmarkStart w:id="3351" w:name="_Toc327882213"/>
      <w:bookmarkStart w:id="3352" w:name="_Toc326925472"/>
      <w:bookmarkStart w:id="3353" w:name="_Toc326925915"/>
      <w:bookmarkStart w:id="3354" w:name="_Toc326926358"/>
      <w:bookmarkStart w:id="3355" w:name="_Toc326926801"/>
      <w:bookmarkStart w:id="3356" w:name="_Toc326927244"/>
      <w:bookmarkStart w:id="3357" w:name="_Toc326927665"/>
      <w:bookmarkStart w:id="3358" w:name="_Toc326928086"/>
      <w:bookmarkStart w:id="3359" w:name="_Toc326928525"/>
      <w:bookmarkStart w:id="3360" w:name="_Toc326928972"/>
      <w:bookmarkStart w:id="3361" w:name="_Toc326929409"/>
      <w:bookmarkStart w:id="3362" w:name="_Toc327371782"/>
      <w:bookmarkStart w:id="3363" w:name="_Toc327373929"/>
      <w:bookmarkStart w:id="3364" w:name="_Toc327374370"/>
      <w:bookmarkStart w:id="3365" w:name="_Toc327862081"/>
      <w:bookmarkStart w:id="3366" w:name="_Toc327865553"/>
      <w:bookmarkStart w:id="3367" w:name="_Toc327868992"/>
      <w:bookmarkStart w:id="3368" w:name="_Toc327872432"/>
      <w:bookmarkStart w:id="3369" w:name="_Toc327882214"/>
      <w:bookmarkStart w:id="3370" w:name="_Toc326925473"/>
      <w:bookmarkStart w:id="3371" w:name="_Toc326925916"/>
      <w:bookmarkStart w:id="3372" w:name="_Toc326926359"/>
      <w:bookmarkStart w:id="3373" w:name="_Toc326926802"/>
      <w:bookmarkStart w:id="3374" w:name="_Toc326927245"/>
      <w:bookmarkStart w:id="3375" w:name="_Toc326927666"/>
      <w:bookmarkStart w:id="3376" w:name="_Toc326928087"/>
      <w:bookmarkStart w:id="3377" w:name="_Toc326928526"/>
      <w:bookmarkStart w:id="3378" w:name="_Toc326928973"/>
      <w:bookmarkStart w:id="3379" w:name="_Toc326929410"/>
      <w:bookmarkStart w:id="3380" w:name="_Toc327371783"/>
      <w:bookmarkStart w:id="3381" w:name="_Toc327373930"/>
      <w:bookmarkStart w:id="3382" w:name="_Toc327374371"/>
      <w:bookmarkStart w:id="3383" w:name="_Toc327862082"/>
      <w:bookmarkStart w:id="3384" w:name="_Toc327865554"/>
      <w:bookmarkStart w:id="3385" w:name="_Toc327868993"/>
      <w:bookmarkStart w:id="3386" w:name="_Toc327872433"/>
      <w:bookmarkStart w:id="3387" w:name="_Toc327882215"/>
      <w:bookmarkStart w:id="3388" w:name="_Toc326925474"/>
      <w:bookmarkStart w:id="3389" w:name="_Toc326925917"/>
      <w:bookmarkStart w:id="3390" w:name="_Toc326926360"/>
      <w:bookmarkStart w:id="3391" w:name="_Toc326926803"/>
      <w:bookmarkStart w:id="3392" w:name="_Toc326927246"/>
      <w:bookmarkStart w:id="3393" w:name="_Toc326927667"/>
      <w:bookmarkStart w:id="3394" w:name="_Toc326928088"/>
      <w:bookmarkStart w:id="3395" w:name="_Toc326928527"/>
      <w:bookmarkStart w:id="3396" w:name="_Toc326928974"/>
      <w:bookmarkStart w:id="3397" w:name="_Toc326929411"/>
      <w:bookmarkStart w:id="3398" w:name="_Toc327371784"/>
      <w:bookmarkStart w:id="3399" w:name="_Toc327373931"/>
      <w:bookmarkStart w:id="3400" w:name="_Toc327374372"/>
      <w:bookmarkStart w:id="3401" w:name="_Toc327862083"/>
      <w:bookmarkStart w:id="3402" w:name="_Toc327865555"/>
      <w:bookmarkStart w:id="3403" w:name="_Toc327868994"/>
      <w:bookmarkStart w:id="3404" w:name="_Toc327872434"/>
      <w:bookmarkStart w:id="3405" w:name="_Toc327882216"/>
      <w:bookmarkStart w:id="3406" w:name="_Toc326925475"/>
      <w:bookmarkStart w:id="3407" w:name="_Toc326925918"/>
      <w:bookmarkStart w:id="3408" w:name="_Toc326926361"/>
      <w:bookmarkStart w:id="3409" w:name="_Toc326926804"/>
      <w:bookmarkStart w:id="3410" w:name="_Toc326927247"/>
      <w:bookmarkStart w:id="3411" w:name="_Toc326927668"/>
      <w:bookmarkStart w:id="3412" w:name="_Toc326928089"/>
      <w:bookmarkStart w:id="3413" w:name="_Toc326928528"/>
      <w:bookmarkStart w:id="3414" w:name="_Toc326928975"/>
      <w:bookmarkStart w:id="3415" w:name="_Toc326929412"/>
      <w:bookmarkStart w:id="3416" w:name="_Toc327371785"/>
      <w:bookmarkStart w:id="3417" w:name="_Toc327373932"/>
      <w:bookmarkStart w:id="3418" w:name="_Toc327374373"/>
      <w:bookmarkStart w:id="3419" w:name="_Toc327862084"/>
      <w:bookmarkStart w:id="3420" w:name="_Toc327865556"/>
      <w:bookmarkStart w:id="3421" w:name="_Toc327868995"/>
      <w:bookmarkStart w:id="3422" w:name="_Toc327872435"/>
      <w:bookmarkStart w:id="3423" w:name="_Toc327882217"/>
      <w:bookmarkStart w:id="3424" w:name="_Toc326925476"/>
      <w:bookmarkStart w:id="3425" w:name="_Toc326925919"/>
      <w:bookmarkStart w:id="3426" w:name="_Toc326926362"/>
      <w:bookmarkStart w:id="3427" w:name="_Toc326926805"/>
      <w:bookmarkStart w:id="3428" w:name="_Toc326927248"/>
      <w:bookmarkStart w:id="3429" w:name="_Toc326927669"/>
      <w:bookmarkStart w:id="3430" w:name="_Toc326928090"/>
      <w:bookmarkStart w:id="3431" w:name="_Toc326928529"/>
      <w:bookmarkStart w:id="3432" w:name="_Toc326928976"/>
      <w:bookmarkStart w:id="3433" w:name="_Toc326929413"/>
      <w:bookmarkStart w:id="3434" w:name="_Toc327371786"/>
      <w:bookmarkStart w:id="3435" w:name="_Toc327373933"/>
      <w:bookmarkStart w:id="3436" w:name="_Toc327374374"/>
      <w:bookmarkStart w:id="3437" w:name="_Toc327862085"/>
      <w:bookmarkStart w:id="3438" w:name="_Toc327865557"/>
      <w:bookmarkStart w:id="3439" w:name="_Toc327868996"/>
      <w:bookmarkStart w:id="3440" w:name="_Toc327872436"/>
      <w:bookmarkStart w:id="3441" w:name="_Toc327882218"/>
      <w:bookmarkStart w:id="3442" w:name="_Toc326925477"/>
      <w:bookmarkStart w:id="3443" w:name="_Toc326925920"/>
      <w:bookmarkStart w:id="3444" w:name="_Toc326926363"/>
      <w:bookmarkStart w:id="3445" w:name="_Toc326926806"/>
      <w:bookmarkStart w:id="3446" w:name="_Toc326927249"/>
      <w:bookmarkStart w:id="3447" w:name="_Toc326927670"/>
      <w:bookmarkStart w:id="3448" w:name="_Toc326928091"/>
      <w:bookmarkStart w:id="3449" w:name="_Toc326928530"/>
      <w:bookmarkStart w:id="3450" w:name="_Toc326928977"/>
      <w:bookmarkStart w:id="3451" w:name="_Toc326929414"/>
      <w:bookmarkStart w:id="3452" w:name="_Toc327371787"/>
      <w:bookmarkStart w:id="3453" w:name="_Toc327373934"/>
      <w:bookmarkStart w:id="3454" w:name="_Toc327374375"/>
      <w:bookmarkStart w:id="3455" w:name="_Toc327862086"/>
      <w:bookmarkStart w:id="3456" w:name="_Toc327865558"/>
      <w:bookmarkStart w:id="3457" w:name="_Toc327868997"/>
      <w:bookmarkStart w:id="3458" w:name="_Toc327872437"/>
      <w:bookmarkStart w:id="3459" w:name="_Toc327882219"/>
      <w:bookmarkStart w:id="3460" w:name="_Toc326925478"/>
      <w:bookmarkStart w:id="3461" w:name="_Toc326925921"/>
      <w:bookmarkStart w:id="3462" w:name="_Toc326926364"/>
      <w:bookmarkStart w:id="3463" w:name="_Toc326926807"/>
      <w:bookmarkStart w:id="3464" w:name="_Toc326927250"/>
      <w:bookmarkStart w:id="3465" w:name="_Toc326927671"/>
      <w:bookmarkStart w:id="3466" w:name="_Toc326928092"/>
      <w:bookmarkStart w:id="3467" w:name="_Toc326928531"/>
      <w:bookmarkStart w:id="3468" w:name="_Toc326928978"/>
      <w:bookmarkStart w:id="3469" w:name="_Toc326929415"/>
      <w:bookmarkStart w:id="3470" w:name="_Toc327371788"/>
      <w:bookmarkStart w:id="3471" w:name="_Toc327373935"/>
      <w:bookmarkStart w:id="3472" w:name="_Toc327374376"/>
      <w:bookmarkStart w:id="3473" w:name="_Toc327862087"/>
      <w:bookmarkStart w:id="3474" w:name="_Toc327865559"/>
      <w:bookmarkStart w:id="3475" w:name="_Toc327868998"/>
      <w:bookmarkStart w:id="3476" w:name="_Toc327872438"/>
      <w:bookmarkStart w:id="3477" w:name="_Toc327882220"/>
      <w:bookmarkStart w:id="3478" w:name="_Toc326925479"/>
      <w:bookmarkStart w:id="3479" w:name="_Toc326925922"/>
      <w:bookmarkStart w:id="3480" w:name="_Toc326926365"/>
      <w:bookmarkStart w:id="3481" w:name="_Toc326926808"/>
      <w:bookmarkStart w:id="3482" w:name="_Toc326927251"/>
      <w:bookmarkStart w:id="3483" w:name="_Toc326927672"/>
      <w:bookmarkStart w:id="3484" w:name="_Toc326928093"/>
      <w:bookmarkStart w:id="3485" w:name="_Toc326928532"/>
      <w:bookmarkStart w:id="3486" w:name="_Toc326928979"/>
      <w:bookmarkStart w:id="3487" w:name="_Toc326929416"/>
      <w:bookmarkStart w:id="3488" w:name="_Toc327371789"/>
      <w:bookmarkStart w:id="3489" w:name="_Toc327373936"/>
      <w:bookmarkStart w:id="3490" w:name="_Toc327374377"/>
      <w:bookmarkStart w:id="3491" w:name="_Toc327862088"/>
      <w:bookmarkStart w:id="3492" w:name="_Toc327865560"/>
      <w:bookmarkStart w:id="3493" w:name="_Toc327868999"/>
      <w:bookmarkStart w:id="3494" w:name="_Toc327872439"/>
      <w:bookmarkStart w:id="3495" w:name="_Toc327882221"/>
      <w:bookmarkStart w:id="3496" w:name="_Toc326925480"/>
      <w:bookmarkStart w:id="3497" w:name="_Toc326925923"/>
      <w:bookmarkStart w:id="3498" w:name="_Toc326926366"/>
      <w:bookmarkStart w:id="3499" w:name="_Toc326926809"/>
      <w:bookmarkStart w:id="3500" w:name="_Toc326927252"/>
      <w:bookmarkStart w:id="3501" w:name="_Toc326927673"/>
      <w:bookmarkStart w:id="3502" w:name="_Toc326928094"/>
      <w:bookmarkStart w:id="3503" w:name="_Toc326928533"/>
      <w:bookmarkStart w:id="3504" w:name="_Toc326928980"/>
      <w:bookmarkStart w:id="3505" w:name="_Toc326929417"/>
      <w:bookmarkStart w:id="3506" w:name="_Toc327371790"/>
      <w:bookmarkStart w:id="3507" w:name="_Toc327373937"/>
      <w:bookmarkStart w:id="3508" w:name="_Toc327374378"/>
      <w:bookmarkStart w:id="3509" w:name="_Toc327862089"/>
      <w:bookmarkStart w:id="3510" w:name="_Toc327865561"/>
      <w:bookmarkStart w:id="3511" w:name="_Toc327869000"/>
      <w:bookmarkStart w:id="3512" w:name="_Toc327872440"/>
      <w:bookmarkStart w:id="3513" w:name="_Toc327882222"/>
      <w:bookmarkStart w:id="3514" w:name="_Toc326925481"/>
      <w:bookmarkStart w:id="3515" w:name="_Toc326925924"/>
      <w:bookmarkStart w:id="3516" w:name="_Toc326926367"/>
      <w:bookmarkStart w:id="3517" w:name="_Toc326926810"/>
      <w:bookmarkStart w:id="3518" w:name="_Toc326927253"/>
      <w:bookmarkStart w:id="3519" w:name="_Toc326927674"/>
      <w:bookmarkStart w:id="3520" w:name="_Toc326928095"/>
      <w:bookmarkStart w:id="3521" w:name="_Toc326928534"/>
      <w:bookmarkStart w:id="3522" w:name="_Toc326928981"/>
      <w:bookmarkStart w:id="3523" w:name="_Toc326929418"/>
      <w:bookmarkStart w:id="3524" w:name="_Toc327371791"/>
      <w:bookmarkStart w:id="3525" w:name="_Toc327373938"/>
      <w:bookmarkStart w:id="3526" w:name="_Toc327374379"/>
      <w:bookmarkStart w:id="3527" w:name="_Toc327862090"/>
      <w:bookmarkStart w:id="3528" w:name="_Toc327865562"/>
      <w:bookmarkStart w:id="3529" w:name="_Toc327869001"/>
      <w:bookmarkStart w:id="3530" w:name="_Toc327872441"/>
      <w:bookmarkStart w:id="3531" w:name="_Toc327882223"/>
      <w:bookmarkStart w:id="3532" w:name="_Toc326925482"/>
      <w:bookmarkStart w:id="3533" w:name="_Toc326925925"/>
      <w:bookmarkStart w:id="3534" w:name="_Toc326926368"/>
      <w:bookmarkStart w:id="3535" w:name="_Toc326926811"/>
      <w:bookmarkStart w:id="3536" w:name="_Toc326927254"/>
      <w:bookmarkStart w:id="3537" w:name="_Toc326927675"/>
      <w:bookmarkStart w:id="3538" w:name="_Toc326928096"/>
      <w:bookmarkStart w:id="3539" w:name="_Toc326928535"/>
      <w:bookmarkStart w:id="3540" w:name="_Toc326928982"/>
      <w:bookmarkStart w:id="3541" w:name="_Toc326929419"/>
      <w:bookmarkStart w:id="3542" w:name="_Toc327371792"/>
      <w:bookmarkStart w:id="3543" w:name="_Toc327373939"/>
      <w:bookmarkStart w:id="3544" w:name="_Toc327374380"/>
      <w:bookmarkStart w:id="3545" w:name="_Toc327862091"/>
      <w:bookmarkStart w:id="3546" w:name="_Toc327865563"/>
      <w:bookmarkStart w:id="3547" w:name="_Toc327869002"/>
      <w:bookmarkStart w:id="3548" w:name="_Toc327872442"/>
      <w:bookmarkStart w:id="3549" w:name="_Toc327882224"/>
      <w:bookmarkStart w:id="3550" w:name="_Toc326925483"/>
      <w:bookmarkStart w:id="3551" w:name="_Toc326925926"/>
      <w:bookmarkStart w:id="3552" w:name="_Toc326926369"/>
      <w:bookmarkStart w:id="3553" w:name="_Toc326926812"/>
      <w:bookmarkStart w:id="3554" w:name="_Toc326927255"/>
      <w:bookmarkStart w:id="3555" w:name="_Toc326927676"/>
      <w:bookmarkStart w:id="3556" w:name="_Toc326928097"/>
      <w:bookmarkStart w:id="3557" w:name="_Toc326928536"/>
      <w:bookmarkStart w:id="3558" w:name="_Toc326928983"/>
      <w:bookmarkStart w:id="3559" w:name="_Toc326929420"/>
      <w:bookmarkStart w:id="3560" w:name="_Toc327371793"/>
      <w:bookmarkStart w:id="3561" w:name="_Toc327373940"/>
      <w:bookmarkStart w:id="3562" w:name="_Toc327374381"/>
      <w:bookmarkStart w:id="3563" w:name="_Toc327862092"/>
      <w:bookmarkStart w:id="3564" w:name="_Toc327865564"/>
      <w:bookmarkStart w:id="3565" w:name="_Toc327869003"/>
      <w:bookmarkStart w:id="3566" w:name="_Toc327872443"/>
      <w:bookmarkStart w:id="3567" w:name="_Toc327882225"/>
      <w:bookmarkStart w:id="3568" w:name="_Toc326925484"/>
      <w:bookmarkStart w:id="3569" w:name="_Toc326925927"/>
      <w:bookmarkStart w:id="3570" w:name="_Toc326926370"/>
      <w:bookmarkStart w:id="3571" w:name="_Toc326926813"/>
      <w:bookmarkStart w:id="3572" w:name="_Toc326927256"/>
      <w:bookmarkStart w:id="3573" w:name="_Toc326927677"/>
      <w:bookmarkStart w:id="3574" w:name="_Toc326928098"/>
      <w:bookmarkStart w:id="3575" w:name="_Toc326928537"/>
      <w:bookmarkStart w:id="3576" w:name="_Toc326928984"/>
      <w:bookmarkStart w:id="3577" w:name="_Toc326929421"/>
      <w:bookmarkStart w:id="3578" w:name="_Toc327371794"/>
      <w:bookmarkStart w:id="3579" w:name="_Toc327373941"/>
      <w:bookmarkStart w:id="3580" w:name="_Toc327374382"/>
      <w:bookmarkStart w:id="3581" w:name="_Toc327862093"/>
      <w:bookmarkStart w:id="3582" w:name="_Toc327865565"/>
      <w:bookmarkStart w:id="3583" w:name="_Toc327869004"/>
      <w:bookmarkStart w:id="3584" w:name="_Toc327872444"/>
      <w:bookmarkStart w:id="3585" w:name="_Toc327882226"/>
      <w:bookmarkStart w:id="3586" w:name="_Toc326925485"/>
      <w:bookmarkStart w:id="3587" w:name="_Toc326925928"/>
      <w:bookmarkStart w:id="3588" w:name="_Toc326926371"/>
      <w:bookmarkStart w:id="3589" w:name="_Toc326926814"/>
      <w:bookmarkStart w:id="3590" w:name="_Toc326927257"/>
      <w:bookmarkStart w:id="3591" w:name="_Toc326927678"/>
      <w:bookmarkStart w:id="3592" w:name="_Toc326928099"/>
      <w:bookmarkStart w:id="3593" w:name="_Toc326928538"/>
      <w:bookmarkStart w:id="3594" w:name="_Toc326928985"/>
      <w:bookmarkStart w:id="3595" w:name="_Toc326929422"/>
      <w:bookmarkStart w:id="3596" w:name="_Toc327371795"/>
      <w:bookmarkStart w:id="3597" w:name="_Toc327373942"/>
      <w:bookmarkStart w:id="3598" w:name="_Toc327374383"/>
      <w:bookmarkStart w:id="3599" w:name="_Toc327862094"/>
      <w:bookmarkStart w:id="3600" w:name="_Toc327865566"/>
      <w:bookmarkStart w:id="3601" w:name="_Toc327869005"/>
      <w:bookmarkStart w:id="3602" w:name="_Toc327872445"/>
      <w:bookmarkStart w:id="3603" w:name="_Toc327882227"/>
      <w:bookmarkStart w:id="3604" w:name="_Toc326925486"/>
      <w:bookmarkStart w:id="3605" w:name="_Toc326925929"/>
      <w:bookmarkStart w:id="3606" w:name="_Toc326926372"/>
      <w:bookmarkStart w:id="3607" w:name="_Toc326926815"/>
      <w:bookmarkStart w:id="3608" w:name="_Toc326927258"/>
      <w:bookmarkStart w:id="3609" w:name="_Toc326927679"/>
      <w:bookmarkStart w:id="3610" w:name="_Toc326928100"/>
      <w:bookmarkStart w:id="3611" w:name="_Toc326928539"/>
      <w:bookmarkStart w:id="3612" w:name="_Toc326928986"/>
      <w:bookmarkStart w:id="3613" w:name="_Toc326929423"/>
      <w:bookmarkStart w:id="3614" w:name="_Toc327371796"/>
      <w:bookmarkStart w:id="3615" w:name="_Toc327373943"/>
      <w:bookmarkStart w:id="3616" w:name="_Toc327374384"/>
      <w:bookmarkStart w:id="3617" w:name="_Toc327862095"/>
      <w:bookmarkStart w:id="3618" w:name="_Toc327865567"/>
      <w:bookmarkStart w:id="3619" w:name="_Toc327869006"/>
      <w:bookmarkStart w:id="3620" w:name="_Toc327872446"/>
      <w:bookmarkStart w:id="3621" w:name="_Toc327882228"/>
      <w:bookmarkStart w:id="3622" w:name="_Toc326925487"/>
      <w:bookmarkStart w:id="3623" w:name="_Toc326925930"/>
      <w:bookmarkStart w:id="3624" w:name="_Toc326926373"/>
      <w:bookmarkStart w:id="3625" w:name="_Toc326926816"/>
      <w:bookmarkStart w:id="3626" w:name="_Toc326927259"/>
      <w:bookmarkStart w:id="3627" w:name="_Toc326927680"/>
      <w:bookmarkStart w:id="3628" w:name="_Toc326928101"/>
      <w:bookmarkStart w:id="3629" w:name="_Toc326928540"/>
      <w:bookmarkStart w:id="3630" w:name="_Toc326928987"/>
      <w:bookmarkStart w:id="3631" w:name="_Toc326929424"/>
      <w:bookmarkStart w:id="3632" w:name="_Toc327371797"/>
      <w:bookmarkStart w:id="3633" w:name="_Toc327373944"/>
      <w:bookmarkStart w:id="3634" w:name="_Toc327374385"/>
      <w:bookmarkStart w:id="3635" w:name="_Toc327862096"/>
      <w:bookmarkStart w:id="3636" w:name="_Toc327865568"/>
      <w:bookmarkStart w:id="3637" w:name="_Toc327869007"/>
      <w:bookmarkStart w:id="3638" w:name="_Toc327872447"/>
      <w:bookmarkStart w:id="3639" w:name="_Toc327882229"/>
      <w:bookmarkStart w:id="3640" w:name="_Toc326925488"/>
      <w:bookmarkStart w:id="3641" w:name="_Toc326925931"/>
      <w:bookmarkStart w:id="3642" w:name="_Toc326926374"/>
      <w:bookmarkStart w:id="3643" w:name="_Toc326926817"/>
      <w:bookmarkStart w:id="3644" w:name="_Toc326927260"/>
      <w:bookmarkStart w:id="3645" w:name="_Toc326927681"/>
      <w:bookmarkStart w:id="3646" w:name="_Toc326928102"/>
      <w:bookmarkStart w:id="3647" w:name="_Toc326928541"/>
      <w:bookmarkStart w:id="3648" w:name="_Toc326928988"/>
      <w:bookmarkStart w:id="3649" w:name="_Toc326929425"/>
      <w:bookmarkStart w:id="3650" w:name="_Toc327371798"/>
      <w:bookmarkStart w:id="3651" w:name="_Toc327373945"/>
      <w:bookmarkStart w:id="3652" w:name="_Toc327374386"/>
      <w:bookmarkStart w:id="3653" w:name="_Toc327862097"/>
      <w:bookmarkStart w:id="3654" w:name="_Toc327865569"/>
      <w:bookmarkStart w:id="3655" w:name="_Toc327869008"/>
      <w:bookmarkStart w:id="3656" w:name="_Toc327872448"/>
      <w:bookmarkStart w:id="3657" w:name="_Toc327882230"/>
      <w:bookmarkStart w:id="3658" w:name="_Toc326925489"/>
      <w:bookmarkStart w:id="3659" w:name="_Toc326925932"/>
      <w:bookmarkStart w:id="3660" w:name="_Toc326926375"/>
      <w:bookmarkStart w:id="3661" w:name="_Toc326926818"/>
      <w:bookmarkStart w:id="3662" w:name="_Toc326927261"/>
      <w:bookmarkStart w:id="3663" w:name="_Toc326927682"/>
      <w:bookmarkStart w:id="3664" w:name="_Toc326928103"/>
      <w:bookmarkStart w:id="3665" w:name="_Toc326928542"/>
      <w:bookmarkStart w:id="3666" w:name="_Toc326928989"/>
      <w:bookmarkStart w:id="3667" w:name="_Toc326929426"/>
      <w:bookmarkStart w:id="3668" w:name="_Toc327371799"/>
      <w:bookmarkStart w:id="3669" w:name="_Toc327373946"/>
      <w:bookmarkStart w:id="3670" w:name="_Toc327374387"/>
      <w:bookmarkStart w:id="3671" w:name="_Toc327862098"/>
      <w:bookmarkStart w:id="3672" w:name="_Toc327865570"/>
      <w:bookmarkStart w:id="3673" w:name="_Toc327869009"/>
      <w:bookmarkStart w:id="3674" w:name="_Toc327872449"/>
      <w:bookmarkStart w:id="3675" w:name="_Toc327882231"/>
      <w:bookmarkStart w:id="3676" w:name="_Toc326925490"/>
      <w:bookmarkStart w:id="3677" w:name="_Toc326925933"/>
      <w:bookmarkStart w:id="3678" w:name="_Toc326926376"/>
      <w:bookmarkStart w:id="3679" w:name="_Toc326926819"/>
      <w:bookmarkStart w:id="3680" w:name="_Toc326927262"/>
      <w:bookmarkStart w:id="3681" w:name="_Toc326927683"/>
      <w:bookmarkStart w:id="3682" w:name="_Toc326928104"/>
      <w:bookmarkStart w:id="3683" w:name="_Toc326928543"/>
      <w:bookmarkStart w:id="3684" w:name="_Toc326928990"/>
      <w:bookmarkStart w:id="3685" w:name="_Toc326929427"/>
      <w:bookmarkStart w:id="3686" w:name="_Toc327371800"/>
      <w:bookmarkStart w:id="3687" w:name="_Toc327373947"/>
      <w:bookmarkStart w:id="3688" w:name="_Toc327374388"/>
      <w:bookmarkStart w:id="3689" w:name="_Toc327862099"/>
      <w:bookmarkStart w:id="3690" w:name="_Toc327865571"/>
      <w:bookmarkStart w:id="3691" w:name="_Toc327869010"/>
      <w:bookmarkStart w:id="3692" w:name="_Toc327872450"/>
      <w:bookmarkStart w:id="3693" w:name="_Toc327882232"/>
      <w:bookmarkStart w:id="3694" w:name="_Toc326925491"/>
      <w:bookmarkStart w:id="3695" w:name="_Toc326925934"/>
      <w:bookmarkStart w:id="3696" w:name="_Toc326926377"/>
      <w:bookmarkStart w:id="3697" w:name="_Toc326926820"/>
      <w:bookmarkStart w:id="3698" w:name="_Toc326927263"/>
      <w:bookmarkStart w:id="3699" w:name="_Toc326927684"/>
      <w:bookmarkStart w:id="3700" w:name="_Toc326928105"/>
      <w:bookmarkStart w:id="3701" w:name="_Toc326928544"/>
      <w:bookmarkStart w:id="3702" w:name="_Toc326928991"/>
      <w:bookmarkStart w:id="3703" w:name="_Toc326929428"/>
      <w:bookmarkStart w:id="3704" w:name="_Toc327371801"/>
      <w:bookmarkStart w:id="3705" w:name="_Toc327373948"/>
      <w:bookmarkStart w:id="3706" w:name="_Toc327374389"/>
      <w:bookmarkStart w:id="3707" w:name="_Toc327862100"/>
      <w:bookmarkStart w:id="3708" w:name="_Toc327865572"/>
      <w:bookmarkStart w:id="3709" w:name="_Toc327869011"/>
      <w:bookmarkStart w:id="3710" w:name="_Toc327872451"/>
      <w:bookmarkStart w:id="3711" w:name="_Toc327882233"/>
      <w:bookmarkStart w:id="3712" w:name="_Toc326925492"/>
      <w:bookmarkStart w:id="3713" w:name="_Toc326925935"/>
      <w:bookmarkStart w:id="3714" w:name="_Toc326926378"/>
      <w:bookmarkStart w:id="3715" w:name="_Toc326926821"/>
      <w:bookmarkStart w:id="3716" w:name="_Toc326927264"/>
      <w:bookmarkStart w:id="3717" w:name="_Toc326927685"/>
      <w:bookmarkStart w:id="3718" w:name="_Toc326928106"/>
      <w:bookmarkStart w:id="3719" w:name="_Toc326928545"/>
      <w:bookmarkStart w:id="3720" w:name="_Toc326928992"/>
      <w:bookmarkStart w:id="3721" w:name="_Toc326929429"/>
      <w:bookmarkStart w:id="3722" w:name="_Toc327371802"/>
      <w:bookmarkStart w:id="3723" w:name="_Toc327373949"/>
      <w:bookmarkStart w:id="3724" w:name="_Toc327374390"/>
      <w:bookmarkStart w:id="3725" w:name="_Toc327862101"/>
      <w:bookmarkStart w:id="3726" w:name="_Toc327865573"/>
      <w:bookmarkStart w:id="3727" w:name="_Toc327869012"/>
      <w:bookmarkStart w:id="3728" w:name="_Toc327872452"/>
      <w:bookmarkStart w:id="3729" w:name="_Toc327882234"/>
      <w:bookmarkStart w:id="3730" w:name="_Toc326925493"/>
      <w:bookmarkStart w:id="3731" w:name="_Toc326925936"/>
      <w:bookmarkStart w:id="3732" w:name="_Toc326926379"/>
      <w:bookmarkStart w:id="3733" w:name="_Toc326926822"/>
      <w:bookmarkStart w:id="3734" w:name="_Toc326927265"/>
      <w:bookmarkStart w:id="3735" w:name="_Toc326927686"/>
      <w:bookmarkStart w:id="3736" w:name="_Toc326928107"/>
      <w:bookmarkStart w:id="3737" w:name="_Toc326928546"/>
      <w:bookmarkStart w:id="3738" w:name="_Toc326928993"/>
      <w:bookmarkStart w:id="3739" w:name="_Toc326929430"/>
      <w:bookmarkStart w:id="3740" w:name="_Toc327371803"/>
      <w:bookmarkStart w:id="3741" w:name="_Toc327373950"/>
      <w:bookmarkStart w:id="3742" w:name="_Toc327374391"/>
      <w:bookmarkStart w:id="3743" w:name="_Toc327862102"/>
      <w:bookmarkStart w:id="3744" w:name="_Toc327865574"/>
      <w:bookmarkStart w:id="3745" w:name="_Toc327869013"/>
      <w:bookmarkStart w:id="3746" w:name="_Toc327872453"/>
      <w:bookmarkStart w:id="3747" w:name="_Toc327882235"/>
      <w:bookmarkStart w:id="3748" w:name="_Toc326925494"/>
      <w:bookmarkStart w:id="3749" w:name="_Toc326925937"/>
      <w:bookmarkStart w:id="3750" w:name="_Toc326926380"/>
      <w:bookmarkStart w:id="3751" w:name="_Toc326926823"/>
      <w:bookmarkStart w:id="3752" w:name="_Toc326927266"/>
      <w:bookmarkStart w:id="3753" w:name="_Toc326927687"/>
      <w:bookmarkStart w:id="3754" w:name="_Toc326928108"/>
      <w:bookmarkStart w:id="3755" w:name="_Toc326928547"/>
      <w:bookmarkStart w:id="3756" w:name="_Toc326928994"/>
      <w:bookmarkStart w:id="3757" w:name="_Toc326929431"/>
      <w:bookmarkStart w:id="3758" w:name="_Toc327371804"/>
      <w:bookmarkStart w:id="3759" w:name="_Toc327373951"/>
      <w:bookmarkStart w:id="3760" w:name="_Toc327374392"/>
      <w:bookmarkStart w:id="3761" w:name="_Toc327862103"/>
      <w:bookmarkStart w:id="3762" w:name="_Toc327865575"/>
      <w:bookmarkStart w:id="3763" w:name="_Toc327869014"/>
      <w:bookmarkStart w:id="3764" w:name="_Toc327872454"/>
      <w:bookmarkStart w:id="3765" w:name="_Toc327882236"/>
      <w:bookmarkStart w:id="3766" w:name="_Toc326925495"/>
      <w:bookmarkStart w:id="3767" w:name="_Toc326925938"/>
      <w:bookmarkStart w:id="3768" w:name="_Toc326926381"/>
      <w:bookmarkStart w:id="3769" w:name="_Toc326926824"/>
      <w:bookmarkStart w:id="3770" w:name="_Toc326927267"/>
      <w:bookmarkStart w:id="3771" w:name="_Toc326927688"/>
      <w:bookmarkStart w:id="3772" w:name="_Toc326928109"/>
      <w:bookmarkStart w:id="3773" w:name="_Toc326928548"/>
      <w:bookmarkStart w:id="3774" w:name="_Toc326928995"/>
      <w:bookmarkStart w:id="3775" w:name="_Toc326929432"/>
      <w:bookmarkStart w:id="3776" w:name="_Toc327371805"/>
      <w:bookmarkStart w:id="3777" w:name="_Toc327373952"/>
      <w:bookmarkStart w:id="3778" w:name="_Toc327374393"/>
      <w:bookmarkStart w:id="3779" w:name="_Toc327862104"/>
      <w:bookmarkStart w:id="3780" w:name="_Toc327865576"/>
      <w:bookmarkStart w:id="3781" w:name="_Toc327869015"/>
      <w:bookmarkStart w:id="3782" w:name="_Toc327872455"/>
      <w:bookmarkStart w:id="3783" w:name="_Toc327882237"/>
      <w:bookmarkStart w:id="3784" w:name="_Toc326925496"/>
      <w:bookmarkStart w:id="3785" w:name="_Toc326925939"/>
      <w:bookmarkStart w:id="3786" w:name="_Toc326926382"/>
      <w:bookmarkStart w:id="3787" w:name="_Toc326926825"/>
      <w:bookmarkStart w:id="3788" w:name="_Toc326927268"/>
      <w:bookmarkStart w:id="3789" w:name="_Toc326927689"/>
      <w:bookmarkStart w:id="3790" w:name="_Toc326928110"/>
      <w:bookmarkStart w:id="3791" w:name="_Toc326928549"/>
      <w:bookmarkStart w:id="3792" w:name="_Toc326928996"/>
      <w:bookmarkStart w:id="3793" w:name="_Toc326929433"/>
      <w:bookmarkStart w:id="3794" w:name="_Toc327371806"/>
      <w:bookmarkStart w:id="3795" w:name="_Toc327373953"/>
      <w:bookmarkStart w:id="3796" w:name="_Toc327374394"/>
      <w:bookmarkStart w:id="3797" w:name="_Toc327862105"/>
      <w:bookmarkStart w:id="3798" w:name="_Toc327865577"/>
      <w:bookmarkStart w:id="3799" w:name="_Toc327869016"/>
      <w:bookmarkStart w:id="3800" w:name="_Toc327872456"/>
      <w:bookmarkStart w:id="3801" w:name="_Toc327882238"/>
      <w:bookmarkStart w:id="3802" w:name="_Toc326925497"/>
      <w:bookmarkStart w:id="3803" w:name="_Toc326925940"/>
      <w:bookmarkStart w:id="3804" w:name="_Toc326926383"/>
      <w:bookmarkStart w:id="3805" w:name="_Toc326926826"/>
      <w:bookmarkStart w:id="3806" w:name="_Toc326927269"/>
      <w:bookmarkStart w:id="3807" w:name="_Toc326927690"/>
      <w:bookmarkStart w:id="3808" w:name="_Toc326928111"/>
      <w:bookmarkStart w:id="3809" w:name="_Toc326928550"/>
      <w:bookmarkStart w:id="3810" w:name="_Toc326928997"/>
      <w:bookmarkStart w:id="3811" w:name="_Toc326929434"/>
      <w:bookmarkStart w:id="3812" w:name="_Toc327371807"/>
      <w:bookmarkStart w:id="3813" w:name="_Toc327373954"/>
      <w:bookmarkStart w:id="3814" w:name="_Toc327374395"/>
      <w:bookmarkStart w:id="3815" w:name="_Toc327862106"/>
      <w:bookmarkStart w:id="3816" w:name="_Toc327865578"/>
      <w:bookmarkStart w:id="3817" w:name="_Toc327869017"/>
      <w:bookmarkStart w:id="3818" w:name="_Toc327872457"/>
      <w:bookmarkStart w:id="3819" w:name="_Toc327882239"/>
      <w:bookmarkStart w:id="3820" w:name="_Toc326925498"/>
      <w:bookmarkStart w:id="3821" w:name="_Toc326925941"/>
      <w:bookmarkStart w:id="3822" w:name="_Toc326926384"/>
      <w:bookmarkStart w:id="3823" w:name="_Toc326926827"/>
      <w:bookmarkStart w:id="3824" w:name="_Toc326927270"/>
      <w:bookmarkStart w:id="3825" w:name="_Toc326927691"/>
      <w:bookmarkStart w:id="3826" w:name="_Toc326928112"/>
      <w:bookmarkStart w:id="3827" w:name="_Toc326928551"/>
      <w:bookmarkStart w:id="3828" w:name="_Toc326928998"/>
      <w:bookmarkStart w:id="3829" w:name="_Toc326929435"/>
      <w:bookmarkStart w:id="3830" w:name="_Toc327371808"/>
      <w:bookmarkStart w:id="3831" w:name="_Toc327373955"/>
      <w:bookmarkStart w:id="3832" w:name="_Toc327374396"/>
      <w:bookmarkStart w:id="3833" w:name="_Toc327862107"/>
      <w:bookmarkStart w:id="3834" w:name="_Toc327865579"/>
      <w:bookmarkStart w:id="3835" w:name="_Toc327869018"/>
      <w:bookmarkStart w:id="3836" w:name="_Toc327872458"/>
      <w:bookmarkStart w:id="3837" w:name="_Toc327882240"/>
      <w:bookmarkStart w:id="3838" w:name="_Toc326925499"/>
      <w:bookmarkStart w:id="3839" w:name="_Toc326925942"/>
      <w:bookmarkStart w:id="3840" w:name="_Toc326926385"/>
      <w:bookmarkStart w:id="3841" w:name="_Toc326926828"/>
      <w:bookmarkStart w:id="3842" w:name="_Toc326927271"/>
      <w:bookmarkStart w:id="3843" w:name="_Toc326927692"/>
      <w:bookmarkStart w:id="3844" w:name="_Toc326928113"/>
      <w:bookmarkStart w:id="3845" w:name="_Toc326928552"/>
      <w:bookmarkStart w:id="3846" w:name="_Toc326928999"/>
      <w:bookmarkStart w:id="3847" w:name="_Toc326929436"/>
      <w:bookmarkStart w:id="3848" w:name="_Toc327371809"/>
      <w:bookmarkStart w:id="3849" w:name="_Toc327373956"/>
      <w:bookmarkStart w:id="3850" w:name="_Toc327374397"/>
      <w:bookmarkStart w:id="3851" w:name="_Toc327862108"/>
      <w:bookmarkStart w:id="3852" w:name="_Toc327865580"/>
      <w:bookmarkStart w:id="3853" w:name="_Toc327869019"/>
      <w:bookmarkStart w:id="3854" w:name="_Toc327872459"/>
      <w:bookmarkStart w:id="3855" w:name="_Toc327882241"/>
      <w:bookmarkStart w:id="3856" w:name="_Toc326925500"/>
      <w:bookmarkStart w:id="3857" w:name="_Toc326925943"/>
      <w:bookmarkStart w:id="3858" w:name="_Toc326926386"/>
      <w:bookmarkStart w:id="3859" w:name="_Toc326926829"/>
      <w:bookmarkStart w:id="3860" w:name="_Toc326927272"/>
      <w:bookmarkStart w:id="3861" w:name="_Toc326927693"/>
      <w:bookmarkStart w:id="3862" w:name="_Toc326928114"/>
      <w:bookmarkStart w:id="3863" w:name="_Toc326928553"/>
      <w:bookmarkStart w:id="3864" w:name="_Toc326929000"/>
      <w:bookmarkStart w:id="3865" w:name="_Toc326929437"/>
      <w:bookmarkStart w:id="3866" w:name="_Toc327371810"/>
      <w:bookmarkStart w:id="3867" w:name="_Toc327373957"/>
      <w:bookmarkStart w:id="3868" w:name="_Toc327374398"/>
      <w:bookmarkStart w:id="3869" w:name="_Toc327862109"/>
      <w:bookmarkStart w:id="3870" w:name="_Toc327865581"/>
      <w:bookmarkStart w:id="3871" w:name="_Toc327869020"/>
      <w:bookmarkStart w:id="3872" w:name="_Toc327872460"/>
      <w:bookmarkStart w:id="3873" w:name="_Toc327882242"/>
      <w:bookmarkStart w:id="3874" w:name="_Toc326925501"/>
      <w:bookmarkStart w:id="3875" w:name="_Toc326925944"/>
      <w:bookmarkStart w:id="3876" w:name="_Toc326926387"/>
      <w:bookmarkStart w:id="3877" w:name="_Toc326926830"/>
      <w:bookmarkStart w:id="3878" w:name="_Toc326927273"/>
      <w:bookmarkStart w:id="3879" w:name="_Toc326927694"/>
      <w:bookmarkStart w:id="3880" w:name="_Toc326928115"/>
      <w:bookmarkStart w:id="3881" w:name="_Toc326928554"/>
      <w:bookmarkStart w:id="3882" w:name="_Toc326929001"/>
      <w:bookmarkStart w:id="3883" w:name="_Toc326929438"/>
      <w:bookmarkStart w:id="3884" w:name="_Toc327371811"/>
      <w:bookmarkStart w:id="3885" w:name="_Toc327373958"/>
      <w:bookmarkStart w:id="3886" w:name="_Toc327374399"/>
      <w:bookmarkStart w:id="3887" w:name="_Toc327862110"/>
      <w:bookmarkStart w:id="3888" w:name="_Toc327865582"/>
      <w:bookmarkStart w:id="3889" w:name="_Toc327869021"/>
      <w:bookmarkStart w:id="3890" w:name="_Toc327872461"/>
      <w:bookmarkStart w:id="3891" w:name="_Toc327882243"/>
      <w:bookmarkStart w:id="3892" w:name="_Toc326925502"/>
      <w:bookmarkStart w:id="3893" w:name="_Toc326925945"/>
      <w:bookmarkStart w:id="3894" w:name="_Toc326926388"/>
      <w:bookmarkStart w:id="3895" w:name="_Toc326926831"/>
      <w:bookmarkStart w:id="3896" w:name="_Toc326927274"/>
      <w:bookmarkStart w:id="3897" w:name="_Toc326927695"/>
      <w:bookmarkStart w:id="3898" w:name="_Toc326928116"/>
      <w:bookmarkStart w:id="3899" w:name="_Toc326928555"/>
      <w:bookmarkStart w:id="3900" w:name="_Toc326929002"/>
      <w:bookmarkStart w:id="3901" w:name="_Toc326929439"/>
      <w:bookmarkStart w:id="3902" w:name="_Toc327371812"/>
      <w:bookmarkStart w:id="3903" w:name="_Toc327373959"/>
      <w:bookmarkStart w:id="3904" w:name="_Toc327374400"/>
      <w:bookmarkStart w:id="3905" w:name="_Toc327862111"/>
      <w:bookmarkStart w:id="3906" w:name="_Toc327865583"/>
      <w:bookmarkStart w:id="3907" w:name="_Toc327869022"/>
      <w:bookmarkStart w:id="3908" w:name="_Toc327872462"/>
      <w:bookmarkStart w:id="3909" w:name="_Toc327882244"/>
      <w:bookmarkStart w:id="3910" w:name="_Toc326925503"/>
      <w:bookmarkStart w:id="3911" w:name="_Toc326925946"/>
      <w:bookmarkStart w:id="3912" w:name="_Toc326926389"/>
      <w:bookmarkStart w:id="3913" w:name="_Toc326926832"/>
      <w:bookmarkStart w:id="3914" w:name="_Toc326927275"/>
      <w:bookmarkStart w:id="3915" w:name="_Toc326927696"/>
      <w:bookmarkStart w:id="3916" w:name="_Toc326928117"/>
      <w:bookmarkStart w:id="3917" w:name="_Toc326928556"/>
      <w:bookmarkStart w:id="3918" w:name="_Toc326929003"/>
      <w:bookmarkStart w:id="3919" w:name="_Toc326929440"/>
      <w:bookmarkStart w:id="3920" w:name="_Toc327371813"/>
      <w:bookmarkStart w:id="3921" w:name="_Toc327373960"/>
      <w:bookmarkStart w:id="3922" w:name="_Toc327374401"/>
      <w:bookmarkStart w:id="3923" w:name="_Toc327862112"/>
      <w:bookmarkStart w:id="3924" w:name="_Toc327865584"/>
      <w:bookmarkStart w:id="3925" w:name="_Toc327869023"/>
      <w:bookmarkStart w:id="3926" w:name="_Toc327872463"/>
      <w:bookmarkStart w:id="3927" w:name="_Toc327882245"/>
      <w:bookmarkStart w:id="3928" w:name="_Toc326925504"/>
      <w:bookmarkStart w:id="3929" w:name="_Toc326925947"/>
      <w:bookmarkStart w:id="3930" w:name="_Toc326926390"/>
      <w:bookmarkStart w:id="3931" w:name="_Toc326926833"/>
      <w:bookmarkStart w:id="3932" w:name="_Toc326927276"/>
      <w:bookmarkStart w:id="3933" w:name="_Toc326927697"/>
      <w:bookmarkStart w:id="3934" w:name="_Toc326928118"/>
      <w:bookmarkStart w:id="3935" w:name="_Toc326928557"/>
      <w:bookmarkStart w:id="3936" w:name="_Toc326929004"/>
      <w:bookmarkStart w:id="3937" w:name="_Toc326929441"/>
      <w:bookmarkStart w:id="3938" w:name="_Toc327371814"/>
      <w:bookmarkStart w:id="3939" w:name="_Toc327373961"/>
      <w:bookmarkStart w:id="3940" w:name="_Toc327374402"/>
      <w:bookmarkStart w:id="3941" w:name="_Toc327862113"/>
      <w:bookmarkStart w:id="3942" w:name="_Toc327865585"/>
      <w:bookmarkStart w:id="3943" w:name="_Toc327869024"/>
      <w:bookmarkStart w:id="3944" w:name="_Toc327872464"/>
      <w:bookmarkStart w:id="3945" w:name="_Toc327882246"/>
      <w:bookmarkStart w:id="3946" w:name="_Toc326925505"/>
      <w:bookmarkStart w:id="3947" w:name="_Toc326925948"/>
      <w:bookmarkStart w:id="3948" w:name="_Toc326926391"/>
      <w:bookmarkStart w:id="3949" w:name="_Toc326926834"/>
      <w:bookmarkStart w:id="3950" w:name="_Toc326927277"/>
      <w:bookmarkStart w:id="3951" w:name="_Toc326927698"/>
      <w:bookmarkStart w:id="3952" w:name="_Toc326928119"/>
      <w:bookmarkStart w:id="3953" w:name="_Toc326928558"/>
      <w:bookmarkStart w:id="3954" w:name="_Toc326929005"/>
      <w:bookmarkStart w:id="3955" w:name="_Toc326929442"/>
      <w:bookmarkStart w:id="3956" w:name="_Toc327371815"/>
      <w:bookmarkStart w:id="3957" w:name="_Toc327373962"/>
      <w:bookmarkStart w:id="3958" w:name="_Toc327374403"/>
      <w:bookmarkStart w:id="3959" w:name="_Toc327862114"/>
      <w:bookmarkStart w:id="3960" w:name="_Toc327865586"/>
      <w:bookmarkStart w:id="3961" w:name="_Toc327869025"/>
      <w:bookmarkStart w:id="3962" w:name="_Toc327872465"/>
      <w:bookmarkStart w:id="3963" w:name="_Toc327882247"/>
      <w:bookmarkStart w:id="3964" w:name="_Toc326925506"/>
      <w:bookmarkStart w:id="3965" w:name="_Toc326925949"/>
      <w:bookmarkStart w:id="3966" w:name="_Toc326926392"/>
      <w:bookmarkStart w:id="3967" w:name="_Toc326926835"/>
      <w:bookmarkStart w:id="3968" w:name="_Toc326927278"/>
      <w:bookmarkStart w:id="3969" w:name="_Toc326927699"/>
      <w:bookmarkStart w:id="3970" w:name="_Toc326928120"/>
      <w:bookmarkStart w:id="3971" w:name="_Toc326928559"/>
      <w:bookmarkStart w:id="3972" w:name="_Toc326929006"/>
      <w:bookmarkStart w:id="3973" w:name="_Toc326929443"/>
      <w:bookmarkStart w:id="3974" w:name="_Toc327371816"/>
      <w:bookmarkStart w:id="3975" w:name="_Toc327373963"/>
      <w:bookmarkStart w:id="3976" w:name="_Toc327374404"/>
      <w:bookmarkStart w:id="3977" w:name="_Toc327862115"/>
      <w:bookmarkStart w:id="3978" w:name="_Toc327865587"/>
      <w:bookmarkStart w:id="3979" w:name="_Toc327869026"/>
      <w:bookmarkStart w:id="3980" w:name="_Toc327872466"/>
      <w:bookmarkStart w:id="3981" w:name="_Toc327882248"/>
      <w:bookmarkStart w:id="3982" w:name="_Toc326925507"/>
      <w:bookmarkStart w:id="3983" w:name="_Toc326925950"/>
      <w:bookmarkStart w:id="3984" w:name="_Toc326926393"/>
      <w:bookmarkStart w:id="3985" w:name="_Toc326926836"/>
      <w:bookmarkStart w:id="3986" w:name="_Toc326927279"/>
      <w:bookmarkStart w:id="3987" w:name="_Toc326927700"/>
      <w:bookmarkStart w:id="3988" w:name="_Toc326928121"/>
      <w:bookmarkStart w:id="3989" w:name="_Toc326928560"/>
      <w:bookmarkStart w:id="3990" w:name="_Toc326929007"/>
      <w:bookmarkStart w:id="3991" w:name="_Toc326929444"/>
      <w:bookmarkStart w:id="3992" w:name="_Toc327371817"/>
      <w:bookmarkStart w:id="3993" w:name="_Toc327373964"/>
      <w:bookmarkStart w:id="3994" w:name="_Toc327374405"/>
      <w:bookmarkStart w:id="3995" w:name="_Toc327862116"/>
      <w:bookmarkStart w:id="3996" w:name="_Toc327865588"/>
      <w:bookmarkStart w:id="3997" w:name="_Toc327869027"/>
      <w:bookmarkStart w:id="3998" w:name="_Toc327872467"/>
      <w:bookmarkStart w:id="3999" w:name="_Toc327882249"/>
      <w:bookmarkStart w:id="4000" w:name="_Toc326925508"/>
      <w:bookmarkStart w:id="4001" w:name="_Toc326925951"/>
      <w:bookmarkStart w:id="4002" w:name="_Toc326926394"/>
      <w:bookmarkStart w:id="4003" w:name="_Toc326926837"/>
      <w:bookmarkStart w:id="4004" w:name="_Toc326927280"/>
      <w:bookmarkStart w:id="4005" w:name="_Toc326927701"/>
      <w:bookmarkStart w:id="4006" w:name="_Toc326928122"/>
      <w:bookmarkStart w:id="4007" w:name="_Toc326928561"/>
      <w:bookmarkStart w:id="4008" w:name="_Toc326929008"/>
      <w:bookmarkStart w:id="4009" w:name="_Toc326929445"/>
      <w:bookmarkStart w:id="4010" w:name="_Toc327371818"/>
      <w:bookmarkStart w:id="4011" w:name="_Toc327373965"/>
      <w:bookmarkStart w:id="4012" w:name="_Toc327374406"/>
      <w:bookmarkStart w:id="4013" w:name="_Toc327862117"/>
      <w:bookmarkStart w:id="4014" w:name="_Toc327865589"/>
      <w:bookmarkStart w:id="4015" w:name="_Toc327869028"/>
      <w:bookmarkStart w:id="4016" w:name="_Toc327872468"/>
      <w:bookmarkStart w:id="4017" w:name="_Toc327882250"/>
      <w:bookmarkStart w:id="4018" w:name="_Toc326925509"/>
      <w:bookmarkStart w:id="4019" w:name="_Toc326925952"/>
      <w:bookmarkStart w:id="4020" w:name="_Toc326926395"/>
      <w:bookmarkStart w:id="4021" w:name="_Toc326926838"/>
      <w:bookmarkStart w:id="4022" w:name="_Toc326927281"/>
      <w:bookmarkStart w:id="4023" w:name="_Toc326927702"/>
      <w:bookmarkStart w:id="4024" w:name="_Toc326928123"/>
      <w:bookmarkStart w:id="4025" w:name="_Toc326928562"/>
      <w:bookmarkStart w:id="4026" w:name="_Toc326929009"/>
      <w:bookmarkStart w:id="4027" w:name="_Toc326929446"/>
      <w:bookmarkStart w:id="4028" w:name="_Toc327371819"/>
      <w:bookmarkStart w:id="4029" w:name="_Toc327373966"/>
      <w:bookmarkStart w:id="4030" w:name="_Toc327374407"/>
      <w:bookmarkStart w:id="4031" w:name="_Toc327862118"/>
      <w:bookmarkStart w:id="4032" w:name="_Toc327865590"/>
      <w:bookmarkStart w:id="4033" w:name="_Toc327869029"/>
      <w:bookmarkStart w:id="4034" w:name="_Toc327872469"/>
      <w:bookmarkStart w:id="4035" w:name="_Toc327882251"/>
      <w:bookmarkStart w:id="4036" w:name="_Toc326925510"/>
      <w:bookmarkStart w:id="4037" w:name="_Toc326925953"/>
      <w:bookmarkStart w:id="4038" w:name="_Toc326926396"/>
      <w:bookmarkStart w:id="4039" w:name="_Toc326926839"/>
      <w:bookmarkStart w:id="4040" w:name="_Toc326927282"/>
      <w:bookmarkStart w:id="4041" w:name="_Toc326927703"/>
      <w:bookmarkStart w:id="4042" w:name="_Toc326928124"/>
      <w:bookmarkStart w:id="4043" w:name="_Toc326928563"/>
      <w:bookmarkStart w:id="4044" w:name="_Toc326929010"/>
      <w:bookmarkStart w:id="4045" w:name="_Toc326929447"/>
      <w:bookmarkStart w:id="4046" w:name="_Toc327371820"/>
      <w:bookmarkStart w:id="4047" w:name="_Toc327373967"/>
      <w:bookmarkStart w:id="4048" w:name="_Toc327374408"/>
      <w:bookmarkStart w:id="4049" w:name="_Toc327862119"/>
      <w:bookmarkStart w:id="4050" w:name="_Toc327865591"/>
      <w:bookmarkStart w:id="4051" w:name="_Toc327869030"/>
      <w:bookmarkStart w:id="4052" w:name="_Toc327872470"/>
      <w:bookmarkStart w:id="4053" w:name="_Toc327882252"/>
      <w:bookmarkStart w:id="4054" w:name="_Toc326925511"/>
      <w:bookmarkStart w:id="4055" w:name="_Toc326925954"/>
      <w:bookmarkStart w:id="4056" w:name="_Toc326926397"/>
      <w:bookmarkStart w:id="4057" w:name="_Toc326926840"/>
      <w:bookmarkStart w:id="4058" w:name="_Toc326927283"/>
      <w:bookmarkStart w:id="4059" w:name="_Toc326927704"/>
      <w:bookmarkStart w:id="4060" w:name="_Toc326928125"/>
      <w:bookmarkStart w:id="4061" w:name="_Toc326928564"/>
      <w:bookmarkStart w:id="4062" w:name="_Toc326929011"/>
      <w:bookmarkStart w:id="4063" w:name="_Toc326929448"/>
      <w:bookmarkStart w:id="4064" w:name="_Toc327371821"/>
      <w:bookmarkStart w:id="4065" w:name="_Toc327373968"/>
      <w:bookmarkStart w:id="4066" w:name="_Toc327374409"/>
      <w:bookmarkStart w:id="4067" w:name="_Toc327862120"/>
      <w:bookmarkStart w:id="4068" w:name="_Toc327865592"/>
      <w:bookmarkStart w:id="4069" w:name="_Toc327869031"/>
      <w:bookmarkStart w:id="4070" w:name="_Toc327872471"/>
      <w:bookmarkStart w:id="4071" w:name="_Toc327882253"/>
      <w:bookmarkStart w:id="4072" w:name="_Toc326925512"/>
      <w:bookmarkStart w:id="4073" w:name="_Toc326925955"/>
      <w:bookmarkStart w:id="4074" w:name="_Toc326926398"/>
      <w:bookmarkStart w:id="4075" w:name="_Toc326926841"/>
      <w:bookmarkStart w:id="4076" w:name="_Toc326927284"/>
      <w:bookmarkStart w:id="4077" w:name="_Toc326927705"/>
      <w:bookmarkStart w:id="4078" w:name="_Toc326928126"/>
      <w:bookmarkStart w:id="4079" w:name="_Toc326928565"/>
      <w:bookmarkStart w:id="4080" w:name="_Toc326929012"/>
      <w:bookmarkStart w:id="4081" w:name="_Toc326929449"/>
      <w:bookmarkStart w:id="4082" w:name="_Toc327371822"/>
      <w:bookmarkStart w:id="4083" w:name="_Toc327373969"/>
      <w:bookmarkStart w:id="4084" w:name="_Toc327374410"/>
      <w:bookmarkStart w:id="4085" w:name="_Toc327862121"/>
      <w:bookmarkStart w:id="4086" w:name="_Toc327865593"/>
      <w:bookmarkStart w:id="4087" w:name="_Toc327869032"/>
      <w:bookmarkStart w:id="4088" w:name="_Toc327872472"/>
      <w:bookmarkStart w:id="4089" w:name="_Toc327882254"/>
      <w:bookmarkStart w:id="4090" w:name="_Toc326925513"/>
      <w:bookmarkStart w:id="4091" w:name="_Toc326925956"/>
      <w:bookmarkStart w:id="4092" w:name="_Toc326926399"/>
      <w:bookmarkStart w:id="4093" w:name="_Toc326926842"/>
      <w:bookmarkStart w:id="4094" w:name="_Toc326927285"/>
      <w:bookmarkStart w:id="4095" w:name="_Toc326927706"/>
      <w:bookmarkStart w:id="4096" w:name="_Toc326928127"/>
      <w:bookmarkStart w:id="4097" w:name="_Toc326928566"/>
      <w:bookmarkStart w:id="4098" w:name="_Toc326929013"/>
      <w:bookmarkStart w:id="4099" w:name="_Toc326929450"/>
      <w:bookmarkStart w:id="4100" w:name="_Toc327371823"/>
      <w:bookmarkStart w:id="4101" w:name="_Toc327373970"/>
      <w:bookmarkStart w:id="4102" w:name="_Toc327374411"/>
      <w:bookmarkStart w:id="4103" w:name="_Toc327862122"/>
      <w:bookmarkStart w:id="4104" w:name="_Toc327865594"/>
      <w:bookmarkStart w:id="4105" w:name="_Toc327869033"/>
      <w:bookmarkStart w:id="4106" w:name="_Toc327872473"/>
      <w:bookmarkStart w:id="4107" w:name="_Toc327882255"/>
      <w:bookmarkStart w:id="4108" w:name="_Toc326925514"/>
      <w:bookmarkStart w:id="4109" w:name="_Toc326925957"/>
      <w:bookmarkStart w:id="4110" w:name="_Toc326926400"/>
      <w:bookmarkStart w:id="4111" w:name="_Toc326926843"/>
      <w:bookmarkStart w:id="4112" w:name="_Toc326927286"/>
      <w:bookmarkStart w:id="4113" w:name="_Toc326927707"/>
      <w:bookmarkStart w:id="4114" w:name="_Toc326928128"/>
      <w:bookmarkStart w:id="4115" w:name="_Toc326928567"/>
      <w:bookmarkStart w:id="4116" w:name="_Toc326929014"/>
      <w:bookmarkStart w:id="4117" w:name="_Toc326929451"/>
      <w:bookmarkStart w:id="4118" w:name="_Toc327371824"/>
      <w:bookmarkStart w:id="4119" w:name="_Toc327373971"/>
      <w:bookmarkStart w:id="4120" w:name="_Toc327374412"/>
      <w:bookmarkStart w:id="4121" w:name="_Toc327862123"/>
      <w:bookmarkStart w:id="4122" w:name="_Toc327865595"/>
      <w:bookmarkStart w:id="4123" w:name="_Toc327869034"/>
      <w:bookmarkStart w:id="4124" w:name="_Toc327872474"/>
      <w:bookmarkStart w:id="4125" w:name="_Toc327882256"/>
      <w:bookmarkStart w:id="4126" w:name="_Toc326925515"/>
      <w:bookmarkStart w:id="4127" w:name="_Toc326925958"/>
      <w:bookmarkStart w:id="4128" w:name="_Toc326926401"/>
      <w:bookmarkStart w:id="4129" w:name="_Toc326926844"/>
      <w:bookmarkStart w:id="4130" w:name="_Toc326927287"/>
      <w:bookmarkStart w:id="4131" w:name="_Toc326927708"/>
      <w:bookmarkStart w:id="4132" w:name="_Toc326928129"/>
      <w:bookmarkStart w:id="4133" w:name="_Toc326928568"/>
      <w:bookmarkStart w:id="4134" w:name="_Toc326929015"/>
      <w:bookmarkStart w:id="4135" w:name="_Toc326929452"/>
      <w:bookmarkStart w:id="4136" w:name="_Toc327371825"/>
      <w:bookmarkStart w:id="4137" w:name="_Toc327373972"/>
      <w:bookmarkStart w:id="4138" w:name="_Toc327374413"/>
      <w:bookmarkStart w:id="4139" w:name="_Toc327862124"/>
      <w:bookmarkStart w:id="4140" w:name="_Toc327865596"/>
      <w:bookmarkStart w:id="4141" w:name="_Toc327869035"/>
      <w:bookmarkStart w:id="4142" w:name="_Toc327872475"/>
      <w:bookmarkStart w:id="4143" w:name="_Toc327882257"/>
      <w:bookmarkStart w:id="4144" w:name="_Toc326925516"/>
      <w:bookmarkStart w:id="4145" w:name="_Toc326925959"/>
      <w:bookmarkStart w:id="4146" w:name="_Toc326926402"/>
      <w:bookmarkStart w:id="4147" w:name="_Toc326926845"/>
      <w:bookmarkStart w:id="4148" w:name="_Toc326927288"/>
      <w:bookmarkStart w:id="4149" w:name="_Toc326927709"/>
      <w:bookmarkStart w:id="4150" w:name="_Toc326928130"/>
      <w:bookmarkStart w:id="4151" w:name="_Toc326928569"/>
      <w:bookmarkStart w:id="4152" w:name="_Toc326929016"/>
      <w:bookmarkStart w:id="4153" w:name="_Toc326929453"/>
      <w:bookmarkStart w:id="4154" w:name="_Toc327371826"/>
      <w:bookmarkStart w:id="4155" w:name="_Toc327373973"/>
      <w:bookmarkStart w:id="4156" w:name="_Toc327374414"/>
      <w:bookmarkStart w:id="4157" w:name="_Toc327862125"/>
      <w:bookmarkStart w:id="4158" w:name="_Toc327865597"/>
      <w:bookmarkStart w:id="4159" w:name="_Toc327869036"/>
      <w:bookmarkStart w:id="4160" w:name="_Toc327872476"/>
      <w:bookmarkStart w:id="4161" w:name="_Toc327882258"/>
      <w:bookmarkStart w:id="4162" w:name="_Toc326925517"/>
      <w:bookmarkStart w:id="4163" w:name="_Toc326925960"/>
      <w:bookmarkStart w:id="4164" w:name="_Toc326926403"/>
      <w:bookmarkStart w:id="4165" w:name="_Toc326926846"/>
      <w:bookmarkStart w:id="4166" w:name="_Toc326927289"/>
      <w:bookmarkStart w:id="4167" w:name="_Toc326927710"/>
      <w:bookmarkStart w:id="4168" w:name="_Toc326928131"/>
      <w:bookmarkStart w:id="4169" w:name="_Toc326928570"/>
      <w:bookmarkStart w:id="4170" w:name="_Toc326929017"/>
      <w:bookmarkStart w:id="4171" w:name="_Toc326929454"/>
      <w:bookmarkStart w:id="4172" w:name="_Toc327371827"/>
      <w:bookmarkStart w:id="4173" w:name="_Toc327373974"/>
      <w:bookmarkStart w:id="4174" w:name="_Toc327374415"/>
      <w:bookmarkStart w:id="4175" w:name="_Toc327862126"/>
      <w:bookmarkStart w:id="4176" w:name="_Toc327865598"/>
      <w:bookmarkStart w:id="4177" w:name="_Toc327869037"/>
      <w:bookmarkStart w:id="4178" w:name="_Toc327872477"/>
      <w:bookmarkStart w:id="4179" w:name="_Toc327882259"/>
      <w:bookmarkStart w:id="4180" w:name="_Toc326925518"/>
      <w:bookmarkStart w:id="4181" w:name="_Toc326925961"/>
      <w:bookmarkStart w:id="4182" w:name="_Toc326926404"/>
      <w:bookmarkStart w:id="4183" w:name="_Toc326926847"/>
      <w:bookmarkStart w:id="4184" w:name="_Toc326927290"/>
      <w:bookmarkStart w:id="4185" w:name="_Toc326927711"/>
      <w:bookmarkStart w:id="4186" w:name="_Toc326928132"/>
      <w:bookmarkStart w:id="4187" w:name="_Toc326928571"/>
      <w:bookmarkStart w:id="4188" w:name="_Toc326929018"/>
      <w:bookmarkStart w:id="4189" w:name="_Toc326929455"/>
      <w:bookmarkStart w:id="4190" w:name="_Toc327371828"/>
      <w:bookmarkStart w:id="4191" w:name="_Toc327373975"/>
      <w:bookmarkStart w:id="4192" w:name="_Toc327374416"/>
      <w:bookmarkStart w:id="4193" w:name="_Toc327862127"/>
      <w:bookmarkStart w:id="4194" w:name="_Toc327865599"/>
      <w:bookmarkStart w:id="4195" w:name="_Toc327869038"/>
      <w:bookmarkStart w:id="4196" w:name="_Toc327872478"/>
      <w:bookmarkStart w:id="4197" w:name="_Toc327882260"/>
      <w:bookmarkStart w:id="4198" w:name="_Toc326925519"/>
      <w:bookmarkStart w:id="4199" w:name="_Toc326925962"/>
      <w:bookmarkStart w:id="4200" w:name="_Toc326926405"/>
      <w:bookmarkStart w:id="4201" w:name="_Toc326926848"/>
      <w:bookmarkStart w:id="4202" w:name="_Toc326927291"/>
      <w:bookmarkStart w:id="4203" w:name="_Toc326927712"/>
      <w:bookmarkStart w:id="4204" w:name="_Toc326928133"/>
      <w:bookmarkStart w:id="4205" w:name="_Toc326928572"/>
      <w:bookmarkStart w:id="4206" w:name="_Toc326929019"/>
      <w:bookmarkStart w:id="4207" w:name="_Toc326929456"/>
      <w:bookmarkStart w:id="4208" w:name="_Toc327371829"/>
      <w:bookmarkStart w:id="4209" w:name="_Toc327373976"/>
      <w:bookmarkStart w:id="4210" w:name="_Toc327374417"/>
      <w:bookmarkStart w:id="4211" w:name="_Toc327862128"/>
      <w:bookmarkStart w:id="4212" w:name="_Toc327865600"/>
      <w:bookmarkStart w:id="4213" w:name="_Toc327869039"/>
      <w:bookmarkStart w:id="4214" w:name="_Toc327872479"/>
      <w:bookmarkStart w:id="4215" w:name="_Toc327882261"/>
      <w:bookmarkStart w:id="4216" w:name="_Toc326925520"/>
      <w:bookmarkStart w:id="4217" w:name="_Toc326925963"/>
      <w:bookmarkStart w:id="4218" w:name="_Toc326926406"/>
      <w:bookmarkStart w:id="4219" w:name="_Toc326926849"/>
      <w:bookmarkStart w:id="4220" w:name="_Toc326927292"/>
      <w:bookmarkStart w:id="4221" w:name="_Toc326927713"/>
      <w:bookmarkStart w:id="4222" w:name="_Toc326928134"/>
      <w:bookmarkStart w:id="4223" w:name="_Toc326928573"/>
      <w:bookmarkStart w:id="4224" w:name="_Toc326929020"/>
      <w:bookmarkStart w:id="4225" w:name="_Toc326929457"/>
      <w:bookmarkStart w:id="4226" w:name="_Toc327371830"/>
      <w:bookmarkStart w:id="4227" w:name="_Toc327373977"/>
      <w:bookmarkStart w:id="4228" w:name="_Toc327374418"/>
      <w:bookmarkStart w:id="4229" w:name="_Toc327862129"/>
      <w:bookmarkStart w:id="4230" w:name="_Toc327865601"/>
      <w:bookmarkStart w:id="4231" w:name="_Toc327869040"/>
      <w:bookmarkStart w:id="4232" w:name="_Toc327872480"/>
      <w:bookmarkStart w:id="4233" w:name="_Toc327882262"/>
      <w:bookmarkStart w:id="4234" w:name="_Toc326925521"/>
      <w:bookmarkStart w:id="4235" w:name="_Toc326925964"/>
      <w:bookmarkStart w:id="4236" w:name="_Toc326926407"/>
      <w:bookmarkStart w:id="4237" w:name="_Toc326926850"/>
      <w:bookmarkStart w:id="4238" w:name="_Toc326927293"/>
      <w:bookmarkStart w:id="4239" w:name="_Toc326927714"/>
      <w:bookmarkStart w:id="4240" w:name="_Toc326928135"/>
      <w:bookmarkStart w:id="4241" w:name="_Toc326928574"/>
      <w:bookmarkStart w:id="4242" w:name="_Toc326929021"/>
      <w:bookmarkStart w:id="4243" w:name="_Toc326929458"/>
      <w:bookmarkStart w:id="4244" w:name="_Toc327371831"/>
      <w:bookmarkStart w:id="4245" w:name="_Toc327373978"/>
      <w:bookmarkStart w:id="4246" w:name="_Toc327374419"/>
      <w:bookmarkStart w:id="4247" w:name="_Toc327862130"/>
      <w:bookmarkStart w:id="4248" w:name="_Toc327865602"/>
      <w:bookmarkStart w:id="4249" w:name="_Toc327869041"/>
      <w:bookmarkStart w:id="4250" w:name="_Toc327872481"/>
      <w:bookmarkStart w:id="4251" w:name="_Toc327882263"/>
      <w:bookmarkStart w:id="4252" w:name="_Toc326925522"/>
      <w:bookmarkStart w:id="4253" w:name="_Toc326925965"/>
      <w:bookmarkStart w:id="4254" w:name="_Toc326926408"/>
      <w:bookmarkStart w:id="4255" w:name="_Toc326926851"/>
      <w:bookmarkStart w:id="4256" w:name="_Toc326927294"/>
      <w:bookmarkStart w:id="4257" w:name="_Toc326927715"/>
      <w:bookmarkStart w:id="4258" w:name="_Toc326928136"/>
      <w:bookmarkStart w:id="4259" w:name="_Toc326928575"/>
      <w:bookmarkStart w:id="4260" w:name="_Toc326929022"/>
      <w:bookmarkStart w:id="4261" w:name="_Toc326929459"/>
      <w:bookmarkStart w:id="4262" w:name="_Toc327371832"/>
      <w:bookmarkStart w:id="4263" w:name="_Toc327373979"/>
      <w:bookmarkStart w:id="4264" w:name="_Toc327374420"/>
      <w:bookmarkStart w:id="4265" w:name="_Toc327862131"/>
      <w:bookmarkStart w:id="4266" w:name="_Toc327865603"/>
      <w:bookmarkStart w:id="4267" w:name="_Toc327869042"/>
      <w:bookmarkStart w:id="4268" w:name="_Toc327872482"/>
      <w:bookmarkStart w:id="4269" w:name="_Toc327882264"/>
      <w:bookmarkStart w:id="4270" w:name="_Toc326925523"/>
      <w:bookmarkStart w:id="4271" w:name="_Toc326925966"/>
      <w:bookmarkStart w:id="4272" w:name="_Toc326926409"/>
      <w:bookmarkStart w:id="4273" w:name="_Toc326926852"/>
      <w:bookmarkStart w:id="4274" w:name="_Toc326927295"/>
      <w:bookmarkStart w:id="4275" w:name="_Toc326927716"/>
      <w:bookmarkStart w:id="4276" w:name="_Toc326928137"/>
      <w:bookmarkStart w:id="4277" w:name="_Toc326928576"/>
      <w:bookmarkStart w:id="4278" w:name="_Toc326929023"/>
      <w:bookmarkStart w:id="4279" w:name="_Toc326929460"/>
      <w:bookmarkStart w:id="4280" w:name="_Toc327371833"/>
      <w:bookmarkStart w:id="4281" w:name="_Toc327373980"/>
      <w:bookmarkStart w:id="4282" w:name="_Toc327374421"/>
      <w:bookmarkStart w:id="4283" w:name="_Toc327862132"/>
      <w:bookmarkStart w:id="4284" w:name="_Toc327865604"/>
      <w:bookmarkStart w:id="4285" w:name="_Toc327869043"/>
      <w:bookmarkStart w:id="4286" w:name="_Toc327872483"/>
      <w:bookmarkStart w:id="4287" w:name="_Toc327882265"/>
      <w:bookmarkStart w:id="4288" w:name="_Toc326925524"/>
      <w:bookmarkStart w:id="4289" w:name="_Toc326925967"/>
      <w:bookmarkStart w:id="4290" w:name="_Toc326926410"/>
      <w:bookmarkStart w:id="4291" w:name="_Toc326926853"/>
      <w:bookmarkStart w:id="4292" w:name="_Toc326927296"/>
      <w:bookmarkStart w:id="4293" w:name="_Toc326927717"/>
      <w:bookmarkStart w:id="4294" w:name="_Toc326928138"/>
      <w:bookmarkStart w:id="4295" w:name="_Toc326928577"/>
      <w:bookmarkStart w:id="4296" w:name="_Toc326929024"/>
      <w:bookmarkStart w:id="4297" w:name="_Toc326929461"/>
      <w:bookmarkStart w:id="4298" w:name="_Toc327371834"/>
      <w:bookmarkStart w:id="4299" w:name="_Toc327373981"/>
      <w:bookmarkStart w:id="4300" w:name="_Toc327374422"/>
      <w:bookmarkStart w:id="4301" w:name="_Toc327862133"/>
      <w:bookmarkStart w:id="4302" w:name="_Toc327865605"/>
      <w:bookmarkStart w:id="4303" w:name="_Toc327869044"/>
      <w:bookmarkStart w:id="4304" w:name="_Toc327872484"/>
      <w:bookmarkStart w:id="4305" w:name="_Toc327882266"/>
      <w:bookmarkStart w:id="4306" w:name="_Toc326925525"/>
      <w:bookmarkStart w:id="4307" w:name="_Toc326925968"/>
      <w:bookmarkStart w:id="4308" w:name="_Toc326926411"/>
      <w:bookmarkStart w:id="4309" w:name="_Toc326926854"/>
      <w:bookmarkStart w:id="4310" w:name="_Toc326927297"/>
      <w:bookmarkStart w:id="4311" w:name="_Toc326927718"/>
      <w:bookmarkStart w:id="4312" w:name="_Toc326928139"/>
      <w:bookmarkStart w:id="4313" w:name="_Toc326928578"/>
      <w:bookmarkStart w:id="4314" w:name="_Toc326929025"/>
      <w:bookmarkStart w:id="4315" w:name="_Toc326929462"/>
      <w:bookmarkStart w:id="4316" w:name="_Toc327371835"/>
      <w:bookmarkStart w:id="4317" w:name="_Toc327373982"/>
      <w:bookmarkStart w:id="4318" w:name="_Toc327374423"/>
      <w:bookmarkStart w:id="4319" w:name="_Toc327862134"/>
      <w:bookmarkStart w:id="4320" w:name="_Toc327865606"/>
      <w:bookmarkStart w:id="4321" w:name="_Toc327869045"/>
      <w:bookmarkStart w:id="4322" w:name="_Toc327872485"/>
      <w:bookmarkStart w:id="4323" w:name="_Toc327882267"/>
      <w:bookmarkStart w:id="4324" w:name="_Toc326925526"/>
      <w:bookmarkStart w:id="4325" w:name="_Toc326925969"/>
      <w:bookmarkStart w:id="4326" w:name="_Toc326926412"/>
      <w:bookmarkStart w:id="4327" w:name="_Toc326926855"/>
      <w:bookmarkStart w:id="4328" w:name="_Toc326927298"/>
      <w:bookmarkStart w:id="4329" w:name="_Toc326927719"/>
      <w:bookmarkStart w:id="4330" w:name="_Toc326928140"/>
      <w:bookmarkStart w:id="4331" w:name="_Toc326928579"/>
      <w:bookmarkStart w:id="4332" w:name="_Toc326929026"/>
      <w:bookmarkStart w:id="4333" w:name="_Toc326929463"/>
      <w:bookmarkStart w:id="4334" w:name="_Toc327371836"/>
      <w:bookmarkStart w:id="4335" w:name="_Toc327373983"/>
      <w:bookmarkStart w:id="4336" w:name="_Toc327374424"/>
      <w:bookmarkStart w:id="4337" w:name="_Toc327862135"/>
      <w:bookmarkStart w:id="4338" w:name="_Toc327865607"/>
      <w:bookmarkStart w:id="4339" w:name="_Toc327869046"/>
      <w:bookmarkStart w:id="4340" w:name="_Toc327872486"/>
      <w:bookmarkStart w:id="4341" w:name="_Toc327882268"/>
      <w:bookmarkStart w:id="4342" w:name="_Toc326925527"/>
      <w:bookmarkStart w:id="4343" w:name="_Toc326925970"/>
      <w:bookmarkStart w:id="4344" w:name="_Toc326926413"/>
      <w:bookmarkStart w:id="4345" w:name="_Toc326926856"/>
      <w:bookmarkStart w:id="4346" w:name="_Toc326927299"/>
      <w:bookmarkStart w:id="4347" w:name="_Toc326927720"/>
      <w:bookmarkStart w:id="4348" w:name="_Toc326928141"/>
      <w:bookmarkStart w:id="4349" w:name="_Toc326928580"/>
      <w:bookmarkStart w:id="4350" w:name="_Toc326929027"/>
      <w:bookmarkStart w:id="4351" w:name="_Toc326929464"/>
      <w:bookmarkStart w:id="4352" w:name="_Toc327371837"/>
      <w:bookmarkStart w:id="4353" w:name="_Toc327373984"/>
      <w:bookmarkStart w:id="4354" w:name="_Toc327374425"/>
      <w:bookmarkStart w:id="4355" w:name="_Toc327862136"/>
      <w:bookmarkStart w:id="4356" w:name="_Toc327865608"/>
      <w:bookmarkStart w:id="4357" w:name="_Toc327869047"/>
      <w:bookmarkStart w:id="4358" w:name="_Toc327872487"/>
      <w:bookmarkStart w:id="4359" w:name="_Toc327882269"/>
      <w:bookmarkStart w:id="4360" w:name="_Toc326925528"/>
      <w:bookmarkStart w:id="4361" w:name="_Toc326925971"/>
      <w:bookmarkStart w:id="4362" w:name="_Toc326926414"/>
      <w:bookmarkStart w:id="4363" w:name="_Toc326926857"/>
      <w:bookmarkStart w:id="4364" w:name="_Toc326927300"/>
      <w:bookmarkStart w:id="4365" w:name="_Toc326927721"/>
      <w:bookmarkStart w:id="4366" w:name="_Toc326928142"/>
      <w:bookmarkStart w:id="4367" w:name="_Toc326928581"/>
      <w:bookmarkStart w:id="4368" w:name="_Toc326929028"/>
      <w:bookmarkStart w:id="4369" w:name="_Toc326929465"/>
      <w:bookmarkStart w:id="4370" w:name="_Toc327371838"/>
      <w:bookmarkStart w:id="4371" w:name="_Toc327373985"/>
      <w:bookmarkStart w:id="4372" w:name="_Toc327374426"/>
      <w:bookmarkStart w:id="4373" w:name="_Toc327862137"/>
      <w:bookmarkStart w:id="4374" w:name="_Toc327865609"/>
      <w:bookmarkStart w:id="4375" w:name="_Toc327869048"/>
      <w:bookmarkStart w:id="4376" w:name="_Toc327872488"/>
      <w:bookmarkStart w:id="4377" w:name="_Toc327882270"/>
      <w:bookmarkStart w:id="4378" w:name="_Toc326925529"/>
      <w:bookmarkStart w:id="4379" w:name="_Toc326925972"/>
      <w:bookmarkStart w:id="4380" w:name="_Toc326926415"/>
      <w:bookmarkStart w:id="4381" w:name="_Toc326926858"/>
      <w:bookmarkStart w:id="4382" w:name="_Toc326927301"/>
      <w:bookmarkStart w:id="4383" w:name="_Toc326927722"/>
      <w:bookmarkStart w:id="4384" w:name="_Toc326928143"/>
      <w:bookmarkStart w:id="4385" w:name="_Toc326928582"/>
      <w:bookmarkStart w:id="4386" w:name="_Toc326929029"/>
      <w:bookmarkStart w:id="4387" w:name="_Toc326929466"/>
      <w:bookmarkStart w:id="4388" w:name="_Toc327371839"/>
      <w:bookmarkStart w:id="4389" w:name="_Toc327373986"/>
      <w:bookmarkStart w:id="4390" w:name="_Toc327374427"/>
      <w:bookmarkStart w:id="4391" w:name="_Toc327862138"/>
      <w:bookmarkStart w:id="4392" w:name="_Toc327865610"/>
      <w:bookmarkStart w:id="4393" w:name="_Toc327869049"/>
      <w:bookmarkStart w:id="4394" w:name="_Toc327872489"/>
      <w:bookmarkStart w:id="4395" w:name="_Toc327882271"/>
      <w:bookmarkStart w:id="4396" w:name="_Toc326925530"/>
      <w:bookmarkStart w:id="4397" w:name="_Toc326925973"/>
      <w:bookmarkStart w:id="4398" w:name="_Toc326926416"/>
      <w:bookmarkStart w:id="4399" w:name="_Toc326926859"/>
      <w:bookmarkStart w:id="4400" w:name="_Toc326927302"/>
      <w:bookmarkStart w:id="4401" w:name="_Toc326927723"/>
      <w:bookmarkStart w:id="4402" w:name="_Toc326928144"/>
      <w:bookmarkStart w:id="4403" w:name="_Toc326928583"/>
      <w:bookmarkStart w:id="4404" w:name="_Toc326929030"/>
      <w:bookmarkStart w:id="4405" w:name="_Toc326929467"/>
      <w:bookmarkStart w:id="4406" w:name="_Toc327371840"/>
      <w:bookmarkStart w:id="4407" w:name="_Toc327373987"/>
      <w:bookmarkStart w:id="4408" w:name="_Toc327374428"/>
      <w:bookmarkStart w:id="4409" w:name="_Toc327862139"/>
      <w:bookmarkStart w:id="4410" w:name="_Toc327865611"/>
      <w:bookmarkStart w:id="4411" w:name="_Toc327869050"/>
      <w:bookmarkStart w:id="4412" w:name="_Toc327872490"/>
      <w:bookmarkStart w:id="4413" w:name="_Toc327882272"/>
      <w:bookmarkStart w:id="4414" w:name="_Toc326925531"/>
      <w:bookmarkStart w:id="4415" w:name="_Toc326925974"/>
      <w:bookmarkStart w:id="4416" w:name="_Toc326926417"/>
      <w:bookmarkStart w:id="4417" w:name="_Toc326926860"/>
      <w:bookmarkStart w:id="4418" w:name="_Toc326927303"/>
      <w:bookmarkStart w:id="4419" w:name="_Toc326927724"/>
      <w:bookmarkStart w:id="4420" w:name="_Toc326928145"/>
      <w:bookmarkStart w:id="4421" w:name="_Toc326928584"/>
      <w:bookmarkStart w:id="4422" w:name="_Toc326929031"/>
      <w:bookmarkStart w:id="4423" w:name="_Toc326929468"/>
      <w:bookmarkStart w:id="4424" w:name="_Toc327371841"/>
      <w:bookmarkStart w:id="4425" w:name="_Toc327373988"/>
      <w:bookmarkStart w:id="4426" w:name="_Toc327374429"/>
      <w:bookmarkStart w:id="4427" w:name="_Toc327862140"/>
      <w:bookmarkStart w:id="4428" w:name="_Toc327865612"/>
      <w:bookmarkStart w:id="4429" w:name="_Toc327869051"/>
      <w:bookmarkStart w:id="4430" w:name="_Toc327872491"/>
      <w:bookmarkStart w:id="4431" w:name="_Toc327882273"/>
      <w:bookmarkStart w:id="4432" w:name="_Toc326925532"/>
      <w:bookmarkStart w:id="4433" w:name="_Toc326925975"/>
      <w:bookmarkStart w:id="4434" w:name="_Toc326926418"/>
      <w:bookmarkStart w:id="4435" w:name="_Toc326926861"/>
      <w:bookmarkStart w:id="4436" w:name="_Toc326927304"/>
      <w:bookmarkStart w:id="4437" w:name="_Toc326927725"/>
      <w:bookmarkStart w:id="4438" w:name="_Toc326928146"/>
      <w:bookmarkStart w:id="4439" w:name="_Toc326928585"/>
      <w:bookmarkStart w:id="4440" w:name="_Toc326929032"/>
      <w:bookmarkStart w:id="4441" w:name="_Toc326929469"/>
      <w:bookmarkStart w:id="4442" w:name="_Toc327371842"/>
      <w:bookmarkStart w:id="4443" w:name="_Toc327373989"/>
      <w:bookmarkStart w:id="4444" w:name="_Toc327374430"/>
      <w:bookmarkStart w:id="4445" w:name="_Toc327862141"/>
      <w:bookmarkStart w:id="4446" w:name="_Toc327865613"/>
      <w:bookmarkStart w:id="4447" w:name="_Toc327869052"/>
      <w:bookmarkStart w:id="4448" w:name="_Toc327872492"/>
      <w:bookmarkStart w:id="4449" w:name="_Toc327882274"/>
      <w:bookmarkStart w:id="4450" w:name="_Toc326925533"/>
      <w:bookmarkStart w:id="4451" w:name="_Toc326925976"/>
      <w:bookmarkStart w:id="4452" w:name="_Toc326926419"/>
      <w:bookmarkStart w:id="4453" w:name="_Toc326926862"/>
      <w:bookmarkStart w:id="4454" w:name="_Toc326927305"/>
      <w:bookmarkStart w:id="4455" w:name="_Toc326927726"/>
      <w:bookmarkStart w:id="4456" w:name="_Toc326928147"/>
      <w:bookmarkStart w:id="4457" w:name="_Toc326928586"/>
      <w:bookmarkStart w:id="4458" w:name="_Toc326929033"/>
      <w:bookmarkStart w:id="4459" w:name="_Toc326929470"/>
      <w:bookmarkStart w:id="4460" w:name="_Toc327371843"/>
      <w:bookmarkStart w:id="4461" w:name="_Toc327373990"/>
      <w:bookmarkStart w:id="4462" w:name="_Toc327374431"/>
      <w:bookmarkStart w:id="4463" w:name="_Toc327862142"/>
      <w:bookmarkStart w:id="4464" w:name="_Toc327865614"/>
      <w:bookmarkStart w:id="4465" w:name="_Toc327869053"/>
      <w:bookmarkStart w:id="4466" w:name="_Toc327872493"/>
      <w:bookmarkStart w:id="4467" w:name="_Toc327882275"/>
      <w:bookmarkStart w:id="4468" w:name="_Toc326925534"/>
      <w:bookmarkStart w:id="4469" w:name="_Toc326925977"/>
      <w:bookmarkStart w:id="4470" w:name="_Toc326926420"/>
      <w:bookmarkStart w:id="4471" w:name="_Toc326926863"/>
      <w:bookmarkStart w:id="4472" w:name="_Toc326927306"/>
      <w:bookmarkStart w:id="4473" w:name="_Toc326927727"/>
      <w:bookmarkStart w:id="4474" w:name="_Toc326928148"/>
      <w:bookmarkStart w:id="4475" w:name="_Toc326928587"/>
      <w:bookmarkStart w:id="4476" w:name="_Toc326929034"/>
      <w:bookmarkStart w:id="4477" w:name="_Toc326929471"/>
      <w:bookmarkStart w:id="4478" w:name="_Toc327371844"/>
      <w:bookmarkStart w:id="4479" w:name="_Toc327373991"/>
      <w:bookmarkStart w:id="4480" w:name="_Toc327374432"/>
      <w:bookmarkStart w:id="4481" w:name="_Toc327862143"/>
      <w:bookmarkStart w:id="4482" w:name="_Toc327865615"/>
      <w:bookmarkStart w:id="4483" w:name="_Toc327869054"/>
      <w:bookmarkStart w:id="4484" w:name="_Toc327872494"/>
      <w:bookmarkStart w:id="4485" w:name="_Toc327882276"/>
      <w:bookmarkStart w:id="4486" w:name="_Toc326925535"/>
      <w:bookmarkStart w:id="4487" w:name="_Toc326925978"/>
      <w:bookmarkStart w:id="4488" w:name="_Toc326926421"/>
      <w:bookmarkStart w:id="4489" w:name="_Toc326926864"/>
      <w:bookmarkStart w:id="4490" w:name="_Toc326927307"/>
      <w:bookmarkStart w:id="4491" w:name="_Toc326927728"/>
      <w:bookmarkStart w:id="4492" w:name="_Toc326928149"/>
      <w:bookmarkStart w:id="4493" w:name="_Toc326928588"/>
      <w:bookmarkStart w:id="4494" w:name="_Toc326929035"/>
      <w:bookmarkStart w:id="4495" w:name="_Toc326929472"/>
      <w:bookmarkStart w:id="4496" w:name="_Toc327371845"/>
      <w:bookmarkStart w:id="4497" w:name="_Toc327373992"/>
      <w:bookmarkStart w:id="4498" w:name="_Toc327374433"/>
      <w:bookmarkStart w:id="4499" w:name="_Toc327862144"/>
      <w:bookmarkStart w:id="4500" w:name="_Toc327865616"/>
      <w:bookmarkStart w:id="4501" w:name="_Toc327869055"/>
      <w:bookmarkStart w:id="4502" w:name="_Toc327872495"/>
      <w:bookmarkStart w:id="4503" w:name="_Toc327882277"/>
      <w:bookmarkStart w:id="4504" w:name="_Toc326925536"/>
      <w:bookmarkStart w:id="4505" w:name="_Toc326925979"/>
      <w:bookmarkStart w:id="4506" w:name="_Toc326926422"/>
      <w:bookmarkStart w:id="4507" w:name="_Toc326926865"/>
      <w:bookmarkStart w:id="4508" w:name="_Toc326927308"/>
      <w:bookmarkStart w:id="4509" w:name="_Toc326927729"/>
      <w:bookmarkStart w:id="4510" w:name="_Toc326928150"/>
      <w:bookmarkStart w:id="4511" w:name="_Toc326928589"/>
      <w:bookmarkStart w:id="4512" w:name="_Toc326929036"/>
      <w:bookmarkStart w:id="4513" w:name="_Toc326929473"/>
      <w:bookmarkStart w:id="4514" w:name="_Toc327371846"/>
      <w:bookmarkStart w:id="4515" w:name="_Toc327373993"/>
      <w:bookmarkStart w:id="4516" w:name="_Toc327374434"/>
      <w:bookmarkStart w:id="4517" w:name="_Toc327862145"/>
      <w:bookmarkStart w:id="4518" w:name="_Toc327865617"/>
      <w:bookmarkStart w:id="4519" w:name="_Toc327869056"/>
      <w:bookmarkStart w:id="4520" w:name="_Toc327872496"/>
      <w:bookmarkStart w:id="4521" w:name="_Toc327882278"/>
      <w:bookmarkStart w:id="4522" w:name="_Toc326925537"/>
      <w:bookmarkStart w:id="4523" w:name="_Toc326925980"/>
      <w:bookmarkStart w:id="4524" w:name="_Toc326926423"/>
      <w:bookmarkStart w:id="4525" w:name="_Toc326926866"/>
      <w:bookmarkStart w:id="4526" w:name="_Toc326927309"/>
      <w:bookmarkStart w:id="4527" w:name="_Toc326927730"/>
      <w:bookmarkStart w:id="4528" w:name="_Toc326928151"/>
      <w:bookmarkStart w:id="4529" w:name="_Toc326928590"/>
      <w:bookmarkStart w:id="4530" w:name="_Toc326929037"/>
      <w:bookmarkStart w:id="4531" w:name="_Toc326929474"/>
      <w:bookmarkStart w:id="4532" w:name="_Toc327371847"/>
      <w:bookmarkStart w:id="4533" w:name="_Toc327373994"/>
      <w:bookmarkStart w:id="4534" w:name="_Toc327374435"/>
      <w:bookmarkStart w:id="4535" w:name="_Toc327862146"/>
      <w:bookmarkStart w:id="4536" w:name="_Toc327865618"/>
      <w:bookmarkStart w:id="4537" w:name="_Toc327869057"/>
      <w:bookmarkStart w:id="4538" w:name="_Toc327872497"/>
      <w:bookmarkStart w:id="4539" w:name="_Toc327882279"/>
      <w:bookmarkStart w:id="4540" w:name="_Toc326925538"/>
      <w:bookmarkStart w:id="4541" w:name="_Toc326925981"/>
      <w:bookmarkStart w:id="4542" w:name="_Toc326926424"/>
      <w:bookmarkStart w:id="4543" w:name="_Toc326926867"/>
      <w:bookmarkStart w:id="4544" w:name="_Toc326927310"/>
      <w:bookmarkStart w:id="4545" w:name="_Toc326927731"/>
      <w:bookmarkStart w:id="4546" w:name="_Toc326928152"/>
      <w:bookmarkStart w:id="4547" w:name="_Toc326928591"/>
      <w:bookmarkStart w:id="4548" w:name="_Toc326929038"/>
      <w:bookmarkStart w:id="4549" w:name="_Toc326929475"/>
      <w:bookmarkStart w:id="4550" w:name="_Toc327371848"/>
      <w:bookmarkStart w:id="4551" w:name="_Toc327373995"/>
      <w:bookmarkStart w:id="4552" w:name="_Toc327374436"/>
      <w:bookmarkStart w:id="4553" w:name="_Toc327862147"/>
      <w:bookmarkStart w:id="4554" w:name="_Toc327865619"/>
      <w:bookmarkStart w:id="4555" w:name="_Toc327869058"/>
      <w:bookmarkStart w:id="4556" w:name="_Toc327872498"/>
      <w:bookmarkStart w:id="4557" w:name="_Toc327882280"/>
      <w:bookmarkStart w:id="4558" w:name="_Toc326925539"/>
      <w:bookmarkStart w:id="4559" w:name="_Toc326925982"/>
      <w:bookmarkStart w:id="4560" w:name="_Toc326926425"/>
      <w:bookmarkStart w:id="4561" w:name="_Toc326926868"/>
      <w:bookmarkStart w:id="4562" w:name="_Toc326927311"/>
      <w:bookmarkStart w:id="4563" w:name="_Toc326927732"/>
      <w:bookmarkStart w:id="4564" w:name="_Toc326928153"/>
      <w:bookmarkStart w:id="4565" w:name="_Toc326928592"/>
      <w:bookmarkStart w:id="4566" w:name="_Toc326929039"/>
      <w:bookmarkStart w:id="4567" w:name="_Toc326929476"/>
      <w:bookmarkStart w:id="4568" w:name="_Toc327371849"/>
      <w:bookmarkStart w:id="4569" w:name="_Toc327373996"/>
      <w:bookmarkStart w:id="4570" w:name="_Toc327374437"/>
      <w:bookmarkStart w:id="4571" w:name="_Toc327862148"/>
      <w:bookmarkStart w:id="4572" w:name="_Toc327865620"/>
      <w:bookmarkStart w:id="4573" w:name="_Toc327869059"/>
      <w:bookmarkStart w:id="4574" w:name="_Toc327872499"/>
      <w:bookmarkStart w:id="4575" w:name="_Toc327882281"/>
      <w:bookmarkStart w:id="4576" w:name="_Toc326925540"/>
      <w:bookmarkStart w:id="4577" w:name="_Toc326925983"/>
      <w:bookmarkStart w:id="4578" w:name="_Toc326926426"/>
      <w:bookmarkStart w:id="4579" w:name="_Toc326926869"/>
      <w:bookmarkStart w:id="4580" w:name="_Toc326927312"/>
      <w:bookmarkStart w:id="4581" w:name="_Toc326927733"/>
      <w:bookmarkStart w:id="4582" w:name="_Toc326928154"/>
      <w:bookmarkStart w:id="4583" w:name="_Toc326928593"/>
      <w:bookmarkStart w:id="4584" w:name="_Toc326929040"/>
      <w:bookmarkStart w:id="4585" w:name="_Toc326929477"/>
      <w:bookmarkStart w:id="4586" w:name="_Toc327371850"/>
      <w:bookmarkStart w:id="4587" w:name="_Toc327373997"/>
      <w:bookmarkStart w:id="4588" w:name="_Toc327374438"/>
      <w:bookmarkStart w:id="4589" w:name="_Toc327862149"/>
      <w:bookmarkStart w:id="4590" w:name="_Toc327865621"/>
      <w:bookmarkStart w:id="4591" w:name="_Toc327869060"/>
      <w:bookmarkStart w:id="4592" w:name="_Toc327872500"/>
      <w:bookmarkStart w:id="4593" w:name="_Toc327882282"/>
      <w:bookmarkStart w:id="4594" w:name="_Toc326925541"/>
      <w:bookmarkStart w:id="4595" w:name="_Toc326925984"/>
      <w:bookmarkStart w:id="4596" w:name="_Toc326926427"/>
      <w:bookmarkStart w:id="4597" w:name="_Toc326926870"/>
      <w:bookmarkStart w:id="4598" w:name="_Toc326927313"/>
      <w:bookmarkStart w:id="4599" w:name="_Toc326927734"/>
      <w:bookmarkStart w:id="4600" w:name="_Toc326928155"/>
      <w:bookmarkStart w:id="4601" w:name="_Toc326928594"/>
      <w:bookmarkStart w:id="4602" w:name="_Toc326929041"/>
      <w:bookmarkStart w:id="4603" w:name="_Toc326929478"/>
      <w:bookmarkStart w:id="4604" w:name="_Toc327371851"/>
      <w:bookmarkStart w:id="4605" w:name="_Toc327373998"/>
      <w:bookmarkStart w:id="4606" w:name="_Toc327374439"/>
      <w:bookmarkStart w:id="4607" w:name="_Toc327862150"/>
      <w:bookmarkStart w:id="4608" w:name="_Toc327865622"/>
      <w:bookmarkStart w:id="4609" w:name="_Toc327869061"/>
      <w:bookmarkStart w:id="4610" w:name="_Toc327872501"/>
      <w:bookmarkStart w:id="4611" w:name="_Toc327882283"/>
      <w:bookmarkStart w:id="4612" w:name="_Toc326925542"/>
      <w:bookmarkStart w:id="4613" w:name="_Toc326925985"/>
      <w:bookmarkStart w:id="4614" w:name="_Toc326926428"/>
      <w:bookmarkStart w:id="4615" w:name="_Toc326926871"/>
      <w:bookmarkStart w:id="4616" w:name="_Toc326927314"/>
      <w:bookmarkStart w:id="4617" w:name="_Toc326927735"/>
      <w:bookmarkStart w:id="4618" w:name="_Toc326928156"/>
      <w:bookmarkStart w:id="4619" w:name="_Toc326928595"/>
      <w:bookmarkStart w:id="4620" w:name="_Toc326929042"/>
      <w:bookmarkStart w:id="4621" w:name="_Toc326929479"/>
      <w:bookmarkStart w:id="4622" w:name="_Toc327371852"/>
      <w:bookmarkStart w:id="4623" w:name="_Toc327373999"/>
      <w:bookmarkStart w:id="4624" w:name="_Toc327374440"/>
      <w:bookmarkStart w:id="4625" w:name="_Toc327862151"/>
      <w:bookmarkStart w:id="4626" w:name="_Toc327865623"/>
      <w:bookmarkStart w:id="4627" w:name="_Toc327869062"/>
      <w:bookmarkStart w:id="4628" w:name="_Toc327872502"/>
      <w:bookmarkStart w:id="4629" w:name="_Toc327882284"/>
      <w:bookmarkStart w:id="4630" w:name="_Toc326925543"/>
      <w:bookmarkStart w:id="4631" w:name="_Toc326925986"/>
      <w:bookmarkStart w:id="4632" w:name="_Toc326926429"/>
      <w:bookmarkStart w:id="4633" w:name="_Toc326926872"/>
      <w:bookmarkStart w:id="4634" w:name="_Toc326927315"/>
      <w:bookmarkStart w:id="4635" w:name="_Toc326927736"/>
      <w:bookmarkStart w:id="4636" w:name="_Toc326928157"/>
      <w:bookmarkStart w:id="4637" w:name="_Toc326928596"/>
      <w:bookmarkStart w:id="4638" w:name="_Toc326929043"/>
      <w:bookmarkStart w:id="4639" w:name="_Toc326929480"/>
      <w:bookmarkStart w:id="4640" w:name="_Toc327371853"/>
      <w:bookmarkStart w:id="4641" w:name="_Toc327374000"/>
      <w:bookmarkStart w:id="4642" w:name="_Toc327374441"/>
      <w:bookmarkStart w:id="4643" w:name="_Toc327862152"/>
      <w:bookmarkStart w:id="4644" w:name="_Toc327865624"/>
      <w:bookmarkStart w:id="4645" w:name="_Toc327869063"/>
      <w:bookmarkStart w:id="4646" w:name="_Toc327872503"/>
      <w:bookmarkStart w:id="4647" w:name="_Toc327882285"/>
      <w:bookmarkStart w:id="4648" w:name="_Toc326925544"/>
      <w:bookmarkStart w:id="4649" w:name="_Toc326925987"/>
      <w:bookmarkStart w:id="4650" w:name="_Toc326926430"/>
      <w:bookmarkStart w:id="4651" w:name="_Toc326926873"/>
      <w:bookmarkStart w:id="4652" w:name="_Toc326927316"/>
      <w:bookmarkStart w:id="4653" w:name="_Toc326927737"/>
      <w:bookmarkStart w:id="4654" w:name="_Toc326928158"/>
      <w:bookmarkStart w:id="4655" w:name="_Toc326928597"/>
      <w:bookmarkStart w:id="4656" w:name="_Toc326929044"/>
      <w:bookmarkStart w:id="4657" w:name="_Toc326929481"/>
      <w:bookmarkStart w:id="4658" w:name="_Toc327371854"/>
      <w:bookmarkStart w:id="4659" w:name="_Toc327374001"/>
      <w:bookmarkStart w:id="4660" w:name="_Toc327374442"/>
      <w:bookmarkStart w:id="4661" w:name="_Toc327862153"/>
      <w:bookmarkStart w:id="4662" w:name="_Toc327865625"/>
      <w:bookmarkStart w:id="4663" w:name="_Toc327869064"/>
      <w:bookmarkStart w:id="4664" w:name="_Toc327872504"/>
      <w:bookmarkStart w:id="4665" w:name="_Toc327882286"/>
      <w:bookmarkStart w:id="4666" w:name="_Toc326925545"/>
      <w:bookmarkStart w:id="4667" w:name="_Toc326925988"/>
      <w:bookmarkStart w:id="4668" w:name="_Toc326926431"/>
      <w:bookmarkStart w:id="4669" w:name="_Toc326926874"/>
      <w:bookmarkStart w:id="4670" w:name="_Toc326927317"/>
      <w:bookmarkStart w:id="4671" w:name="_Toc326927738"/>
      <w:bookmarkStart w:id="4672" w:name="_Toc326928159"/>
      <w:bookmarkStart w:id="4673" w:name="_Toc326928598"/>
      <w:bookmarkStart w:id="4674" w:name="_Toc326929045"/>
      <w:bookmarkStart w:id="4675" w:name="_Toc326929482"/>
      <w:bookmarkStart w:id="4676" w:name="_Toc327371855"/>
      <w:bookmarkStart w:id="4677" w:name="_Toc327374002"/>
      <w:bookmarkStart w:id="4678" w:name="_Toc327374443"/>
      <w:bookmarkStart w:id="4679" w:name="_Toc327862154"/>
      <w:bookmarkStart w:id="4680" w:name="_Toc327865626"/>
      <w:bookmarkStart w:id="4681" w:name="_Toc327869065"/>
      <w:bookmarkStart w:id="4682" w:name="_Toc327872505"/>
      <w:bookmarkStart w:id="4683" w:name="_Toc327882287"/>
      <w:bookmarkStart w:id="4684" w:name="_Toc326925546"/>
      <w:bookmarkStart w:id="4685" w:name="_Toc326925989"/>
      <w:bookmarkStart w:id="4686" w:name="_Toc326926432"/>
      <w:bookmarkStart w:id="4687" w:name="_Toc326926875"/>
      <w:bookmarkStart w:id="4688" w:name="_Toc326927318"/>
      <w:bookmarkStart w:id="4689" w:name="_Toc326927739"/>
      <w:bookmarkStart w:id="4690" w:name="_Toc326928160"/>
      <w:bookmarkStart w:id="4691" w:name="_Toc326928599"/>
      <w:bookmarkStart w:id="4692" w:name="_Toc326929046"/>
      <w:bookmarkStart w:id="4693" w:name="_Toc326929483"/>
      <w:bookmarkStart w:id="4694" w:name="_Toc327371856"/>
      <w:bookmarkStart w:id="4695" w:name="_Toc327374003"/>
      <w:bookmarkStart w:id="4696" w:name="_Toc327374444"/>
      <w:bookmarkStart w:id="4697" w:name="_Toc327862155"/>
      <w:bookmarkStart w:id="4698" w:name="_Toc327865627"/>
      <w:bookmarkStart w:id="4699" w:name="_Toc327869066"/>
      <w:bookmarkStart w:id="4700" w:name="_Toc327872506"/>
      <w:bookmarkStart w:id="4701" w:name="_Toc327882288"/>
      <w:bookmarkStart w:id="4702" w:name="_Toc326925547"/>
      <w:bookmarkStart w:id="4703" w:name="_Toc326925990"/>
      <w:bookmarkStart w:id="4704" w:name="_Toc326926433"/>
      <w:bookmarkStart w:id="4705" w:name="_Toc326926876"/>
      <w:bookmarkStart w:id="4706" w:name="_Toc326927319"/>
      <w:bookmarkStart w:id="4707" w:name="_Toc326927740"/>
      <w:bookmarkStart w:id="4708" w:name="_Toc326928161"/>
      <w:bookmarkStart w:id="4709" w:name="_Toc326928600"/>
      <w:bookmarkStart w:id="4710" w:name="_Toc326929047"/>
      <w:bookmarkStart w:id="4711" w:name="_Toc326929484"/>
      <w:bookmarkStart w:id="4712" w:name="_Toc327371857"/>
      <w:bookmarkStart w:id="4713" w:name="_Toc327374004"/>
      <w:bookmarkStart w:id="4714" w:name="_Toc327374445"/>
      <w:bookmarkStart w:id="4715" w:name="_Toc327862156"/>
      <w:bookmarkStart w:id="4716" w:name="_Toc327865628"/>
      <w:bookmarkStart w:id="4717" w:name="_Toc327869067"/>
      <w:bookmarkStart w:id="4718" w:name="_Toc327872507"/>
      <w:bookmarkStart w:id="4719" w:name="_Toc327882289"/>
      <w:bookmarkStart w:id="4720" w:name="_Toc326925548"/>
      <w:bookmarkStart w:id="4721" w:name="_Toc326925991"/>
      <w:bookmarkStart w:id="4722" w:name="_Toc326926434"/>
      <w:bookmarkStart w:id="4723" w:name="_Toc326926877"/>
      <w:bookmarkStart w:id="4724" w:name="_Toc326927320"/>
      <w:bookmarkStart w:id="4725" w:name="_Toc326927741"/>
      <w:bookmarkStart w:id="4726" w:name="_Toc326928162"/>
      <w:bookmarkStart w:id="4727" w:name="_Toc326928601"/>
      <w:bookmarkStart w:id="4728" w:name="_Toc326929048"/>
      <w:bookmarkStart w:id="4729" w:name="_Toc326929485"/>
      <w:bookmarkStart w:id="4730" w:name="_Toc327371858"/>
      <w:bookmarkStart w:id="4731" w:name="_Toc327374005"/>
      <w:bookmarkStart w:id="4732" w:name="_Toc327374446"/>
      <w:bookmarkStart w:id="4733" w:name="_Toc327862157"/>
      <w:bookmarkStart w:id="4734" w:name="_Toc327865629"/>
      <w:bookmarkStart w:id="4735" w:name="_Toc327869068"/>
      <w:bookmarkStart w:id="4736" w:name="_Toc327872508"/>
      <w:bookmarkStart w:id="4737" w:name="_Toc327882290"/>
      <w:bookmarkStart w:id="4738" w:name="_Toc326925549"/>
      <w:bookmarkStart w:id="4739" w:name="_Toc326925992"/>
      <w:bookmarkStart w:id="4740" w:name="_Toc326926435"/>
      <w:bookmarkStart w:id="4741" w:name="_Toc326926878"/>
      <w:bookmarkStart w:id="4742" w:name="_Toc326927321"/>
      <w:bookmarkStart w:id="4743" w:name="_Toc326927742"/>
      <w:bookmarkStart w:id="4744" w:name="_Toc326928163"/>
      <w:bookmarkStart w:id="4745" w:name="_Toc326928602"/>
      <w:bookmarkStart w:id="4746" w:name="_Toc326929049"/>
      <w:bookmarkStart w:id="4747" w:name="_Toc326929486"/>
      <w:bookmarkStart w:id="4748" w:name="_Toc327371859"/>
      <w:bookmarkStart w:id="4749" w:name="_Toc327374006"/>
      <w:bookmarkStart w:id="4750" w:name="_Toc327374447"/>
      <w:bookmarkStart w:id="4751" w:name="_Toc327862158"/>
      <w:bookmarkStart w:id="4752" w:name="_Toc327865630"/>
      <w:bookmarkStart w:id="4753" w:name="_Toc327869069"/>
      <w:bookmarkStart w:id="4754" w:name="_Toc327872509"/>
      <w:bookmarkStart w:id="4755" w:name="_Toc327882291"/>
      <w:bookmarkStart w:id="4756" w:name="_Toc326925550"/>
      <w:bookmarkStart w:id="4757" w:name="_Toc326925993"/>
      <w:bookmarkStart w:id="4758" w:name="_Toc326926436"/>
      <w:bookmarkStart w:id="4759" w:name="_Toc326926879"/>
      <w:bookmarkStart w:id="4760" w:name="_Toc326927322"/>
      <w:bookmarkStart w:id="4761" w:name="_Toc326927743"/>
      <w:bookmarkStart w:id="4762" w:name="_Toc326928164"/>
      <w:bookmarkStart w:id="4763" w:name="_Toc326928603"/>
      <w:bookmarkStart w:id="4764" w:name="_Toc326929050"/>
      <w:bookmarkStart w:id="4765" w:name="_Toc326929487"/>
      <w:bookmarkStart w:id="4766" w:name="_Toc327371860"/>
      <w:bookmarkStart w:id="4767" w:name="_Toc327374007"/>
      <w:bookmarkStart w:id="4768" w:name="_Toc327374448"/>
      <w:bookmarkStart w:id="4769" w:name="_Toc327862159"/>
      <w:bookmarkStart w:id="4770" w:name="_Toc327865631"/>
      <w:bookmarkStart w:id="4771" w:name="_Toc327869070"/>
      <w:bookmarkStart w:id="4772" w:name="_Toc327872510"/>
      <w:bookmarkStart w:id="4773" w:name="_Toc327882292"/>
      <w:bookmarkStart w:id="4774" w:name="_Toc326925551"/>
      <w:bookmarkStart w:id="4775" w:name="_Toc326925994"/>
      <w:bookmarkStart w:id="4776" w:name="_Toc326926437"/>
      <w:bookmarkStart w:id="4777" w:name="_Toc326926880"/>
      <w:bookmarkStart w:id="4778" w:name="_Toc326927323"/>
      <w:bookmarkStart w:id="4779" w:name="_Toc326927744"/>
      <w:bookmarkStart w:id="4780" w:name="_Toc326928165"/>
      <w:bookmarkStart w:id="4781" w:name="_Toc326928604"/>
      <w:bookmarkStart w:id="4782" w:name="_Toc326929051"/>
      <w:bookmarkStart w:id="4783" w:name="_Toc326929488"/>
      <w:bookmarkStart w:id="4784" w:name="_Toc327371861"/>
      <w:bookmarkStart w:id="4785" w:name="_Toc327374008"/>
      <w:bookmarkStart w:id="4786" w:name="_Toc327374449"/>
      <w:bookmarkStart w:id="4787" w:name="_Toc327862160"/>
      <w:bookmarkStart w:id="4788" w:name="_Toc327865632"/>
      <w:bookmarkStart w:id="4789" w:name="_Toc327869071"/>
      <w:bookmarkStart w:id="4790" w:name="_Toc327872511"/>
      <w:bookmarkStart w:id="4791" w:name="_Toc327882293"/>
      <w:bookmarkStart w:id="4792" w:name="_Toc326925552"/>
      <w:bookmarkStart w:id="4793" w:name="_Toc326925995"/>
      <w:bookmarkStart w:id="4794" w:name="_Toc326926438"/>
      <w:bookmarkStart w:id="4795" w:name="_Toc326926881"/>
      <w:bookmarkStart w:id="4796" w:name="_Toc326927324"/>
      <w:bookmarkStart w:id="4797" w:name="_Toc326927745"/>
      <w:bookmarkStart w:id="4798" w:name="_Toc326928166"/>
      <w:bookmarkStart w:id="4799" w:name="_Toc326928605"/>
      <w:bookmarkStart w:id="4800" w:name="_Toc326929052"/>
      <w:bookmarkStart w:id="4801" w:name="_Toc326929489"/>
      <w:bookmarkStart w:id="4802" w:name="_Toc327371862"/>
      <w:bookmarkStart w:id="4803" w:name="_Toc327374009"/>
      <w:bookmarkStart w:id="4804" w:name="_Toc327374450"/>
      <w:bookmarkStart w:id="4805" w:name="_Toc327862161"/>
      <w:bookmarkStart w:id="4806" w:name="_Toc327865633"/>
      <w:bookmarkStart w:id="4807" w:name="_Toc327869072"/>
      <w:bookmarkStart w:id="4808" w:name="_Toc327872512"/>
      <w:bookmarkStart w:id="4809" w:name="_Toc327882294"/>
      <w:bookmarkStart w:id="4810" w:name="_Toc326925553"/>
      <w:bookmarkStart w:id="4811" w:name="_Toc326925996"/>
      <w:bookmarkStart w:id="4812" w:name="_Toc326926439"/>
      <w:bookmarkStart w:id="4813" w:name="_Toc326926882"/>
      <w:bookmarkStart w:id="4814" w:name="_Toc326927325"/>
      <w:bookmarkStart w:id="4815" w:name="_Toc326927746"/>
      <w:bookmarkStart w:id="4816" w:name="_Toc326928167"/>
      <w:bookmarkStart w:id="4817" w:name="_Toc326928606"/>
      <w:bookmarkStart w:id="4818" w:name="_Toc326929053"/>
      <w:bookmarkStart w:id="4819" w:name="_Toc326929490"/>
      <w:bookmarkStart w:id="4820" w:name="_Toc327371863"/>
      <w:bookmarkStart w:id="4821" w:name="_Toc327374010"/>
      <w:bookmarkStart w:id="4822" w:name="_Toc327374451"/>
      <w:bookmarkStart w:id="4823" w:name="_Toc327862162"/>
      <w:bookmarkStart w:id="4824" w:name="_Toc327865634"/>
      <w:bookmarkStart w:id="4825" w:name="_Toc327869073"/>
      <w:bookmarkStart w:id="4826" w:name="_Toc327872513"/>
      <w:bookmarkStart w:id="4827" w:name="_Toc327882295"/>
      <w:bookmarkStart w:id="4828" w:name="_Toc326925554"/>
      <w:bookmarkStart w:id="4829" w:name="_Toc326925997"/>
      <w:bookmarkStart w:id="4830" w:name="_Toc326926440"/>
      <w:bookmarkStart w:id="4831" w:name="_Toc326926883"/>
      <w:bookmarkStart w:id="4832" w:name="_Toc326927326"/>
      <w:bookmarkStart w:id="4833" w:name="_Toc326927747"/>
      <w:bookmarkStart w:id="4834" w:name="_Toc326928168"/>
      <w:bookmarkStart w:id="4835" w:name="_Toc326928607"/>
      <w:bookmarkStart w:id="4836" w:name="_Toc326929054"/>
      <w:bookmarkStart w:id="4837" w:name="_Toc326929491"/>
      <w:bookmarkStart w:id="4838" w:name="_Toc327371864"/>
      <w:bookmarkStart w:id="4839" w:name="_Toc327374011"/>
      <w:bookmarkStart w:id="4840" w:name="_Toc327374452"/>
      <w:bookmarkStart w:id="4841" w:name="_Toc327862163"/>
      <w:bookmarkStart w:id="4842" w:name="_Toc327865635"/>
      <w:bookmarkStart w:id="4843" w:name="_Toc327869074"/>
      <w:bookmarkStart w:id="4844" w:name="_Toc327872514"/>
      <w:bookmarkStart w:id="4845" w:name="_Toc327882296"/>
      <w:bookmarkStart w:id="4846" w:name="_Toc326925555"/>
      <w:bookmarkStart w:id="4847" w:name="_Toc326925998"/>
      <w:bookmarkStart w:id="4848" w:name="_Toc326926441"/>
      <w:bookmarkStart w:id="4849" w:name="_Toc326926884"/>
      <w:bookmarkStart w:id="4850" w:name="_Toc326927327"/>
      <w:bookmarkStart w:id="4851" w:name="_Toc326927748"/>
      <w:bookmarkStart w:id="4852" w:name="_Toc326928169"/>
      <w:bookmarkStart w:id="4853" w:name="_Toc326928608"/>
      <w:bookmarkStart w:id="4854" w:name="_Toc326929055"/>
      <w:bookmarkStart w:id="4855" w:name="_Toc326929492"/>
      <w:bookmarkStart w:id="4856" w:name="_Toc327371865"/>
      <w:bookmarkStart w:id="4857" w:name="_Toc327374012"/>
      <w:bookmarkStart w:id="4858" w:name="_Toc327374453"/>
      <w:bookmarkStart w:id="4859" w:name="_Toc327862164"/>
      <w:bookmarkStart w:id="4860" w:name="_Toc327865636"/>
      <w:bookmarkStart w:id="4861" w:name="_Toc327869075"/>
      <w:bookmarkStart w:id="4862" w:name="_Toc327872515"/>
      <w:bookmarkStart w:id="4863" w:name="_Toc327882297"/>
      <w:bookmarkStart w:id="4864" w:name="_Toc326925556"/>
      <w:bookmarkStart w:id="4865" w:name="_Toc326925999"/>
      <w:bookmarkStart w:id="4866" w:name="_Toc326926442"/>
      <w:bookmarkStart w:id="4867" w:name="_Toc326926885"/>
      <w:bookmarkStart w:id="4868" w:name="_Toc326927328"/>
      <w:bookmarkStart w:id="4869" w:name="_Toc326927749"/>
      <w:bookmarkStart w:id="4870" w:name="_Toc326928170"/>
      <w:bookmarkStart w:id="4871" w:name="_Toc326928609"/>
      <w:bookmarkStart w:id="4872" w:name="_Toc326929056"/>
      <w:bookmarkStart w:id="4873" w:name="_Toc326929493"/>
      <w:bookmarkStart w:id="4874" w:name="_Toc327371866"/>
      <w:bookmarkStart w:id="4875" w:name="_Toc327374013"/>
      <w:bookmarkStart w:id="4876" w:name="_Toc327374454"/>
      <w:bookmarkStart w:id="4877" w:name="_Toc327862165"/>
      <w:bookmarkStart w:id="4878" w:name="_Toc327865637"/>
      <w:bookmarkStart w:id="4879" w:name="_Toc327869076"/>
      <w:bookmarkStart w:id="4880" w:name="_Toc327872516"/>
      <w:bookmarkStart w:id="4881" w:name="_Toc327882298"/>
      <w:bookmarkStart w:id="4882" w:name="_Toc326925557"/>
      <w:bookmarkStart w:id="4883" w:name="_Toc326926000"/>
      <w:bookmarkStart w:id="4884" w:name="_Toc326926443"/>
      <w:bookmarkStart w:id="4885" w:name="_Toc326926886"/>
      <w:bookmarkStart w:id="4886" w:name="_Toc326927329"/>
      <w:bookmarkStart w:id="4887" w:name="_Toc326927750"/>
      <w:bookmarkStart w:id="4888" w:name="_Toc326928171"/>
      <w:bookmarkStart w:id="4889" w:name="_Toc326928610"/>
      <w:bookmarkStart w:id="4890" w:name="_Toc326929057"/>
      <w:bookmarkStart w:id="4891" w:name="_Toc326929494"/>
      <w:bookmarkStart w:id="4892" w:name="_Toc327371867"/>
      <w:bookmarkStart w:id="4893" w:name="_Toc327374014"/>
      <w:bookmarkStart w:id="4894" w:name="_Toc327374455"/>
      <w:bookmarkStart w:id="4895" w:name="_Toc327862166"/>
      <w:bookmarkStart w:id="4896" w:name="_Toc327865638"/>
      <w:bookmarkStart w:id="4897" w:name="_Toc327869077"/>
      <w:bookmarkStart w:id="4898" w:name="_Toc327872517"/>
      <w:bookmarkStart w:id="4899" w:name="_Toc327882299"/>
      <w:bookmarkStart w:id="4900" w:name="_Toc326925558"/>
      <w:bookmarkStart w:id="4901" w:name="_Toc326926001"/>
      <w:bookmarkStart w:id="4902" w:name="_Toc326926444"/>
      <w:bookmarkStart w:id="4903" w:name="_Toc326926887"/>
      <w:bookmarkStart w:id="4904" w:name="_Toc326927330"/>
      <w:bookmarkStart w:id="4905" w:name="_Toc326927751"/>
      <w:bookmarkStart w:id="4906" w:name="_Toc326928172"/>
      <w:bookmarkStart w:id="4907" w:name="_Toc326928611"/>
      <w:bookmarkStart w:id="4908" w:name="_Toc326929058"/>
      <w:bookmarkStart w:id="4909" w:name="_Toc326929495"/>
      <w:bookmarkStart w:id="4910" w:name="_Toc327371868"/>
      <w:bookmarkStart w:id="4911" w:name="_Toc327374015"/>
      <w:bookmarkStart w:id="4912" w:name="_Toc327374456"/>
      <w:bookmarkStart w:id="4913" w:name="_Toc327862167"/>
      <w:bookmarkStart w:id="4914" w:name="_Toc327865639"/>
      <w:bookmarkStart w:id="4915" w:name="_Toc327869078"/>
      <w:bookmarkStart w:id="4916" w:name="_Toc327872518"/>
      <w:bookmarkStart w:id="4917" w:name="_Toc327882300"/>
      <w:bookmarkStart w:id="4918" w:name="_Toc326925559"/>
      <w:bookmarkStart w:id="4919" w:name="_Toc326926002"/>
      <w:bookmarkStart w:id="4920" w:name="_Toc326926445"/>
      <w:bookmarkStart w:id="4921" w:name="_Toc326926888"/>
      <w:bookmarkStart w:id="4922" w:name="_Toc326927331"/>
      <w:bookmarkStart w:id="4923" w:name="_Toc326927752"/>
      <w:bookmarkStart w:id="4924" w:name="_Toc326928173"/>
      <w:bookmarkStart w:id="4925" w:name="_Toc326928612"/>
      <w:bookmarkStart w:id="4926" w:name="_Toc326929059"/>
      <w:bookmarkStart w:id="4927" w:name="_Toc326929496"/>
      <w:bookmarkStart w:id="4928" w:name="_Toc327371869"/>
      <w:bookmarkStart w:id="4929" w:name="_Toc327374016"/>
      <w:bookmarkStart w:id="4930" w:name="_Toc327374457"/>
      <w:bookmarkStart w:id="4931" w:name="_Toc327862168"/>
      <w:bookmarkStart w:id="4932" w:name="_Toc327865640"/>
      <w:bookmarkStart w:id="4933" w:name="_Toc327869079"/>
      <w:bookmarkStart w:id="4934" w:name="_Toc327872519"/>
      <w:bookmarkStart w:id="4935" w:name="_Toc327882301"/>
      <w:bookmarkStart w:id="4936" w:name="_Toc326925560"/>
      <w:bookmarkStart w:id="4937" w:name="_Toc326926003"/>
      <w:bookmarkStart w:id="4938" w:name="_Toc326926446"/>
      <w:bookmarkStart w:id="4939" w:name="_Toc326926889"/>
      <w:bookmarkStart w:id="4940" w:name="_Toc326927332"/>
      <w:bookmarkStart w:id="4941" w:name="_Toc326927753"/>
      <w:bookmarkStart w:id="4942" w:name="_Toc326928174"/>
      <w:bookmarkStart w:id="4943" w:name="_Toc326928613"/>
      <w:bookmarkStart w:id="4944" w:name="_Toc326929060"/>
      <w:bookmarkStart w:id="4945" w:name="_Toc326929497"/>
      <w:bookmarkStart w:id="4946" w:name="_Toc327371870"/>
      <w:bookmarkStart w:id="4947" w:name="_Toc327374017"/>
      <w:bookmarkStart w:id="4948" w:name="_Toc327374458"/>
      <w:bookmarkStart w:id="4949" w:name="_Toc327862169"/>
      <w:bookmarkStart w:id="4950" w:name="_Toc327865641"/>
      <w:bookmarkStart w:id="4951" w:name="_Toc327869080"/>
      <w:bookmarkStart w:id="4952" w:name="_Toc327872520"/>
      <w:bookmarkStart w:id="4953" w:name="_Toc327882302"/>
      <w:bookmarkStart w:id="4954" w:name="_Toc326925561"/>
      <w:bookmarkStart w:id="4955" w:name="_Toc326926004"/>
      <w:bookmarkStart w:id="4956" w:name="_Toc326926447"/>
      <w:bookmarkStart w:id="4957" w:name="_Toc326926890"/>
      <w:bookmarkStart w:id="4958" w:name="_Toc326927333"/>
      <w:bookmarkStart w:id="4959" w:name="_Toc326927754"/>
      <w:bookmarkStart w:id="4960" w:name="_Toc326928175"/>
      <w:bookmarkStart w:id="4961" w:name="_Toc326928614"/>
      <w:bookmarkStart w:id="4962" w:name="_Toc326929061"/>
      <w:bookmarkStart w:id="4963" w:name="_Toc326929498"/>
      <w:bookmarkStart w:id="4964" w:name="_Toc327371871"/>
      <w:bookmarkStart w:id="4965" w:name="_Toc327374018"/>
      <w:bookmarkStart w:id="4966" w:name="_Toc327374459"/>
      <w:bookmarkStart w:id="4967" w:name="_Toc327862170"/>
      <w:bookmarkStart w:id="4968" w:name="_Toc327865642"/>
      <w:bookmarkStart w:id="4969" w:name="_Toc327869081"/>
      <w:bookmarkStart w:id="4970" w:name="_Toc327872521"/>
      <w:bookmarkStart w:id="4971" w:name="_Toc327882303"/>
      <w:bookmarkStart w:id="4972" w:name="_Toc326925562"/>
      <w:bookmarkStart w:id="4973" w:name="_Toc326926005"/>
      <w:bookmarkStart w:id="4974" w:name="_Toc326926448"/>
      <w:bookmarkStart w:id="4975" w:name="_Toc326926891"/>
      <w:bookmarkStart w:id="4976" w:name="_Toc326927334"/>
      <w:bookmarkStart w:id="4977" w:name="_Toc326927755"/>
      <w:bookmarkStart w:id="4978" w:name="_Toc326928176"/>
      <w:bookmarkStart w:id="4979" w:name="_Toc326928615"/>
      <w:bookmarkStart w:id="4980" w:name="_Toc326929062"/>
      <w:bookmarkStart w:id="4981" w:name="_Toc326929499"/>
      <w:bookmarkStart w:id="4982" w:name="_Toc327371872"/>
      <w:bookmarkStart w:id="4983" w:name="_Toc327374019"/>
      <w:bookmarkStart w:id="4984" w:name="_Toc327374460"/>
      <w:bookmarkStart w:id="4985" w:name="_Toc327862171"/>
      <w:bookmarkStart w:id="4986" w:name="_Toc327865643"/>
      <w:bookmarkStart w:id="4987" w:name="_Toc327869082"/>
      <w:bookmarkStart w:id="4988" w:name="_Toc327872522"/>
      <w:bookmarkStart w:id="4989" w:name="_Toc327882304"/>
      <w:bookmarkStart w:id="4990" w:name="_Toc326925563"/>
      <w:bookmarkStart w:id="4991" w:name="_Toc326926006"/>
      <w:bookmarkStart w:id="4992" w:name="_Toc326926449"/>
      <w:bookmarkStart w:id="4993" w:name="_Toc326926892"/>
      <w:bookmarkStart w:id="4994" w:name="_Toc326927335"/>
      <w:bookmarkStart w:id="4995" w:name="_Toc326927756"/>
      <w:bookmarkStart w:id="4996" w:name="_Toc326928177"/>
      <w:bookmarkStart w:id="4997" w:name="_Toc326928616"/>
      <w:bookmarkStart w:id="4998" w:name="_Toc326929063"/>
      <w:bookmarkStart w:id="4999" w:name="_Toc326929500"/>
      <w:bookmarkStart w:id="5000" w:name="_Toc327371873"/>
      <w:bookmarkStart w:id="5001" w:name="_Toc327374020"/>
      <w:bookmarkStart w:id="5002" w:name="_Toc327374461"/>
      <w:bookmarkStart w:id="5003" w:name="_Toc327862172"/>
      <w:bookmarkStart w:id="5004" w:name="_Toc327865644"/>
      <w:bookmarkStart w:id="5005" w:name="_Toc327869083"/>
      <w:bookmarkStart w:id="5006" w:name="_Toc327872523"/>
      <w:bookmarkStart w:id="5007" w:name="_Toc327882305"/>
      <w:bookmarkStart w:id="5008" w:name="_Toc326925564"/>
      <w:bookmarkStart w:id="5009" w:name="_Toc326926007"/>
      <w:bookmarkStart w:id="5010" w:name="_Toc326926450"/>
      <w:bookmarkStart w:id="5011" w:name="_Toc326926893"/>
      <w:bookmarkStart w:id="5012" w:name="_Toc326927336"/>
      <w:bookmarkStart w:id="5013" w:name="_Toc326927757"/>
      <w:bookmarkStart w:id="5014" w:name="_Toc326928178"/>
      <w:bookmarkStart w:id="5015" w:name="_Toc326928617"/>
      <w:bookmarkStart w:id="5016" w:name="_Toc326929064"/>
      <w:bookmarkStart w:id="5017" w:name="_Toc326929501"/>
      <w:bookmarkStart w:id="5018" w:name="_Toc327371874"/>
      <w:bookmarkStart w:id="5019" w:name="_Toc327374021"/>
      <w:bookmarkStart w:id="5020" w:name="_Toc327374462"/>
      <w:bookmarkStart w:id="5021" w:name="_Toc327862173"/>
      <w:bookmarkStart w:id="5022" w:name="_Toc327865645"/>
      <w:bookmarkStart w:id="5023" w:name="_Toc327869084"/>
      <w:bookmarkStart w:id="5024" w:name="_Toc327872524"/>
      <w:bookmarkStart w:id="5025" w:name="_Toc327882306"/>
      <w:bookmarkStart w:id="5026" w:name="_Toc326925565"/>
      <w:bookmarkStart w:id="5027" w:name="_Toc326926008"/>
      <w:bookmarkStart w:id="5028" w:name="_Toc326926451"/>
      <w:bookmarkStart w:id="5029" w:name="_Toc326926894"/>
      <w:bookmarkStart w:id="5030" w:name="_Toc326927337"/>
      <w:bookmarkStart w:id="5031" w:name="_Toc326927758"/>
      <w:bookmarkStart w:id="5032" w:name="_Toc326928179"/>
      <w:bookmarkStart w:id="5033" w:name="_Toc326928618"/>
      <w:bookmarkStart w:id="5034" w:name="_Toc326929065"/>
      <w:bookmarkStart w:id="5035" w:name="_Toc326929502"/>
      <w:bookmarkStart w:id="5036" w:name="_Toc327371875"/>
      <w:bookmarkStart w:id="5037" w:name="_Toc327374022"/>
      <w:bookmarkStart w:id="5038" w:name="_Toc327374463"/>
      <w:bookmarkStart w:id="5039" w:name="_Toc327862174"/>
      <w:bookmarkStart w:id="5040" w:name="_Toc327865646"/>
      <w:bookmarkStart w:id="5041" w:name="_Toc327869085"/>
      <w:bookmarkStart w:id="5042" w:name="_Toc327872525"/>
      <w:bookmarkStart w:id="5043" w:name="_Toc327882307"/>
      <w:bookmarkStart w:id="5044" w:name="_Toc326925566"/>
      <w:bookmarkStart w:id="5045" w:name="_Toc326926009"/>
      <w:bookmarkStart w:id="5046" w:name="_Toc326926452"/>
      <w:bookmarkStart w:id="5047" w:name="_Toc326926895"/>
      <w:bookmarkStart w:id="5048" w:name="_Toc326927338"/>
      <w:bookmarkStart w:id="5049" w:name="_Toc326927759"/>
      <w:bookmarkStart w:id="5050" w:name="_Toc326928180"/>
      <w:bookmarkStart w:id="5051" w:name="_Toc326928619"/>
      <w:bookmarkStart w:id="5052" w:name="_Toc326929066"/>
      <w:bookmarkStart w:id="5053" w:name="_Toc326929503"/>
      <w:bookmarkStart w:id="5054" w:name="_Toc327371876"/>
      <w:bookmarkStart w:id="5055" w:name="_Toc327374023"/>
      <w:bookmarkStart w:id="5056" w:name="_Toc327374464"/>
      <w:bookmarkStart w:id="5057" w:name="_Toc327862175"/>
      <w:bookmarkStart w:id="5058" w:name="_Toc327865647"/>
      <w:bookmarkStart w:id="5059" w:name="_Toc327869086"/>
      <w:bookmarkStart w:id="5060" w:name="_Toc327872526"/>
      <w:bookmarkStart w:id="5061" w:name="_Toc327882308"/>
      <w:bookmarkStart w:id="5062" w:name="_Toc326925567"/>
      <w:bookmarkStart w:id="5063" w:name="_Toc326926010"/>
      <w:bookmarkStart w:id="5064" w:name="_Toc326926453"/>
      <w:bookmarkStart w:id="5065" w:name="_Toc326926896"/>
      <w:bookmarkStart w:id="5066" w:name="_Toc326927339"/>
      <w:bookmarkStart w:id="5067" w:name="_Toc326927760"/>
      <w:bookmarkStart w:id="5068" w:name="_Toc326928181"/>
      <w:bookmarkStart w:id="5069" w:name="_Toc326928620"/>
      <w:bookmarkStart w:id="5070" w:name="_Toc326929067"/>
      <w:bookmarkStart w:id="5071" w:name="_Toc326929504"/>
      <w:bookmarkStart w:id="5072" w:name="_Toc327371877"/>
      <w:bookmarkStart w:id="5073" w:name="_Toc327374024"/>
      <w:bookmarkStart w:id="5074" w:name="_Toc327374465"/>
      <w:bookmarkStart w:id="5075" w:name="_Toc327862176"/>
      <w:bookmarkStart w:id="5076" w:name="_Toc327865648"/>
      <w:bookmarkStart w:id="5077" w:name="_Toc327869087"/>
      <w:bookmarkStart w:id="5078" w:name="_Toc327872527"/>
      <w:bookmarkStart w:id="5079" w:name="_Toc327882309"/>
      <w:bookmarkStart w:id="5080" w:name="_Toc326925568"/>
      <w:bookmarkStart w:id="5081" w:name="_Toc326926011"/>
      <w:bookmarkStart w:id="5082" w:name="_Toc326926454"/>
      <w:bookmarkStart w:id="5083" w:name="_Toc326926897"/>
      <w:bookmarkStart w:id="5084" w:name="_Toc326927340"/>
      <w:bookmarkStart w:id="5085" w:name="_Toc326927761"/>
      <w:bookmarkStart w:id="5086" w:name="_Toc326928182"/>
      <w:bookmarkStart w:id="5087" w:name="_Toc326928621"/>
      <w:bookmarkStart w:id="5088" w:name="_Toc326929068"/>
      <w:bookmarkStart w:id="5089" w:name="_Toc326929505"/>
      <w:bookmarkStart w:id="5090" w:name="_Toc327371878"/>
      <w:bookmarkStart w:id="5091" w:name="_Toc327374025"/>
      <w:bookmarkStart w:id="5092" w:name="_Toc327374466"/>
      <w:bookmarkStart w:id="5093" w:name="_Toc327862177"/>
      <w:bookmarkStart w:id="5094" w:name="_Toc327865649"/>
      <w:bookmarkStart w:id="5095" w:name="_Toc327869088"/>
      <w:bookmarkStart w:id="5096" w:name="_Toc327872528"/>
      <w:bookmarkStart w:id="5097" w:name="_Toc327882310"/>
      <w:bookmarkStart w:id="5098" w:name="_Toc326925569"/>
      <w:bookmarkStart w:id="5099" w:name="_Toc326926012"/>
      <w:bookmarkStart w:id="5100" w:name="_Toc326926455"/>
      <w:bookmarkStart w:id="5101" w:name="_Toc326926898"/>
      <w:bookmarkStart w:id="5102" w:name="_Toc326927341"/>
      <w:bookmarkStart w:id="5103" w:name="_Toc326927762"/>
      <w:bookmarkStart w:id="5104" w:name="_Toc326928183"/>
      <w:bookmarkStart w:id="5105" w:name="_Toc326928622"/>
      <w:bookmarkStart w:id="5106" w:name="_Toc326929069"/>
      <w:bookmarkStart w:id="5107" w:name="_Toc326929506"/>
      <w:bookmarkStart w:id="5108" w:name="_Toc327371879"/>
      <w:bookmarkStart w:id="5109" w:name="_Toc327374026"/>
      <w:bookmarkStart w:id="5110" w:name="_Toc327374467"/>
      <w:bookmarkStart w:id="5111" w:name="_Toc327862178"/>
      <w:bookmarkStart w:id="5112" w:name="_Toc327865650"/>
      <w:bookmarkStart w:id="5113" w:name="_Toc327869089"/>
      <w:bookmarkStart w:id="5114" w:name="_Toc327872529"/>
      <w:bookmarkStart w:id="5115" w:name="_Toc327882311"/>
      <w:bookmarkStart w:id="5116" w:name="_Toc326925570"/>
      <w:bookmarkStart w:id="5117" w:name="_Toc326926013"/>
      <w:bookmarkStart w:id="5118" w:name="_Toc326926456"/>
      <w:bookmarkStart w:id="5119" w:name="_Toc326926899"/>
      <w:bookmarkStart w:id="5120" w:name="_Toc326927342"/>
      <w:bookmarkStart w:id="5121" w:name="_Toc326927763"/>
      <w:bookmarkStart w:id="5122" w:name="_Toc326928184"/>
      <w:bookmarkStart w:id="5123" w:name="_Toc326928623"/>
      <w:bookmarkStart w:id="5124" w:name="_Toc326929070"/>
      <w:bookmarkStart w:id="5125" w:name="_Toc326929507"/>
      <w:bookmarkStart w:id="5126" w:name="_Toc327371880"/>
      <w:bookmarkStart w:id="5127" w:name="_Toc327374027"/>
      <w:bookmarkStart w:id="5128" w:name="_Toc327374468"/>
      <w:bookmarkStart w:id="5129" w:name="_Toc327862179"/>
      <w:bookmarkStart w:id="5130" w:name="_Toc327865651"/>
      <w:bookmarkStart w:id="5131" w:name="_Toc327869090"/>
      <w:bookmarkStart w:id="5132" w:name="_Toc327872530"/>
      <w:bookmarkStart w:id="5133" w:name="_Toc327882312"/>
      <w:bookmarkStart w:id="5134" w:name="_Toc326925571"/>
      <w:bookmarkStart w:id="5135" w:name="_Toc326926014"/>
      <w:bookmarkStart w:id="5136" w:name="_Toc326926457"/>
      <w:bookmarkStart w:id="5137" w:name="_Toc326926900"/>
      <w:bookmarkStart w:id="5138" w:name="_Toc326927343"/>
      <w:bookmarkStart w:id="5139" w:name="_Toc326927764"/>
      <w:bookmarkStart w:id="5140" w:name="_Toc326928185"/>
      <w:bookmarkStart w:id="5141" w:name="_Toc326928624"/>
      <w:bookmarkStart w:id="5142" w:name="_Toc326929071"/>
      <w:bookmarkStart w:id="5143" w:name="_Toc326929508"/>
      <w:bookmarkStart w:id="5144" w:name="_Toc327371881"/>
      <w:bookmarkStart w:id="5145" w:name="_Toc327374028"/>
      <w:bookmarkStart w:id="5146" w:name="_Toc327374469"/>
      <w:bookmarkStart w:id="5147" w:name="_Toc327862180"/>
      <w:bookmarkStart w:id="5148" w:name="_Toc327865652"/>
      <w:bookmarkStart w:id="5149" w:name="_Toc327869091"/>
      <w:bookmarkStart w:id="5150" w:name="_Toc327872531"/>
      <w:bookmarkStart w:id="5151" w:name="_Toc327882313"/>
      <w:bookmarkStart w:id="5152" w:name="_Toc326925572"/>
      <w:bookmarkStart w:id="5153" w:name="_Toc326926015"/>
      <w:bookmarkStart w:id="5154" w:name="_Toc326926458"/>
      <w:bookmarkStart w:id="5155" w:name="_Toc326926901"/>
      <w:bookmarkStart w:id="5156" w:name="_Toc326927344"/>
      <w:bookmarkStart w:id="5157" w:name="_Toc326927765"/>
      <w:bookmarkStart w:id="5158" w:name="_Toc326928186"/>
      <w:bookmarkStart w:id="5159" w:name="_Toc326928625"/>
      <w:bookmarkStart w:id="5160" w:name="_Toc326929072"/>
      <w:bookmarkStart w:id="5161" w:name="_Toc326929509"/>
      <w:bookmarkStart w:id="5162" w:name="_Toc327371882"/>
      <w:bookmarkStart w:id="5163" w:name="_Toc327374029"/>
      <w:bookmarkStart w:id="5164" w:name="_Toc327374470"/>
      <w:bookmarkStart w:id="5165" w:name="_Toc327862181"/>
      <w:bookmarkStart w:id="5166" w:name="_Toc327865653"/>
      <w:bookmarkStart w:id="5167" w:name="_Toc327869092"/>
      <w:bookmarkStart w:id="5168" w:name="_Toc327872532"/>
      <w:bookmarkStart w:id="5169" w:name="_Toc327882314"/>
      <w:bookmarkStart w:id="5170" w:name="_Toc326925573"/>
      <w:bookmarkStart w:id="5171" w:name="_Toc326926016"/>
      <w:bookmarkStart w:id="5172" w:name="_Toc326926459"/>
      <w:bookmarkStart w:id="5173" w:name="_Toc326926902"/>
      <w:bookmarkStart w:id="5174" w:name="_Toc326927345"/>
      <w:bookmarkStart w:id="5175" w:name="_Toc326927766"/>
      <w:bookmarkStart w:id="5176" w:name="_Toc326928187"/>
      <w:bookmarkStart w:id="5177" w:name="_Toc326928626"/>
      <w:bookmarkStart w:id="5178" w:name="_Toc326929073"/>
      <w:bookmarkStart w:id="5179" w:name="_Toc326929510"/>
      <w:bookmarkStart w:id="5180" w:name="_Toc327371883"/>
      <w:bookmarkStart w:id="5181" w:name="_Toc327374030"/>
      <w:bookmarkStart w:id="5182" w:name="_Toc327374471"/>
      <w:bookmarkStart w:id="5183" w:name="_Toc327862182"/>
      <w:bookmarkStart w:id="5184" w:name="_Toc327865654"/>
      <w:bookmarkStart w:id="5185" w:name="_Toc327869093"/>
      <w:bookmarkStart w:id="5186" w:name="_Toc327872533"/>
      <w:bookmarkStart w:id="5187" w:name="_Toc327882315"/>
      <w:bookmarkStart w:id="5188" w:name="_Toc326925574"/>
      <w:bookmarkStart w:id="5189" w:name="_Toc326926017"/>
      <w:bookmarkStart w:id="5190" w:name="_Toc326926460"/>
      <w:bookmarkStart w:id="5191" w:name="_Toc326926903"/>
      <w:bookmarkStart w:id="5192" w:name="_Toc326927346"/>
      <w:bookmarkStart w:id="5193" w:name="_Toc326927767"/>
      <w:bookmarkStart w:id="5194" w:name="_Toc326928188"/>
      <w:bookmarkStart w:id="5195" w:name="_Toc326928627"/>
      <w:bookmarkStart w:id="5196" w:name="_Toc326929074"/>
      <w:bookmarkStart w:id="5197" w:name="_Toc326929511"/>
      <w:bookmarkStart w:id="5198" w:name="_Toc327371884"/>
      <w:bookmarkStart w:id="5199" w:name="_Toc327374031"/>
      <w:bookmarkStart w:id="5200" w:name="_Toc327374472"/>
      <w:bookmarkStart w:id="5201" w:name="_Toc327862183"/>
      <w:bookmarkStart w:id="5202" w:name="_Toc327865655"/>
      <w:bookmarkStart w:id="5203" w:name="_Toc327869094"/>
      <w:bookmarkStart w:id="5204" w:name="_Toc327872534"/>
      <w:bookmarkStart w:id="5205" w:name="_Toc327882316"/>
      <w:bookmarkStart w:id="5206" w:name="_Toc326925575"/>
      <w:bookmarkStart w:id="5207" w:name="_Toc326926018"/>
      <w:bookmarkStart w:id="5208" w:name="_Toc326926461"/>
      <w:bookmarkStart w:id="5209" w:name="_Toc326926904"/>
      <w:bookmarkStart w:id="5210" w:name="_Toc326927347"/>
      <w:bookmarkStart w:id="5211" w:name="_Toc326927768"/>
      <w:bookmarkStart w:id="5212" w:name="_Toc326928189"/>
      <w:bookmarkStart w:id="5213" w:name="_Toc326928628"/>
      <w:bookmarkStart w:id="5214" w:name="_Toc326929075"/>
      <w:bookmarkStart w:id="5215" w:name="_Toc326929512"/>
      <w:bookmarkStart w:id="5216" w:name="_Toc327371885"/>
      <w:bookmarkStart w:id="5217" w:name="_Toc327374032"/>
      <w:bookmarkStart w:id="5218" w:name="_Toc327374473"/>
      <w:bookmarkStart w:id="5219" w:name="_Toc327862184"/>
      <w:bookmarkStart w:id="5220" w:name="_Toc327865656"/>
      <w:bookmarkStart w:id="5221" w:name="_Toc327869095"/>
      <w:bookmarkStart w:id="5222" w:name="_Toc327872535"/>
      <w:bookmarkStart w:id="5223" w:name="_Toc327882317"/>
      <w:bookmarkStart w:id="5224" w:name="_Toc326925576"/>
      <w:bookmarkStart w:id="5225" w:name="_Toc326926019"/>
      <w:bookmarkStart w:id="5226" w:name="_Toc326926462"/>
      <w:bookmarkStart w:id="5227" w:name="_Toc326926905"/>
      <w:bookmarkStart w:id="5228" w:name="_Toc326927348"/>
      <w:bookmarkStart w:id="5229" w:name="_Toc326927769"/>
      <w:bookmarkStart w:id="5230" w:name="_Toc326928190"/>
      <w:bookmarkStart w:id="5231" w:name="_Toc326928629"/>
      <w:bookmarkStart w:id="5232" w:name="_Toc326929076"/>
      <w:bookmarkStart w:id="5233" w:name="_Toc326929513"/>
      <w:bookmarkStart w:id="5234" w:name="_Toc327371886"/>
      <w:bookmarkStart w:id="5235" w:name="_Toc327374033"/>
      <w:bookmarkStart w:id="5236" w:name="_Toc327374474"/>
      <w:bookmarkStart w:id="5237" w:name="_Toc327862185"/>
      <w:bookmarkStart w:id="5238" w:name="_Toc327865657"/>
      <w:bookmarkStart w:id="5239" w:name="_Toc327869096"/>
      <w:bookmarkStart w:id="5240" w:name="_Toc327872536"/>
      <w:bookmarkStart w:id="5241" w:name="_Toc327882318"/>
      <w:bookmarkStart w:id="5242" w:name="_Toc326925577"/>
      <w:bookmarkStart w:id="5243" w:name="_Toc326926020"/>
      <w:bookmarkStart w:id="5244" w:name="_Toc326926463"/>
      <w:bookmarkStart w:id="5245" w:name="_Toc326926906"/>
      <w:bookmarkStart w:id="5246" w:name="_Toc326927349"/>
      <w:bookmarkStart w:id="5247" w:name="_Toc326927770"/>
      <w:bookmarkStart w:id="5248" w:name="_Toc326928191"/>
      <w:bookmarkStart w:id="5249" w:name="_Toc326928630"/>
      <w:bookmarkStart w:id="5250" w:name="_Toc326929077"/>
      <w:bookmarkStart w:id="5251" w:name="_Toc326929514"/>
      <w:bookmarkStart w:id="5252" w:name="_Toc327371887"/>
      <w:bookmarkStart w:id="5253" w:name="_Toc327374034"/>
      <w:bookmarkStart w:id="5254" w:name="_Toc327374475"/>
      <w:bookmarkStart w:id="5255" w:name="_Toc327862186"/>
      <w:bookmarkStart w:id="5256" w:name="_Toc327865658"/>
      <w:bookmarkStart w:id="5257" w:name="_Toc327869097"/>
      <w:bookmarkStart w:id="5258" w:name="_Toc327872537"/>
      <w:bookmarkStart w:id="5259" w:name="_Toc327882319"/>
      <w:bookmarkStart w:id="5260" w:name="_Toc326925578"/>
      <w:bookmarkStart w:id="5261" w:name="_Toc326926021"/>
      <w:bookmarkStart w:id="5262" w:name="_Toc326926464"/>
      <w:bookmarkStart w:id="5263" w:name="_Toc326926907"/>
      <w:bookmarkStart w:id="5264" w:name="_Toc326927350"/>
      <w:bookmarkStart w:id="5265" w:name="_Toc326927771"/>
      <w:bookmarkStart w:id="5266" w:name="_Toc326928192"/>
      <w:bookmarkStart w:id="5267" w:name="_Toc326928631"/>
      <w:bookmarkStart w:id="5268" w:name="_Toc326929078"/>
      <w:bookmarkStart w:id="5269" w:name="_Toc326929515"/>
      <w:bookmarkStart w:id="5270" w:name="_Toc327371888"/>
      <w:bookmarkStart w:id="5271" w:name="_Toc327374035"/>
      <w:bookmarkStart w:id="5272" w:name="_Toc327374476"/>
      <w:bookmarkStart w:id="5273" w:name="_Toc327862187"/>
      <w:bookmarkStart w:id="5274" w:name="_Toc327865659"/>
      <w:bookmarkStart w:id="5275" w:name="_Toc327869098"/>
      <w:bookmarkStart w:id="5276" w:name="_Toc327872538"/>
      <w:bookmarkStart w:id="5277" w:name="_Toc327882320"/>
      <w:bookmarkStart w:id="5278" w:name="_Toc326925579"/>
      <w:bookmarkStart w:id="5279" w:name="_Toc326926022"/>
      <w:bookmarkStart w:id="5280" w:name="_Toc326926465"/>
      <w:bookmarkStart w:id="5281" w:name="_Toc326926908"/>
      <w:bookmarkStart w:id="5282" w:name="_Toc326927351"/>
      <w:bookmarkStart w:id="5283" w:name="_Toc326927772"/>
      <w:bookmarkStart w:id="5284" w:name="_Toc326928193"/>
      <w:bookmarkStart w:id="5285" w:name="_Toc326928632"/>
      <w:bookmarkStart w:id="5286" w:name="_Toc326929079"/>
      <w:bookmarkStart w:id="5287" w:name="_Toc326929516"/>
      <w:bookmarkStart w:id="5288" w:name="_Toc327371889"/>
      <w:bookmarkStart w:id="5289" w:name="_Toc327374036"/>
      <w:bookmarkStart w:id="5290" w:name="_Toc327374477"/>
      <w:bookmarkStart w:id="5291" w:name="_Toc327862188"/>
      <w:bookmarkStart w:id="5292" w:name="_Toc327865660"/>
      <w:bookmarkStart w:id="5293" w:name="_Toc327869099"/>
      <w:bookmarkStart w:id="5294" w:name="_Toc327872539"/>
      <w:bookmarkStart w:id="5295" w:name="_Toc327882321"/>
      <w:bookmarkStart w:id="5296" w:name="_Toc326925580"/>
      <w:bookmarkStart w:id="5297" w:name="_Toc326926023"/>
      <w:bookmarkStart w:id="5298" w:name="_Toc326926466"/>
      <w:bookmarkStart w:id="5299" w:name="_Toc326926909"/>
      <w:bookmarkStart w:id="5300" w:name="_Toc326927352"/>
      <w:bookmarkStart w:id="5301" w:name="_Toc326927773"/>
      <w:bookmarkStart w:id="5302" w:name="_Toc326928194"/>
      <w:bookmarkStart w:id="5303" w:name="_Toc326928633"/>
      <w:bookmarkStart w:id="5304" w:name="_Toc326929080"/>
      <w:bookmarkStart w:id="5305" w:name="_Toc326929517"/>
      <w:bookmarkStart w:id="5306" w:name="_Toc327371890"/>
      <w:bookmarkStart w:id="5307" w:name="_Toc327374037"/>
      <w:bookmarkStart w:id="5308" w:name="_Toc327374478"/>
      <w:bookmarkStart w:id="5309" w:name="_Toc327862189"/>
      <w:bookmarkStart w:id="5310" w:name="_Toc327865661"/>
      <w:bookmarkStart w:id="5311" w:name="_Toc327869100"/>
      <w:bookmarkStart w:id="5312" w:name="_Toc327872540"/>
      <w:bookmarkStart w:id="5313" w:name="_Toc327882322"/>
      <w:bookmarkStart w:id="5314" w:name="_Toc326925581"/>
      <w:bookmarkStart w:id="5315" w:name="_Toc326926024"/>
      <w:bookmarkStart w:id="5316" w:name="_Toc326926467"/>
      <w:bookmarkStart w:id="5317" w:name="_Toc326926910"/>
      <w:bookmarkStart w:id="5318" w:name="_Toc326927353"/>
      <w:bookmarkStart w:id="5319" w:name="_Toc326927774"/>
      <w:bookmarkStart w:id="5320" w:name="_Toc326928195"/>
      <w:bookmarkStart w:id="5321" w:name="_Toc326928634"/>
      <w:bookmarkStart w:id="5322" w:name="_Toc326929081"/>
      <w:bookmarkStart w:id="5323" w:name="_Toc326929518"/>
      <w:bookmarkStart w:id="5324" w:name="_Toc327371891"/>
      <w:bookmarkStart w:id="5325" w:name="_Toc327374038"/>
      <w:bookmarkStart w:id="5326" w:name="_Toc327374479"/>
      <w:bookmarkStart w:id="5327" w:name="_Toc327862190"/>
      <w:bookmarkStart w:id="5328" w:name="_Toc327865662"/>
      <w:bookmarkStart w:id="5329" w:name="_Toc327869101"/>
      <w:bookmarkStart w:id="5330" w:name="_Toc327872541"/>
      <w:bookmarkStart w:id="5331" w:name="_Toc327882323"/>
      <w:bookmarkStart w:id="5332" w:name="_Toc326925582"/>
      <w:bookmarkStart w:id="5333" w:name="_Toc326926025"/>
      <w:bookmarkStart w:id="5334" w:name="_Toc326926468"/>
      <w:bookmarkStart w:id="5335" w:name="_Toc326926911"/>
      <w:bookmarkStart w:id="5336" w:name="_Toc326927354"/>
      <w:bookmarkStart w:id="5337" w:name="_Toc326927775"/>
      <w:bookmarkStart w:id="5338" w:name="_Toc326928196"/>
      <w:bookmarkStart w:id="5339" w:name="_Toc326928635"/>
      <w:bookmarkStart w:id="5340" w:name="_Toc326929082"/>
      <w:bookmarkStart w:id="5341" w:name="_Toc326929519"/>
      <w:bookmarkStart w:id="5342" w:name="_Toc327371892"/>
      <w:bookmarkStart w:id="5343" w:name="_Toc327374039"/>
      <w:bookmarkStart w:id="5344" w:name="_Toc327374480"/>
      <w:bookmarkStart w:id="5345" w:name="_Toc327862191"/>
      <w:bookmarkStart w:id="5346" w:name="_Toc327865663"/>
      <w:bookmarkStart w:id="5347" w:name="_Toc327869102"/>
      <w:bookmarkStart w:id="5348" w:name="_Toc327872542"/>
      <w:bookmarkStart w:id="5349" w:name="_Toc327882324"/>
      <w:bookmarkStart w:id="5350" w:name="_Toc326925583"/>
      <w:bookmarkStart w:id="5351" w:name="_Toc326926026"/>
      <w:bookmarkStart w:id="5352" w:name="_Toc326926469"/>
      <w:bookmarkStart w:id="5353" w:name="_Toc326926912"/>
      <w:bookmarkStart w:id="5354" w:name="_Toc326927355"/>
      <w:bookmarkStart w:id="5355" w:name="_Toc326927776"/>
      <w:bookmarkStart w:id="5356" w:name="_Toc326928197"/>
      <w:bookmarkStart w:id="5357" w:name="_Toc326928636"/>
      <w:bookmarkStart w:id="5358" w:name="_Toc326929083"/>
      <w:bookmarkStart w:id="5359" w:name="_Toc326929520"/>
      <w:bookmarkStart w:id="5360" w:name="_Toc327371893"/>
      <w:bookmarkStart w:id="5361" w:name="_Toc327374040"/>
      <w:bookmarkStart w:id="5362" w:name="_Toc327374481"/>
      <w:bookmarkStart w:id="5363" w:name="_Toc327862192"/>
      <w:bookmarkStart w:id="5364" w:name="_Toc327865664"/>
      <w:bookmarkStart w:id="5365" w:name="_Toc327869103"/>
      <w:bookmarkStart w:id="5366" w:name="_Toc327872543"/>
      <w:bookmarkStart w:id="5367" w:name="_Toc327882325"/>
      <w:bookmarkStart w:id="5368" w:name="_Toc326925584"/>
      <w:bookmarkStart w:id="5369" w:name="_Toc326926027"/>
      <w:bookmarkStart w:id="5370" w:name="_Toc326926470"/>
      <w:bookmarkStart w:id="5371" w:name="_Toc326926913"/>
      <w:bookmarkStart w:id="5372" w:name="_Toc326927356"/>
      <w:bookmarkStart w:id="5373" w:name="_Toc326927777"/>
      <w:bookmarkStart w:id="5374" w:name="_Toc326928198"/>
      <w:bookmarkStart w:id="5375" w:name="_Toc326928637"/>
      <w:bookmarkStart w:id="5376" w:name="_Toc326929084"/>
      <w:bookmarkStart w:id="5377" w:name="_Toc326929521"/>
      <w:bookmarkStart w:id="5378" w:name="_Toc327371894"/>
      <w:bookmarkStart w:id="5379" w:name="_Toc327374041"/>
      <w:bookmarkStart w:id="5380" w:name="_Toc327374482"/>
      <w:bookmarkStart w:id="5381" w:name="_Toc327862193"/>
      <w:bookmarkStart w:id="5382" w:name="_Toc327865665"/>
      <w:bookmarkStart w:id="5383" w:name="_Toc327869104"/>
      <w:bookmarkStart w:id="5384" w:name="_Toc327872544"/>
      <w:bookmarkStart w:id="5385" w:name="_Toc327882326"/>
      <w:bookmarkStart w:id="5386" w:name="_Toc326925585"/>
      <w:bookmarkStart w:id="5387" w:name="_Toc326926028"/>
      <w:bookmarkStart w:id="5388" w:name="_Toc326926471"/>
      <w:bookmarkStart w:id="5389" w:name="_Toc326926914"/>
      <w:bookmarkStart w:id="5390" w:name="_Toc326927357"/>
      <w:bookmarkStart w:id="5391" w:name="_Toc326927778"/>
      <w:bookmarkStart w:id="5392" w:name="_Toc326928199"/>
      <w:bookmarkStart w:id="5393" w:name="_Toc326928638"/>
      <w:bookmarkStart w:id="5394" w:name="_Toc326929085"/>
      <w:bookmarkStart w:id="5395" w:name="_Toc326929522"/>
      <w:bookmarkStart w:id="5396" w:name="_Toc327371895"/>
      <w:bookmarkStart w:id="5397" w:name="_Toc327374042"/>
      <w:bookmarkStart w:id="5398" w:name="_Toc327374483"/>
      <w:bookmarkStart w:id="5399" w:name="_Toc327862194"/>
      <w:bookmarkStart w:id="5400" w:name="_Toc327865666"/>
      <w:bookmarkStart w:id="5401" w:name="_Toc327869105"/>
      <w:bookmarkStart w:id="5402" w:name="_Toc327872545"/>
      <w:bookmarkStart w:id="5403" w:name="_Toc327882327"/>
      <w:bookmarkStart w:id="5404" w:name="_Toc326925586"/>
      <w:bookmarkStart w:id="5405" w:name="_Toc326926029"/>
      <w:bookmarkStart w:id="5406" w:name="_Toc326926472"/>
      <w:bookmarkStart w:id="5407" w:name="_Toc326926915"/>
      <w:bookmarkStart w:id="5408" w:name="_Toc326927358"/>
      <w:bookmarkStart w:id="5409" w:name="_Toc326927779"/>
      <w:bookmarkStart w:id="5410" w:name="_Toc326928200"/>
      <w:bookmarkStart w:id="5411" w:name="_Toc326928639"/>
      <w:bookmarkStart w:id="5412" w:name="_Toc326929086"/>
      <w:bookmarkStart w:id="5413" w:name="_Toc326929523"/>
      <w:bookmarkStart w:id="5414" w:name="_Toc327371896"/>
      <w:bookmarkStart w:id="5415" w:name="_Toc327374043"/>
      <w:bookmarkStart w:id="5416" w:name="_Toc327374484"/>
      <w:bookmarkStart w:id="5417" w:name="_Toc327862195"/>
      <w:bookmarkStart w:id="5418" w:name="_Toc327865667"/>
      <w:bookmarkStart w:id="5419" w:name="_Toc327869106"/>
      <w:bookmarkStart w:id="5420" w:name="_Toc327872546"/>
      <w:bookmarkStart w:id="5421" w:name="_Toc327882328"/>
      <w:bookmarkStart w:id="5422" w:name="_Toc326925587"/>
      <w:bookmarkStart w:id="5423" w:name="_Toc326926030"/>
      <w:bookmarkStart w:id="5424" w:name="_Toc326926473"/>
      <w:bookmarkStart w:id="5425" w:name="_Toc326926916"/>
      <w:bookmarkStart w:id="5426" w:name="_Toc326927359"/>
      <w:bookmarkStart w:id="5427" w:name="_Toc326927780"/>
      <w:bookmarkStart w:id="5428" w:name="_Toc326928201"/>
      <w:bookmarkStart w:id="5429" w:name="_Toc326928640"/>
      <w:bookmarkStart w:id="5430" w:name="_Toc326929087"/>
      <w:bookmarkStart w:id="5431" w:name="_Toc326929524"/>
      <w:bookmarkStart w:id="5432" w:name="_Toc327371897"/>
      <w:bookmarkStart w:id="5433" w:name="_Toc327374044"/>
      <w:bookmarkStart w:id="5434" w:name="_Toc327374485"/>
      <w:bookmarkStart w:id="5435" w:name="_Toc327862196"/>
      <w:bookmarkStart w:id="5436" w:name="_Toc327865668"/>
      <w:bookmarkStart w:id="5437" w:name="_Toc327869107"/>
      <w:bookmarkStart w:id="5438" w:name="_Toc327872547"/>
      <w:bookmarkStart w:id="5439" w:name="_Toc327882329"/>
      <w:bookmarkStart w:id="5440" w:name="_Toc326925588"/>
      <w:bookmarkStart w:id="5441" w:name="_Toc326926031"/>
      <w:bookmarkStart w:id="5442" w:name="_Toc326926474"/>
      <w:bookmarkStart w:id="5443" w:name="_Toc326926917"/>
      <w:bookmarkStart w:id="5444" w:name="_Toc326927360"/>
      <w:bookmarkStart w:id="5445" w:name="_Toc326927781"/>
      <w:bookmarkStart w:id="5446" w:name="_Toc326928202"/>
      <w:bookmarkStart w:id="5447" w:name="_Toc326928641"/>
      <w:bookmarkStart w:id="5448" w:name="_Toc326929088"/>
      <w:bookmarkStart w:id="5449" w:name="_Toc326929525"/>
      <w:bookmarkStart w:id="5450" w:name="_Toc327371898"/>
      <w:bookmarkStart w:id="5451" w:name="_Toc327374045"/>
      <w:bookmarkStart w:id="5452" w:name="_Toc327374486"/>
      <w:bookmarkStart w:id="5453" w:name="_Toc327862197"/>
      <w:bookmarkStart w:id="5454" w:name="_Toc327865669"/>
      <w:bookmarkStart w:id="5455" w:name="_Toc327869108"/>
      <w:bookmarkStart w:id="5456" w:name="_Toc327872548"/>
      <w:bookmarkStart w:id="5457" w:name="_Toc327882330"/>
      <w:bookmarkStart w:id="5458" w:name="_Toc326925589"/>
      <w:bookmarkStart w:id="5459" w:name="_Toc326926032"/>
      <w:bookmarkStart w:id="5460" w:name="_Toc326926475"/>
      <w:bookmarkStart w:id="5461" w:name="_Toc326926918"/>
      <w:bookmarkStart w:id="5462" w:name="_Toc326927361"/>
      <w:bookmarkStart w:id="5463" w:name="_Toc326927782"/>
      <w:bookmarkStart w:id="5464" w:name="_Toc326928203"/>
      <w:bookmarkStart w:id="5465" w:name="_Toc326928642"/>
      <w:bookmarkStart w:id="5466" w:name="_Toc326929089"/>
      <w:bookmarkStart w:id="5467" w:name="_Toc326929526"/>
      <w:bookmarkStart w:id="5468" w:name="_Toc327371899"/>
      <w:bookmarkStart w:id="5469" w:name="_Toc327374046"/>
      <w:bookmarkStart w:id="5470" w:name="_Toc327374487"/>
      <w:bookmarkStart w:id="5471" w:name="_Toc327862198"/>
      <w:bookmarkStart w:id="5472" w:name="_Toc327865670"/>
      <w:bookmarkStart w:id="5473" w:name="_Toc327869109"/>
      <w:bookmarkStart w:id="5474" w:name="_Toc327872549"/>
      <w:bookmarkStart w:id="5475" w:name="_Toc327882331"/>
      <w:bookmarkStart w:id="5476" w:name="_Toc326925590"/>
      <w:bookmarkStart w:id="5477" w:name="_Toc326926033"/>
      <w:bookmarkStart w:id="5478" w:name="_Toc326926476"/>
      <w:bookmarkStart w:id="5479" w:name="_Toc326926919"/>
      <w:bookmarkStart w:id="5480" w:name="_Toc326927362"/>
      <w:bookmarkStart w:id="5481" w:name="_Toc326927783"/>
      <w:bookmarkStart w:id="5482" w:name="_Toc326928204"/>
      <w:bookmarkStart w:id="5483" w:name="_Toc326928643"/>
      <w:bookmarkStart w:id="5484" w:name="_Toc326929090"/>
      <w:bookmarkStart w:id="5485" w:name="_Toc326929527"/>
      <w:bookmarkStart w:id="5486" w:name="_Toc327371900"/>
      <w:bookmarkStart w:id="5487" w:name="_Toc327374047"/>
      <w:bookmarkStart w:id="5488" w:name="_Toc327374488"/>
      <w:bookmarkStart w:id="5489" w:name="_Toc327862199"/>
      <w:bookmarkStart w:id="5490" w:name="_Toc327865671"/>
      <w:bookmarkStart w:id="5491" w:name="_Toc327869110"/>
      <w:bookmarkStart w:id="5492" w:name="_Toc327872550"/>
      <w:bookmarkStart w:id="5493" w:name="_Toc327882332"/>
      <w:bookmarkStart w:id="5494" w:name="_Toc326925591"/>
      <w:bookmarkStart w:id="5495" w:name="_Toc326926034"/>
      <w:bookmarkStart w:id="5496" w:name="_Toc326926477"/>
      <w:bookmarkStart w:id="5497" w:name="_Toc326926920"/>
      <w:bookmarkStart w:id="5498" w:name="_Toc326927363"/>
      <w:bookmarkStart w:id="5499" w:name="_Toc326927784"/>
      <w:bookmarkStart w:id="5500" w:name="_Toc326928205"/>
      <w:bookmarkStart w:id="5501" w:name="_Toc326928644"/>
      <w:bookmarkStart w:id="5502" w:name="_Toc326929091"/>
      <w:bookmarkStart w:id="5503" w:name="_Toc326929528"/>
      <w:bookmarkStart w:id="5504" w:name="_Toc327371901"/>
      <w:bookmarkStart w:id="5505" w:name="_Toc327374048"/>
      <w:bookmarkStart w:id="5506" w:name="_Toc327374489"/>
      <w:bookmarkStart w:id="5507" w:name="_Toc327862200"/>
      <w:bookmarkStart w:id="5508" w:name="_Toc327865672"/>
      <w:bookmarkStart w:id="5509" w:name="_Toc327869111"/>
      <w:bookmarkStart w:id="5510" w:name="_Toc327872551"/>
      <w:bookmarkStart w:id="5511" w:name="_Toc327882333"/>
      <w:bookmarkStart w:id="5512" w:name="_Toc326925592"/>
      <w:bookmarkStart w:id="5513" w:name="_Toc326926035"/>
      <w:bookmarkStart w:id="5514" w:name="_Toc326926478"/>
      <w:bookmarkStart w:id="5515" w:name="_Toc326926921"/>
      <w:bookmarkStart w:id="5516" w:name="_Toc326927364"/>
      <w:bookmarkStart w:id="5517" w:name="_Toc326927785"/>
      <w:bookmarkStart w:id="5518" w:name="_Toc326928206"/>
      <w:bookmarkStart w:id="5519" w:name="_Toc326928645"/>
      <w:bookmarkStart w:id="5520" w:name="_Toc326929092"/>
      <w:bookmarkStart w:id="5521" w:name="_Toc326929529"/>
      <w:bookmarkStart w:id="5522" w:name="_Toc327371902"/>
      <w:bookmarkStart w:id="5523" w:name="_Toc327374049"/>
      <w:bookmarkStart w:id="5524" w:name="_Toc327374490"/>
      <w:bookmarkStart w:id="5525" w:name="_Toc327862201"/>
      <w:bookmarkStart w:id="5526" w:name="_Toc327865673"/>
      <w:bookmarkStart w:id="5527" w:name="_Toc327869112"/>
      <w:bookmarkStart w:id="5528" w:name="_Toc327872552"/>
      <w:bookmarkStart w:id="5529" w:name="_Toc327882334"/>
      <w:bookmarkStart w:id="5530" w:name="_Toc326925593"/>
      <w:bookmarkStart w:id="5531" w:name="_Toc326926036"/>
      <w:bookmarkStart w:id="5532" w:name="_Toc326926479"/>
      <w:bookmarkStart w:id="5533" w:name="_Toc326926922"/>
      <w:bookmarkStart w:id="5534" w:name="_Toc326927365"/>
      <w:bookmarkStart w:id="5535" w:name="_Toc326927786"/>
      <w:bookmarkStart w:id="5536" w:name="_Toc326928207"/>
      <w:bookmarkStart w:id="5537" w:name="_Toc326928646"/>
      <w:bookmarkStart w:id="5538" w:name="_Toc326929093"/>
      <w:bookmarkStart w:id="5539" w:name="_Toc326929530"/>
      <w:bookmarkStart w:id="5540" w:name="_Toc327371903"/>
      <w:bookmarkStart w:id="5541" w:name="_Toc327374050"/>
      <w:bookmarkStart w:id="5542" w:name="_Toc327374491"/>
      <w:bookmarkStart w:id="5543" w:name="_Toc327862202"/>
      <w:bookmarkStart w:id="5544" w:name="_Toc327865674"/>
      <w:bookmarkStart w:id="5545" w:name="_Toc327869113"/>
      <w:bookmarkStart w:id="5546" w:name="_Toc327872553"/>
      <w:bookmarkStart w:id="5547" w:name="_Toc327882335"/>
      <w:bookmarkStart w:id="5548" w:name="_Toc326925594"/>
      <w:bookmarkStart w:id="5549" w:name="_Toc326926037"/>
      <w:bookmarkStart w:id="5550" w:name="_Toc326926480"/>
      <w:bookmarkStart w:id="5551" w:name="_Toc326926923"/>
      <w:bookmarkStart w:id="5552" w:name="_Toc326927366"/>
      <w:bookmarkStart w:id="5553" w:name="_Toc326927787"/>
      <w:bookmarkStart w:id="5554" w:name="_Toc326928208"/>
      <w:bookmarkStart w:id="5555" w:name="_Toc326928647"/>
      <w:bookmarkStart w:id="5556" w:name="_Toc326929094"/>
      <w:bookmarkStart w:id="5557" w:name="_Toc326929531"/>
      <w:bookmarkStart w:id="5558" w:name="_Toc327371904"/>
      <w:bookmarkStart w:id="5559" w:name="_Toc327374051"/>
      <w:bookmarkStart w:id="5560" w:name="_Toc327374492"/>
      <w:bookmarkStart w:id="5561" w:name="_Toc327862203"/>
      <w:bookmarkStart w:id="5562" w:name="_Toc327865675"/>
      <w:bookmarkStart w:id="5563" w:name="_Toc327869114"/>
      <w:bookmarkStart w:id="5564" w:name="_Toc327872554"/>
      <w:bookmarkStart w:id="5565" w:name="_Toc327882336"/>
      <w:bookmarkStart w:id="5566" w:name="_Toc326925595"/>
      <w:bookmarkStart w:id="5567" w:name="_Toc326926038"/>
      <w:bookmarkStart w:id="5568" w:name="_Toc326926481"/>
      <w:bookmarkStart w:id="5569" w:name="_Toc326926924"/>
      <w:bookmarkStart w:id="5570" w:name="_Toc326927367"/>
      <w:bookmarkStart w:id="5571" w:name="_Toc326927788"/>
      <w:bookmarkStart w:id="5572" w:name="_Toc326928209"/>
      <w:bookmarkStart w:id="5573" w:name="_Toc326928648"/>
      <w:bookmarkStart w:id="5574" w:name="_Toc326929095"/>
      <w:bookmarkStart w:id="5575" w:name="_Toc326929532"/>
      <w:bookmarkStart w:id="5576" w:name="_Toc327371905"/>
      <w:bookmarkStart w:id="5577" w:name="_Toc327374052"/>
      <w:bookmarkStart w:id="5578" w:name="_Toc327374493"/>
      <w:bookmarkStart w:id="5579" w:name="_Toc327862204"/>
      <w:bookmarkStart w:id="5580" w:name="_Toc327865676"/>
      <w:bookmarkStart w:id="5581" w:name="_Toc327869115"/>
      <w:bookmarkStart w:id="5582" w:name="_Toc327872555"/>
      <w:bookmarkStart w:id="5583" w:name="_Toc327882337"/>
      <w:bookmarkStart w:id="5584" w:name="_Toc326925596"/>
      <w:bookmarkStart w:id="5585" w:name="_Toc326926039"/>
      <w:bookmarkStart w:id="5586" w:name="_Toc326926482"/>
      <w:bookmarkStart w:id="5587" w:name="_Toc326926925"/>
      <w:bookmarkStart w:id="5588" w:name="_Toc326927368"/>
      <w:bookmarkStart w:id="5589" w:name="_Toc326927789"/>
      <w:bookmarkStart w:id="5590" w:name="_Toc326928210"/>
      <w:bookmarkStart w:id="5591" w:name="_Toc326928649"/>
      <w:bookmarkStart w:id="5592" w:name="_Toc326929096"/>
      <w:bookmarkStart w:id="5593" w:name="_Toc326929533"/>
      <w:bookmarkStart w:id="5594" w:name="_Toc327371906"/>
      <w:bookmarkStart w:id="5595" w:name="_Toc327374053"/>
      <w:bookmarkStart w:id="5596" w:name="_Toc327374494"/>
      <w:bookmarkStart w:id="5597" w:name="_Toc327862205"/>
      <w:bookmarkStart w:id="5598" w:name="_Toc327865677"/>
      <w:bookmarkStart w:id="5599" w:name="_Toc327869116"/>
      <w:bookmarkStart w:id="5600" w:name="_Toc327872556"/>
      <w:bookmarkStart w:id="5601" w:name="_Toc327882338"/>
      <w:bookmarkStart w:id="5602" w:name="_Toc326925597"/>
      <w:bookmarkStart w:id="5603" w:name="_Toc326926040"/>
      <w:bookmarkStart w:id="5604" w:name="_Toc326926483"/>
      <w:bookmarkStart w:id="5605" w:name="_Toc326926926"/>
      <w:bookmarkStart w:id="5606" w:name="_Toc326927369"/>
      <w:bookmarkStart w:id="5607" w:name="_Toc326927790"/>
      <w:bookmarkStart w:id="5608" w:name="_Toc326928211"/>
      <w:bookmarkStart w:id="5609" w:name="_Toc326928650"/>
      <w:bookmarkStart w:id="5610" w:name="_Toc326929097"/>
      <w:bookmarkStart w:id="5611" w:name="_Toc326929534"/>
      <w:bookmarkStart w:id="5612" w:name="_Toc327371907"/>
      <w:bookmarkStart w:id="5613" w:name="_Toc327374054"/>
      <w:bookmarkStart w:id="5614" w:name="_Toc327374495"/>
      <w:bookmarkStart w:id="5615" w:name="_Toc327862206"/>
      <w:bookmarkStart w:id="5616" w:name="_Toc327865678"/>
      <w:bookmarkStart w:id="5617" w:name="_Toc327869117"/>
      <w:bookmarkStart w:id="5618" w:name="_Toc327872557"/>
      <w:bookmarkStart w:id="5619" w:name="_Toc327882339"/>
      <w:bookmarkStart w:id="5620" w:name="_Toc326925598"/>
      <w:bookmarkStart w:id="5621" w:name="_Toc326926041"/>
      <w:bookmarkStart w:id="5622" w:name="_Toc326926484"/>
      <w:bookmarkStart w:id="5623" w:name="_Toc326926927"/>
      <w:bookmarkStart w:id="5624" w:name="_Toc326927370"/>
      <w:bookmarkStart w:id="5625" w:name="_Toc326927791"/>
      <w:bookmarkStart w:id="5626" w:name="_Toc326928212"/>
      <w:bookmarkStart w:id="5627" w:name="_Toc326928651"/>
      <w:bookmarkStart w:id="5628" w:name="_Toc326929098"/>
      <w:bookmarkStart w:id="5629" w:name="_Toc326929535"/>
      <w:bookmarkStart w:id="5630" w:name="_Toc327371908"/>
      <w:bookmarkStart w:id="5631" w:name="_Toc327374055"/>
      <w:bookmarkStart w:id="5632" w:name="_Toc327374496"/>
      <w:bookmarkStart w:id="5633" w:name="_Toc327862207"/>
      <w:bookmarkStart w:id="5634" w:name="_Toc327865679"/>
      <w:bookmarkStart w:id="5635" w:name="_Toc327869118"/>
      <w:bookmarkStart w:id="5636" w:name="_Toc327872558"/>
      <w:bookmarkStart w:id="5637" w:name="_Toc327882340"/>
      <w:bookmarkStart w:id="5638" w:name="_Toc326925599"/>
      <w:bookmarkStart w:id="5639" w:name="_Toc326926042"/>
      <w:bookmarkStart w:id="5640" w:name="_Toc326926485"/>
      <w:bookmarkStart w:id="5641" w:name="_Toc326926928"/>
      <w:bookmarkStart w:id="5642" w:name="_Toc326927371"/>
      <w:bookmarkStart w:id="5643" w:name="_Toc326927792"/>
      <w:bookmarkStart w:id="5644" w:name="_Toc326928213"/>
      <w:bookmarkStart w:id="5645" w:name="_Toc326928652"/>
      <w:bookmarkStart w:id="5646" w:name="_Toc326929099"/>
      <w:bookmarkStart w:id="5647" w:name="_Toc326929536"/>
      <w:bookmarkStart w:id="5648" w:name="_Toc327371909"/>
      <w:bookmarkStart w:id="5649" w:name="_Toc327374056"/>
      <w:bookmarkStart w:id="5650" w:name="_Toc327374497"/>
      <w:bookmarkStart w:id="5651" w:name="_Toc327862208"/>
      <w:bookmarkStart w:id="5652" w:name="_Toc327865680"/>
      <w:bookmarkStart w:id="5653" w:name="_Toc327869119"/>
      <w:bookmarkStart w:id="5654" w:name="_Toc327872559"/>
      <w:bookmarkStart w:id="5655" w:name="_Toc327882341"/>
      <w:bookmarkStart w:id="5656" w:name="_Toc326925600"/>
      <w:bookmarkStart w:id="5657" w:name="_Toc326926043"/>
      <w:bookmarkStart w:id="5658" w:name="_Toc326926486"/>
      <w:bookmarkStart w:id="5659" w:name="_Toc326926929"/>
      <w:bookmarkStart w:id="5660" w:name="_Toc326927372"/>
      <w:bookmarkStart w:id="5661" w:name="_Toc326927793"/>
      <w:bookmarkStart w:id="5662" w:name="_Toc326928214"/>
      <w:bookmarkStart w:id="5663" w:name="_Toc326928653"/>
      <w:bookmarkStart w:id="5664" w:name="_Toc326929100"/>
      <w:bookmarkStart w:id="5665" w:name="_Toc326929537"/>
      <w:bookmarkStart w:id="5666" w:name="_Toc327371910"/>
      <w:bookmarkStart w:id="5667" w:name="_Toc327374057"/>
      <w:bookmarkStart w:id="5668" w:name="_Toc327374498"/>
      <w:bookmarkStart w:id="5669" w:name="_Toc327862209"/>
      <w:bookmarkStart w:id="5670" w:name="_Toc327865681"/>
      <w:bookmarkStart w:id="5671" w:name="_Toc327869120"/>
      <w:bookmarkStart w:id="5672" w:name="_Toc327872560"/>
      <w:bookmarkStart w:id="5673" w:name="_Toc327882342"/>
      <w:bookmarkStart w:id="5674" w:name="_Toc326925601"/>
      <w:bookmarkStart w:id="5675" w:name="_Toc326926044"/>
      <w:bookmarkStart w:id="5676" w:name="_Toc326926487"/>
      <w:bookmarkStart w:id="5677" w:name="_Toc326926930"/>
      <w:bookmarkStart w:id="5678" w:name="_Toc326927373"/>
      <w:bookmarkStart w:id="5679" w:name="_Toc326927794"/>
      <w:bookmarkStart w:id="5680" w:name="_Toc326928215"/>
      <w:bookmarkStart w:id="5681" w:name="_Toc326928654"/>
      <w:bookmarkStart w:id="5682" w:name="_Toc326929101"/>
      <w:bookmarkStart w:id="5683" w:name="_Toc326929538"/>
      <w:bookmarkStart w:id="5684" w:name="_Toc327371911"/>
      <w:bookmarkStart w:id="5685" w:name="_Toc327374058"/>
      <w:bookmarkStart w:id="5686" w:name="_Toc327374499"/>
      <w:bookmarkStart w:id="5687" w:name="_Toc327862210"/>
      <w:bookmarkStart w:id="5688" w:name="_Toc327865682"/>
      <w:bookmarkStart w:id="5689" w:name="_Toc327869121"/>
      <w:bookmarkStart w:id="5690" w:name="_Toc327872561"/>
      <w:bookmarkStart w:id="5691" w:name="_Toc327882343"/>
      <w:bookmarkStart w:id="5692" w:name="_Toc326925602"/>
      <w:bookmarkStart w:id="5693" w:name="_Toc326926045"/>
      <w:bookmarkStart w:id="5694" w:name="_Toc326926488"/>
      <w:bookmarkStart w:id="5695" w:name="_Toc326926931"/>
      <w:bookmarkStart w:id="5696" w:name="_Toc326927374"/>
      <w:bookmarkStart w:id="5697" w:name="_Toc326927795"/>
      <w:bookmarkStart w:id="5698" w:name="_Toc326928216"/>
      <w:bookmarkStart w:id="5699" w:name="_Toc326928655"/>
      <w:bookmarkStart w:id="5700" w:name="_Toc326929102"/>
      <w:bookmarkStart w:id="5701" w:name="_Toc326929539"/>
      <w:bookmarkStart w:id="5702" w:name="_Toc327371912"/>
      <w:bookmarkStart w:id="5703" w:name="_Toc327374059"/>
      <w:bookmarkStart w:id="5704" w:name="_Toc327374500"/>
      <w:bookmarkStart w:id="5705" w:name="_Toc327862211"/>
      <w:bookmarkStart w:id="5706" w:name="_Toc327865683"/>
      <w:bookmarkStart w:id="5707" w:name="_Toc327869122"/>
      <w:bookmarkStart w:id="5708" w:name="_Toc327872562"/>
      <w:bookmarkStart w:id="5709" w:name="_Toc327882344"/>
      <w:bookmarkStart w:id="5710" w:name="_Toc326925603"/>
      <w:bookmarkStart w:id="5711" w:name="_Toc326926046"/>
      <w:bookmarkStart w:id="5712" w:name="_Toc326926489"/>
      <w:bookmarkStart w:id="5713" w:name="_Toc326926932"/>
      <w:bookmarkStart w:id="5714" w:name="_Toc326927375"/>
      <w:bookmarkStart w:id="5715" w:name="_Toc326927796"/>
      <w:bookmarkStart w:id="5716" w:name="_Toc326928217"/>
      <w:bookmarkStart w:id="5717" w:name="_Toc326928656"/>
      <w:bookmarkStart w:id="5718" w:name="_Toc326929103"/>
      <w:bookmarkStart w:id="5719" w:name="_Toc326929540"/>
      <w:bookmarkStart w:id="5720" w:name="_Toc327371913"/>
      <w:bookmarkStart w:id="5721" w:name="_Toc327374060"/>
      <w:bookmarkStart w:id="5722" w:name="_Toc327374501"/>
      <w:bookmarkStart w:id="5723" w:name="_Toc327862212"/>
      <w:bookmarkStart w:id="5724" w:name="_Toc327865684"/>
      <w:bookmarkStart w:id="5725" w:name="_Toc327869123"/>
      <w:bookmarkStart w:id="5726" w:name="_Toc327872563"/>
      <w:bookmarkStart w:id="5727" w:name="_Toc327882345"/>
      <w:bookmarkStart w:id="5728" w:name="_Toc326925604"/>
      <w:bookmarkStart w:id="5729" w:name="_Toc326926047"/>
      <w:bookmarkStart w:id="5730" w:name="_Toc326926490"/>
      <w:bookmarkStart w:id="5731" w:name="_Toc326926933"/>
      <w:bookmarkStart w:id="5732" w:name="_Toc326927376"/>
      <w:bookmarkStart w:id="5733" w:name="_Toc326927797"/>
      <w:bookmarkStart w:id="5734" w:name="_Toc326928218"/>
      <w:bookmarkStart w:id="5735" w:name="_Toc326928657"/>
      <w:bookmarkStart w:id="5736" w:name="_Toc326929104"/>
      <w:bookmarkStart w:id="5737" w:name="_Toc326929541"/>
      <w:bookmarkStart w:id="5738" w:name="_Toc327371914"/>
      <w:bookmarkStart w:id="5739" w:name="_Toc327374061"/>
      <w:bookmarkStart w:id="5740" w:name="_Toc327374502"/>
      <w:bookmarkStart w:id="5741" w:name="_Toc327862213"/>
      <w:bookmarkStart w:id="5742" w:name="_Toc327865685"/>
      <w:bookmarkStart w:id="5743" w:name="_Toc327869124"/>
      <w:bookmarkStart w:id="5744" w:name="_Toc327872564"/>
      <w:bookmarkStart w:id="5745" w:name="_Toc327882346"/>
      <w:bookmarkStart w:id="5746" w:name="_Toc326925605"/>
      <w:bookmarkStart w:id="5747" w:name="_Toc326926048"/>
      <w:bookmarkStart w:id="5748" w:name="_Toc326926491"/>
      <w:bookmarkStart w:id="5749" w:name="_Toc326926934"/>
      <w:bookmarkStart w:id="5750" w:name="_Toc326927377"/>
      <w:bookmarkStart w:id="5751" w:name="_Toc326927798"/>
      <w:bookmarkStart w:id="5752" w:name="_Toc326928219"/>
      <w:bookmarkStart w:id="5753" w:name="_Toc326928658"/>
      <w:bookmarkStart w:id="5754" w:name="_Toc326929105"/>
      <w:bookmarkStart w:id="5755" w:name="_Toc326929542"/>
      <w:bookmarkStart w:id="5756" w:name="_Toc327371915"/>
      <w:bookmarkStart w:id="5757" w:name="_Toc327374062"/>
      <w:bookmarkStart w:id="5758" w:name="_Toc327374503"/>
      <w:bookmarkStart w:id="5759" w:name="_Toc327862214"/>
      <w:bookmarkStart w:id="5760" w:name="_Toc327865686"/>
      <w:bookmarkStart w:id="5761" w:name="_Toc327869125"/>
      <w:bookmarkStart w:id="5762" w:name="_Toc327872565"/>
      <w:bookmarkStart w:id="5763" w:name="_Toc327882347"/>
      <w:bookmarkStart w:id="5764" w:name="_Toc326925606"/>
      <w:bookmarkStart w:id="5765" w:name="_Toc326926049"/>
      <w:bookmarkStart w:id="5766" w:name="_Toc326926492"/>
      <w:bookmarkStart w:id="5767" w:name="_Toc326926935"/>
      <w:bookmarkStart w:id="5768" w:name="_Toc326927378"/>
      <w:bookmarkStart w:id="5769" w:name="_Toc326927799"/>
      <w:bookmarkStart w:id="5770" w:name="_Toc326928220"/>
      <w:bookmarkStart w:id="5771" w:name="_Toc326928659"/>
      <w:bookmarkStart w:id="5772" w:name="_Toc326929106"/>
      <w:bookmarkStart w:id="5773" w:name="_Toc326929543"/>
      <w:bookmarkStart w:id="5774" w:name="_Toc327371916"/>
      <w:bookmarkStart w:id="5775" w:name="_Toc327374063"/>
      <w:bookmarkStart w:id="5776" w:name="_Toc327374504"/>
      <w:bookmarkStart w:id="5777" w:name="_Toc327862215"/>
      <w:bookmarkStart w:id="5778" w:name="_Toc327865687"/>
      <w:bookmarkStart w:id="5779" w:name="_Toc327869126"/>
      <w:bookmarkStart w:id="5780" w:name="_Toc327872566"/>
      <w:bookmarkStart w:id="5781" w:name="_Toc327882348"/>
      <w:bookmarkStart w:id="5782" w:name="_Toc326925607"/>
      <w:bookmarkStart w:id="5783" w:name="_Toc326926050"/>
      <w:bookmarkStart w:id="5784" w:name="_Toc326926493"/>
      <w:bookmarkStart w:id="5785" w:name="_Toc326926936"/>
      <w:bookmarkStart w:id="5786" w:name="_Toc326927379"/>
      <w:bookmarkStart w:id="5787" w:name="_Toc326927800"/>
      <w:bookmarkStart w:id="5788" w:name="_Toc326928221"/>
      <w:bookmarkStart w:id="5789" w:name="_Toc326928660"/>
      <w:bookmarkStart w:id="5790" w:name="_Toc326929107"/>
      <w:bookmarkStart w:id="5791" w:name="_Toc326929544"/>
      <w:bookmarkStart w:id="5792" w:name="_Toc327371917"/>
      <w:bookmarkStart w:id="5793" w:name="_Toc327374064"/>
      <w:bookmarkStart w:id="5794" w:name="_Toc327374505"/>
      <w:bookmarkStart w:id="5795" w:name="_Toc327862216"/>
      <w:bookmarkStart w:id="5796" w:name="_Toc327865688"/>
      <w:bookmarkStart w:id="5797" w:name="_Toc327869127"/>
      <w:bookmarkStart w:id="5798" w:name="_Toc327872567"/>
      <w:bookmarkStart w:id="5799" w:name="_Toc327882349"/>
      <w:bookmarkStart w:id="5800" w:name="_Toc326925608"/>
      <w:bookmarkStart w:id="5801" w:name="_Toc326926051"/>
      <w:bookmarkStart w:id="5802" w:name="_Toc326926494"/>
      <w:bookmarkStart w:id="5803" w:name="_Toc326926937"/>
      <w:bookmarkStart w:id="5804" w:name="_Toc326927380"/>
      <w:bookmarkStart w:id="5805" w:name="_Toc326927801"/>
      <w:bookmarkStart w:id="5806" w:name="_Toc326928222"/>
      <w:bookmarkStart w:id="5807" w:name="_Toc326928661"/>
      <w:bookmarkStart w:id="5808" w:name="_Toc326929108"/>
      <w:bookmarkStart w:id="5809" w:name="_Toc326929545"/>
      <w:bookmarkStart w:id="5810" w:name="_Toc327371918"/>
      <w:bookmarkStart w:id="5811" w:name="_Toc327374065"/>
      <w:bookmarkStart w:id="5812" w:name="_Toc327374506"/>
      <w:bookmarkStart w:id="5813" w:name="_Toc327862217"/>
      <w:bookmarkStart w:id="5814" w:name="_Toc327865689"/>
      <w:bookmarkStart w:id="5815" w:name="_Toc327869128"/>
      <w:bookmarkStart w:id="5816" w:name="_Toc327872568"/>
      <w:bookmarkStart w:id="5817" w:name="_Toc327882350"/>
      <w:bookmarkStart w:id="5818" w:name="_Toc326925609"/>
      <w:bookmarkStart w:id="5819" w:name="_Toc326926052"/>
      <w:bookmarkStart w:id="5820" w:name="_Toc326926495"/>
      <w:bookmarkStart w:id="5821" w:name="_Toc326926938"/>
      <w:bookmarkStart w:id="5822" w:name="_Toc326927381"/>
      <w:bookmarkStart w:id="5823" w:name="_Toc326927802"/>
      <w:bookmarkStart w:id="5824" w:name="_Toc326928223"/>
      <w:bookmarkStart w:id="5825" w:name="_Toc326928662"/>
      <w:bookmarkStart w:id="5826" w:name="_Toc326929109"/>
      <w:bookmarkStart w:id="5827" w:name="_Toc326929546"/>
      <w:bookmarkStart w:id="5828" w:name="_Toc327371919"/>
      <w:bookmarkStart w:id="5829" w:name="_Toc327374066"/>
      <w:bookmarkStart w:id="5830" w:name="_Toc327374507"/>
      <w:bookmarkStart w:id="5831" w:name="_Toc327862218"/>
      <w:bookmarkStart w:id="5832" w:name="_Toc327865690"/>
      <w:bookmarkStart w:id="5833" w:name="_Toc327869129"/>
      <w:bookmarkStart w:id="5834" w:name="_Toc327872569"/>
      <w:bookmarkStart w:id="5835" w:name="_Toc327882351"/>
      <w:bookmarkStart w:id="5836" w:name="_Toc326925610"/>
      <w:bookmarkStart w:id="5837" w:name="_Toc326926053"/>
      <w:bookmarkStart w:id="5838" w:name="_Toc326926496"/>
      <w:bookmarkStart w:id="5839" w:name="_Toc326926939"/>
      <w:bookmarkStart w:id="5840" w:name="_Toc326927382"/>
      <w:bookmarkStart w:id="5841" w:name="_Toc326927803"/>
      <w:bookmarkStart w:id="5842" w:name="_Toc326928224"/>
      <w:bookmarkStart w:id="5843" w:name="_Toc326928663"/>
      <w:bookmarkStart w:id="5844" w:name="_Toc326929110"/>
      <w:bookmarkStart w:id="5845" w:name="_Toc326929547"/>
      <w:bookmarkStart w:id="5846" w:name="_Toc327371920"/>
      <w:bookmarkStart w:id="5847" w:name="_Toc327374067"/>
      <w:bookmarkStart w:id="5848" w:name="_Toc327374508"/>
      <w:bookmarkStart w:id="5849" w:name="_Toc327862219"/>
      <w:bookmarkStart w:id="5850" w:name="_Toc327865691"/>
      <w:bookmarkStart w:id="5851" w:name="_Toc327869130"/>
      <w:bookmarkStart w:id="5852" w:name="_Toc327872570"/>
      <w:bookmarkStart w:id="5853" w:name="_Toc327882352"/>
      <w:bookmarkStart w:id="5854" w:name="_Toc326925611"/>
      <w:bookmarkStart w:id="5855" w:name="_Toc326926054"/>
      <w:bookmarkStart w:id="5856" w:name="_Toc326926497"/>
      <w:bookmarkStart w:id="5857" w:name="_Toc326926940"/>
      <w:bookmarkStart w:id="5858" w:name="_Toc326927383"/>
      <w:bookmarkStart w:id="5859" w:name="_Toc326927804"/>
      <w:bookmarkStart w:id="5860" w:name="_Toc326928225"/>
      <w:bookmarkStart w:id="5861" w:name="_Toc326928664"/>
      <w:bookmarkStart w:id="5862" w:name="_Toc326929111"/>
      <w:bookmarkStart w:id="5863" w:name="_Toc326929548"/>
      <w:bookmarkStart w:id="5864" w:name="_Toc327371921"/>
      <w:bookmarkStart w:id="5865" w:name="_Toc327374068"/>
      <w:bookmarkStart w:id="5866" w:name="_Toc327374509"/>
      <w:bookmarkStart w:id="5867" w:name="_Toc327862220"/>
      <w:bookmarkStart w:id="5868" w:name="_Toc327865692"/>
      <w:bookmarkStart w:id="5869" w:name="_Toc327869131"/>
      <w:bookmarkStart w:id="5870" w:name="_Toc327872571"/>
      <w:bookmarkStart w:id="5871" w:name="_Toc327882353"/>
      <w:bookmarkStart w:id="5872" w:name="_Toc326925612"/>
      <w:bookmarkStart w:id="5873" w:name="_Toc326926055"/>
      <w:bookmarkStart w:id="5874" w:name="_Toc326926498"/>
      <w:bookmarkStart w:id="5875" w:name="_Toc326926941"/>
      <w:bookmarkStart w:id="5876" w:name="_Toc326927384"/>
      <w:bookmarkStart w:id="5877" w:name="_Toc326927805"/>
      <w:bookmarkStart w:id="5878" w:name="_Toc326928226"/>
      <w:bookmarkStart w:id="5879" w:name="_Toc326928665"/>
      <w:bookmarkStart w:id="5880" w:name="_Toc326929112"/>
      <w:bookmarkStart w:id="5881" w:name="_Toc326929549"/>
      <w:bookmarkStart w:id="5882" w:name="_Toc327371922"/>
      <w:bookmarkStart w:id="5883" w:name="_Toc327374069"/>
      <w:bookmarkStart w:id="5884" w:name="_Toc327374510"/>
      <w:bookmarkStart w:id="5885" w:name="_Toc327862221"/>
      <w:bookmarkStart w:id="5886" w:name="_Toc327865693"/>
      <w:bookmarkStart w:id="5887" w:name="_Toc327869132"/>
      <w:bookmarkStart w:id="5888" w:name="_Toc327872572"/>
      <w:bookmarkStart w:id="5889" w:name="_Toc327882354"/>
      <w:bookmarkStart w:id="5890" w:name="_Toc326925613"/>
      <w:bookmarkStart w:id="5891" w:name="_Toc326926056"/>
      <w:bookmarkStart w:id="5892" w:name="_Toc326926499"/>
      <w:bookmarkStart w:id="5893" w:name="_Toc326926942"/>
      <w:bookmarkStart w:id="5894" w:name="_Toc326927385"/>
      <w:bookmarkStart w:id="5895" w:name="_Toc326927806"/>
      <w:bookmarkStart w:id="5896" w:name="_Toc326928227"/>
      <w:bookmarkStart w:id="5897" w:name="_Toc326928666"/>
      <w:bookmarkStart w:id="5898" w:name="_Toc326929113"/>
      <w:bookmarkStart w:id="5899" w:name="_Toc326929550"/>
      <w:bookmarkStart w:id="5900" w:name="_Toc327371923"/>
      <w:bookmarkStart w:id="5901" w:name="_Toc327374070"/>
      <w:bookmarkStart w:id="5902" w:name="_Toc327374511"/>
      <w:bookmarkStart w:id="5903" w:name="_Toc327862222"/>
      <w:bookmarkStart w:id="5904" w:name="_Toc327865694"/>
      <w:bookmarkStart w:id="5905" w:name="_Toc327869133"/>
      <w:bookmarkStart w:id="5906" w:name="_Toc327872573"/>
      <w:bookmarkStart w:id="5907" w:name="_Toc327882355"/>
      <w:bookmarkStart w:id="5908" w:name="_Toc326925614"/>
      <w:bookmarkStart w:id="5909" w:name="_Toc326926057"/>
      <w:bookmarkStart w:id="5910" w:name="_Toc326926500"/>
      <w:bookmarkStart w:id="5911" w:name="_Toc326926943"/>
      <w:bookmarkStart w:id="5912" w:name="_Toc326927386"/>
      <w:bookmarkStart w:id="5913" w:name="_Toc326927807"/>
      <w:bookmarkStart w:id="5914" w:name="_Toc326928228"/>
      <w:bookmarkStart w:id="5915" w:name="_Toc326928667"/>
      <w:bookmarkStart w:id="5916" w:name="_Toc326929114"/>
      <w:bookmarkStart w:id="5917" w:name="_Toc326929551"/>
      <w:bookmarkStart w:id="5918" w:name="_Toc327371924"/>
      <w:bookmarkStart w:id="5919" w:name="_Toc327374071"/>
      <w:bookmarkStart w:id="5920" w:name="_Toc327374512"/>
      <w:bookmarkStart w:id="5921" w:name="_Toc327862223"/>
      <w:bookmarkStart w:id="5922" w:name="_Toc327865695"/>
      <w:bookmarkStart w:id="5923" w:name="_Toc327869134"/>
      <w:bookmarkStart w:id="5924" w:name="_Toc327872574"/>
      <w:bookmarkStart w:id="5925" w:name="_Toc327882356"/>
      <w:bookmarkStart w:id="5926" w:name="_Toc326925615"/>
      <w:bookmarkStart w:id="5927" w:name="_Toc326926058"/>
      <w:bookmarkStart w:id="5928" w:name="_Toc326926501"/>
      <w:bookmarkStart w:id="5929" w:name="_Toc326926944"/>
      <w:bookmarkStart w:id="5930" w:name="_Toc326927387"/>
      <w:bookmarkStart w:id="5931" w:name="_Toc326927808"/>
      <w:bookmarkStart w:id="5932" w:name="_Toc326928229"/>
      <w:bookmarkStart w:id="5933" w:name="_Toc326928668"/>
      <w:bookmarkStart w:id="5934" w:name="_Toc326929115"/>
      <w:bookmarkStart w:id="5935" w:name="_Toc326929552"/>
      <w:bookmarkStart w:id="5936" w:name="_Toc327371925"/>
      <w:bookmarkStart w:id="5937" w:name="_Toc327374072"/>
      <w:bookmarkStart w:id="5938" w:name="_Toc327374513"/>
      <w:bookmarkStart w:id="5939" w:name="_Toc327862224"/>
      <w:bookmarkStart w:id="5940" w:name="_Toc327865696"/>
      <w:bookmarkStart w:id="5941" w:name="_Toc327869135"/>
      <w:bookmarkStart w:id="5942" w:name="_Toc327872575"/>
      <w:bookmarkStart w:id="5943" w:name="_Toc327882357"/>
      <w:bookmarkStart w:id="5944" w:name="_Toc326925616"/>
      <w:bookmarkStart w:id="5945" w:name="_Toc326926059"/>
      <w:bookmarkStart w:id="5946" w:name="_Toc326926502"/>
      <w:bookmarkStart w:id="5947" w:name="_Toc326926945"/>
      <w:bookmarkStart w:id="5948" w:name="_Toc326927388"/>
      <w:bookmarkStart w:id="5949" w:name="_Toc326927809"/>
      <w:bookmarkStart w:id="5950" w:name="_Toc326928230"/>
      <w:bookmarkStart w:id="5951" w:name="_Toc326928669"/>
      <w:bookmarkStart w:id="5952" w:name="_Toc326929116"/>
      <w:bookmarkStart w:id="5953" w:name="_Toc326929553"/>
      <w:bookmarkStart w:id="5954" w:name="_Toc327371926"/>
      <w:bookmarkStart w:id="5955" w:name="_Toc327374073"/>
      <w:bookmarkStart w:id="5956" w:name="_Toc327374514"/>
      <w:bookmarkStart w:id="5957" w:name="_Toc327862225"/>
      <w:bookmarkStart w:id="5958" w:name="_Toc327865697"/>
      <w:bookmarkStart w:id="5959" w:name="_Toc327869136"/>
      <w:bookmarkStart w:id="5960" w:name="_Toc327872576"/>
      <w:bookmarkStart w:id="5961" w:name="_Toc327882358"/>
      <w:bookmarkStart w:id="5962" w:name="_Toc326925617"/>
      <w:bookmarkStart w:id="5963" w:name="_Toc326926060"/>
      <w:bookmarkStart w:id="5964" w:name="_Toc326926503"/>
      <w:bookmarkStart w:id="5965" w:name="_Toc326926946"/>
      <w:bookmarkStart w:id="5966" w:name="_Toc326927389"/>
      <w:bookmarkStart w:id="5967" w:name="_Toc326927810"/>
      <w:bookmarkStart w:id="5968" w:name="_Toc326928231"/>
      <w:bookmarkStart w:id="5969" w:name="_Toc326928670"/>
      <w:bookmarkStart w:id="5970" w:name="_Toc326929117"/>
      <w:bookmarkStart w:id="5971" w:name="_Toc326929554"/>
      <w:bookmarkStart w:id="5972" w:name="_Toc327371927"/>
      <w:bookmarkStart w:id="5973" w:name="_Toc327374074"/>
      <w:bookmarkStart w:id="5974" w:name="_Toc327374515"/>
      <w:bookmarkStart w:id="5975" w:name="_Toc327862226"/>
      <w:bookmarkStart w:id="5976" w:name="_Toc327865698"/>
      <w:bookmarkStart w:id="5977" w:name="_Toc327869137"/>
      <w:bookmarkStart w:id="5978" w:name="_Toc327872577"/>
      <w:bookmarkStart w:id="5979" w:name="_Toc327882359"/>
      <w:bookmarkStart w:id="5980" w:name="_Toc326925618"/>
      <w:bookmarkStart w:id="5981" w:name="_Toc326926061"/>
      <w:bookmarkStart w:id="5982" w:name="_Toc326926504"/>
      <w:bookmarkStart w:id="5983" w:name="_Toc326926947"/>
      <w:bookmarkStart w:id="5984" w:name="_Toc326927390"/>
      <w:bookmarkStart w:id="5985" w:name="_Toc326927811"/>
      <w:bookmarkStart w:id="5986" w:name="_Toc326928232"/>
      <w:bookmarkStart w:id="5987" w:name="_Toc326928671"/>
      <w:bookmarkStart w:id="5988" w:name="_Toc326929118"/>
      <w:bookmarkStart w:id="5989" w:name="_Toc326929555"/>
      <w:bookmarkStart w:id="5990" w:name="_Toc327371928"/>
      <w:bookmarkStart w:id="5991" w:name="_Toc327374075"/>
      <w:bookmarkStart w:id="5992" w:name="_Toc327374516"/>
      <w:bookmarkStart w:id="5993" w:name="_Toc327862227"/>
      <w:bookmarkStart w:id="5994" w:name="_Toc327865699"/>
      <w:bookmarkStart w:id="5995" w:name="_Toc327869138"/>
      <w:bookmarkStart w:id="5996" w:name="_Toc327872578"/>
      <w:bookmarkStart w:id="5997" w:name="_Toc327882360"/>
      <w:bookmarkStart w:id="5998" w:name="_Toc326925619"/>
      <w:bookmarkStart w:id="5999" w:name="_Toc326926062"/>
      <w:bookmarkStart w:id="6000" w:name="_Toc326926505"/>
      <w:bookmarkStart w:id="6001" w:name="_Toc326926948"/>
      <w:bookmarkStart w:id="6002" w:name="_Toc326927391"/>
      <w:bookmarkStart w:id="6003" w:name="_Toc326927812"/>
      <w:bookmarkStart w:id="6004" w:name="_Toc326928233"/>
      <w:bookmarkStart w:id="6005" w:name="_Toc326928672"/>
      <w:bookmarkStart w:id="6006" w:name="_Toc326929119"/>
      <w:bookmarkStart w:id="6007" w:name="_Toc326929556"/>
      <w:bookmarkStart w:id="6008" w:name="_Toc327371929"/>
      <w:bookmarkStart w:id="6009" w:name="_Toc327374076"/>
      <w:bookmarkStart w:id="6010" w:name="_Toc327374517"/>
      <w:bookmarkStart w:id="6011" w:name="_Toc327862228"/>
      <w:bookmarkStart w:id="6012" w:name="_Toc327865700"/>
      <w:bookmarkStart w:id="6013" w:name="_Toc327869139"/>
      <w:bookmarkStart w:id="6014" w:name="_Toc327872579"/>
      <w:bookmarkStart w:id="6015" w:name="_Toc327882361"/>
      <w:bookmarkStart w:id="6016" w:name="_Toc326925620"/>
      <w:bookmarkStart w:id="6017" w:name="_Toc326926063"/>
      <w:bookmarkStart w:id="6018" w:name="_Toc326926506"/>
      <w:bookmarkStart w:id="6019" w:name="_Toc326926949"/>
      <w:bookmarkStart w:id="6020" w:name="_Toc326927392"/>
      <w:bookmarkStart w:id="6021" w:name="_Toc326927813"/>
      <w:bookmarkStart w:id="6022" w:name="_Toc326928234"/>
      <w:bookmarkStart w:id="6023" w:name="_Toc326928673"/>
      <w:bookmarkStart w:id="6024" w:name="_Toc326929120"/>
      <w:bookmarkStart w:id="6025" w:name="_Toc326929557"/>
      <w:bookmarkStart w:id="6026" w:name="_Toc327371930"/>
      <w:bookmarkStart w:id="6027" w:name="_Toc327374077"/>
      <w:bookmarkStart w:id="6028" w:name="_Toc327374518"/>
      <w:bookmarkStart w:id="6029" w:name="_Toc327862229"/>
      <w:bookmarkStart w:id="6030" w:name="_Toc327865701"/>
      <w:bookmarkStart w:id="6031" w:name="_Toc327869140"/>
      <w:bookmarkStart w:id="6032" w:name="_Toc327872580"/>
      <w:bookmarkStart w:id="6033" w:name="_Toc327882362"/>
      <w:bookmarkStart w:id="6034" w:name="_Toc326925621"/>
      <w:bookmarkStart w:id="6035" w:name="_Toc326926064"/>
      <w:bookmarkStart w:id="6036" w:name="_Toc326926507"/>
      <w:bookmarkStart w:id="6037" w:name="_Toc326926950"/>
      <w:bookmarkStart w:id="6038" w:name="_Toc326927393"/>
      <w:bookmarkStart w:id="6039" w:name="_Toc326927814"/>
      <w:bookmarkStart w:id="6040" w:name="_Toc326928235"/>
      <w:bookmarkStart w:id="6041" w:name="_Toc326928674"/>
      <w:bookmarkStart w:id="6042" w:name="_Toc326929121"/>
      <w:bookmarkStart w:id="6043" w:name="_Toc326929558"/>
      <w:bookmarkStart w:id="6044" w:name="_Toc327371931"/>
      <w:bookmarkStart w:id="6045" w:name="_Toc327374078"/>
      <w:bookmarkStart w:id="6046" w:name="_Toc327374519"/>
      <w:bookmarkStart w:id="6047" w:name="_Toc327862230"/>
      <w:bookmarkStart w:id="6048" w:name="_Toc327865702"/>
      <w:bookmarkStart w:id="6049" w:name="_Toc327869141"/>
      <w:bookmarkStart w:id="6050" w:name="_Toc327872581"/>
      <w:bookmarkStart w:id="6051" w:name="_Toc327882363"/>
      <w:bookmarkStart w:id="6052" w:name="_Toc326925622"/>
      <w:bookmarkStart w:id="6053" w:name="_Toc326926065"/>
      <w:bookmarkStart w:id="6054" w:name="_Toc326926508"/>
      <w:bookmarkStart w:id="6055" w:name="_Toc326926951"/>
      <w:bookmarkStart w:id="6056" w:name="_Toc326927394"/>
      <w:bookmarkStart w:id="6057" w:name="_Toc326927815"/>
      <w:bookmarkStart w:id="6058" w:name="_Toc326928236"/>
      <w:bookmarkStart w:id="6059" w:name="_Toc326928675"/>
      <w:bookmarkStart w:id="6060" w:name="_Toc326929122"/>
      <w:bookmarkStart w:id="6061" w:name="_Toc326929559"/>
      <w:bookmarkStart w:id="6062" w:name="_Toc327371932"/>
      <w:bookmarkStart w:id="6063" w:name="_Toc327374079"/>
      <w:bookmarkStart w:id="6064" w:name="_Toc327374520"/>
      <w:bookmarkStart w:id="6065" w:name="_Toc327862231"/>
      <w:bookmarkStart w:id="6066" w:name="_Toc327865703"/>
      <w:bookmarkStart w:id="6067" w:name="_Toc327869142"/>
      <w:bookmarkStart w:id="6068" w:name="_Toc327872582"/>
      <w:bookmarkStart w:id="6069" w:name="_Toc327882364"/>
      <w:bookmarkStart w:id="6070" w:name="_Toc326925623"/>
      <w:bookmarkStart w:id="6071" w:name="_Toc326926066"/>
      <w:bookmarkStart w:id="6072" w:name="_Toc326926509"/>
      <w:bookmarkStart w:id="6073" w:name="_Toc326926952"/>
      <w:bookmarkStart w:id="6074" w:name="_Toc326927395"/>
      <w:bookmarkStart w:id="6075" w:name="_Toc326927816"/>
      <w:bookmarkStart w:id="6076" w:name="_Toc326928237"/>
      <w:bookmarkStart w:id="6077" w:name="_Toc326928676"/>
      <w:bookmarkStart w:id="6078" w:name="_Toc326929123"/>
      <w:bookmarkStart w:id="6079" w:name="_Toc326929560"/>
      <w:bookmarkStart w:id="6080" w:name="_Toc327371933"/>
      <w:bookmarkStart w:id="6081" w:name="_Toc327374080"/>
      <w:bookmarkStart w:id="6082" w:name="_Toc327374521"/>
      <w:bookmarkStart w:id="6083" w:name="_Toc327862232"/>
      <w:bookmarkStart w:id="6084" w:name="_Toc327865704"/>
      <w:bookmarkStart w:id="6085" w:name="_Toc327869143"/>
      <w:bookmarkStart w:id="6086" w:name="_Toc327872583"/>
      <w:bookmarkStart w:id="6087" w:name="_Toc327882365"/>
      <w:bookmarkStart w:id="6088" w:name="_Toc326925624"/>
      <w:bookmarkStart w:id="6089" w:name="_Toc326926067"/>
      <w:bookmarkStart w:id="6090" w:name="_Toc326926510"/>
      <w:bookmarkStart w:id="6091" w:name="_Toc326926953"/>
      <w:bookmarkStart w:id="6092" w:name="_Toc326927396"/>
      <w:bookmarkStart w:id="6093" w:name="_Toc326927817"/>
      <w:bookmarkStart w:id="6094" w:name="_Toc326928238"/>
      <w:bookmarkStart w:id="6095" w:name="_Toc326928677"/>
      <w:bookmarkStart w:id="6096" w:name="_Toc326929124"/>
      <w:bookmarkStart w:id="6097" w:name="_Toc326929561"/>
      <w:bookmarkStart w:id="6098" w:name="_Toc327371934"/>
      <w:bookmarkStart w:id="6099" w:name="_Toc327374081"/>
      <w:bookmarkStart w:id="6100" w:name="_Toc327374522"/>
      <w:bookmarkStart w:id="6101" w:name="_Toc327862233"/>
      <w:bookmarkStart w:id="6102" w:name="_Toc327865705"/>
      <w:bookmarkStart w:id="6103" w:name="_Toc327869144"/>
      <w:bookmarkStart w:id="6104" w:name="_Toc327872584"/>
      <w:bookmarkStart w:id="6105" w:name="_Toc327882366"/>
      <w:bookmarkStart w:id="6106" w:name="_Toc326925625"/>
      <w:bookmarkStart w:id="6107" w:name="_Toc326926068"/>
      <w:bookmarkStart w:id="6108" w:name="_Toc326926511"/>
      <w:bookmarkStart w:id="6109" w:name="_Toc326926954"/>
      <w:bookmarkStart w:id="6110" w:name="_Toc326927397"/>
      <w:bookmarkStart w:id="6111" w:name="_Toc326927818"/>
      <w:bookmarkStart w:id="6112" w:name="_Toc326928239"/>
      <w:bookmarkStart w:id="6113" w:name="_Toc326928678"/>
      <w:bookmarkStart w:id="6114" w:name="_Toc326929125"/>
      <w:bookmarkStart w:id="6115" w:name="_Toc326929562"/>
      <w:bookmarkStart w:id="6116" w:name="_Toc327371935"/>
      <w:bookmarkStart w:id="6117" w:name="_Toc327374082"/>
      <w:bookmarkStart w:id="6118" w:name="_Toc327374523"/>
      <w:bookmarkStart w:id="6119" w:name="_Toc327862234"/>
      <w:bookmarkStart w:id="6120" w:name="_Toc327865706"/>
      <w:bookmarkStart w:id="6121" w:name="_Toc327869145"/>
      <w:bookmarkStart w:id="6122" w:name="_Toc327872585"/>
      <w:bookmarkStart w:id="6123" w:name="_Toc327882367"/>
      <w:bookmarkStart w:id="6124" w:name="_Toc326925626"/>
      <w:bookmarkStart w:id="6125" w:name="_Toc326926069"/>
      <w:bookmarkStart w:id="6126" w:name="_Toc326926512"/>
      <w:bookmarkStart w:id="6127" w:name="_Toc326926955"/>
      <w:bookmarkStart w:id="6128" w:name="_Toc326927398"/>
      <w:bookmarkStart w:id="6129" w:name="_Toc326927819"/>
      <w:bookmarkStart w:id="6130" w:name="_Toc326928240"/>
      <w:bookmarkStart w:id="6131" w:name="_Toc326928679"/>
      <w:bookmarkStart w:id="6132" w:name="_Toc326929126"/>
      <w:bookmarkStart w:id="6133" w:name="_Toc326929563"/>
      <w:bookmarkStart w:id="6134" w:name="_Toc327371936"/>
      <w:bookmarkStart w:id="6135" w:name="_Toc327374083"/>
      <w:bookmarkStart w:id="6136" w:name="_Toc327374524"/>
      <w:bookmarkStart w:id="6137" w:name="_Toc327862235"/>
      <w:bookmarkStart w:id="6138" w:name="_Toc327865707"/>
      <w:bookmarkStart w:id="6139" w:name="_Toc327869146"/>
      <w:bookmarkStart w:id="6140" w:name="_Toc327872586"/>
      <w:bookmarkStart w:id="6141" w:name="_Toc327882368"/>
      <w:bookmarkStart w:id="6142" w:name="_Toc326925627"/>
      <w:bookmarkStart w:id="6143" w:name="_Toc326926070"/>
      <w:bookmarkStart w:id="6144" w:name="_Toc326926513"/>
      <w:bookmarkStart w:id="6145" w:name="_Toc326926956"/>
      <w:bookmarkStart w:id="6146" w:name="_Toc326927399"/>
      <w:bookmarkStart w:id="6147" w:name="_Toc326927820"/>
      <w:bookmarkStart w:id="6148" w:name="_Toc326928241"/>
      <w:bookmarkStart w:id="6149" w:name="_Toc326928680"/>
      <w:bookmarkStart w:id="6150" w:name="_Toc326929127"/>
      <w:bookmarkStart w:id="6151" w:name="_Toc326929564"/>
      <w:bookmarkStart w:id="6152" w:name="_Toc327371937"/>
      <w:bookmarkStart w:id="6153" w:name="_Toc327374084"/>
      <w:bookmarkStart w:id="6154" w:name="_Toc327374525"/>
      <w:bookmarkStart w:id="6155" w:name="_Toc327862236"/>
      <w:bookmarkStart w:id="6156" w:name="_Toc327865708"/>
      <w:bookmarkStart w:id="6157" w:name="_Toc327869147"/>
      <w:bookmarkStart w:id="6158" w:name="_Toc327872587"/>
      <w:bookmarkStart w:id="6159" w:name="_Toc327882369"/>
      <w:bookmarkStart w:id="6160" w:name="_Toc326925628"/>
      <w:bookmarkStart w:id="6161" w:name="_Toc326926071"/>
      <w:bookmarkStart w:id="6162" w:name="_Toc326926514"/>
      <w:bookmarkStart w:id="6163" w:name="_Toc326926957"/>
      <w:bookmarkStart w:id="6164" w:name="_Toc326927400"/>
      <w:bookmarkStart w:id="6165" w:name="_Toc326927821"/>
      <w:bookmarkStart w:id="6166" w:name="_Toc326928242"/>
      <w:bookmarkStart w:id="6167" w:name="_Toc326928681"/>
      <w:bookmarkStart w:id="6168" w:name="_Toc326929128"/>
      <w:bookmarkStart w:id="6169" w:name="_Toc326929565"/>
      <w:bookmarkStart w:id="6170" w:name="_Toc327371938"/>
      <w:bookmarkStart w:id="6171" w:name="_Toc327374085"/>
      <w:bookmarkStart w:id="6172" w:name="_Toc327374526"/>
      <w:bookmarkStart w:id="6173" w:name="_Toc327862237"/>
      <w:bookmarkStart w:id="6174" w:name="_Toc327865709"/>
      <w:bookmarkStart w:id="6175" w:name="_Toc327869148"/>
      <w:bookmarkStart w:id="6176" w:name="_Toc327872588"/>
      <w:bookmarkStart w:id="6177" w:name="_Toc327882370"/>
      <w:bookmarkStart w:id="6178" w:name="_Toc326925629"/>
      <w:bookmarkStart w:id="6179" w:name="_Toc326926072"/>
      <w:bookmarkStart w:id="6180" w:name="_Toc326926515"/>
      <w:bookmarkStart w:id="6181" w:name="_Toc326926958"/>
      <w:bookmarkStart w:id="6182" w:name="_Toc326927401"/>
      <w:bookmarkStart w:id="6183" w:name="_Toc326927822"/>
      <w:bookmarkStart w:id="6184" w:name="_Toc326928243"/>
      <w:bookmarkStart w:id="6185" w:name="_Toc326928682"/>
      <w:bookmarkStart w:id="6186" w:name="_Toc326929129"/>
      <w:bookmarkStart w:id="6187" w:name="_Toc326929566"/>
      <w:bookmarkStart w:id="6188" w:name="_Toc327371939"/>
      <w:bookmarkStart w:id="6189" w:name="_Toc327374086"/>
      <w:bookmarkStart w:id="6190" w:name="_Toc327374527"/>
      <w:bookmarkStart w:id="6191" w:name="_Toc327862238"/>
      <w:bookmarkStart w:id="6192" w:name="_Toc327865710"/>
      <w:bookmarkStart w:id="6193" w:name="_Toc327869149"/>
      <w:bookmarkStart w:id="6194" w:name="_Toc327872589"/>
      <w:bookmarkStart w:id="6195" w:name="_Toc327882371"/>
      <w:bookmarkStart w:id="6196" w:name="_Toc326925630"/>
      <w:bookmarkStart w:id="6197" w:name="_Toc326926073"/>
      <w:bookmarkStart w:id="6198" w:name="_Toc326926516"/>
      <w:bookmarkStart w:id="6199" w:name="_Toc326926959"/>
      <w:bookmarkStart w:id="6200" w:name="_Toc326927402"/>
      <w:bookmarkStart w:id="6201" w:name="_Toc326927823"/>
      <w:bookmarkStart w:id="6202" w:name="_Toc326928244"/>
      <w:bookmarkStart w:id="6203" w:name="_Toc326928683"/>
      <w:bookmarkStart w:id="6204" w:name="_Toc326929130"/>
      <w:bookmarkStart w:id="6205" w:name="_Toc326929567"/>
      <w:bookmarkStart w:id="6206" w:name="_Toc327371940"/>
      <w:bookmarkStart w:id="6207" w:name="_Toc327374087"/>
      <w:bookmarkStart w:id="6208" w:name="_Toc327374528"/>
      <w:bookmarkStart w:id="6209" w:name="_Toc327862239"/>
      <w:bookmarkStart w:id="6210" w:name="_Toc327865711"/>
      <w:bookmarkStart w:id="6211" w:name="_Toc327869150"/>
      <w:bookmarkStart w:id="6212" w:name="_Toc327872590"/>
      <w:bookmarkStart w:id="6213" w:name="_Toc327882372"/>
      <w:bookmarkStart w:id="6214" w:name="_Toc326925631"/>
      <w:bookmarkStart w:id="6215" w:name="_Toc326926074"/>
      <w:bookmarkStart w:id="6216" w:name="_Toc326926517"/>
      <w:bookmarkStart w:id="6217" w:name="_Toc326926960"/>
      <w:bookmarkStart w:id="6218" w:name="_Toc326927403"/>
      <w:bookmarkStart w:id="6219" w:name="_Toc326927824"/>
      <w:bookmarkStart w:id="6220" w:name="_Toc326928245"/>
      <w:bookmarkStart w:id="6221" w:name="_Toc326928684"/>
      <w:bookmarkStart w:id="6222" w:name="_Toc326929131"/>
      <w:bookmarkStart w:id="6223" w:name="_Toc326929568"/>
      <w:bookmarkStart w:id="6224" w:name="_Toc327371941"/>
      <w:bookmarkStart w:id="6225" w:name="_Toc327374088"/>
      <w:bookmarkStart w:id="6226" w:name="_Toc327374529"/>
      <w:bookmarkStart w:id="6227" w:name="_Toc327862240"/>
      <w:bookmarkStart w:id="6228" w:name="_Toc327865712"/>
      <w:bookmarkStart w:id="6229" w:name="_Toc327869151"/>
      <w:bookmarkStart w:id="6230" w:name="_Toc327872591"/>
      <w:bookmarkStart w:id="6231" w:name="_Toc327882373"/>
      <w:bookmarkStart w:id="6232" w:name="_Toc326925632"/>
      <w:bookmarkStart w:id="6233" w:name="_Toc326926075"/>
      <w:bookmarkStart w:id="6234" w:name="_Toc326926518"/>
      <w:bookmarkStart w:id="6235" w:name="_Toc326926961"/>
      <w:bookmarkStart w:id="6236" w:name="_Toc326927404"/>
      <w:bookmarkStart w:id="6237" w:name="_Toc326927825"/>
      <w:bookmarkStart w:id="6238" w:name="_Toc326928246"/>
      <w:bookmarkStart w:id="6239" w:name="_Toc326928685"/>
      <w:bookmarkStart w:id="6240" w:name="_Toc326929132"/>
      <w:bookmarkStart w:id="6241" w:name="_Toc326929569"/>
      <w:bookmarkStart w:id="6242" w:name="_Toc327371942"/>
      <w:bookmarkStart w:id="6243" w:name="_Toc327374089"/>
      <w:bookmarkStart w:id="6244" w:name="_Toc327374530"/>
      <w:bookmarkStart w:id="6245" w:name="_Toc327862241"/>
      <w:bookmarkStart w:id="6246" w:name="_Toc327865713"/>
      <w:bookmarkStart w:id="6247" w:name="_Toc327869152"/>
      <w:bookmarkStart w:id="6248" w:name="_Toc327872592"/>
      <w:bookmarkStart w:id="6249" w:name="_Toc327882374"/>
      <w:bookmarkStart w:id="6250" w:name="_Toc326925633"/>
      <w:bookmarkStart w:id="6251" w:name="_Toc326926076"/>
      <w:bookmarkStart w:id="6252" w:name="_Toc326926519"/>
      <w:bookmarkStart w:id="6253" w:name="_Toc326926962"/>
      <w:bookmarkStart w:id="6254" w:name="_Toc326927405"/>
      <w:bookmarkStart w:id="6255" w:name="_Toc326927826"/>
      <w:bookmarkStart w:id="6256" w:name="_Toc326928247"/>
      <w:bookmarkStart w:id="6257" w:name="_Toc326928686"/>
      <w:bookmarkStart w:id="6258" w:name="_Toc326929133"/>
      <w:bookmarkStart w:id="6259" w:name="_Toc326929570"/>
      <w:bookmarkStart w:id="6260" w:name="_Toc327371943"/>
      <w:bookmarkStart w:id="6261" w:name="_Toc327374090"/>
      <w:bookmarkStart w:id="6262" w:name="_Toc327374531"/>
      <w:bookmarkStart w:id="6263" w:name="_Toc327862242"/>
      <w:bookmarkStart w:id="6264" w:name="_Toc327865714"/>
      <w:bookmarkStart w:id="6265" w:name="_Toc327869153"/>
      <w:bookmarkStart w:id="6266" w:name="_Toc327872593"/>
      <w:bookmarkStart w:id="6267" w:name="_Toc327882375"/>
      <w:bookmarkStart w:id="6268" w:name="_Toc326925634"/>
      <w:bookmarkStart w:id="6269" w:name="_Toc326926077"/>
      <w:bookmarkStart w:id="6270" w:name="_Toc326926520"/>
      <w:bookmarkStart w:id="6271" w:name="_Toc326926963"/>
      <w:bookmarkStart w:id="6272" w:name="_Toc326927406"/>
      <w:bookmarkStart w:id="6273" w:name="_Toc326927827"/>
      <w:bookmarkStart w:id="6274" w:name="_Toc326928248"/>
      <w:bookmarkStart w:id="6275" w:name="_Toc326928687"/>
      <w:bookmarkStart w:id="6276" w:name="_Toc326929134"/>
      <w:bookmarkStart w:id="6277" w:name="_Toc326929571"/>
      <w:bookmarkStart w:id="6278" w:name="_Toc327371944"/>
      <w:bookmarkStart w:id="6279" w:name="_Toc327374091"/>
      <w:bookmarkStart w:id="6280" w:name="_Toc327374532"/>
      <w:bookmarkStart w:id="6281" w:name="_Toc327862243"/>
      <w:bookmarkStart w:id="6282" w:name="_Toc327865715"/>
      <w:bookmarkStart w:id="6283" w:name="_Toc327869154"/>
      <w:bookmarkStart w:id="6284" w:name="_Toc327872594"/>
      <w:bookmarkStart w:id="6285" w:name="_Toc327882376"/>
      <w:bookmarkStart w:id="6286" w:name="_Toc326925635"/>
      <w:bookmarkStart w:id="6287" w:name="_Toc326926078"/>
      <w:bookmarkStart w:id="6288" w:name="_Toc326926521"/>
      <w:bookmarkStart w:id="6289" w:name="_Toc326926964"/>
      <w:bookmarkStart w:id="6290" w:name="_Toc326927407"/>
      <w:bookmarkStart w:id="6291" w:name="_Toc326927828"/>
      <w:bookmarkStart w:id="6292" w:name="_Toc326928249"/>
      <w:bookmarkStart w:id="6293" w:name="_Toc326928688"/>
      <w:bookmarkStart w:id="6294" w:name="_Toc326929135"/>
      <w:bookmarkStart w:id="6295" w:name="_Toc326929572"/>
      <w:bookmarkStart w:id="6296" w:name="_Toc327371945"/>
      <w:bookmarkStart w:id="6297" w:name="_Toc327374092"/>
      <w:bookmarkStart w:id="6298" w:name="_Toc327374533"/>
      <w:bookmarkStart w:id="6299" w:name="_Toc327862244"/>
      <w:bookmarkStart w:id="6300" w:name="_Toc327865716"/>
      <w:bookmarkStart w:id="6301" w:name="_Toc327869155"/>
      <w:bookmarkStart w:id="6302" w:name="_Toc327872595"/>
      <w:bookmarkStart w:id="6303" w:name="_Toc327882377"/>
      <w:bookmarkStart w:id="6304" w:name="_Toc326925636"/>
      <w:bookmarkStart w:id="6305" w:name="_Toc326926079"/>
      <w:bookmarkStart w:id="6306" w:name="_Toc326926522"/>
      <w:bookmarkStart w:id="6307" w:name="_Toc326926965"/>
      <w:bookmarkStart w:id="6308" w:name="_Toc326927408"/>
      <w:bookmarkStart w:id="6309" w:name="_Toc326927829"/>
      <w:bookmarkStart w:id="6310" w:name="_Toc326928250"/>
      <w:bookmarkStart w:id="6311" w:name="_Toc326928689"/>
      <w:bookmarkStart w:id="6312" w:name="_Toc326929136"/>
      <w:bookmarkStart w:id="6313" w:name="_Toc326929573"/>
      <w:bookmarkStart w:id="6314" w:name="_Toc327371946"/>
      <w:bookmarkStart w:id="6315" w:name="_Toc327374093"/>
      <w:bookmarkStart w:id="6316" w:name="_Toc327374534"/>
      <w:bookmarkStart w:id="6317" w:name="_Toc327862245"/>
      <w:bookmarkStart w:id="6318" w:name="_Toc327865717"/>
      <w:bookmarkStart w:id="6319" w:name="_Toc327869156"/>
      <w:bookmarkStart w:id="6320" w:name="_Toc327872596"/>
      <w:bookmarkStart w:id="6321" w:name="_Toc327882378"/>
      <w:bookmarkStart w:id="6322" w:name="_Toc326925637"/>
      <w:bookmarkStart w:id="6323" w:name="_Toc326926080"/>
      <w:bookmarkStart w:id="6324" w:name="_Toc326926523"/>
      <w:bookmarkStart w:id="6325" w:name="_Toc326926966"/>
      <w:bookmarkStart w:id="6326" w:name="_Toc326927409"/>
      <w:bookmarkStart w:id="6327" w:name="_Toc326927830"/>
      <w:bookmarkStart w:id="6328" w:name="_Toc326928251"/>
      <w:bookmarkStart w:id="6329" w:name="_Toc326928690"/>
      <w:bookmarkStart w:id="6330" w:name="_Toc326929137"/>
      <w:bookmarkStart w:id="6331" w:name="_Toc326929574"/>
      <w:bookmarkStart w:id="6332" w:name="_Toc327371947"/>
      <w:bookmarkStart w:id="6333" w:name="_Toc327374094"/>
      <w:bookmarkStart w:id="6334" w:name="_Toc327374535"/>
      <w:bookmarkStart w:id="6335" w:name="_Toc327862246"/>
      <w:bookmarkStart w:id="6336" w:name="_Toc327865718"/>
      <w:bookmarkStart w:id="6337" w:name="_Toc327869157"/>
      <w:bookmarkStart w:id="6338" w:name="_Toc327872597"/>
      <w:bookmarkStart w:id="6339" w:name="_Toc327882379"/>
      <w:bookmarkStart w:id="6340" w:name="_Toc326925638"/>
      <w:bookmarkStart w:id="6341" w:name="_Toc326926081"/>
      <w:bookmarkStart w:id="6342" w:name="_Toc326926524"/>
      <w:bookmarkStart w:id="6343" w:name="_Toc326926967"/>
      <w:bookmarkStart w:id="6344" w:name="_Toc326927410"/>
      <w:bookmarkStart w:id="6345" w:name="_Toc326927831"/>
      <w:bookmarkStart w:id="6346" w:name="_Toc326928252"/>
      <w:bookmarkStart w:id="6347" w:name="_Toc326928691"/>
      <w:bookmarkStart w:id="6348" w:name="_Toc326929138"/>
      <w:bookmarkStart w:id="6349" w:name="_Toc326929575"/>
      <w:bookmarkStart w:id="6350" w:name="_Toc327371948"/>
      <w:bookmarkStart w:id="6351" w:name="_Toc327374095"/>
      <w:bookmarkStart w:id="6352" w:name="_Toc327374536"/>
      <w:bookmarkStart w:id="6353" w:name="_Toc327862247"/>
      <w:bookmarkStart w:id="6354" w:name="_Toc327865719"/>
      <w:bookmarkStart w:id="6355" w:name="_Toc327869158"/>
      <w:bookmarkStart w:id="6356" w:name="_Toc327872598"/>
      <w:bookmarkStart w:id="6357" w:name="_Toc327882380"/>
      <w:bookmarkStart w:id="6358" w:name="_Toc326925639"/>
      <w:bookmarkStart w:id="6359" w:name="_Toc326926082"/>
      <w:bookmarkStart w:id="6360" w:name="_Toc326926525"/>
      <w:bookmarkStart w:id="6361" w:name="_Toc326926968"/>
      <w:bookmarkStart w:id="6362" w:name="_Toc326927411"/>
      <w:bookmarkStart w:id="6363" w:name="_Toc326927832"/>
      <w:bookmarkStart w:id="6364" w:name="_Toc326928253"/>
      <w:bookmarkStart w:id="6365" w:name="_Toc326928692"/>
      <w:bookmarkStart w:id="6366" w:name="_Toc326929139"/>
      <w:bookmarkStart w:id="6367" w:name="_Toc326929576"/>
      <w:bookmarkStart w:id="6368" w:name="_Toc327371949"/>
      <w:bookmarkStart w:id="6369" w:name="_Toc327374096"/>
      <w:bookmarkStart w:id="6370" w:name="_Toc327374537"/>
      <w:bookmarkStart w:id="6371" w:name="_Toc327862248"/>
      <w:bookmarkStart w:id="6372" w:name="_Toc327865720"/>
      <w:bookmarkStart w:id="6373" w:name="_Toc327869159"/>
      <w:bookmarkStart w:id="6374" w:name="_Toc327872599"/>
      <w:bookmarkStart w:id="6375" w:name="_Toc327882381"/>
      <w:bookmarkStart w:id="6376" w:name="_Toc326925640"/>
      <w:bookmarkStart w:id="6377" w:name="_Toc326926083"/>
      <w:bookmarkStart w:id="6378" w:name="_Toc326926526"/>
      <w:bookmarkStart w:id="6379" w:name="_Toc326926969"/>
      <w:bookmarkStart w:id="6380" w:name="_Toc326927412"/>
      <w:bookmarkStart w:id="6381" w:name="_Toc326927833"/>
      <w:bookmarkStart w:id="6382" w:name="_Toc326928254"/>
      <w:bookmarkStart w:id="6383" w:name="_Toc326928693"/>
      <w:bookmarkStart w:id="6384" w:name="_Toc326929140"/>
      <w:bookmarkStart w:id="6385" w:name="_Toc326929577"/>
      <w:bookmarkStart w:id="6386" w:name="_Toc327371950"/>
      <w:bookmarkStart w:id="6387" w:name="_Toc327374097"/>
      <w:bookmarkStart w:id="6388" w:name="_Toc327374538"/>
      <w:bookmarkStart w:id="6389" w:name="_Toc327862249"/>
      <w:bookmarkStart w:id="6390" w:name="_Toc327865721"/>
      <w:bookmarkStart w:id="6391" w:name="_Toc327869160"/>
      <w:bookmarkStart w:id="6392" w:name="_Toc327872600"/>
      <w:bookmarkStart w:id="6393" w:name="_Toc327882382"/>
      <w:bookmarkStart w:id="6394" w:name="_Toc326925641"/>
      <w:bookmarkStart w:id="6395" w:name="_Toc326926084"/>
      <w:bookmarkStart w:id="6396" w:name="_Toc326926527"/>
      <w:bookmarkStart w:id="6397" w:name="_Toc326926970"/>
      <w:bookmarkStart w:id="6398" w:name="_Toc326927413"/>
      <w:bookmarkStart w:id="6399" w:name="_Toc326927834"/>
      <w:bookmarkStart w:id="6400" w:name="_Toc326928255"/>
      <w:bookmarkStart w:id="6401" w:name="_Toc326928694"/>
      <w:bookmarkStart w:id="6402" w:name="_Toc326929141"/>
      <w:bookmarkStart w:id="6403" w:name="_Toc326929578"/>
      <w:bookmarkStart w:id="6404" w:name="_Toc327371951"/>
      <w:bookmarkStart w:id="6405" w:name="_Toc327374098"/>
      <w:bookmarkStart w:id="6406" w:name="_Toc327374539"/>
      <w:bookmarkStart w:id="6407" w:name="_Toc327862250"/>
      <w:bookmarkStart w:id="6408" w:name="_Toc327865722"/>
      <w:bookmarkStart w:id="6409" w:name="_Toc327869161"/>
      <w:bookmarkStart w:id="6410" w:name="_Toc327872601"/>
      <w:bookmarkStart w:id="6411" w:name="_Toc327882383"/>
      <w:bookmarkStart w:id="6412" w:name="_Toc326925642"/>
      <w:bookmarkStart w:id="6413" w:name="_Toc326926085"/>
      <w:bookmarkStart w:id="6414" w:name="_Toc326926528"/>
      <w:bookmarkStart w:id="6415" w:name="_Toc326926971"/>
      <w:bookmarkStart w:id="6416" w:name="_Toc326927414"/>
      <w:bookmarkStart w:id="6417" w:name="_Toc326927835"/>
      <w:bookmarkStart w:id="6418" w:name="_Toc326928256"/>
      <w:bookmarkStart w:id="6419" w:name="_Toc326928695"/>
      <w:bookmarkStart w:id="6420" w:name="_Toc326929142"/>
      <w:bookmarkStart w:id="6421" w:name="_Toc326929579"/>
      <w:bookmarkStart w:id="6422" w:name="_Toc327371952"/>
      <w:bookmarkStart w:id="6423" w:name="_Toc327374099"/>
      <w:bookmarkStart w:id="6424" w:name="_Toc327374540"/>
      <w:bookmarkStart w:id="6425" w:name="_Toc327862251"/>
      <w:bookmarkStart w:id="6426" w:name="_Toc327865723"/>
      <w:bookmarkStart w:id="6427" w:name="_Toc327869162"/>
      <w:bookmarkStart w:id="6428" w:name="_Toc327872602"/>
      <w:bookmarkStart w:id="6429" w:name="_Toc327882384"/>
      <w:bookmarkStart w:id="6430" w:name="_Toc326925643"/>
      <w:bookmarkStart w:id="6431" w:name="_Toc326926086"/>
      <w:bookmarkStart w:id="6432" w:name="_Toc326926529"/>
      <w:bookmarkStart w:id="6433" w:name="_Toc326926972"/>
      <w:bookmarkStart w:id="6434" w:name="_Toc326927415"/>
      <w:bookmarkStart w:id="6435" w:name="_Toc326927836"/>
      <w:bookmarkStart w:id="6436" w:name="_Toc326928257"/>
      <w:bookmarkStart w:id="6437" w:name="_Toc326928696"/>
      <w:bookmarkStart w:id="6438" w:name="_Toc326929143"/>
      <w:bookmarkStart w:id="6439" w:name="_Toc326929580"/>
      <w:bookmarkStart w:id="6440" w:name="_Toc327371953"/>
      <w:bookmarkStart w:id="6441" w:name="_Toc327374100"/>
      <w:bookmarkStart w:id="6442" w:name="_Toc327374541"/>
      <w:bookmarkStart w:id="6443" w:name="_Toc327862252"/>
      <w:bookmarkStart w:id="6444" w:name="_Toc327865724"/>
      <w:bookmarkStart w:id="6445" w:name="_Toc327869163"/>
      <w:bookmarkStart w:id="6446" w:name="_Toc327872603"/>
      <w:bookmarkStart w:id="6447" w:name="_Toc327882385"/>
      <w:bookmarkStart w:id="6448" w:name="_Toc326925644"/>
      <w:bookmarkStart w:id="6449" w:name="_Toc326926087"/>
      <w:bookmarkStart w:id="6450" w:name="_Toc326926530"/>
      <w:bookmarkStart w:id="6451" w:name="_Toc326926973"/>
      <w:bookmarkStart w:id="6452" w:name="_Toc326927416"/>
      <w:bookmarkStart w:id="6453" w:name="_Toc326927837"/>
      <w:bookmarkStart w:id="6454" w:name="_Toc326928258"/>
      <w:bookmarkStart w:id="6455" w:name="_Toc326928697"/>
      <w:bookmarkStart w:id="6456" w:name="_Toc326929144"/>
      <w:bookmarkStart w:id="6457" w:name="_Toc326929581"/>
      <w:bookmarkStart w:id="6458" w:name="_Toc327371954"/>
      <w:bookmarkStart w:id="6459" w:name="_Toc327374101"/>
      <w:bookmarkStart w:id="6460" w:name="_Toc327374542"/>
      <w:bookmarkStart w:id="6461" w:name="_Toc327862253"/>
      <w:bookmarkStart w:id="6462" w:name="_Toc327865725"/>
      <w:bookmarkStart w:id="6463" w:name="_Toc327869164"/>
      <w:bookmarkStart w:id="6464" w:name="_Toc327872604"/>
      <w:bookmarkStart w:id="6465" w:name="_Toc327882386"/>
      <w:bookmarkStart w:id="6466" w:name="_Toc326925645"/>
      <w:bookmarkStart w:id="6467" w:name="_Toc326926088"/>
      <w:bookmarkStart w:id="6468" w:name="_Toc326926531"/>
      <w:bookmarkStart w:id="6469" w:name="_Toc326926974"/>
      <w:bookmarkStart w:id="6470" w:name="_Toc326927417"/>
      <w:bookmarkStart w:id="6471" w:name="_Toc326927838"/>
      <w:bookmarkStart w:id="6472" w:name="_Toc326928259"/>
      <w:bookmarkStart w:id="6473" w:name="_Toc326928698"/>
      <w:bookmarkStart w:id="6474" w:name="_Toc326929145"/>
      <w:bookmarkStart w:id="6475" w:name="_Toc326929582"/>
      <w:bookmarkStart w:id="6476" w:name="_Toc327371955"/>
      <w:bookmarkStart w:id="6477" w:name="_Toc327374102"/>
      <w:bookmarkStart w:id="6478" w:name="_Toc327374543"/>
      <w:bookmarkStart w:id="6479" w:name="_Toc327862254"/>
      <w:bookmarkStart w:id="6480" w:name="_Toc327865726"/>
      <w:bookmarkStart w:id="6481" w:name="_Toc327869165"/>
      <w:bookmarkStart w:id="6482" w:name="_Toc327872605"/>
      <w:bookmarkStart w:id="6483" w:name="_Toc327882387"/>
      <w:bookmarkStart w:id="6484" w:name="_Toc326925646"/>
      <w:bookmarkStart w:id="6485" w:name="_Toc326926089"/>
      <w:bookmarkStart w:id="6486" w:name="_Toc326926532"/>
      <w:bookmarkStart w:id="6487" w:name="_Toc326926975"/>
      <w:bookmarkStart w:id="6488" w:name="_Toc326927418"/>
      <w:bookmarkStart w:id="6489" w:name="_Toc326927839"/>
      <w:bookmarkStart w:id="6490" w:name="_Toc326928260"/>
      <w:bookmarkStart w:id="6491" w:name="_Toc326928699"/>
      <w:bookmarkStart w:id="6492" w:name="_Toc326929146"/>
      <w:bookmarkStart w:id="6493" w:name="_Toc326929583"/>
      <w:bookmarkStart w:id="6494" w:name="_Toc327371956"/>
      <w:bookmarkStart w:id="6495" w:name="_Toc327374103"/>
      <w:bookmarkStart w:id="6496" w:name="_Toc327374544"/>
      <w:bookmarkStart w:id="6497" w:name="_Toc327862255"/>
      <w:bookmarkStart w:id="6498" w:name="_Toc327865727"/>
      <w:bookmarkStart w:id="6499" w:name="_Toc327869166"/>
      <w:bookmarkStart w:id="6500" w:name="_Toc327872606"/>
      <w:bookmarkStart w:id="6501" w:name="_Toc327882388"/>
      <w:bookmarkStart w:id="6502" w:name="_Toc326925647"/>
      <w:bookmarkStart w:id="6503" w:name="_Toc326926090"/>
      <w:bookmarkStart w:id="6504" w:name="_Toc326926533"/>
      <w:bookmarkStart w:id="6505" w:name="_Toc326926976"/>
      <w:bookmarkStart w:id="6506" w:name="_Toc326927419"/>
      <w:bookmarkStart w:id="6507" w:name="_Toc326927840"/>
      <w:bookmarkStart w:id="6508" w:name="_Toc326928261"/>
      <w:bookmarkStart w:id="6509" w:name="_Toc326928700"/>
      <w:bookmarkStart w:id="6510" w:name="_Toc326929147"/>
      <w:bookmarkStart w:id="6511" w:name="_Toc326929584"/>
      <w:bookmarkStart w:id="6512" w:name="_Toc327371957"/>
      <w:bookmarkStart w:id="6513" w:name="_Toc327374104"/>
      <w:bookmarkStart w:id="6514" w:name="_Toc327374545"/>
      <w:bookmarkStart w:id="6515" w:name="_Toc327862256"/>
      <w:bookmarkStart w:id="6516" w:name="_Toc327865728"/>
      <w:bookmarkStart w:id="6517" w:name="_Toc327869167"/>
      <w:bookmarkStart w:id="6518" w:name="_Toc327872607"/>
      <w:bookmarkStart w:id="6519" w:name="_Toc327882389"/>
      <w:bookmarkStart w:id="6520" w:name="_Toc326925648"/>
      <w:bookmarkStart w:id="6521" w:name="_Toc326926091"/>
      <w:bookmarkStart w:id="6522" w:name="_Toc326926534"/>
      <w:bookmarkStart w:id="6523" w:name="_Toc326926977"/>
      <w:bookmarkStart w:id="6524" w:name="_Toc326927420"/>
      <w:bookmarkStart w:id="6525" w:name="_Toc326927841"/>
      <w:bookmarkStart w:id="6526" w:name="_Toc326928262"/>
      <w:bookmarkStart w:id="6527" w:name="_Toc326928701"/>
      <w:bookmarkStart w:id="6528" w:name="_Toc326929148"/>
      <w:bookmarkStart w:id="6529" w:name="_Toc326929585"/>
      <w:bookmarkStart w:id="6530" w:name="_Toc327371958"/>
      <w:bookmarkStart w:id="6531" w:name="_Toc327374105"/>
      <w:bookmarkStart w:id="6532" w:name="_Toc327374546"/>
      <w:bookmarkStart w:id="6533" w:name="_Toc327862257"/>
      <w:bookmarkStart w:id="6534" w:name="_Toc327865729"/>
      <w:bookmarkStart w:id="6535" w:name="_Toc327869168"/>
      <w:bookmarkStart w:id="6536" w:name="_Toc327872608"/>
      <w:bookmarkStart w:id="6537" w:name="_Toc327882390"/>
      <w:bookmarkStart w:id="6538" w:name="_Toc326925649"/>
      <w:bookmarkStart w:id="6539" w:name="_Toc326926092"/>
      <w:bookmarkStart w:id="6540" w:name="_Toc326926535"/>
      <w:bookmarkStart w:id="6541" w:name="_Toc326926978"/>
      <w:bookmarkStart w:id="6542" w:name="_Toc326927421"/>
      <w:bookmarkStart w:id="6543" w:name="_Toc326927842"/>
      <w:bookmarkStart w:id="6544" w:name="_Toc326928263"/>
      <w:bookmarkStart w:id="6545" w:name="_Toc326928702"/>
      <w:bookmarkStart w:id="6546" w:name="_Toc326929149"/>
      <w:bookmarkStart w:id="6547" w:name="_Toc326929586"/>
      <w:bookmarkStart w:id="6548" w:name="_Toc327371959"/>
      <w:bookmarkStart w:id="6549" w:name="_Toc327374106"/>
      <w:bookmarkStart w:id="6550" w:name="_Toc327374547"/>
      <w:bookmarkStart w:id="6551" w:name="_Toc327862258"/>
      <w:bookmarkStart w:id="6552" w:name="_Toc327865730"/>
      <w:bookmarkStart w:id="6553" w:name="_Toc327869169"/>
      <w:bookmarkStart w:id="6554" w:name="_Toc327872609"/>
      <w:bookmarkStart w:id="6555" w:name="_Toc327882391"/>
      <w:bookmarkStart w:id="6556" w:name="_Toc326925650"/>
      <w:bookmarkStart w:id="6557" w:name="_Toc326926093"/>
      <w:bookmarkStart w:id="6558" w:name="_Toc326926536"/>
      <w:bookmarkStart w:id="6559" w:name="_Toc326926979"/>
      <w:bookmarkStart w:id="6560" w:name="_Toc326927422"/>
      <w:bookmarkStart w:id="6561" w:name="_Toc326927843"/>
      <w:bookmarkStart w:id="6562" w:name="_Toc326928264"/>
      <w:bookmarkStart w:id="6563" w:name="_Toc326928703"/>
      <w:bookmarkStart w:id="6564" w:name="_Toc326929150"/>
      <w:bookmarkStart w:id="6565" w:name="_Toc326929587"/>
      <w:bookmarkStart w:id="6566" w:name="_Toc327371960"/>
      <w:bookmarkStart w:id="6567" w:name="_Toc327374107"/>
      <w:bookmarkStart w:id="6568" w:name="_Toc327374548"/>
      <w:bookmarkStart w:id="6569" w:name="_Toc327862259"/>
      <w:bookmarkStart w:id="6570" w:name="_Toc327865731"/>
      <w:bookmarkStart w:id="6571" w:name="_Toc327869170"/>
      <w:bookmarkStart w:id="6572" w:name="_Toc327872610"/>
      <w:bookmarkStart w:id="6573" w:name="_Toc327882392"/>
      <w:bookmarkStart w:id="6574" w:name="_Toc326925651"/>
      <w:bookmarkStart w:id="6575" w:name="_Toc326926094"/>
      <w:bookmarkStart w:id="6576" w:name="_Toc326926537"/>
      <w:bookmarkStart w:id="6577" w:name="_Toc326926980"/>
      <w:bookmarkStart w:id="6578" w:name="_Toc326927423"/>
      <w:bookmarkStart w:id="6579" w:name="_Toc326927844"/>
      <w:bookmarkStart w:id="6580" w:name="_Toc326928265"/>
      <w:bookmarkStart w:id="6581" w:name="_Toc326928704"/>
      <w:bookmarkStart w:id="6582" w:name="_Toc326929151"/>
      <w:bookmarkStart w:id="6583" w:name="_Toc326929588"/>
      <w:bookmarkStart w:id="6584" w:name="_Toc327371961"/>
      <w:bookmarkStart w:id="6585" w:name="_Toc327374108"/>
      <w:bookmarkStart w:id="6586" w:name="_Toc327374549"/>
      <w:bookmarkStart w:id="6587" w:name="_Toc327862260"/>
      <w:bookmarkStart w:id="6588" w:name="_Toc327865732"/>
      <w:bookmarkStart w:id="6589" w:name="_Toc327869171"/>
      <w:bookmarkStart w:id="6590" w:name="_Toc327872611"/>
      <w:bookmarkStart w:id="6591" w:name="_Toc327882393"/>
      <w:bookmarkStart w:id="6592" w:name="_Toc326925652"/>
      <w:bookmarkStart w:id="6593" w:name="_Toc326926095"/>
      <w:bookmarkStart w:id="6594" w:name="_Toc326926538"/>
      <w:bookmarkStart w:id="6595" w:name="_Toc326926981"/>
      <w:bookmarkStart w:id="6596" w:name="_Toc326927424"/>
      <w:bookmarkStart w:id="6597" w:name="_Toc326927845"/>
      <w:bookmarkStart w:id="6598" w:name="_Toc326928266"/>
      <w:bookmarkStart w:id="6599" w:name="_Toc326928705"/>
      <w:bookmarkStart w:id="6600" w:name="_Toc326929152"/>
      <w:bookmarkStart w:id="6601" w:name="_Toc326929589"/>
      <w:bookmarkStart w:id="6602" w:name="_Toc327371962"/>
      <w:bookmarkStart w:id="6603" w:name="_Toc327374109"/>
      <w:bookmarkStart w:id="6604" w:name="_Toc327374550"/>
      <w:bookmarkStart w:id="6605" w:name="_Toc327862261"/>
      <w:bookmarkStart w:id="6606" w:name="_Toc327865733"/>
      <w:bookmarkStart w:id="6607" w:name="_Toc327869172"/>
      <w:bookmarkStart w:id="6608" w:name="_Toc327872612"/>
      <w:bookmarkStart w:id="6609" w:name="_Toc327882394"/>
      <w:bookmarkStart w:id="6610" w:name="_Toc326925653"/>
      <w:bookmarkStart w:id="6611" w:name="_Toc326926096"/>
      <w:bookmarkStart w:id="6612" w:name="_Toc326926539"/>
      <w:bookmarkStart w:id="6613" w:name="_Toc326926982"/>
      <w:bookmarkStart w:id="6614" w:name="_Toc326927425"/>
      <w:bookmarkStart w:id="6615" w:name="_Toc326927846"/>
      <w:bookmarkStart w:id="6616" w:name="_Toc326928267"/>
      <w:bookmarkStart w:id="6617" w:name="_Toc326928706"/>
      <w:bookmarkStart w:id="6618" w:name="_Toc326929153"/>
      <w:bookmarkStart w:id="6619" w:name="_Toc326929590"/>
      <w:bookmarkStart w:id="6620" w:name="_Toc327371963"/>
      <w:bookmarkStart w:id="6621" w:name="_Toc327374110"/>
      <w:bookmarkStart w:id="6622" w:name="_Toc327374551"/>
      <w:bookmarkStart w:id="6623" w:name="_Toc327862262"/>
      <w:bookmarkStart w:id="6624" w:name="_Toc327865734"/>
      <w:bookmarkStart w:id="6625" w:name="_Toc327869173"/>
      <w:bookmarkStart w:id="6626" w:name="_Toc327872613"/>
      <w:bookmarkStart w:id="6627" w:name="_Toc327882395"/>
      <w:bookmarkStart w:id="6628" w:name="_Toc328493752"/>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r>
        <w:t>END OF DOCUMENT</w:t>
      </w:r>
      <w:bookmarkEnd w:id="6628"/>
    </w:p>
    <w:p w14:paraId="2556BB5D" w14:textId="77777777" w:rsidR="003A5F8D" w:rsidRPr="00913F40" w:rsidRDefault="003A5F8D" w:rsidP="002E3D5D">
      <w:pPr>
        <w:jc w:val="center"/>
      </w:pPr>
      <w:r>
        <w:t>END OF DOCUMENT</w:t>
      </w:r>
    </w:p>
    <w:sectPr w:rsidR="003A5F8D" w:rsidRPr="00913F40" w:rsidSect="00CE4CD0">
      <w:headerReference w:type="even" r:id="rId43"/>
      <w:headerReference w:type="default" r:id="rId44"/>
      <w:footerReference w:type="default" r:id="rId45"/>
      <w:headerReference w:type="first" r:id="rId46"/>
      <w:pgSz w:w="12240" w:h="15840" w:code="1"/>
      <w:pgMar w:top="432" w:right="720" w:bottom="720" w:left="720" w:header="72" w:footer="360" w:gutter="0"/>
      <w:cols w:space="720"/>
      <w:docGrid w:linePitch="7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56BB7A" w14:textId="77777777" w:rsidR="009E4259" w:rsidRDefault="009E4259">
      <w:r>
        <w:separator/>
      </w:r>
    </w:p>
    <w:p w14:paraId="2556BB7B" w14:textId="77777777" w:rsidR="009E4259" w:rsidRDefault="009E4259"/>
  </w:endnote>
  <w:endnote w:type="continuationSeparator" w:id="0">
    <w:p w14:paraId="2556BB7C" w14:textId="77777777" w:rsidR="009E4259" w:rsidRDefault="009E4259">
      <w:r>
        <w:continuationSeparator/>
      </w:r>
    </w:p>
    <w:p w14:paraId="2556BB7D" w14:textId="77777777" w:rsidR="009E4259" w:rsidRDefault="009E42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1002AFF" w:usb1="C0000002" w:usb2="00000008"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Bold">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56BB7E" w14:textId="77777777" w:rsidR="009E4259" w:rsidRDefault="009E4259">
    <w:pPr>
      <w:pStyle w:val="Footer"/>
      <w:framePr w:wrap="around" w:vAnchor="text" w:hAnchor="margin" w:xAlign="center" w:y="1"/>
    </w:pPr>
    <w:r>
      <w:fldChar w:fldCharType="begin"/>
    </w:r>
    <w:r>
      <w:instrText xml:space="preserve">PAGE  </w:instrText>
    </w:r>
    <w:r>
      <w:fldChar w:fldCharType="end"/>
    </w:r>
  </w:p>
  <w:p w14:paraId="2556BB7F" w14:textId="77777777" w:rsidR="009E4259" w:rsidRDefault="009E425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957"/>
      <w:gridCol w:w="1102"/>
      <w:gridCol w:w="4957"/>
    </w:tblGrid>
    <w:tr w:rsidR="009E4259" w14:paraId="2556BB83" w14:textId="77777777" w:rsidTr="005A6D6C">
      <w:trPr>
        <w:trHeight w:val="151"/>
      </w:trPr>
      <w:tc>
        <w:tcPr>
          <w:tcW w:w="2250" w:type="pct"/>
          <w:tcBorders>
            <w:bottom w:val="single" w:sz="4" w:space="0" w:color="4F81BD"/>
          </w:tcBorders>
        </w:tcPr>
        <w:p w14:paraId="2556BB80" w14:textId="77777777" w:rsidR="009E4259" w:rsidRPr="005A6D6C" w:rsidRDefault="009E4259">
          <w:pPr>
            <w:pStyle w:val="Header"/>
            <w:rPr>
              <w:rFonts w:ascii="Cambria" w:hAnsi="Cambria"/>
              <w:b/>
              <w:bCs/>
            </w:rPr>
          </w:pPr>
        </w:p>
      </w:tc>
      <w:tc>
        <w:tcPr>
          <w:tcW w:w="500" w:type="pct"/>
          <w:vMerge w:val="restart"/>
          <w:noWrap/>
          <w:vAlign w:val="center"/>
        </w:tcPr>
        <w:p w14:paraId="2556BB81" w14:textId="77777777" w:rsidR="009E4259" w:rsidRPr="002E3D5D" w:rsidRDefault="009E4259">
          <w:pPr>
            <w:pStyle w:val="NoSpacing"/>
            <w:rPr>
              <w:rFonts w:ascii="Arial Narrow" w:eastAsia="Times New Roman" w:hAnsi="Arial Narrow" w:cs="Times New Roman"/>
            </w:rPr>
          </w:pPr>
          <w:r w:rsidRPr="002E3D5D">
            <w:rPr>
              <w:rFonts w:ascii="Arial Narrow" w:eastAsia="Times New Roman" w:hAnsi="Arial Narrow" w:cs="Times New Roman"/>
              <w:b/>
              <w:bCs/>
            </w:rPr>
            <w:t xml:space="preserve">Page </w:t>
          </w:r>
          <w:r w:rsidRPr="002E3D5D">
            <w:rPr>
              <w:rFonts w:ascii="Arial Narrow" w:eastAsia="Times New Roman" w:hAnsi="Arial Narrow" w:cs="Times New Roman"/>
            </w:rPr>
            <w:fldChar w:fldCharType="begin"/>
          </w:r>
          <w:r w:rsidRPr="002E3D5D">
            <w:rPr>
              <w:rFonts w:ascii="Arial Narrow" w:hAnsi="Arial Narrow"/>
            </w:rPr>
            <w:instrText xml:space="preserve"> PAGE  \* MERGEFORMAT </w:instrText>
          </w:r>
          <w:r w:rsidRPr="002E3D5D">
            <w:rPr>
              <w:rFonts w:ascii="Arial Narrow" w:eastAsia="Times New Roman" w:hAnsi="Arial Narrow" w:cs="Times New Roman"/>
            </w:rPr>
            <w:fldChar w:fldCharType="separate"/>
          </w:r>
          <w:r w:rsidR="00577B6F" w:rsidRPr="00577B6F">
            <w:rPr>
              <w:rFonts w:ascii="Arial Narrow" w:eastAsia="Times New Roman" w:hAnsi="Arial Narrow" w:cs="Times New Roman"/>
              <w:b/>
              <w:bCs/>
              <w:noProof/>
            </w:rPr>
            <w:t>2</w:t>
          </w:r>
          <w:r w:rsidRPr="002E3D5D">
            <w:rPr>
              <w:rFonts w:ascii="Arial Narrow" w:eastAsia="Times New Roman" w:hAnsi="Arial Narrow" w:cs="Times New Roman"/>
              <w:b/>
              <w:bCs/>
              <w:noProof/>
            </w:rPr>
            <w:fldChar w:fldCharType="end"/>
          </w:r>
        </w:p>
      </w:tc>
      <w:tc>
        <w:tcPr>
          <w:tcW w:w="2250" w:type="pct"/>
          <w:tcBorders>
            <w:bottom w:val="single" w:sz="4" w:space="0" w:color="4F81BD"/>
          </w:tcBorders>
        </w:tcPr>
        <w:p w14:paraId="2556BB82" w14:textId="77777777" w:rsidR="009E4259" w:rsidRPr="005A6D6C" w:rsidRDefault="009E4259">
          <w:pPr>
            <w:pStyle w:val="Header"/>
            <w:rPr>
              <w:rFonts w:ascii="Cambria" w:hAnsi="Cambria"/>
              <w:b/>
              <w:bCs/>
            </w:rPr>
          </w:pPr>
        </w:p>
      </w:tc>
    </w:tr>
    <w:tr w:rsidR="009E4259" w14:paraId="2556BB87" w14:textId="77777777" w:rsidTr="005A6D6C">
      <w:trPr>
        <w:trHeight w:val="150"/>
      </w:trPr>
      <w:tc>
        <w:tcPr>
          <w:tcW w:w="2250" w:type="pct"/>
          <w:tcBorders>
            <w:top w:val="single" w:sz="4" w:space="0" w:color="4F81BD"/>
          </w:tcBorders>
        </w:tcPr>
        <w:p w14:paraId="2556BB84" w14:textId="77777777" w:rsidR="009E4259" w:rsidRPr="005A6D6C" w:rsidRDefault="009E4259">
          <w:pPr>
            <w:pStyle w:val="Header"/>
            <w:rPr>
              <w:rFonts w:ascii="Cambria" w:hAnsi="Cambria"/>
              <w:b/>
              <w:bCs/>
            </w:rPr>
          </w:pPr>
        </w:p>
      </w:tc>
      <w:tc>
        <w:tcPr>
          <w:tcW w:w="500" w:type="pct"/>
          <w:vMerge/>
        </w:tcPr>
        <w:p w14:paraId="2556BB85" w14:textId="77777777" w:rsidR="009E4259" w:rsidRPr="005A6D6C" w:rsidRDefault="009E4259">
          <w:pPr>
            <w:pStyle w:val="Header"/>
            <w:jc w:val="center"/>
            <w:rPr>
              <w:rFonts w:ascii="Cambria" w:hAnsi="Cambria"/>
              <w:b/>
              <w:bCs/>
            </w:rPr>
          </w:pPr>
        </w:p>
      </w:tc>
      <w:tc>
        <w:tcPr>
          <w:tcW w:w="2250" w:type="pct"/>
          <w:tcBorders>
            <w:top w:val="single" w:sz="4" w:space="0" w:color="4F81BD"/>
          </w:tcBorders>
        </w:tcPr>
        <w:p w14:paraId="2556BB86" w14:textId="77777777" w:rsidR="009E4259" w:rsidRPr="005A6D6C" w:rsidRDefault="009E4259">
          <w:pPr>
            <w:pStyle w:val="Header"/>
            <w:rPr>
              <w:rFonts w:ascii="Cambria" w:hAnsi="Cambria"/>
              <w:b/>
              <w:bCs/>
            </w:rPr>
          </w:pPr>
        </w:p>
      </w:tc>
    </w:tr>
  </w:tbl>
  <w:p w14:paraId="2556BB88" w14:textId="77777777" w:rsidR="009E4259" w:rsidRPr="00926F9B" w:rsidRDefault="009E4259" w:rsidP="00926F9B">
    <w:pPr>
      <w:pStyle w:val="Footer"/>
      <w:jc w:val="left"/>
      <w:rPr>
        <w:i/>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56BB8B" w14:textId="77777777" w:rsidR="009E4259" w:rsidRPr="00C81FAA" w:rsidRDefault="009E4259" w:rsidP="002A3E07">
    <w:pPr>
      <w:pStyle w:val="Footer"/>
      <w:jc w:val="left"/>
      <w:rPr>
        <w:i/>
        <w:sz w:val="18"/>
        <w:szCs w:val="18"/>
      </w:rPr>
    </w:pPr>
    <w:r>
      <w:rPr>
        <w:i/>
        <w:sz w:val="18"/>
        <w:szCs w:val="18"/>
      </w:rPr>
      <w:t>R</w:t>
    </w:r>
    <w:r w:rsidRPr="00C81FAA">
      <w:rPr>
        <w:i/>
        <w:sz w:val="18"/>
        <w:szCs w:val="18"/>
      </w:rPr>
      <w:t>evision</w:t>
    </w:r>
    <w:r>
      <w:rPr>
        <w:i/>
        <w:sz w:val="18"/>
        <w:szCs w:val="18"/>
      </w:rPr>
      <w:t xml:space="preserve"> 7-18-2011</w:t>
    </w:r>
    <w:r w:rsidRPr="00C81FAA">
      <w:rPr>
        <w:i/>
        <w:sz w:val="18"/>
        <w:szCs w:val="18"/>
      </w:rPr>
      <w:tab/>
    </w:r>
    <w:r w:rsidRPr="00C81FAA">
      <w:rPr>
        <w:i/>
        <w:sz w:val="18"/>
        <w:szCs w:val="18"/>
      </w:rPr>
      <w:tab/>
    </w:r>
    <w:r w:rsidRPr="00C81FAA">
      <w:rPr>
        <w:i/>
        <w:sz w:val="18"/>
        <w:szCs w:val="18"/>
      </w:rPr>
      <w:tab/>
    </w:r>
    <w:r w:rsidRPr="00C81FAA">
      <w:rPr>
        <w:i/>
        <w:sz w:val="18"/>
        <w:szCs w:val="18"/>
      </w:rPr>
      <w:tab/>
    </w:r>
    <w:r w:rsidRPr="00C81FAA">
      <w:rPr>
        <w:i/>
        <w:sz w:val="18"/>
        <w:szCs w:val="18"/>
      </w:rPr>
      <w:tab/>
      <w:t xml:space="preserve">Page </w:t>
    </w:r>
    <w:r w:rsidRPr="00C81FAA">
      <w:rPr>
        <w:i/>
        <w:sz w:val="18"/>
        <w:szCs w:val="18"/>
      </w:rPr>
      <w:fldChar w:fldCharType="begin"/>
    </w:r>
    <w:r w:rsidRPr="00C81FAA">
      <w:rPr>
        <w:i/>
        <w:sz w:val="18"/>
        <w:szCs w:val="18"/>
      </w:rPr>
      <w:instrText xml:space="preserve"> PAGE </w:instrText>
    </w:r>
    <w:r w:rsidRPr="00C81FAA">
      <w:rPr>
        <w:i/>
        <w:sz w:val="18"/>
        <w:szCs w:val="18"/>
      </w:rPr>
      <w:fldChar w:fldCharType="separate"/>
    </w:r>
    <w:r w:rsidR="00577B6F">
      <w:rPr>
        <w:i/>
        <w:noProof/>
        <w:sz w:val="18"/>
        <w:szCs w:val="18"/>
      </w:rPr>
      <w:t>2</w:t>
    </w:r>
    <w:r w:rsidRPr="00C81FAA">
      <w:rPr>
        <w:i/>
        <w:sz w:val="18"/>
        <w:szCs w:val="1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56BB8D" w14:textId="77777777" w:rsidR="009E4259" w:rsidRDefault="009E4259">
    <w:pPr>
      <w:pStyle w:val="Footer"/>
      <w:framePr w:wrap="around" w:vAnchor="text" w:hAnchor="margin" w:xAlign="center" w:y="1"/>
    </w:pPr>
    <w:r>
      <w:fldChar w:fldCharType="begin"/>
    </w:r>
    <w:r>
      <w:instrText xml:space="preserve">PAGE  </w:instrText>
    </w:r>
    <w:r>
      <w:fldChar w:fldCharType="end"/>
    </w:r>
  </w:p>
  <w:p w14:paraId="2556BB8E" w14:textId="77777777" w:rsidR="009E4259" w:rsidRDefault="009E425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957"/>
      <w:gridCol w:w="1102"/>
      <w:gridCol w:w="4957"/>
    </w:tblGrid>
    <w:tr w:rsidR="009E4259" w14:paraId="2556BB92" w14:textId="77777777" w:rsidTr="005A6D6C">
      <w:trPr>
        <w:trHeight w:val="151"/>
      </w:trPr>
      <w:tc>
        <w:tcPr>
          <w:tcW w:w="2250" w:type="pct"/>
          <w:tcBorders>
            <w:bottom w:val="single" w:sz="4" w:space="0" w:color="4F81BD"/>
          </w:tcBorders>
        </w:tcPr>
        <w:p w14:paraId="2556BB8F" w14:textId="77777777" w:rsidR="009E4259" w:rsidRPr="005A6D6C" w:rsidRDefault="009E4259">
          <w:pPr>
            <w:pStyle w:val="Header"/>
            <w:rPr>
              <w:rFonts w:ascii="Cambria" w:hAnsi="Cambria"/>
              <w:b/>
              <w:bCs/>
            </w:rPr>
          </w:pPr>
        </w:p>
      </w:tc>
      <w:tc>
        <w:tcPr>
          <w:tcW w:w="500" w:type="pct"/>
          <w:vMerge w:val="restart"/>
          <w:noWrap/>
          <w:vAlign w:val="center"/>
        </w:tcPr>
        <w:p w14:paraId="2556BB90" w14:textId="77777777" w:rsidR="009E4259" w:rsidRPr="00C55293" w:rsidRDefault="009E4259">
          <w:pPr>
            <w:pStyle w:val="NoSpacing"/>
            <w:rPr>
              <w:rFonts w:ascii="Arial Narrow" w:eastAsia="Times New Roman" w:hAnsi="Arial Narrow" w:cs="Times New Roman"/>
            </w:rPr>
          </w:pPr>
          <w:r w:rsidRPr="00C55293">
            <w:rPr>
              <w:rFonts w:ascii="Arial Narrow" w:eastAsia="Times New Roman" w:hAnsi="Arial Narrow" w:cs="Times New Roman"/>
              <w:b/>
              <w:bCs/>
            </w:rPr>
            <w:t xml:space="preserve">Page </w:t>
          </w:r>
          <w:r w:rsidRPr="00C55293">
            <w:rPr>
              <w:rFonts w:ascii="Arial Narrow" w:eastAsia="Times New Roman" w:hAnsi="Arial Narrow" w:cs="Times New Roman"/>
            </w:rPr>
            <w:fldChar w:fldCharType="begin"/>
          </w:r>
          <w:r w:rsidRPr="00C55293">
            <w:rPr>
              <w:rFonts w:ascii="Arial Narrow" w:hAnsi="Arial Narrow"/>
            </w:rPr>
            <w:instrText xml:space="preserve"> PAGE  \* MERGEFORMAT </w:instrText>
          </w:r>
          <w:r w:rsidRPr="00C55293">
            <w:rPr>
              <w:rFonts w:ascii="Arial Narrow" w:eastAsia="Times New Roman" w:hAnsi="Arial Narrow" w:cs="Times New Roman"/>
            </w:rPr>
            <w:fldChar w:fldCharType="separate"/>
          </w:r>
          <w:r w:rsidR="00577B6F" w:rsidRPr="00577B6F">
            <w:rPr>
              <w:rFonts w:ascii="Arial Narrow" w:eastAsia="Times New Roman" w:hAnsi="Arial Narrow" w:cs="Times New Roman"/>
              <w:b/>
              <w:bCs/>
              <w:noProof/>
            </w:rPr>
            <w:t>9</w:t>
          </w:r>
          <w:r w:rsidRPr="00C55293">
            <w:rPr>
              <w:rFonts w:ascii="Arial Narrow" w:eastAsia="Times New Roman" w:hAnsi="Arial Narrow" w:cs="Times New Roman"/>
              <w:b/>
              <w:bCs/>
              <w:noProof/>
            </w:rPr>
            <w:fldChar w:fldCharType="end"/>
          </w:r>
        </w:p>
      </w:tc>
      <w:tc>
        <w:tcPr>
          <w:tcW w:w="2250" w:type="pct"/>
          <w:tcBorders>
            <w:bottom w:val="single" w:sz="4" w:space="0" w:color="4F81BD"/>
          </w:tcBorders>
        </w:tcPr>
        <w:p w14:paraId="2556BB91" w14:textId="77777777" w:rsidR="009E4259" w:rsidRPr="005A6D6C" w:rsidRDefault="009E4259">
          <w:pPr>
            <w:pStyle w:val="Header"/>
            <w:rPr>
              <w:rFonts w:ascii="Cambria" w:hAnsi="Cambria"/>
              <w:b/>
              <w:bCs/>
            </w:rPr>
          </w:pPr>
        </w:p>
      </w:tc>
    </w:tr>
    <w:tr w:rsidR="009E4259" w14:paraId="2556BB96" w14:textId="77777777" w:rsidTr="005A6D6C">
      <w:trPr>
        <w:trHeight w:val="150"/>
      </w:trPr>
      <w:tc>
        <w:tcPr>
          <w:tcW w:w="2250" w:type="pct"/>
          <w:tcBorders>
            <w:top w:val="single" w:sz="4" w:space="0" w:color="4F81BD"/>
          </w:tcBorders>
        </w:tcPr>
        <w:p w14:paraId="2556BB93" w14:textId="77777777" w:rsidR="009E4259" w:rsidRPr="005A6D6C" w:rsidRDefault="009E4259">
          <w:pPr>
            <w:pStyle w:val="Header"/>
            <w:rPr>
              <w:rFonts w:ascii="Cambria" w:hAnsi="Cambria"/>
              <w:b/>
              <w:bCs/>
            </w:rPr>
          </w:pPr>
        </w:p>
      </w:tc>
      <w:tc>
        <w:tcPr>
          <w:tcW w:w="500" w:type="pct"/>
          <w:vMerge/>
        </w:tcPr>
        <w:p w14:paraId="2556BB94" w14:textId="77777777" w:rsidR="009E4259" w:rsidRPr="005A6D6C" w:rsidRDefault="009E4259">
          <w:pPr>
            <w:pStyle w:val="Header"/>
            <w:jc w:val="center"/>
            <w:rPr>
              <w:rFonts w:ascii="Cambria" w:hAnsi="Cambria"/>
              <w:b/>
              <w:bCs/>
            </w:rPr>
          </w:pPr>
        </w:p>
      </w:tc>
      <w:tc>
        <w:tcPr>
          <w:tcW w:w="2250" w:type="pct"/>
          <w:tcBorders>
            <w:top w:val="single" w:sz="4" w:space="0" w:color="4F81BD"/>
          </w:tcBorders>
        </w:tcPr>
        <w:p w14:paraId="2556BB95" w14:textId="77777777" w:rsidR="009E4259" w:rsidRPr="005A6D6C" w:rsidRDefault="009E4259">
          <w:pPr>
            <w:pStyle w:val="Header"/>
            <w:rPr>
              <w:rFonts w:ascii="Cambria" w:hAnsi="Cambria"/>
              <w:b/>
              <w:bCs/>
            </w:rPr>
          </w:pPr>
        </w:p>
      </w:tc>
    </w:tr>
  </w:tbl>
  <w:p w14:paraId="2556BB97" w14:textId="77777777" w:rsidR="009E4259" w:rsidRPr="00926F9B" w:rsidRDefault="009E4259" w:rsidP="00926F9B">
    <w:pPr>
      <w:pStyle w:val="Footer"/>
      <w:jc w:val="left"/>
      <w:rPr>
        <w:i/>
        <w:sz w:val="18"/>
        <w:szCs w:val="1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56BB9A" w14:textId="77777777" w:rsidR="009E4259" w:rsidRPr="00C81FAA" w:rsidRDefault="009E4259" w:rsidP="002A3E07">
    <w:pPr>
      <w:pStyle w:val="Footer"/>
      <w:jc w:val="left"/>
      <w:rPr>
        <w:i/>
        <w:sz w:val="18"/>
        <w:szCs w:val="18"/>
      </w:rPr>
    </w:pPr>
    <w:r w:rsidRPr="00C81FAA">
      <w:rPr>
        <w:i/>
        <w:sz w:val="18"/>
        <w:szCs w:val="18"/>
      </w:rPr>
      <w:tab/>
    </w:r>
    <w:r w:rsidRPr="00C81FAA">
      <w:rPr>
        <w:i/>
        <w:sz w:val="18"/>
        <w:szCs w:val="18"/>
      </w:rPr>
      <w:tab/>
    </w:r>
    <w:r w:rsidRPr="00C81FAA">
      <w:rPr>
        <w:i/>
        <w:sz w:val="18"/>
        <w:szCs w:val="18"/>
      </w:rPr>
      <w:tab/>
    </w:r>
    <w:r w:rsidRPr="00C81FAA">
      <w:rPr>
        <w:i/>
        <w:sz w:val="18"/>
        <w:szCs w:val="18"/>
      </w:rPr>
      <w:tab/>
    </w:r>
    <w:r w:rsidRPr="00C81FAA">
      <w:rPr>
        <w:i/>
        <w:sz w:val="18"/>
        <w:szCs w:val="18"/>
      </w:rPr>
      <w:tab/>
      <w:t xml:space="preserve">Page </w:t>
    </w:r>
    <w:r w:rsidRPr="00C81FAA">
      <w:rPr>
        <w:i/>
        <w:sz w:val="18"/>
        <w:szCs w:val="18"/>
      </w:rPr>
      <w:fldChar w:fldCharType="begin"/>
    </w:r>
    <w:r w:rsidRPr="00C81FAA">
      <w:rPr>
        <w:i/>
        <w:sz w:val="18"/>
        <w:szCs w:val="18"/>
      </w:rPr>
      <w:instrText xml:space="preserve"> PAGE </w:instrText>
    </w:r>
    <w:r w:rsidRPr="00C81FAA">
      <w:rPr>
        <w:i/>
        <w:sz w:val="18"/>
        <w:szCs w:val="18"/>
      </w:rPr>
      <w:fldChar w:fldCharType="separate"/>
    </w:r>
    <w:r w:rsidR="00577B6F">
      <w:rPr>
        <w:i/>
        <w:noProof/>
        <w:sz w:val="18"/>
        <w:szCs w:val="18"/>
      </w:rPr>
      <w:t>10</w:t>
    </w:r>
    <w:r w:rsidRPr="00C81FAA">
      <w:rPr>
        <w:i/>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56BB76" w14:textId="77777777" w:rsidR="009E4259" w:rsidRDefault="009E4259">
      <w:r>
        <w:separator/>
      </w:r>
    </w:p>
    <w:p w14:paraId="2556BB77" w14:textId="77777777" w:rsidR="009E4259" w:rsidRDefault="009E4259"/>
  </w:footnote>
  <w:footnote w:type="continuationSeparator" w:id="0">
    <w:p w14:paraId="2556BB78" w14:textId="77777777" w:rsidR="009E4259" w:rsidRDefault="009E4259">
      <w:r>
        <w:continuationSeparator/>
      </w:r>
    </w:p>
    <w:p w14:paraId="2556BB79" w14:textId="77777777" w:rsidR="009E4259" w:rsidRDefault="009E42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56BB89" w14:textId="77777777" w:rsidR="009E4259" w:rsidRDefault="009E42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56BB8A" w14:textId="77777777" w:rsidR="009E4259" w:rsidRDefault="009E425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56BB8C" w14:textId="77777777" w:rsidR="009E4259" w:rsidRDefault="009E4259">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56BB98" w14:textId="77777777" w:rsidR="009E4259" w:rsidRDefault="009E4259">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56BB99" w14:textId="77777777" w:rsidR="009E4259" w:rsidRDefault="009E4259">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56BB9B" w14:textId="77777777" w:rsidR="009E4259" w:rsidRDefault="009E425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914E688"/>
    <w:lvl w:ilvl="0">
      <w:start w:val="1"/>
      <w:numFmt w:val="decimal"/>
      <w:lvlText w:val="%1."/>
      <w:lvlJc w:val="left"/>
      <w:pPr>
        <w:tabs>
          <w:tab w:val="num" w:pos="1800"/>
        </w:tabs>
        <w:ind w:left="1800" w:hanging="360"/>
      </w:pPr>
    </w:lvl>
  </w:abstractNum>
  <w:abstractNum w:abstractNumId="1">
    <w:nsid w:val="FFFFFF7D"/>
    <w:multiLevelType w:val="singleLevel"/>
    <w:tmpl w:val="43C41CCC"/>
    <w:lvl w:ilvl="0">
      <w:start w:val="1"/>
      <w:numFmt w:val="decimal"/>
      <w:lvlText w:val="%1."/>
      <w:lvlJc w:val="left"/>
      <w:pPr>
        <w:tabs>
          <w:tab w:val="num" w:pos="1440"/>
        </w:tabs>
        <w:ind w:left="1440" w:hanging="360"/>
      </w:pPr>
    </w:lvl>
  </w:abstractNum>
  <w:abstractNum w:abstractNumId="2">
    <w:nsid w:val="FFFFFF7E"/>
    <w:multiLevelType w:val="singleLevel"/>
    <w:tmpl w:val="470E41F8"/>
    <w:lvl w:ilvl="0">
      <w:start w:val="1"/>
      <w:numFmt w:val="decimal"/>
      <w:lvlText w:val="%1."/>
      <w:lvlJc w:val="left"/>
      <w:pPr>
        <w:tabs>
          <w:tab w:val="num" w:pos="1080"/>
        </w:tabs>
        <w:ind w:left="1080" w:hanging="360"/>
      </w:pPr>
    </w:lvl>
  </w:abstractNum>
  <w:abstractNum w:abstractNumId="3">
    <w:nsid w:val="FFFFFF7F"/>
    <w:multiLevelType w:val="singleLevel"/>
    <w:tmpl w:val="9CAAAB58"/>
    <w:lvl w:ilvl="0">
      <w:start w:val="1"/>
      <w:numFmt w:val="decimal"/>
      <w:lvlText w:val="%1."/>
      <w:lvlJc w:val="left"/>
      <w:pPr>
        <w:tabs>
          <w:tab w:val="num" w:pos="720"/>
        </w:tabs>
        <w:ind w:left="720" w:hanging="360"/>
      </w:pPr>
    </w:lvl>
  </w:abstractNum>
  <w:abstractNum w:abstractNumId="4">
    <w:nsid w:val="FFFFFF80"/>
    <w:multiLevelType w:val="singleLevel"/>
    <w:tmpl w:val="D312E3B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8889B0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0A208A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52608D0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7478B7C6"/>
    <w:lvl w:ilvl="0">
      <w:start w:val="1"/>
      <w:numFmt w:val="decimal"/>
      <w:lvlText w:val="%1."/>
      <w:lvlJc w:val="left"/>
      <w:pPr>
        <w:tabs>
          <w:tab w:val="num" w:pos="360"/>
        </w:tabs>
        <w:ind w:left="360" w:hanging="360"/>
      </w:pPr>
    </w:lvl>
  </w:abstractNum>
  <w:abstractNum w:abstractNumId="9">
    <w:nsid w:val="FFFFFF89"/>
    <w:multiLevelType w:val="singleLevel"/>
    <w:tmpl w:val="E280CA24"/>
    <w:lvl w:ilvl="0">
      <w:start w:val="1"/>
      <w:numFmt w:val="bullet"/>
      <w:lvlText w:val=""/>
      <w:lvlJc w:val="left"/>
      <w:pPr>
        <w:tabs>
          <w:tab w:val="num" w:pos="360"/>
        </w:tabs>
        <w:ind w:left="360" w:hanging="360"/>
      </w:pPr>
      <w:rPr>
        <w:rFonts w:ascii="Symbol" w:hAnsi="Symbol" w:hint="default"/>
      </w:rPr>
    </w:lvl>
  </w:abstractNum>
  <w:abstractNum w:abstractNumId="10">
    <w:nsid w:val="00CC532E"/>
    <w:multiLevelType w:val="hybridMultilevel"/>
    <w:tmpl w:val="855A6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3545660"/>
    <w:multiLevelType w:val="hybridMultilevel"/>
    <w:tmpl w:val="F274E9F4"/>
    <w:lvl w:ilvl="0" w:tplc="13AE7258">
      <w:start w:val="1"/>
      <w:numFmt w:val="decimal"/>
      <w:lvlText w:val="Section %1. -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645316E"/>
    <w:multiLevelType w:val="hybridMultilevel"/>
    <w:tmpl w:val="14D8F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A576F5E"/>
    <w:multiLevelType w:val="hybridMultilevel"/>
    <w:tmpl w:val="83523F20"/>
    <w:lvl w:ilvl="0" w:tplc="0409000F">
      <w:start w:val="1"/>
      <w:numFmt w:val="decimal"/>
      <w:lvlText w:val="%1."/>
      <w:lvlJc w:val="left"/>
      <w:pPr>
        <w:tabs>
          <w:tab w:val="num" w:pos="720"/>
        </w:tabs>
        <w:ind w:left="720" w:hanging="36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0BFE33AB"/>
    <w:multiLevelType w:val="hybridMultilevel"/>
    <w:tmpl w:val="56D45BA0"/>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0C123C2D"/>
    <w:multiLevelType w:val="multilevel"/>
    <w:tmpl w:val="5420C8F0"/>
    <w:lvl w:ilvl="0">
      <w:start w:val="1"/>
      <w:numFmt w:val="decimal"/>
      <w:lvlText w:val="SECTION %1. - "/>
      <w:lvlJc w:val="left"/>
      <w:pPr>
        <w:tabs>
          <w:tab w:val="num" w:pos="1440"/>
        </w:tabs>
        <w:ind w:left="1440" w:hanging="1440"/>
      </w:pPr>
      <w:rPr>
        <w:rFonts w:hint="default"/>
      </w:rPr>
    </w:lvl>
    <w:lvl w:ilvl="1">
      <w:start w:val="1"/>
      <w:numFmt w:val="decimal"/>
      <w:lvlText w:val="%1.%2."/>
      <w:lvlJc w:val="left"/>
      <w:pPr>
        <w:tabs>
          <w:tab w:val="num" w:pos="1440"/>
        </w:tabs>
        <w:ind w:left="720" w:hanging="360"/>
      </w:pPr>
      <w:rPr>
        <w:rFonts w:hint="default"/>
      </w:rPr>
    </w:lvl>
    <w:lvl w:ilvl="2">
      <w:start w:val="1"/>
      <w:numFmt w:val="decimal"/>
      <w:lvlText w:val="%1.%2.%3"/>
      <w:lvlJc w:val="right"/>
      <w:pPr>
        <w:tabs>
          <w:tab w:val="num" w:pos="2880"/>
        </w:tabs>
        <w:ind w:left="2160" w:firstLine="720"/>
      </w:pPr>
      <w:rPr>
        <w:rFonts w:hint="default"/>
      </w:rPr>
    </w:lvl>
    <w:lvl w:ilvl="3">
      <w:start w:val="1"/>
      <w:numFmt w:val="decimal"/>
      <w:lvlRestart w:val="2"/>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10FF2ADF"/>
    <w:multiLevelType w:val="hybridMultilevel"/>
    <w:tmpl w:val="CC60F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149621C"/>
    <w:multiLevelType w:val="hybridMultilevel"/>
    <w:tmpl w:val="63229F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1A92B46"/>
    <w:multiLevelType w:val="hybridMultilevel"/>
    <w:tmpl w:val="9A9027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3056235"/>
    <w:multiLevelType w:val="hybridMultilevel"/>
    <w:tmpl w:val="0B4CADCC"/>
    <w:lvl w:ilvl="0" w:tplc="46242476">
      <w:start w:val="1"/>
      <w:numFmt w:val="low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0">
    <w:nsid w:val="184D71EE"/>
    <w:multiLevelType w:val="hybridMultilevel"/>
    <w:tmpl w:val="3AD2E836"/>
    <w:lvl w:ilvl="0" w:tplc="15A6EF88">
      <w:numFmt w:val="bullet"/>
      <w:lvlText w:val=""/>
      <w:lvlJc w:val="left"/>
      <w:pPr>
        <w:ind w:left="540" w:hanging="360"/>
      </w:pPr>
      <w:rPr>
        <w:rFonts w:ascii="Symbol" w:eastAsia="Times New Roman" w:hAnsi="Symbol" w:hint="default"/>
      </w:rPr>
    </w:lvl>
    <w:lvl w:ilvl="1" w:tplc="04090003" w:tentative="1">
      <w:start w:val="1"/>
      <w:numFmt w:val="bullet"/>
      <w:lvlText w:val="o"/>
      <w:lvlJc w:val="left"/>
      <w:pPr>
        <w:ind w:left="1260" w:hanging="360"/>
      </w:pPr>
      <w:rPr>
        <w:rFonts w:ascii="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1">
    <w:nsid w:val="1C257AF8"/>
    <w:multiLevelType w:val="hybridMultilevel"/>
    <w:tmpl w:val="92203A0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2">
    <w:nsid w:val="1C4377E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1E8D4E27"/>
    <w:multiLevelType w:val="hybridMultilevel"/>
    <w:tmpl w:val="7152AF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1A444DB"/>
    <w:multiLevelType w:val="hybridMultilevel"/>
    <w:tmpl w:val="A21A5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22472E3"/>
    <w:multiLevelType w:val="hybridMultilevel"/>
    <w:tmpl w:val="81924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46F6229"/>
    <w:multiLevelType w:val="hybridMultilevel"/>
    <w:tmpl w:val="F0C2F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5794A72"/>
    <w:multiLevelType w:val="hybridMultilevel"/>
    <w:tmpl w:val="0C8842D2"/>
    <w:lvl w:ilvl="0" w:tplc="04090019">
      <w:start w:val="1"/>
      <w:numFmt w:val="lowerLetter"/>
      <w:lvlText w:val="%1."/>
      <w:lvlJc w:val="left"/>
      <w:pPr>
        <w:ind w:left="540" w:hanging="540"/>
      </w:pPr>
      <w:rPr>
        <w:rFonts w:cs="Times New Roman" w:hint="default"/>
        <w:b w:val="0"/>
        <w:i w:val="0"/>
        <w:sz w:val="20"/>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8">
    <w:nsid w:val="25CA6178"/>
    <w:multiLevelType w:val="hybridMultilevel"/>
    <w:tmpl w:val="FDECE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73311E5"/>
    <w:multiLevelType w:val="hybridMultilevel"/>
    <w:tmpl w:val="3D9A8D8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785477B"/>
    <w:multiLevelType w:val="multilevel"/>
    <w:tmpl w:val="F1F26DCC"/>
    <w:lvl w:ilvl="0">
      <w:start w:val="1"/>
      <w:numFmt w:val="decimal"/>
      <w:lvlText w:val="SECTION %1."/>
      <w:lvlJc w:val="left"/>
      <w:pPr>
        <w:ind w:left="72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right"/>
      <w:pPr>
        <w:tabs>
          <w:tab w:val="num" w:pos="2880"/>
        </w:tabs>
        <w:ind w:left="2160" w:firstLine="72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28017410"/>
    <w:multiLevelType w:val="hybridMultilevel"/>
    <w:tmpl w:val="34D64BB2"/>
    <w:lvl w:ilvl="0" w:tplc="0409001B">
      <w:start w:val="1"/>
      <w:numFmt w:val="lowerRoman"/>
      <w:lvlText w:val="%1."/>
      <w:lvlJc w:val="righ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2A732627"/>
    <w:multiLevelType w:val="hybridMultilevel"/>
    <w:tmpl w:val="C7F46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B940274"/>
    <w:multiLevelType w:val="hybridMultilevel"/>
    <w:tmpl w:val="A4724F7C"/>
    <w:lvl w:ilvl="0" w:tplc="547C9050">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307F3152"/>
    <w:multiLevelType w:val="multilevel"/>
    <w:tmpl w:val="484C1676"/>
    <w:lvl w:ilvl="0">
      <w:start w:val="1"/>
      <w:numFmt w:val="decimal"/>
      <w:lvlText w:val="%1."/>
      <w:lvlJc w:val="left"/>
      <w:pPr>
        <w:ind w:left="1080" w:hanging="360"/>
      </w:pPr>
      <w:rPr>
        <w:rFonts w:cs="Times New Roman"/>
      </w:rPr>
    </w:lvl>
    <w:lvl w:ilvl="1" w:tentative="1">
      <w:start w:val="1"/>
      <w:numFmt w:val="lowerLetter"/>
      <w:lvlText w:val="%2."/>
      <w:lvlJc w:val="left"/>
      <w:pPr>
        <w:ind w:left="1800" w:hanging="360"/>
      </w:pPr>
      <w:rPr>
        <w:rFonts w:cs="Times New Roman"/>
      </w:rPr>
    </w:lvl>
    <w:lvl w:ilvl="2" w:tentative="1">
      <w:start w:val="1"/>
      <w:numFmt w:val="lowerRoman"/>
      <w:lvlText w:val="%3."/>
      <w:lvlJc w:val="right"/>
      <w:pPr>
        <w:ind w:left="2520" w:hanging="180"/>
      </w:pPr>
      <w:rPr>
        <w:rFonts w:cs="Times New Roman"/>
      </w:rPr>
    </w:lvl>
    <w:lvl w:ilvl="3" w:tentative="1">
      <w:start w:val="1"/>
      <w:numFmt w:val="decimal"/>
      <w:lvlText w:val="%4."/>
      <w:lvlJc w:val="left"/>
      <w:pPr>
        <w:ind w:left="3240" w:hanging="360"/>
      </w:pPr>
      <w:rPr>
        <w:rFonts w:cs="Times New Roman"/>
      </w:rPr>
    </w:lvl>
    <w:lvl w:ilvl="4" w:tentative="1">
      <w:start w:val="1"/>
      <w:numFmt w:val="lowerLetter"/>
      <w:lvlText w:val="%5."/>
      <w:lvlJc w:val="left"/>
      <w:pPr>
        <w:ind w:left="3960" w:hanging="360"/>
      </w:pPr>
      <w:rPr>
        <w:rFonts w:cs="Times New Roman"/>
      </w:rPr>
    </w:lvl>
    <w:lvl w:ilvl="5" w:tentative="1">
      <w:start w:val="1"/>
      <w:numFmt w:val="lowerRoman"/>
      <w:lvlText w:val="%6."/>
      <w:lvlJc w:val="right"/>
      <w:pPr>
        <w:ind w:left="4680" w:hanging="180"/>
      </w:pPr>
      <w:rPr>
        <w:rFonts w:cs="Times New Roman"/>
      </w:rPr>
    </w:lvl>
    <w:lvl w:ilvl="6" w:tentative="1">
      <w:start w:val="1"/>
      <w:numFmt w:val="decimal"/>
      <w:lvlText w:val="%7."/>
      <w:lvlJc w:val="left"/>
      <w:pPr>
        <w:ind w:left="5400" w:hanging="360"/>
      </w:pPr>
      <w:rPr>
        <w:rFonts w:cs="Times New Roman"/>
      </w:rPr>
    </w:lvl>
    <w:lvl w:ilvl="7" w:tentative="1">
      <w:start w:val="1"/>
      <w:numFmt w:val="lowerLetter"/>
      <w:lvlText w:val="%8."/>
      <w:lvlJc w:val="left"/>
      <w:pPr>
        <w:ind w:left="6120" w:hanging="360"/>
      </w:pPr>
      <w:rPr>
        <w:rFonts w:cs="Times New Roman"/>
      </w:rPr>
    </w:lvl>
    <w:lvl w:ilvl="8" w:tentative="1">
      <w:start w:val="1"/>
      <w:numFmt w:val="lowerRoman"/>
      <w:lvlText w:val="%9."/>
      <w:lvlJc w:val="right"/>
      <w:pPr>
        <w:ind w:left="6840" w:hanging="180"/>
      </w:pPr>
      <w:rPr>
        <w:rFonts w:cs="Times New Roman"/>
      </w:rPr>
    </w:lvl>
  </w:abstractNum>
  <w:abstractNum w:abstractNumId="35">
    <w:nsid w:val="320060C0"/>
    <w:multiLevelType w:val="hybridMultilevel"/>
    <w:tmpl w:val="D3480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42B1823"/>
    <w:multiLevelType w:val="multilevel"/>
    <w:tmpl w:val="F15CDA0C"/>
    <w:lvl w:ilvl="0">
      <w:start w:val="1"/>
      <w:numFmt w:val="decimal"/>
      <w:lvlText w:val="SECTION %1. - "/>
      <w:lvlJc w:val="left"/>
      <w:pPr>
        <w:tabs>
          <w:tab w:val="num" w:pos="1440"/>
        </w:tabs>
        <w:ind w:left="1440" w:hanging="1440"/>
      </w:pPr>
      <w:rPr>
        <w:rFonts w:hint="default"/>
      </w:rPr>
    </w:lvl>
    <w:lvl w:ilvl="1">
      <w:start w:val="1"/>
      <w:numFmt w:val="decimal"/>
      <w:lvlText w:val="%1.%2."/>
      <w:lvlJc w:val="left"/>
      <w:pPr>
        <w:tabs>
          <w:tab w:val="num" w:pos="1440"/>
        </w:tabs>
        <w:ind w:left="720" w:hanging="360"/>
      </w:pPr>
      <w:rPr>
        <w:rFonts w:hint="default"/>
        <w:i w:val="0"/>
      </w:rPr>
    </w:lvl>
    <w:lvl w:ilvl="2">
      <w:start w:val="1"/>
      <w:numFmt w:val="decimal"/>
      <w:lvlText w:val="%1.%2.%3"/>
      <w:lvlJc w:val="right"/>
      <w:pPr>
        <w:tabs>
          <w:tab w:val="num" w:pos="2880"/>
        </w:tabs>
        <w:ind w:left="2160" w:firstLine="720"/>
      </w:pPr>
      <w:rPr>
        <w:rFonts w:hint="default"/>
      </w:rPr>
    </w:lvl>
    <w:lvl w:ilvl="3">
      <w:start w:val="1"/>
      <w:numFmt w:val="decimal"/>
      <w:lvlRestart w:val="2"/>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4BE2883"/>
    <w:multiLevelType w:val="hybridMultilevel"/>
    <w:tmpl w:val="CC50B9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84163BC"/>
    <w:multiLevelType w:val="multilevel"/>
    <w:tmpl w:val="E642F10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39">
    <w:nsid w:val="3ACA1CA7"/>
    <w:multiLevelType w:val="hybridMultilevel"/>
    <w:tmpl w:val="E10C1E8E"/>
    <w:lvl w:ilvl="0" w:tplc="B2B8E388">
      <w:start w:val="1"/>
      <w:numFmt w:val="lowerRoman"/>
      <w:lvlText w:val="%1."/>
      <w:lvlJc w:val="righ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nsid w:val="3D257480"/>
    <w:multiLevelType w:val="hybridMultilevel"/>
    <w:tmpl w:val="240652B4"/>
    <w:lvl w:ilvl="0" w:tplc="2160AB5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1">
    <w:nsid w:val="3EEE6519"/>
    <w:multiLevelType w:val="hybridMultilevel"/>
    <w:tmpl w:val="39CCCF28"/>
    <w:lvl w:ilvl="0" w:tplc="881E5BE0">
      <w:numFmt w:val="bullet"/>
      <w:lvlText w:val="-"/>
      <w:lvlJc w:val="left"/>
      <w:pPr>
        <w:ind w:left="720" w:hanging="360"/>
      </w:pPr>
      <w:rPr>
        <w:rFonts w:ascii="Microsoft Sans Serif" w:eastAsia="Times New Roman" w:hAnsi="Microsoft Sans Serif" w:cs="Microsoft Sans Serif"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23C448A"/>
    <w:multiLevelType w:val="hybridMultilevel"/>
    <w:tmpl w:val="58B212BA"/>
    <w:lvl w:ilvl="0" w:tplc="04090001">
      <w:start w:val="1"/>
      <w:numFmt w:val="bullet"/>
      <w:lvlText w:val=""/>
      <w:lvlJc w:val="left"/>
      <w:pPr>
        <w:ind w:left="722" w:hanging="360"/>
      </w:pPr>
      <w:rPr>
        <w:rFonts w:ascii="Symbol" w:hAnsi="Symbol" w:hint="default"/>
      </w:rPr>
    </w:lvl>
    <w:lvl w:ilvl="1" w:tplc="04090003">
      <w:start w:val="1"/>
      <w:numFmt w:val="decimal"/>
      <w:lvlText w:val="%2."/>
      <w:lvlJc w:val="left"/>
      <w:pPr>
        <w:tabs>
          <w:tab w:val="num" w:pos="1442"/>
        </w:tabs>
        <w:ind w:left="1442" w:hanging="360"/>
      </w:pPr>
    </w:lvl>
    <w:lvl w:ilvl="2" w:tplc="04090005">
      <w:start w:val="1"/>
      <w:numFmt w:val="decimal"/>
      <w:lvlText w:val="%3."/>
      <w:lvlJc w:val="left"/>
      <w:pPr>
        <w:tabs>
          <w:tab w:val="num" w:pos="2162"/>
        </w:tabs>
        <w:ind w:left="2162" w:hanging="360"/>
      </w:pPr>
    </w:lvl>
    <w:lvl w:ilvl="3" w:tplc="04090001">
      <w:start w:val="1"/>
      <w:numFmt w:val="decimal"/>
      <w:lvlText w:val="%4."/>
      <w:lvlJc w:val="left"/>
      <w:pPr>
        <w:tabs>
          <w:tab w:val="num" w:pos="2882"/>
        </w:tabs>
        <w:ind w:left="2882" w:hanging="360"/>
      </w:pPr>
    </w:lvl>
    <w:lvl w:ilvl="4" w:tplc="04090003">
      <w:start w:val="1"/>
      <w:numFmt w:val="decimal"/>
      <w:lvlText w:val="%5."/>
      <w:lvlJc w:val="left"/>
      <w:pPr>
        <w:tabs>
          <w:tab w:val="num" w:pos="3602"/>
        </w:tabs>
        <w:ind w:left="3602" w:hanging="360"/>
      </w:pPr>
    </w:lvl>
    <w:lvl w:ilvl="5" w:tplc="04090005">
      <w:start w:val="1"/>
      <w:numFmt w:val="decimal"/>
      <w:lvlText w:val="%6."/>
      <w:lvlJc w:val="left"/>
      <w:pPr>
        <w:tabs>
          <w:tab w:val="num" w:pos="4322"/>
        </w:tabs>
        <w:ind w:left="4322" w:hanging="360"/>
      </w:pPr>
    </w:lvl>
    <w:lvl w:ilvl="6" w:tplc="04090001">
      <w:start w:val="1"/>
      <w:numFmt w:val="decimal"/>
      <w:lvlText w:val="%7."/>
      <w:lvlJc w:val="left"/>
      <w:pPr>
        <w:tabs>
          <w:tab w:val="num" w:pos="5042"/>
        </w:tabs>
        <w:ind w:left="5042" w:hanging="360"/>
      </w:pPr>
    </w:lvl>
    <w:lvl w:ilvl="7" w:tplc="04090003">
      <w:start w:val="1"/>
      <w:numFmt w:val="decimal"/>
      <w:lvlText w:val="%8."/>
      <w:lvlJc w:val="left"/>
      <w:pPr>
        <w:tabs>
          <w:tab w:val="num" w:pos="5762"/>
        </w:tabs>
        <w:ind w:left="5762" w:hanging="360"/>
      </w:pPr>
    </w:lvl>
    <w:lvl w:ilvl="8" w:tplc="04090005">
      <w:start w:val="1"/>
      <w:numFmt w:val="decimal"/>
      <w:lvlText w:val="%9."/>
      <w:lvlJc w:val="left"/>
      <w:pPr>
        <w:tabs>
          <w:tab w:val="num" w:pos="6482"/>
        </w:tabs>
        <w:ind w:left="6482" w:hanging="360"/>
      </w:pPr>
    </w:lvl>
  </w:abstractNum>
  <w:abstractNum w:abstractNumId="43">
    <w:nsid w:val="42B854D6"/>
    <w:multiLevelType w:val="hybridMultilevel"/>
    <w:tmpl w:val="BBA4362C"/>
    <w:lvl w:ilvl="0" w:tplc="29D66802">
      <w:start w:val="1"/>
      <w:numFmt w:val="lowerRoman"/>
      <w:lvlText w:val="%1."/>
      <w:lvlJc w:val="right"/>
      <w:pPr>
        <w:ind w:left="1080" w:hanging="360"/>
      </w:pPr>
      <w:rPr>
        <w:rFonts w:cs="Times New Roman" w:hint="default"/>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44">
    <w:nsid w:val="44023DBD"/>
    <w:multiLevelType w:val="hybridMultilevel"/>
    <w:tmpl w:val="720CC3F8"/>
    <w:lvl w:ilvl="0" w:tplc="F760A96E">
      <w:start w:val="1"/>
      <w:numFmt w:val="lowerRoman"/>
      <w:lvlText w:val="%1."/>
      <w:lvlJc w:val="righ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nsid w:val="46FC772E"/>
    <w:multiLevelType w:val="hybridMultilevel"/>
    <w:tmpl w:val="CCC40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A6251DF"/>
    <w:multiLevelType w:val="hybridMultilevel"/>
    <w:tmpl w:val="4234485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7">
    <w:nsid w:val="4B4D01C7"/>
    <w:multiLevelType w:val="hybridMultilevel"/>
    <w:tmpl w:val="CD5CD068"/>
    <w:lvl w:ilvl="0" w:tplc="0409001B">
      <w:start w:val="1"/>
      <w:numFmt w:val="lowerRoman"/>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8">
    <w:nsid w:val="4CFC16D9"/>
    <w:multiLevelType w:val="multilevel"/>
    <w:tmpl w:val="81483F24"/>
    <w:lvl w:ilvl="0">
      <w:start w:val="2"/>
      <w:numFmt w:val="decimal"/>
      <w:lvlText w:val="%1"/>
      <w:lvlJc w:val="left"/>
      <w:pPr>
        <w:ind w:left="360" w:hanging="360"/>
      </w:pPr>
      <w:rPr>
        <w:rFonts w:cs="Times New Roman" w:hint="default"/>
      </w:rPr>
    </w:lvl>
    <w:lvl w:ilvl="1">
      <w:start w:val="1"/>
      <w:numFmt w:val="decimal"/>
      <w:lvlText w:val="%1.%2"/>
      <w:lvlJc w:val="left"/>
      <w:pPr>
        <w:ind w:left="630" w:hanging="360"/>
      </w:pPr>
      <w:rPr>
        <w:rFonts w:cs="Times New Roman" w:hint="default"/>
      </w:rPr>
    </w:lvl>
    <w:lvl w:ilvl="2">
      <w:start w:val="2"/>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1800" w:hanging="72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2700" w:hanging="1080"/>
      </w:pPr>
      <w:rPr>
        <w:rFonts w:cs="Times New Roman" w:hint="default"/>
      </w:rPr>
    </w:lvl>
    <w:lvl w:ilvl="7">
      <w:start w:val="1"/>
      <w:numFmt w:val="decimal"/>
      <w:lvlText w:val="%1.%2.%3.%4.%5.%6.%7.%8"/>
      <w:lvlJc w:val="left"/>
      <w:pPr>
        <w:ind w:left="2970" w:hanging="1080"/>
      </w:pPr>
      <w:rPr>
        <w:rFonts w:cs="Times New Roman" w:hint="default"/>
      </w:rPr>
    </w:lvl>
    <w:lvl w:ilvl="8">
      <w:start w:val="1"/>
      <w:numFmt w:val="decimal"/>
      <w:lvlText w:val="%1.%2.%3.%4.%5.%6.%7.%8.%9"/>
      <w:lvlJc w:val="left"/>
      <w:pPr>
        <w:ind w:left="3600" w:hanging="1440"/>
      </w:pPr>
      <w:rPr>
        <w:rFonts w:cs="Times New Roman" w:hint="default"/>
      </w:rPr>
    </w:lvl>
  </w:abstractNum>
  <w:abstractNum w:abstractNumId="49">
    <w:nsid w:val="4F471D2D"/>
    <w:multiLevelType w:val="multilevel"/>
    <w:tmpl w:val="DDF6A6F8"/>
    <w:lvl w:ilvl="0">
      <w:start w:val="3"/>
      <w:numFmt w:val="decimal"/>
      <w:lvlText w:val="%1"/>
      <w:lvlJc w:val="left"/>
      <w:pPr>
        <w:ind w:left="480" w:hanging="480"/>
      </w:pPr>
      <w:rPr>
        <w:rFonts w:hint="default"/>
      </w:rPr>
    </w:lvl>
    <w:lvl w:ilvl="1">
      <w:start w:val="2"/>
      <w:numFmt w:val="decimal"/>
      <w:lvlText w:val="%1.%2"/>
      <w:lvlJc w:val="left"/>
      <w:pPr>
        <w:ind w:left="120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0">
    <w:nsid w:val="4F914210"/>
    <w:multiLevelType w:val="multilevel"/>
    <w:tmpl w:val="D0B0790E"/>
    <w:lvl w:ilvl="0">
      <w:start w:val="1"/>
      <w:numFmt w:val="decimal"/>
      <w:lvlText w:val="%1."/>
      <w:lvlJc w:val="left"/>
      <w:pPr>
        <w:ind w:left="720" w:hanging="360"/>
      </w:pPr>
      <w:rPr>
        <w:sz w:val="20"/>
        <w:szCs w:val="20"/>
      </w:rPr>
    </w:lvl>
    <w:lvl w:ilvl="1">
      <w:start w:val="6"/>
      <w:numFmt w:val="decimal"/>
      <w:isLgl/>
      <w:lvlText w:val="%1.%2"/>
      <w:lvlJc w:val="left"/>
      <w:pPr>
        <w:ind w:left="117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530" w:hanging="720"/>
      </w:pPr>
      <w:rPr>
        <w:rFonts w:hint="default"/>
      </w:rPr>
    </w:lvl>
    <w:lvl w:ilvl="6">
      <w:start w:val="1"/>
      <w:numFmt w:val="decimal"/>
      <w:isLgl/>
      <w:lvlText w:val="%1.%2.%3.%4.%5.%6.%7"/>
      <w:lvlJc w:val="left"/>
      <w:pPr>
        <w:ind w:left="1980" w:hanging="1080"/>
      </w:pPr>
      <w:rPr>
        <w:rFonts w:hint="default"/>
      </w:rPr>
    </w:lvl>
    <w:lvl w:ilvl="7">
      <w:start w:val="1"/>
      <w:numFmt w:val="decimal"/>
      <w:isLgl/>
      <w:lvlText w:val="%1.%2.%3.%4.%5.%6.%7.%8"/>
      <w:lvlJc w:val="left"/>
      <w:pPr>
        <w:ind w:left="2070" w:hanging="1080"/>
      </w:pPr>
      <w:rPr>
        <w:rFonts w:hint="default"/>
      </w:rPr>
    </w:lvl>
    <w:lvl w:ilvl="8">
      <w:start w:val="1"/>
      <w:numFmt w:val="decimal"/>
      <w:isLgl/>
      <w:lvlText w:val="%1.%2.%3.%4.%5.%6.%7.%8.%9"/>
      <w:lvlJc w:val="left"/>
      <w:pPr>
        <w:ind w:left="2520" w:hanging="1440"/>
      </w:pPr>
      <w:rPr>
        <w:rFonts w:hint="default"/>
      </w:rPr>
    </w:lvl>
  </w:abstractNum>
  <w:abstractNum w:abstractNumId="51">
    <w:nsid w:val="574E00A7"/>
    <w:multiLevelType w:val="hybridMultilevel"/>
    <w:tmpl w:val="7C064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7860336"/>
    <w:multiLevelType w:val="hybridMultilevel"/>
    <w:tmpl w:val="C4940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8A73EC4"/>
    <w:multiLevelType w:val="hybridMultilevel"/>
    <w:tmpl w:val="5C1040C6"/>
    <w:lvl w:ilvl="0" w:tplc="89724F72">
      <w:start w:val="1"/>
      <w:numFmt w:val="lowerRoman"/>
      <w:lvlText w:val="%1."/>
      <w:lvlJc w:val="left"/>
      <w:pPr>
        <w:ind w:left="1260" w:hanging="720"/>
      </w:pPr>
      <w:rPr>
        <w:rFonts w:cs="Times New Roman" w:hint="default"/>
      </w:rPr>
    </w:lvl>
    <w:lvl w:ilvl="1" w:tplc="04090019">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54">
    <w:nsid w:val="5A065F9F"/>
    <w:multiLevelType w:val="hybridMultilevel"/>
    <w:tmpl w:val="39AE4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0F72488"/>
    <w:multiLevelType w:val="hybridMultilevel"/>
    <w:tmpl w:val="1AFCA990"/>
    <w:lvl w:ilvl="0" w:tplc="68F4CE9E">
      <w:numFmt w:val="bullet"/>
      <w:lvlText w:val="-"/>
      <w:lvlJc w:val="left"/>
      <w:pPr>
        <w:ind w:left="720" w:hanging="360"/>
      </w:pPr>
      <w:rPr>
        <w:rFonts w:ascii="Microsoft Sans Serif" w:eastAsia="Times New Roman" w:hAnsi="Microsoft Sans Serif" w:cs="Microsoft Sans Serif"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1ED12A5"/>
    <w:multiLevelType w:val="multilevel"/>
    <w:tmpl w:val="7062BF8C"/>
    <w:lvl w:ilvl="0">
      <w:start w:val="1"/>
      <w:numFmt w:val="decimal"/>
      <w:pStyle w:val="Heading1"/>
      <w:lvlText w:val="SECTION %1. - "/>
      <w:lvlJc w:val="left"/>
      <w:pPr>
        <w:ind w:left="360" w:hanging="360"/>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ind w:left="720" w:hanging="360"/>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nsid w:val="622908C4"/>
    <w:multiLevelType w:val="hybridMultilevel"/>
    <w:tmpl w:val="35A45C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627A3189"/>
    <w:multiLevelType w:val="hybridMultilevel"/>
    <w:tmpl w:val="22487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3493263"/>
    <w:multiLevelType w:val="hybridMultilevel"/>
    <w:tmpl w:val="7F404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3C25C9E"/>
    <w:multiLevelType w:val="hybridMultilevel"/>
    <w:tmpl w:val="D3B41B08"/>
    <w:lvl w:ilvl="0" w:tplc="0409000F">
      <w:start w:val="3"/>
      <w:numFmt w:val="decimal"/>
      <w:lvlText w:val="%1."/>
      <w:legacy w:legacy="1" w:legacySpace="0" w:legacyIndent="360"/>
      <w:lvlJc w:val="left"/>
      <w:pPr>
        <w:ind w:left="108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1">
    <w:nsid w:val="651647D6"/>
    <w:multiLevelType w:val="hybridMultilevel"/>
    <w:tmpl w:val="53741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5B8047B"/>
    <w:multiLevelType w:val="hybridMultilevel"/>
    <w:tmpl w:val="0EA638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77954F1"/>
    <w:multiLevelType w:val="hybridMultilevel"/>
    <w:tmpl w:val="C0C86218"/>
    <w:lvl w:ilvl="0" w:tplc="5462BED0">
      <w:start w:val="1"/>
      <w:numFmt w:val="lowerRoman"/>
      <w:lvlText w:val="%1."/>
      <w:lvlJc w:val="righ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4">
    <w:nsid w:val="6BAC6BBB"/>
    <w:multiLevelType w:val="hybridMultilevel"/>
    <w:tmpl w:val="AE186EA2"/>
    <w:lvl w:ilvl="0" w:tplc="0409001B">
      <w:start w:val="1"/>
      <w:numFmt w:val="lowerRoman"/>
      <w:lvlText w:val="%1."/>
      <w:lvlJc w:val="right"/>
      <w:pPr>
        <w:ind w:left="901" w:hanging="360"/>
      </w:pPr>
      <w:rPr>
        <w:rFonts w:cs="Times New Roman" w:hint="default"/>
      </w:rPr>
    </w:lvl>
    <w:lvl w:ilvl="1" w:tplc="04090019" w:tentative="1">
      <w:start w:val="1"/>
      <w:numFmt w:val="lowerLetter"/>
      <w:lvlText w:val="%2."/>
      <w:lvlJc w:val="left"/>
      <w:pPr>
        <w:ind w:left="1621" w:hanging="360"/>
      </w:pPr>
      <w:rPr>
        <w:rFonts w:cs="Times New Roman"/>
      </w:rPr>
    </w:lvl>
    <w:lvl w:ilvl="2" w:tplc="0409001B" w:tentative="1">
      <w:start w:val="1"/>
      <w:numFmt w:val="lowerRoman"/>
      <w:lvlText w:val="%3."/>
      <w:lvlJc w:val="right"/>
      <w:pPr>
        <w:ind w:left="2341" w:hanging="180"/>
      </w:pPr>
      <w:rPr>
        <w:rFonts w:cs="Times New Roman"/>
      </w:rPr>
    </w:lvl>
    <w:lvl w:ilvl="3" w:tplc="0409000F" w:tentative="1">
      <w:start w:val="1"/>
      <w:numFmt w:val="decimal"/>
      <w:lvlText w:val="%4."/>
      <w:lvlJc w:val="left"/>
      <w:pPr>
        <w:ind w:left="3061" w:hanging="360"/>
      </w:pPr>
      <w:rPr>
        <w:rFonts w:cs="Times New Roman"/>
      </w:rPr>
    </w:lvl>
    <w:lvl w:ilvl="4" w:tplc="04090019" w:tentative="1">
      <w:start w:val="1"/>
      <w:numFmt w:val="lowerLetter"/>
      <w:lvlText w:val="%5."/>
      <w:lvlJc w:val="left"/>
      <w:pPr>
        <w:ind w:left="3781" w:hanging="360"/>
      </w:pPr>
      <w:rPr>
        <w:rFonts w:cs="Times New Roman"/>
      </w:rPr>
    </w:lvl>
    <w:lvl w:ilvl="5" w:tplc="0409001B" w:tentative="1">
      <w:start w:val="1"/>
      <w:numFmt w:val="lowerRoman"/>
      <w:lvlText w:val="%6."/>
      <w:lvlJc w:val="right"/>
      <w:pPr>
        <w:ind w:left="4501" w:hanging="180"/>
      </w:pPr>
      <w:rPr>
        <w:rFonts w:cs="Times New Roman"/>
      </w:rPr>
    </w:lvl>
    <w:lvl w:ilvl="6" w:tplc="0409000F" w:tentative="1">
      <w:start w:val="1"/>
      <w:numFmt w:val="decimal"/>
      <w:lvlText w:val="%7."/>
      <w:lvlJc w:val="left"/>
      <w:pPr>
        <w:ind w:left="5221" w:hanging="360"/>
      </w:pPr>
      <w:rPr>
        <w:rFonts w:cs="Times New Roman"/>
      </w:rPr>
    </w:lvl>
    <w:lvl w:ilvl="7" w:tplc="04090019" w:tentative="1">
      <w:start w:val="1"/>
      <w:numFmt w:val="lowerLetter"/>
      <w:lvlText w:val="%8."/>
      <w:lvlJc w:val="left"/>
      <w:pPr>
        <w:ind w:left="5941" w:hanging="360"/>
      </w:pPr>
      <w:rPr>
        <w:rFonts w:cs="Times New Roman"/>
      </w:rPr>
    </w:lvl>
    <w:lvl w:ilvl="8" w:tplc="0409001B" w:tentative="1">
      <w:start w:val="1"/>
      <w:numFmt w:val="lowerRoman"/>
      <w:lvlText w:val="%9."/>
      <w:lvlJc w:val="right"/>
      <w:pPr>
        <w:ind w:left="6661" w:hanging="180"/>
      </w:pPr>
      <w:rPr>
        <w:rFonts w:cs="Times New Roman"/>
      </w:rPr>
    </w:lvl>
  </w:abstractNum>
  <w:abstractNum w:abstractNumId="65">
    <w:nsid w:val="6DDA10D1"/>
    <w:multiLevelType w:val="hybridMultilevel"/>
    <w:tmpl w:val="9776F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E6207C9"/>
    <w:multiLevelType w:val="hybridMultilevel"/>
    <w:tmpl w:val="9FAE746C"/>
    <w:lvl w:ilvl="0" w:tplc="B2E6A006">
      <w:start w:val="1"/>
      <w:numFmt w:val="lowerRoman"/>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7">
    <w:nsid w:val="6F961ACE"/>
    <w:multiLevelType w:val="hybridMultilevel"/>
    <w:tmpl w:val="5C1040C6"/>
    <w:lvl w:ilvl="0" w:tplc="89724F72">
      <w:start w:val="1"/>
      <w:numFmt w:val="lowerRoman"/>
      <w:lvlText w:val="%1."/>
      <w:lvlJc w:val="left"/>
      <w:pPr>
        <w:ind w:left="1260" w:hanging="720"/>
      </w:pPr>
      <w:rPr>
        <w:rFonts w:cs="Times New Roman" w:hint="default"/>
      </w:rPr>
    </w:lvl>
    <w:lvl w:ilvl="1" w:tplc="04090019">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68">
    <w:nsid w:val="705A0008"/>
    <w:multiLevelType w:val="hybridMultilevel"/>
    <w:tmpl w:val="5AF00AEE"/>
    <w:lvl w:ilvl="0" w:tplc="0409001B">
      <w:start w:val="1"/>
      <w:numFmt w:val="lowerRoman"/>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9">
    <w:nsid w:val="70EB39F2"/>
    <w:multiLevelType w:val="hybridMultilevel"/>
    <w:tmpl w:val="602E4B4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72D65E84"/>
    <w:multiLevelType w:val="hybridMultilevel"/>
    <w:tmpl w:val="59D0F008"/>
    <w:lvl w:ilvl="0" w:tplc="547C905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1">
    <w:nsid w:val="75533A15"/>
    <w:multiLevelType w:val="multilevel"/>
    <w:tmpl w:val="D8944BFC"/>
    <w:lvl w:ilvl="0">
      <w:start w:val="1"/>
      <w:numFmt w:val="decimal"/>
      <w:lvlText w:val="%1"/>
      <w:lvlJc w:val="left"/>
      <w:pPr>
        <w:ind w:left="720" w:hanging="720"/>
      </w:pPr>
      <w:rPr>
        <w:rFonts w:cs="Times New Roman" w:hint="default"/>
        <w:b/>
      </w:rPr>
    </w:lvl>
    <w:lvl w:ilvl="1">
      <w:start w:val="1"/>
      <w:numFmt w:val="decimal"/>
      <w:lvlText w:val="%1.%2"/>
      <w:lvlJc w:val="left"/>
      <w:pPr>
        <w:ind w:left="720" w:hanging="720"/>
      </w:pPr>
      <w:rPr>
        <w:rFonts w:cs="Times New Roman" w:hint="default"/>
        <w:b w:val="0"/>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720" w:hanging="72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080" w:hanging="108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72">
    <w:nsid w:val="79853C2B"/>
    <w:multiLevelType w:val="multilevel"/>
    <w:tmpl w:val="97A89C5A"/>
    <w:lvl w:ilvl="0">
      <w:start w:val="1"/>
      <w:numFmt w:val="decimal"/>
      <w:lvlText w:val="SECTION %1. - "/>
      <w:lvlJc w:val="left"/>
      <w:pPr>
        <w:tabs>
          <w:tab w:val="num" w:pos="1440"/>
        </w:tabs>
        <w:ind w:left="1440" w:hanging="1440"/>
      </w:pPr>
      <w:rPr>
        <w:rFonts w:hint="default"/>
      </w:rPr>
    </w:lvl>
    <w:lvl w:ilvl="1">
      <w:start w:val="1"/>
      <w:numFmt w:val="decimal"/>
      <w:lvlText w:val="%1.%2."/>
      <w:lvlJc w:val="left"/>
      <w:pPr>
        <w:tabs>
          <w:tab w:val="num" w:pos="1440"/>
        </w:tabs>
        <w:ind w:left="720" w:hanging="360"/>
      </w:pPr>
      <w:rPr>
        <w:rFonts w:hint="default"/>
      </w:rPr>
    </w:lvl>
    <w:lvl w:ilvl="2">
      <w:start w:val="1"/>
      <w:numFmt w:val="decimal"/>
      <w:lvlText w:val="%1.%2.%3"/>
      <w:lvlJc w:val="right"/>
      <w:pPr>
        <w:tabs>
          <w:tab w:val="num" w:pos="2880"/>
        </w:tabs>
        <w:ind w:left="2160" w:firstLine="720"/>
      </w:pPr>
      <w:rPr>
        <w:rFonts w:hint="default"/>
      </w:rPr>
    </w:lvl>
    <w:lvl w:ilvl="3">
      <w:start w:val="1"/>
      <w:numFmt w:val="decimal"/>
      <w:lvlRestart w:val="2"/>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7C255C7F"/>
    <w:multiLevelType w:val="multilevel"/>
    <w:tmpl w:val="5E0429A8"/>
    <w:lvl w:ilvl="0">
      <w:start w:val="1"/>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540" w:hanging="54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74">
    <w:nsid w:val="7CB04846"/>
    <w:multiLevelType w:val="hybridMultilevel"/>
    <w:tmpl w:val="5C1040C6"/>
    <w:lvl w:ilvl="0" w:tplc="89724F72">
      <w:start w:val="1"/>
      <w:numFmt w:val="lowerRoman"/>
      <w:lvlText w:val="%1."/>
      <w:lvlJc w:val="left"/>
      <w:pPr>
        <w:ind w:left="1260" w:hanging="720"/>
      </w:pPr>
      <w:rPr>
        <w:rFonts w:cs="Times New Roman" w:hint="default"/>
      </w:rPr>
    </w:lvl>
    <w:lvl w:ilvl="1" w:tplc="04090019">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75">
    <w:nsid w:val="7EE02118"/>
    <w:multiLevelType w:val="hybridMultilevel"/>
    <w:tmpl w:val="A72242D0"/>
    <w:lvl w:ilvl="0" w:tplc="E756516C">
      <w:start w:val="6"/>
      <w:numFmt w:val="decimal"/>
      <w:lvlText w:val="%1."/>
      <w:lvlJc w:val="left"/>
      <w:pPr>
        <w:ind w:left="108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6">
    <w:nsid w:val="7FF94112"/>
    <w:multiLevelType w:val="hybridMultilevel"/>
    <w:tmpl w:val="326477E8"/>
    <w:lvl w:ilvl="0" w:tplc="F374585A">
      <w:start w:val="1"/>
      <w:numFmt w:val="lowerLetter"/>
      <w:lvlText w:val="%1."/>
      <w:lvlJc w:val="left"/>
      <w:pPr>
        <w:ind w:left="540" w:hanging="540"/>
      </w:pPr>
      <w:rPr>
        <w:rFonts w:cs="Times New Roman" w:hint="default"/>
        <w:b w:val="0"/>
        <w:i w:val="0"/>
        <w:sz w:val="2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38"/>
  </w:num>
  <w:num w:numId="2">
    <w:abstractNumId w:val="14"/>
  </w:num>
  <w:num w:numId="3">
    <w:abstractNumId w:val="13"/>
  </w:num>
  <w:num w:numId="4">
    <w:abstractNumId w:val="34"/>
  </w:num>
  <w:num w:numId="5">
    <w:abstractNumId w:val="34"/>
    <w:lvlOverride w:ilvl="0">
      <w:lvl w:ilvl="0">
        <w:start w:val="3"/>
        <w:numFmt w:val="decimal"/>
        <w:lvlText w:val="%1."/>
        <w:legacy w:legacy="1" w:legacySpace="0" w:legacyIndent="360"/>
        <w:lvlJc w:val="left"/>
        <w:pPr>
          <w:ind w:left="1080" w:hanging="360"/>
        </w:pPr>
        <w:rPr>
          <w:rFonts w:cs="Times New Roman"/>
        </w:rPr>
      </w:lvl>
    </w:lvlOverride>
  </w:num>
  <w:num w:numId="6">
    <w:abstractNumId w:val="67"/>
  </w:num>
  <w:num w:numId="7">
    <w:abstractNumId w:val="66"/>
  </w:num>
  <w:num w:numId="8">
    <w:abstractNumId w:val="19"/>
  </w:num>
  <w:num w:numId="9">
    <w:abstractNumId w:val="48"/>
  </w:num>
  <w:num w:numId="10">
    <w:abstractNumId w:val="27"/>
  </w:num>
  <w:num w:numId="11">
    <w:abstractNumId w:val="31"/>
  </w:num>
  <w:num w:numId="12">
    <w:abstractNumId w:val="68"/>
  </w:num>
  <w:num w:numId="13">
    <w:abstractNumId w:val="47"/>
  </w:num>
  <w:num w:numId="14">
    <w:abstractNumId w:val="20"/>
  </w:num>
  <w:num w:numId="15">
    <w:abstractNumId w:val="58"/>
  </w:num>
  <w:num w:numId="16">
    <w:abstractNumId w:val="71"/>
  </w:num>
  <w:num w:numId="17">
    <w:abstractNumId w:val="74"/>
  </w:num>
  <w:num w:numId="18">
    <w:abstractNumId w:val="53"/>
  </w:num>
  <w:num w:numId="19">
    <w:abstractNumId w:val="64"/>
  </w:num>
  <w:num w:numId="20">
    <w:abstractNumId w:val="76"/>
  </w:num>
  <w:num w:numId="21">
    <w:abstractNumId w:val="63"/>
  </w:num>
  <w:num w:numId="22">
    <w:abstractNumId w:val="44"/>
  </w:num>
  <w:num w:numId="23">
    <w:abstractNumId w:val="39"/>
  </w:num>
  <w:num w:numId="24">
    <w:abstractNumId w:val="70"/>
  </w:num>
  <w:num w:numId="25">
    <w:abstractNumId w:val="33"/>
  </w:num>
  <w:num w:numId="26">
    <w:abstractNumId w:val="60"/>
  </w:num>
  <w:num w:numId="27">
    <w:abstractNumId w:val="40"/>
  </w:num>
  <w:num w:numId="28">
    <w:abstractNumId w:val="75"/>
  </w:num>
  <w:num w:numId="29">
    <w:abstractNumId w:val="43"/>
  </w:num>
  <w:num w:numId="30">
    <w:abstractNumId w:val="22"/>
  </w:num>
  <w:num w:numId="31">
    <w:abstractNumId w:val="28"/>
  </w:num>
  <w:num w:numId="32">
    <w:abstractNumId w:val="73"/>
  </w:num>
  <w:num w:numId="33">
    <w:abstractNumId w:val="69"/>
  </w:num>
  <w:num w:numId="34">
    <w:abstractNumId w:val="49"/>
  </w:num>
  <w:num w:numId="35">
    <w:abstractNumId w:val="54"/>
  </w:num>
  <w:num w:numId="36">
    <w:abstractNumId w:val="55"/>
  </w:num>
  <w:num w:numId="37">
    <w:abstractNumId w:val="41"/>
  </w:num>
  <w:num w:numId="38">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6"/>
  </w:num>
  <w:num w:numId="40">
    <w:abstractNumId w:val="11"/>
  </w:num>
  <w:num w:numId="41">
    <w:abstractNumId w:val="35"/>
  </w:num>
  <w:num w:numId="42">
    <w:abstractNumId w:val="61"/>
  </w:num>
  <w:num w:numId="43">
    <w:abstractNumId w:val="18"/>
  </w:num>
  <w:num w:numId="44">
    <w:abstractNumId w:val="72"/>
  </w:num>
  <w:num w:numId="45">
    <w:abstractNumId w:val="9"/>
  </w:num>
  <w:num w:numId="46">
    <w:abstractNumId w:val="7"/>
  </w:num>
  <w:num w:numId="47">
    <w:abstractNumId w:val="6"/>
  </w:num>
  <w:num w:numId="48">
    <w:abstractNumId w:val="5"/>
  </w:num>
  <w:num w:numId="49">
    <w:abstractNumId w:val="4"/>
  </w:num>
  <w:num w:numId="50">
    <w:abstractNumId w:val="8"/>
  </w:num>
  <w:num w:numId="51">
    <w:abstractNumId w:val="3"/>
  </w:num>
  <w:num w:numId="52">
    <w:abstractNumId w:val="2"/>
  </w:num>
  <w:num w:numId="53">
    <w:abstractNumId w:val="1"/>
  </w:num>
  <w:num w:numId="54">
    <w:abstractNumId w:val="0"/>
  </w:num>
  <w:num w:numId="55">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6"/>
  </w:num>
  <w:num w:numId="57">
    <w:abstractNumId w:val="36"/>
    <w:lvlOverride w:ilvl="0">
      <w:lvl w:ilvl="0">
        <w:start w:val="1"/>
        <w:numFmt w:val="decimal"/>
        <w:lvlText w:val="SECTION %1. - "/>
        <w:lvlJc w:val="left"/>
        <w:pPr>
          <w:tabs>
            <w:tab w:val="num" w:pos="1440"/>
          </w:tabs>
          <w:ind w:left="1440" w:hanging="1440"/>
        </w:pPr>
        <w:rPr>
          <w:rFonts w:hint="default"/>
        </w:rPr>
      </w:lvl>
    </w:lvlOverride>
    <w:lvlOverride w:ilvl="1">
      <w:lvl w:ilvl="1">
        <w:start w:val="1"/>
        <w:numFmt w:val="decimal"/>
        <w:lvlText w:val="%1.%2."/>
        <w:lvlJc w:val="left"/>
        <w:pPr>
          <w:tabs>
            <w:tab w:val="num" w:pos="1440"/>
          </w:tabs>
          <w:ind w:left="720" w:hanging="360"/>
        </w:pPr>
        <w:rPr>
          <w:rFonts w:hint="default"/>
        </w:rPr>
      </w:lvl>
    </w:lvlOverride>
    <w:lvlOverride w:ilvl="2">
      <w:lvl w:ilvl="2">
        <w:start w:val="1"/>
        <w:numFmt w:val="decimal"/>
        <w:lvlText w:val="%1.%2.%3"/>
        <w:lvlJc w:val="right"/>
        <w:pPr>
          <w:tabs>
            <w:tab w:val="num" w:pos="2880"/>
          </w:tabs>
          <w:ind w:left="2160" w:firstLine="720"/>
        </w:pPr>
        <w:rPr>
          <w:rFonts w:hint="default"/>
        </w:rPr>
      </w:lvl>
    </w:lvlOverride>
    <w:lvlOverride w:ilvl="3">
      <w:lvl w:ilvl="3">
        <w:start w:val="1"/>
        <w:numFmt w:val="decimal"/>
        <w:lvlRestart w:val="2"/>
        <w:lvlText w:val="%4."/>
        <w:lvlJc w:val="left"/>
        <w:pPr>
          <w:ind w:left="2880" w:hanging="360"/>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58">
    <w:abstractNumId w:val="12"/>
  </w:num>
  <w:num w:numId="59">
    <w:abstractNumId w:val="29"/>
  </w:num>
  <w:num w:numId="60">
    <w:abstractNumId w:val="62"/>
  </w:num>
  <w:num w:numId="61">
    <w:abstractNumId w:val="50"/>
  </w:num>
  <w:num w:numId="62">
    <w:abstractNumId w:val="24"/>
  </w:num>
  <w:num w:numId="63">
    <w:abstractNumId w:val="59"/>
  </w:num>
  <w:num w:numId="64">
    <w:abstractNumId w:val="32"/>
  </w:num>
  <w:num w:numId="65">
    <w:abstractNumId w:val="23"/>
  </w:num>
  <w:num w:numId="66">
    <w:abstractNumId w:val="21"/>
  </w:num>
  <w:num w:numId="67">
    <w:abstractNumId w:val="65"/>
  </w:num>
  <w:num w:numId="68">
    <w:abstractNumId w:val="51"/>
  </w:num>
  <w:num w:numId="69">
    <w:abstractNumId w:val="45"/>
  </w:num>
  <w:num w:numId="70">
    <w:abstractNumId w:val="15"/>
  </w:num>
  <w:num w:numId="71">
    <w:abstractNumId w:val="37"/>
  </w:num>
  <w:num w:numId="72">
    <w:abstractNumId w:val="25"/>
  </w:num>
  <w:num w:numId="73">
    <w:abstractNumId w:val="17"/>
  </w:num>
  <w:num w:numId="74">
    <w:abstractNumId w:val="30"/>
  </w:num>
  <w:num w:numId="75">
    <w:abstractNumId w:val="57"/>
  </w:num>
  <w:num w:numId="7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6"/>
  </w:num>
  <w:num w:numId="80">
    <w:abstractNumId w:val="52"/>
  </w:num>
  <w:num w:numId="81">
    <w:abstractNumId w:val="10"/>
  </w:num>
  <w:num w:numId="82">
    <w:abstractNumId w:val="16"/>
  </w:num>
  <w:num w:numId="83">
    <w:abstractNumId w:val="56"/>
  </w:num>
  <w:num w:numId="8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revisionView w:markup="0"/>
  <w:defaultTabStop w:val="0"/>
  <w:drawingGridHorizontalSpacing w:val="100"/>
  <w:drawingGridVerticalSpacing w:val="187"/>
  <w:displayHorizontalDrawingGridEvery w:val="2"/>
  <w:doNotShadeFormData/>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0D2"/>
    <w:rsid w:val="000007B6"/>
    <w:rsid w:val="00001F69"/>
    <w:rsid w:val="00003539"/>
    <w:rsid w:val="0000371F"/>
    <w:rsid w:val="00003E50"/>
    <w:rsid w:val="00003E9F"/>
    <w:rsid w:val="00007262"/>
    <w:rsid w:val="00010470"/>
    <w:rsid w:val="00010691"/>
    <w:rsid w:val="0001075A"/>
    <w:rsid w:val="00012F0F"/>
    <w:rsid w:val="00014A89"/>
    <w:rsid w:val="00014ED3"/>
    <w:rsid w:val="000211A2"/>
    <w:rsid w:val="00021B2D"/>
    <w:rsid w:val="00022B76"/>
    <w:rsid w:val="00022D6D"/>
    <w:rsid w:val="00024FCB"/>
    <w:rsid w:val="000257A1"/>
    <w:rsid w:val="00032C16"/>
    <w:rsid w:val="00033BBE"/>
    <w:rsid w:val="00036C89"/>
    <w:rsid w:val="00042D9A"/>
    <w:rsid w:val="000436F2"/>
    <w:rsid w:val="00044F5D"/>
    <w:rsid w:val="00045C27"/>
    <w:rsid w:val="00045EE4"/>
    <w:rsid w:val="000500BA"/>
    <w:rsid w:val="00051483"/>
    <w:rsid w:val="0005170F"/>
    <w:rsid w:val="00052BB2"/>
    <w:rsid w:val="00052E40"/>
    <w:rsid w:val="00056A49"/>
    <w:rsid w:val="00056BA6"/>
    <w:rsid w:val="000606F0"/>
    <w:rsid w:val="00061A9B"/>
    <w:rsid w:val="000639A5"/>
    <w:rsid w:val="00064C49"/>
    <w:rsid w:val="000656DF"/>
    <w:rsid w:val="000663F7"/>
    <w:rsid w:val="00066AA0"/>
    <w:rsid w:val="000677CF"/>
    <w:rsid w:val="00067980"/>
    <w:rsid w:val="00072A07"/>
    <w:rsid w:val="00073D95"/>
    <w:rsid w:val="00076C58"/>
    <w:rsid w:val="00082E62"/>
    <w:rsid w:val="00084BFE"/>
    <w:rsid w:val="00091487"/>
    <w:rsid w:val="000A2623"/>
    <w:rsid w:val="000A7305"/>
    <w:rsid w:val="000B3420"/>
    <w:rsid w:val="000C1030"/>
    <w:rsid w:val="000C3D03"/>
    <w:rsid w:val="000C4703"/>
    <w:rsid w:val="000E0B7C"/>
    <w:rsid w:val="000E179F"/>
    <w:rsid w:val="000E1E0D"/>
    <w:rsid w:val="000E20AF"/>
    <w:rsid w:val="000E7A4E"/>
    <w:rsid w:val="000F18DB"/>
    <w:rsid w:val="000F416D"/>
    <w:rsid w:val="000F6FD7"/>
    <w:rsid w:val="00102E06"/>
    <w:rsid w:val="00102F2A"/>
    <w:rsid w:val="00105430"/>
    <w:rsid w:val="00106BFE"/>
    <w:rsid w:val="0011229F"/>
    <w:rsid w:val="001129B4"/>
    <w:rsid w:val="00112BB7"/>
    <w:rsid w:val="00112CCB"/>
    <w:rsid w:val="00113CED"/>
    <w:rsid w:val="001143AF"/>
    <w:rsid w:val="00115957"/>
    <w:rsid w:val="00116213"/>
    <w:rsid w:val="0012200B"/>
    <w:rsid w:val="00122A78"/>
    <w:rsid w:val="00123766"/>
    <w:rsid w:val="00123BD6"/>
    <w:rsid w:val="00125019"/>
    <w:rsid w:val="00125B11"/>
    <w:rsid w:val="00127AD9"/>
    <w:rsid w:val="00132764"/>
    <w:rsid w:val="001329D2"/>
    <w:rsid w:val="001340E4"/>
    <w:rsid w:val="001347CD"/>
    <w:rsid w:val="001375F6"/>
    <w:rsid w:val="0013790C"/>
    <w:rsid w:val="001411C1"/>
    <w:rsid w:val="00142AA7"/>
    <w:rsid w:val="00147B4A"/>
    <w:rsid w:val="00147EEC"/>
    <w:rsid w:val="00150D53"/>
    <w:rsid w:val="0015403E"/>
    <w:rsid w:val="00156702"/>
    <w:rsid w:val="00156A92"/>
    <w:rsid w:val="0015746B"/>
    <w:rsid w:val="00161362"/>
    <w:rsid w:val="00164634"/>
    <w:rsid w:val="00166A09"/>
    <w:rsid w:val="00167C94"/>
    <w:rsid w:val="00172541"/>
    <w:rsid w:val="00174283"/>
    <w:rsid w:val="00175547"/>
    <w:rsid w:val="001770E0"/>
    <w:rsid w:val="00181CD8"/>
    <w:rsid w:val="00182859"/>
    <w:rsid w:val="001830CB"/>
    <w:rsid w:val="00183D2B"/>
    <w:rsid w:val="001940BF"/>
    <w:rsid w:val="00194AD1"/>
    <w:rsid w:val="001950B5"/>
    <w:rsid w:val="00196AE4"/>
    <w:rsid w:val="001A067A"/>
    <w:rsid w:val="001A08AD"/>
    <w:rsid w:val="001A0904"/>
    <w:rsid w:val="001A1762"/>
    <w:rsid w:val="001A1EDF"/>
    <w:rsid w:val="001A28A0"/>
    <w:rsid w:val="001A4BCE"/>
    <w:rsid w:val="001A5703"/>
    <w:rsid w:val="001A62D0"/>
    <w:rsid w:val="001A6A42"/>
    <w:rsid w:val="001A6DD9"/>
    <w:rsid w:val="001B0A75"/>
    <w:rsid w:val="001B0B25"/>
    <w:rsid w:val="001B17AB"/>
    <w:rsid w:val="001B2B38"/>
    <w:rsid w:val="001B6B27"/>
    <w:rsid w:val="001B6CCB"/>
    <w:rsid w:val="001C0E02"/>
    <w:rsid w:val="001C21E8"/>
    <w:rsid w:val="001C6B75"/>
    <w:rsid w:val="001D463D"/>
    <w:rsid w:val="001D467A"/>
    <w:rsid w:val="001D5CBE"/>
    <w:rsid w:val="001D5FAC"/>
    <w:rsid w:val="001D60F1"/>
    <w:rsid w:val="001E1013"/>
    <w:rsid w:val="001E1837"/>
    <w:rsid w:val="001E1E9E"/>
    <w:rsid w:val="001E7CB0"/>
    <w:rsid w:val="001E7D7B"/>
    <w:rsid w:val="001F0533"/>
    <w:rsid w:val="001F33A4"/>
    <w:rsid w:val="001F3787"/>
    <w:rsid w:val="001F4B98"/>
    <w:rsid w:val="001F4F14"/>
    <w:rsid w:val="00203646"/>
    <w:rsid w:val="00210848"/>
    <w:rsid w:val="002116B2"/>
    <w:rsid w:val="002168F4"/>
    <w:rsid w:val="0021707F"/>
    <w:rsid w:val="002175CB"/>
    <w:rsid w:val="00217B68"/>
    <w:rsid w:val="00221114"/>
    <w:rsid w:val="0022123C"/>
    <w:rsid w:val="002219F9"/>
    <w:rsid w:val="002237D6"/>
    <w:rsid w:val="00225A3B"/>
    <w:rsid w:val="00227FEA"/>
    <w:rsid w:val="00231F46"/>
    <w:rsid w:val="00232A4D"/>
    <w:rsid w:val="00236211"/>
    <w:rsid w:val="0024093F"/>
    <w:rsid w:val="00240DC9"/>
    <w:rsid w:val="002417A5"/>
    <w:rsid w:val="00242E61"/>
    <w:rsid w:val="00243AC0"/>
    <w:rsid w:val="00244312"/>
    <w:rsid w:val="002537D7"/>
    <w:rsid w:val="00253AA9"/>
    <w:rsid w:val="002554AD"/>
    <w:rsid w:val="00260FCF"/>
    <w:rsid w:val="00262138"/>
    <w:rsid w:val="0026533D"/>
    <w:rsid w:val="0026663D"/>
    <w:rsid w:val="00267BF2"/>
    <w:rsid w:val="00270669"/>
    <w:rsid w:val="00270A17"/>
    <w:rsid w:val="00273624"/>
    <w:rsid w:val="002758E0"/>
    <w:rsid w:val="00275F32"/>
    <w:rsid w:val="00284BAA"/>
    <w:rsid w:val="00285B85"/>
    <w:rsid w:val="00286D00"/>
    <w:rsid w:val="00287033"/>
    <w:rsid w:val="00287CA8"/>
    <w:rsid w:val="00290C5A"/>
    <w:rsid w:val="00292C17"/>
    <w:rsid w:val="00296D9D"/>
    <w:rsid w:val="0029731C"/>
    <w:rsid w:val="00297929"/>
    <w:rsid w:val="002A0EEA"/>
    <w:rsid w:val="002A2697"/>
    <w:rsid w:val="002A3E07"/>
    <w:rsid w:val="002A503A"/>
    <w:rsid w:val="002A7348"/>
    <w:rsid w:val="002B158F"/>
    <w:rsid w:val="002B312B"/>
    <w:rsid w:val="002C0C65"/>
    <w:rsid w:val="002C6D71"/>
    <w:rsid w:val="002D0451"/>
    <w:rsid w:val="002D1566"/>
    <w:rsid w:val="002D1F2C"/>
    <w:rsid w:val="002D23AB"/>
    <w:rsid w:val="002D26D5"/>
    <w:rsid w:val="002D2999"/>
    <w:rsid w:val="002D2A8A"/>
    <w:rsid w:val="002D34F1"/>
    <w:rsid w:val="002D442E"/>
    <w:rsid w:val="002D5572"/>
    <w:rsid w:val="002D5EB5"/>
    <w:rsid w:val="002D5F2C"/>
    <w:rsid w:val="002D6EC1"/>
    <w:rsid w:val="002D73C8"/>
    <w:rsid w:val="002D74B6"/>
    <w:rsid w:val="002E1237"/>
    <w:rsid w:val="002E2BDA"/>
    <w:rsid w:val="002E3D5D"/>
    <w:rsid w:val="002E5349"/>
    <w:rsid w:val="002E78E8"/>
    <w:rsid w:val="002F6D53"/>
    <w:rsid w:val="002F727D"/>
    <w:rsid w:val="002F7ACF"/>
    <w:rsid w:val="00301C99"/>
    <w:rsid w:val="00302B6F"/>
    <w:rsid w:val="003037C4"/>
    <w:rsid w:val="00304B1B"/>
    <w:rsid w:val="00305033"/>
    <w:rsid w:val="00306AF1"/>
    <w:rsid w:val="00307FA9"/>
    <w:rsid w:val="00311E81"/>
    <w:rsid w:val="00312345"/>
    <w:rsid w:val="003123FE"/>
    <w:rsid w:val="003142F3"/>
    <w:rsid w:val="00315283"/>
    <w:rsid w:val="00316C52"/>
    <w:rsid w:val="003170E5"/>
    <w:rsid w:val="003203A2"/>
    <w:rsid w:val="00320C92"/>
    <w:rsid w:val="00321230"/>
    <w:rsid w:val="003222E6"/>
    <w:rsid w:val="003235EA"/>
    <w:rsid w:val="00325E45"/>
    <w:rsid w:val="0032689C"/>
    <w:rsid w:val="00333DDE"/>
    <w:rsid w:val="00336122"/>
    <w:rsid w:val="0033658F"/>
    <w:rsid w:val="00337011"/>
    <w:rsid w:val="00337C6F"/>
    <w:rsid w:val="00341E7D"/>
    <w:rsid w:val="0034452D"/>
    <w:rsid w:val="00346B9B"/>
    <w:rsid w:val="0034744F"/>
    <w:rsid w:val="00347EA1"/>
    <w:rsid w:val="00350507"/>
    <w:rsid w:val="00352421"/>
    <w:rsid w:val="00353667"/>
    <w:rsid w:val="00353776"/>
    <w:rsid w:val="003537E2"/>
    <w:rsid w:val="00353CAF"/>
    <w:rsid w:val="003579FE"/>
    <w:rsid w:val="00360A82"/>
    <w:rsid w:val="00361DA7"/>
    <w:rsid w:val="003622E6"/>
    <w:rsid w:val="003632B5"/>
    <w:rsid w:val="00364353"/>
    <w:rsid w:val="00364706"/>
    <w:rsid w:val="003654AF"/>
    <w:rsid w:val="00373F23"/>
    <w:rsid w:val="003742F4"/>
    <w:rsid w:val="00374B83"/>
    <w:rsid w:val="00376EDE"/>
    <w:rsid w:val="00377D47"/>
    <w:rsid w:val="00377E81"/>
    <w:rsid w:val="003824DE"/>
    <w:rsid w:val="00383AFC"/>
    <w:rsid w:val="00383F81"/>
    <w:rsid w:val="00384E60"/>
    <w:rsid w:val="0038775E"/>
    <w:rsid w:val="00387D94"/>
    <w:rsid w:val="0039116A"/>
    <w:rsid w:val="00391B20"/>
    <w:rsid w:val="00393830"/>
    <w:rsid w:val="0039582E"/>
    <w:rsid w:val="00397CEF"/>
    <w:rsid w:val="003A11E2"/>
    <w:rsid w:val="003A13AE"/>
    <w:rsid w:val="003A2803"/>
    <w:rsid w:val="003A3085"/>
    <w:rsid w:val="003A337C"/>
    <w:rsid w:val="003A4D0D"/>
    <w:rsid w:val="003A5F8D"/>
    <w:rsid w:val="003B216E"/>
    <w:rsid w:val="003B2433"/>
    <w:rsid w:val="003B3A13"/>
    <w:rsid w:val="003B5556"/>
    <w:rsid w:val="003B740C"/>
    <w:rsid w:val="003B7CD8"/>
    <w:rsid w:val="003C0908"/>
    <w:rsid w:val="003C4BDC"/>
    <w:rsid w:val="003C6A37"/>
    <w:rsid w:val="003C7025"/>
    <w:rsid w:val="003C70E0"/>
    <w:rsid w:val="003C71DD"/>
    <w:rsid w:val="003D0090"/>
    <w:rsid w:val="003D0B30"/>
    <w:rsid w:val="003D0B6A"/>
    <w:rsid w:val="003D2A44"/>
    <w:rsid w:val="003D47BB"/>
    <w:rsid w:val="003E1B62"/>
    <w:rsid w:val="003E326A"/>
    <w:rsid w:val="003E61E4"/>
    <w:rsid w:val="003E6C56"/>
    <w:rsid w:val="003F0403"/>
    <w:rsid w:val="003F0833"/>
    <w:rsid w:val="003F28ED"/>
    <w:rsid w:val="003F2992"/>
    <w:rsid w:val="003F2FF3"/>
    <w:rsid w:val="004003FF"/>
    <w:rsid w:val="004015A9"/>
    <w:rsid w:val="00403210"/>
    <w:rsid w:val="004033B1"/>
    <w:rsid w:val="004051AB"/>
    <w:rsid w:val="004058BD"/>
    <w:rsid w:val="004066D0"/>
    <w:rsid w:val="00407A21"/>
    <w:rsid w:val="0041231A"/>
    <w:rsid w:val="00412DE3"/>
    <w:rsid w:val="004154B8"/>
    <w:rsid w:val="00417472"/>
    <w:rsid w:val="00420126"/>
    <w:rsid w:val="004212D4"/>
    <w:rsid w:val="00421541"/>
    <w:rsid w:val="00422506"/>
    <w:rsid w:val="004253B8"/>
    <w:rsid w:val="004253D9"/>
    <w:rsid w:val="00426F4A"/>
    <w:rsid w:val="00431D61"/>
    <w:rsid w:val="00434084"/>
    <w:rsid w:val="004365DF"/>
    <w:rsid w:val="00436B9C"/>
    <w:rsid w:val="004435A6"/>
    <w:rsid w:val="00444149"/>
    <w:rsid w:val="00444274"/>
    <w:rsid w:val="004472EF"/>
    <w:rsid w:val="00451D8F"/>
    <w:rsid w:val="00452303"/>
    <w:rsid w:val="00456874"/>
    <w:rsid w:val="00460D55"/>
    <w:rsid w:val="00462357"/>
    <w:rsid w:val="00462801"/>
    <w:rsid w:val="00462DC1"/>
    <w:rsid w:val="0046669E"/>
    <w:rsid w:val="00470A70"/>
    <w:rsid w:val="00470A73"/>
    <w:rsid w:val="004713B3"/>
    <w:rsid w:val="00472FEB"/>
    <w:rsid w:val="004736CC"/>
    <w:rsid w:val="00475082"/>
    <w:rsid w:val="0047755B"/>
    <w:rsid w:val="00480037"/>
    <w:rsid w:val="004809C1"/>
    <w:rsid w:val="004867AE"/>
    <w:rsid w:val="00490B32"/>
    <w:rsid w:val="00490D40"/>
    <w:rsid w:val="00491111"/>
    <w:rsid w:val="004919F7"/>
    <w:rsid w:val="00491D31"/>
    <w:rsid w:val="00492B1A"/>
    <w:rsid w:val="0049515F"/>
    <w:rsid w:val="0049608E"/>
    <w:rsid w:val="004A0566"/>
    <w:rsid w:val="004A2496"/>
    <w:rsid w:val="004A5B83"/>
    <w:rsid w:val="004A610E"/>
    <w:rsid w:val="004A6926"/>
    <w:rsid w:val="004A7A6D"/>
    <w:rsid w:val="004B06E8"/>
    <w:rsid w:val="004B55AA"/>
    <w:rsid w:val="004B56B0"/>
    <w:rsid w:val="004B5A62"/>
    <w:rsid w:val="004B6C51"/>
    <w:rsid w:val="004C6A05"/>
    <w:rsid w:val="004C74F9"/>
    <w:rsid w:val="004D1983"/>
    <w:rsid w:val="004D383A"/>
    <w:rsid w:val="004E2CDC"/>
    <w:rsid w:val="004E2E07"/>
    <w:rsid w:val="004E3BA2"/>
    <w:rsid w:val="004E4790"/>
    <w:rsid w:val="004F00BA"/>
    <w:rsid w:val="004F1886"/>
    <w:rsid w:val="004F29A3"/>
    <w:rsid w:val="004F2E19"/>
    <w:rsid w:val="004F709B"/>
    <w:rsid w:val="004F7AB4"/>
    <w:rsid w:val="00502361"/>
    <w:rsid w:val="005028DC"/>
    <w:rsid w:val="00502DDA"/>
    <w:rsid w:val="00503BB1"/>
    <w:rsid w:val="00504737"/>
    <w:rsid w:val="00504B40"/>
    <w:rsid w:val="0051071C"/>
    <w:rsid w:val="005129B4"/>
    <w:rsid w:val="00514838"/>
    <w:rsid w:val="00514D2B"/>
    <w:rsid w:val="005169FC"/>
    <w:rsid w:val="00521BD9"/>
    <w:rsid w:val="00521DC0"/>
    <w:rsid w:val="00524DE4"/>
    <w:rsid w:val="00525196"/>
    <w:rsid w:val="00525388"/>
    <w:rsid w:val="00527511"/>
    <w:rsid w:val="00527541"/>
    <w:rsid w:val="0052772D"/>
    <w:rsid w:val="005347E5"/>
    <w:rsid w:val="005353C9"/>
    <w:rsid w:val="0053596E"/>
    <w:rsid w:val="0053676C"/>
    <w:rsid w:val="005373C8"/>
    <w:rsid w:val="0053798E"/>
    <w:rsid w:val="00540592"/>
    <w:rsid w:val="00540D93"/>
    <w:rsid w:val="00541803"/>
    <w:rsid w:val="00546110"/>
    <w:rsid w:val="00547868"/>
    <w:rsid w:val="00550901"/>
    <w:rsid w:val="005520CF"/>
    <w:rsid w:val="0055672E"/>
    <w:rsid w:val="0056012E"/>
    <w:rsid w:val="0056058D"/>
    <w:rsid w:val="0056147D"/>
    <w:rsid w:val="005627B7"/>
    <w:rsid w:val="0056362A"/>
    <w:rsid w:val="00563D6C"/>
    <w:rsid w:val="00564705"/>
    <w:rsid w:val="00565C2D"/>
    <w:rsid w:val="00566DB8"/>
    <w:rsid w:val="0056799E"/>
    <w:rsid w:val="005679B8"/>
    <w:rsid w:val="00571F9F"/>
    <w:rsid w:val="005735C5"/>
    <w:rsid w:val="00573D63"/>
    <w:rsid w:val="005773BB"/>
    <w:rsid w:val="00577B6F"/>
    <w:rsid w:val="005800B2"/>
    <w:rsid w:val="005804C5"/>
    <w:rsid w:val="00580630"/>
    <w:rsid w:val="00581342"/>
    <w:rsid w:val="005823CB"/>
    <w:rsid w:val="005847AF"/>
    <w:rsid w:val="00584CDD"/>
    <w:rsid w:val="0059503D"/>
    <w:rsid w:val="00595EAF"/>
    <w:rsid w:val="0059784F"/>
    <w:rsid w:val="005A145E"/>
    <w:rsid w:val="005A1C20"/>
    <w:rsid w:val="005A3D45"/>
    <w:rsid w:val="005A6082"/>
    <w:rsid w:val="005A6D6C"/>
    <w:rsid w:val="005A6DB9"/>
    <w:rsid w:val="005B025F"/>
    <w:rsid w:val="005B0D26"/>
    <w:rsid w:val="005B1351"/>
    <w:rsid w:val="005B2656"/>
    <w:rsid w:val="005B35A7"/>
    <w:rsid w:val="005B3D4E"/>
    <w:rsid w:val="005B46DB"/>
    <w:rsid w:val="005B5E8E"/>
    <w:rsid w:val="005B657A"/>
    <w:rsid w:val="005B68A3"/>
    <w:rsid w:val="005C1948"/>
    <w:rsid w:val="005C1F26"/>
    <w:rsid w:val="005C2172"/>
    <w:rsid w:val="005C2E38"/>
    <w:rsid w:val="005C3A2B"/>
    <w:rsid w:val="005C7D1D"/>
    <w:rsid w:val="005D0112"/>
    <w:rsid w:val="005D0E90"/>
    <w:rsid w:val="005D4571"/>
    <w:rsid w:val="005D4E00"/>
    <w:rsid w:val="005E206C"/>
    <w:rsid w:val="005E2211"/>
    <w:rsid w:val="005E2656"/>
    <w:rsid w:val="005E279D"/>
    <w:rsid w:val="005E3B91"/>
    <w:rsid w:val="005E448B"/>
    <w:rsid w:val="005E493D"/>
    <w:rsid w:val="005E496B"/>
    <w:rsid w:val="005E6782"/>
    <w:rsid w:val="005F411C"/>
    <w:rsid w:val="005F60D4"/>
    <w:rsid w:val="00602180"/>
    <w:rsid w:val="00603EDC"/>
    <w:rsid w:val="00605EAD"/>
    <w:rsid w:val="00607391"/>
    <w:rsid w:val="006102AF"/>
    <w:rsid w:val="0061080A"/>
    <w:rsid w:val="006172CE"/>
    <w:rsid w:val="00617693"/>
    <w:rsid w:val="00621458"/>
    <w:rsid w:val="00622A80"/>
    <w:rsid w:val="00623992"/>
    <w:rsid w:val="00623C00"/>
    <w:rsid w:val="00626BB1"/>
    <w:rsid w:val="00630CBC"/>
    <w:rsid w:val="0063110B"/>
    <w:rsid w:val="0063179A"/>
    <w:rsid w:val="00632E1A"/>
    <w:rsid w:val="0063394C"/>
    <w:rsid w:val="00633F10"/>
    <w:rsid w:val="00634FE4"/>
    <w:rsid w:val="00637D19"/>
    <w:rsid w:val="0064164F"/>
    <w:rsid w:val="0064473D"/>
    <w:rsid w:val="006448E3"/>
    <w:rsid w:val="0064493E"/>
    <w:rsid w:val="00645C32"/>
    <w:rsid w:val="00647D1F"/>
    <w:rsid w:val="006506CF"/>
    <w:rsid w:val="00650A89"/>
    <w:rsid w:val="00650B48"/>
    <w:rsid w:val="00650F5F"/>
    <w:rsid w:val="006516EB"/>
    <w:rsid w:val="00653734"/>
    <w:rsid w:val="006552ED"/>
    <w:rsid w:val="006554F6"/>
    <w:rsid w:val="00655ED2"/>
    <w:rsid w:val="006561CE"/>
    <w:rsid w:val="0065743C"/>
    <w:rsid w:val="00661714"/>
    <w:rsid w:val="006649EF"/>
    <w:rsid w:val="00665DB5"/>
    <w:rsid w:val="00666430"/>
    <w:rsid w:val="00666BB2"/>
    <w:rsid w:val="00671F1D"/>
    <w:rsid w:val="00673031"/>
    <w:rsid w:val="006736E5"/>
    <w:rsid w:val="006764FB"/>
    <w:rsid w:val="00676AD0"/>
    <w:rsid w:val="00680329"/>
    <w:rsid w:val="00684A2B"/>
    <w:rsid w:val="006870AF"/>
    <w:rsid w:val="0068759D"/>
    <w:rsid w:val="00687A9B"/>
    <w:rsid w:val="006936F3"/>
    <w:rsid w:val="006941E0"/>
    <w:rsid w:val="00695BC9"/>
    <w:rsid w:val="006962F1"/>
    <w:rsid w:val="00696FB3"/>
    <w:rsid w:val="0069752F"/>
    <w:rsid w:val="006A0388"/>
    <w:rsid w:val="006A0926"/>
    <w:rsid w:val="006A5614"/>
    <w:rsid w:val="006A5645"/>
    <w:rsid w:val="006A7EAE"/>
    <w:rsid w:val="006B2BCA"/>
    <w:rsid w:val="006B2CAE"/>
    <w:rsid w:val="006B7093"/>
    <w:rsid w:val="006B7B71"/>
    <w:rsid w:val="006C6A50"/>
    <w:rsid w:val="006D0D7F"/>
    <w:rsid w:val="006D454C"/>
    <w:rsid w:val="006D5222"/>
    <w:rsid w:val="006D59D9"/>
    <w:rsid w:val="006D61B0"/>
    <w:rsid w:val="006E033C"/>
    <w:rsid w:val="006E4677"/>
    <w:rsid w:val="006E53B3"/>
    <w:rsid w:val="006E7B59"/>
    <w:rsid w:val="006F0A87"/>
    <w:rsid w:val="006F1416"/>
    <w:rsid w:val="006F62B0"/>
    <w:rsid w:val="006F7231"/>
    <w:rsid w:val="006F753A"/>
    <w:rsid w:val="00700B9F"/>
    <w:rsid w:val="00701527"/>
    <w:rsid w:val="007023A4"/>
    <w:rsid w:val="00702F48"/>
    <w:rsid w:val="00704109"/>
    <w:rsid w:val="00704FCF"/>
    <w:rsid w:val="00711274"/>
    <w:rsid w:val="007131EC"/>
    <w:rsid w:val="0071443C"/>
    <w:rsid w:val="00714696"/>
    <w:rsid w:val="00714C26"/>
    <w:rsid w:val="00715906"/>
    <w:rsid w:val="00717394"/>
    <w:rsid w:val="007204A0"/>
    <w:rsid w:val="00720B15"/>
    <w:rsid w:val="00720EE2"/>
    <w:rsid w:val="00723E54"/>
    <w:rsid w:val="00724ADC"/>
    <w:rsid w:val="00725D2C"/>
    <w:rsid w:val="0072661D"/>
    <w:rsid w:val="00733392"/>
    <w:rsid w:val="007354F2"/>
    <w:rsid w:val="007370C0"/>
    <w:rsid w:val="00737C76"/>
    <w:rsid w:val="0074205A"/>
    <w:rsid w:val="0074238A"/>
    <w:rsid w:val="00742D87"/>
    <w:rsid w:val="0074380F"/>
    <w:rsid w:val="007463DB"/>
    <w:rsid w:val="00750028"/>
    <w:rsid w:val="00753EE3"/>
    <w:rsid w:val="00757B9F"/>
    <w:rsid w:val="00757CFB"/>
    <w:rsid w:val="00760653"/>
    <w:rsid w:val="00761361"/>
    <w:rsid w:val="00761894"/>
    <w:rsid w:val="00764451"/>
    <w:rsid w:val="00764D1A"/>
    <w:rsid w:val="007710D7"/>
    <w:rsid w:val="00771AFC"/>
    <w:rsid w:val="00771CB2"/>
    <w:rsid w:val="00772E0D"/>
    <w:rsid w:val="0077386F"/>
    <w:rsid w:val="00774697"/>
    <w:rsid w:val="0077483B"/>
    <w:rsid w:val="00776657"/>
    <w:rsid w:val="00782A7A"/>
    <w:rsid w:val="0078384E"/>
    <w:rsid w:val="00784F00"/>
    <w:rsid w:val="00796A02"/>
    <w:rsid w:val="007971B2"/>
    <w:rsid w:val="00797DBA"/>
    <w:rsid w:val="007A01DF"/>
    <w:rsid w:val="007A09FE"/>
    <w:rsid w:val="007A5C30"/>
    <w:rsid w:val="007A5C42"/>
    <w:rsid w:val="007A777A"/>
    <w:rsid w:val="007A7BAE"/>
    <w:rsid w:val="007B0346"/>
    <w:rsid w:val="007B03F1"/>
    <w:rsid w:val="007C03B8"/>
    <w:rsid w:val="007C0E80"/>
    <w:rsid w:val="007C1082"/>
    <w:rsid w:val="007C47F5"/>
    <w:rsid w:val="007C5356"/>
    <w:rsid w:val="007C6000"/>
    <w:rsid w:val="007C66F7"/>
    <w:rsid w:val="007D301B"/>
    <w:rsid w:val="007D3DBE"/>
    <w:rsid w:val="007D49D4"/>
    <w:rsid w:val="007D6E68"/>
    <w:rsid w:val="007E1E21"/>
    <w:rsid w:val="007E24AF"/>
    <w:rsid w:val="007E259B"/>
    <w:rsid w:val="007E35D8"/>
    <w:rsid w:val="007E558A"/>
    <w:rsid w:val="007E7741"/>
    <w:rsid w:val="007F18A6"/>
    <w:rsid w:val="007F35DD"/>
    <w:rsid w:val="007F4320"/>
    <w:rsid w:val="007F513A"/>
    <w:rsid w:val="007F593A"/>
    <w:rsid w:val="007F6B87"/>
    <w:rsid w:val="007F6F42"/>
    <w:rsid w:val="007F7987"/>
    <w:rsid w:val="008026ED"/>
    <w:rsid w:val="00803698"/>
    <w:rsid w:val="00806AF5"/>
    <w:rsid w:val="00807833"/>
    <w:rsid w:val="00807906"/>
    <w:rsid w:val="0081228C"/>
    <w:rsid w:val="00812B8A"/>
    <w:rsid w:val="008166F1"/>
    <w:rsid w:val="008213EC"/>
    <w:rsid w:val="00821588"/>
    <w:rsid w:val="00823AD0"/>
    <w:rsid w:val="00825DC4"/>
    <w:rsid w:val="00826F6D"/>
    <w:rsid w:val="00834AB9"/>
    <w:rsid w:val="00836B10"/>
    <w:rsid w:val="00841D8D"/>
    <w:rsid w:val="00842015"/>
    <w:rsid w:val="00844180"/>
    <w:rsid w:val="00844CA9"/>
    <w:rsid w:val="00845D51"/>
    <w:rsid w:val="00846FD2"/>
    <w:rsid w:val="008513E4"/>
    <w:rsid w:val="00851A5D"/>
    <w:rsid w:val="008530AF"/>
    <w:rsid w:val="008559ED"/>
    <w:rsid w:val="0085656C"/>
    <w:rsid w:val="008607D5"/>
    <w:rsid w:val="00862261"/>
    <w:rsid w:val="00862BD5"/>
    <w:rsid w:val="0086381D"/>
    <w:rsid w:val="00863835"/>
    <w:rsid w:val="00864ED0"/>
    <w:rsid w:val="00867B09"/>
    <w:rsid w:val="008701B1"/>
    <w:rsid w:val="00872E75"/>
    <w:rsid w:val="008733BB"/>
    <w:rsid w:val="0087488E"/>
    <w:rsid w:val="00876C53"/>
    <w:rsid w:val="008836A3"/>
    <w:rsid w:val="00892950"/>
    <w:rsid w:val="00897B62"/>
    <w:rsid w:val="008A22A5"/>
    <w:rsid w:val="008A5156"/>
    <w:rsid w:val="008A6A12"/>
    <w:rsid w:val="008A6DDF"/>
    <w:rsid w:val="008A6F1B"/>
    <w:rsid w:val="008B003C"/>
    <w:rsid w:val="008B3B1E"/>
    <w:rsid w:val="008B51A2"/>
    <w:rsid w:val="008B6591"/>
    <w:rsid w:val="008C0341"/>
    <w:rsid w:val="008C1638"/>
    <w:rsid w:val="008C3775"/>
    <w:rsid w:val="008C4FDF"/>
    <w:rsid w:val="008C623D"/>
    <w:rsid w:val="008C6AF8"/>
    <w:rsid w:val="008D0523"/>
    <w:rsid w:val="008D2E54"/>
    <w:rsid w:val="008D338F"/>
    <w:rsid w:val="008D3F82"/>
    <w:rsid w:val="008D5EB4"/>
    <w:rsid w:val="008D736F"/>
    <w:rsid w:val="008D78D2"/>
    <w:rsid w:val="008E09D8"/>
    <w:rsid w:val="008E126A"/>
    <w:rsid w:val="008E5E96"/>
    <w:rsid w:val="008E63C6"/>
    <w:rsid w:val="008E67BF"/>
    <w:rsid w:val="008E7647"/>
    <w:rsid w:val="008F0EB4"/>
    <w:rsid w:val="008F285E"/>
    <w:rsid w:val="008F3586"/>
    <w:rsid w:val="008F4C9F"/>
    <w:rsid w:val="008F4F8B"/>
    <w:rsid w:val="008F5D3C"/>
    <w:rsid w:val="008F7951"/>
    <w:rsid w:val="0090084A"/>
    <w:rsid w:val="00906B15"/>
    <w:rsid w:val="009105E8"/>
    <w:rsid w:val="009129A0"/>
    <w:rsid w:val="00912B60"/>
    <w:rsid w:val="00913F40"/>
    <w:rsid w:val="009153B0"/>
    <w:rsid w:val="00915671"/>
    <w:rsid w:val="00915CFA"/>
    <w:rsid w:val="00920B06"/>
    <w:rsid w:val="00921B13"/>
    <w:rsid w:val="00921F5C"/>
    <w:rsid w:val="00923F7A"/>
    <w:rsid w:val="009251EE"/>
    <w:rsid w:val="00926716"/>
    <w:rsid w:val="00926F9B"/>
    <w:rsid w:val="009327B2"/>
    <w:rsid w:val="0093280B"/>
    <w:rsid w:val="0093516D"/>
    <w:rsid w:val="00941748"/>
    <w:rsid w:val="009424A0"/>
    <w:rsid w:val="00942895"/>
    <w:rsid w:val="009510E5"/>
    <w:rsid w:val="00951748"/>
    <w:rsid w:val="009531D9"/>
    <w:rsid w:val="00953994"/>
    <w:rsid w:val="00956628"/>
    <w:rsid w:val="00957525"/>
    <w:rsid w:val="00967159"/>
    <w:rsid w:val="00970F63"/>
    <w:rsid w:val="00971387"/>
    <w:rsid w:val="00971599"/>
    <w:rsid w:val="00973FA5"/>
    <w:rsid w:val="0097515D"/>
    <w:rsid w:val="00980544"/>
    <w:rsid w:val="00980686"/>
    <w:rsid w:val="0098207C"/>
    <w:rsid w:val="00982C3B"/>
    <w:rsid w:val="00983276"/>
    <w:rsid w:val="00987E27"/>
    <w:rsid w:val="00992643"/>
    <w:rsid w:val="00994BC7"/>
    <w:rsid w:val="00996C1C"/>
    <w:rsid w:val="00997B61"/>
    <w:rsid w:val="009A021C"/>
    <w:rsid w:val="009A296B"/>
    <w:rsid w:val="009A4168"/>
    <w:rsid w:val="009A530A"/>
    <w:rsid w:val="009A5854"/>
    <w:rsid w:val="009A5AC2"/>
    <w:rsid w:val="009A76F2"/>
    <w:rsid w:val="009B17F3"/>
    <w:rsid w:val="009B35AE"/>
    <w:rsid w:val="009B40C9"/>
    <w:rsid w:val="009B41AA"/>
    <w:rsid w:val="009B6128"/>
    <w:rsid w:val="009B6D00"/>
    <w:rsid w:val="009C0997"/>
    <w:rsid w:val="009C0AF8"/>
    <w:rsid w:val="009C4F42"/>
    <w:rsid w:val="009C65F4"/>
    <w:rsid w:val="009C6B2D"/>
    <w:rsid w:val="009C71F3"/>
    <w:rsid w:val="009C72A0"/>
    <w:rsid w:val="009C79B8"/>
    <w:rsid w:val="009C7A31"/>
    <w:rsid w:val="009D0D70"/>
    <w:rsid w:val="009D3E32"/>
    <w:rsid w:val="009D4DA3"/>
    <w:rsid w:val="009D5E9C"/>
    <w:rsid w:val="009D7FC6"/>
    <w:rsid w:val="009E186E"/>
    <w:rsid w:val="009E1CED"/>
    <w:rsid w:val="009E26AF"/>
    <w:rsid w:val="009E4259"/>
    <w:rsid w:val="009E4C0A"/>
    <w:rsid w:val="009E4E36"/>
    <w:rsid w:val="009E65B2"/>
    <w:rsid w:val="009E6784"/>
    <w:rsid w:val="009E6ADE"/>
    <w:rsid w:val="009E6F03"/>
    <w:rsid w:val="009E7C92"/>
    <w:rsid w:val="009F357C"/>
    <w:rsid w:val="009F41A3"/>
    <w:rsid w:val="009F4357"/>
    <w:rsid w:val="009F5345"/>
    <w:rsid w:val="009F66AC"/>
    <w:rsid w:val="009F765B"/>
    <w:rsid w:val="00A01D1E"/>
    <w:rsid w:val="00A03461"/>
    <w:rsid w:val="00A076C4"/>
    <w:rsid w:val="00A07CE2"/>
    <w:rsid w:val="00A10C08"/>
    <w:rsid w:val="00A10C60"/>
    <w:rsid w:val="00A16209"/>
    <w:rsid w:val="00A16457"/>
    <w:rsid w:val="00A211CB"/>
    <w:rsid w:val="00A21628"/>
    <w:rsid w:val="00A22DCC"/>
    <w:rsid w:val="00A23E40"/>
    <w:rsid w:val="00A25E92"/>
    <w:rsid w:val="00A2619C"/>
    <w:rsid w:val="00A33935"/>
    <w:rsid w:val="00A41484"/>
    <w:rsid w:val="00A42598"/>
    <w:rsid w:val="00A42CFD"/>
    <w:rsid w:val="00A4420D"/>
    <w:rsid w:val="00A47CF0"/>
    <w:rsid w:val="00A549BB"/>
    <w:rsid w:val="00A5723A"/>
    <w:rsid w:val="00A6081B"/>
    <w:rsid w:val="00A611B2"/>
    <w:rsid w:val="00A6522D"/>
    <w:rsid w:val="00A67A52"/>
    <w:rsid w:val="00A70174"/>
    <w:rsid w:val="00A72F3B"/>
    <w:rsid w:val="00A74843"/>
    <w:rsid w:val="00A74E6C"/>
    <w:rsid w:val="00A76D89"/>
    <w:rsid w:val="00A76F31"/>
    <w:rsid w:val="00A77F57"/>
    <w:rsid w:val="00A80363"/>
    <w:rsid w:val="00A815A2"/>
    <w:rsid w:val="00A81B37"/>
    <w:rsid w:val="00A94FF0"/>
    <w:rsid w:val="00A95DEE"/>
    <w:rsid w:val="00A96CF0"/>
    <w:rsid w:val="00A9734F"/>
    <w:rsid w:val="00A974A9"/>
    <w:rsid w:val="00AA0D7F"/>
    <w:rsid w:val="00AA165F"/>
    <w:rsid w:val="00AA18F2"/>
    <w:rsid w:val="00AA3B90"/>
    <w:rsid w:val="00AA46B8"/>
    <w:rsid w:val="00AA6EEA"/>
    <w:rsid w:val="00AA7209"/>
    <w:rsid w:val="00AB1335"/>
    <w:rsid w:val="00AB3F7F"/>
    <w:rsid w:val="00AB4052"/>
    <w:rsid w:val="00AB5553"/>
    <w:rsid w:val="00AB611A"/>
    <w:rsid w:val="00AB6BCB"/>
    <w:rsid w:val="00AB7DA5"/>
    <w:rsid w:val="00AC4A32"/>
    <w:rsid w:val="00AC5C67"/>
    <w:rsid w:val="00AC5CF6"/>
    <w:rsid w:val="00AC72C2"/>
    <w:rsid w:val="00AD029D"/>
    <w:rsid w:val="00AD1632"/>
    <w:rsid w:val="00AD396C"/>
    <w:rsid w:val="00AD7628"/>
    <w:rsid w:val="00AE055F"/>
    <w:rsid w:val="00AE0F72"/>
    <w:rsid w:val="00AE232D"/>
    <w:rsid w:val="00AE2389"/>
    <w:rsid w:val="00AE39C7"/>
    <w:rsid w:val="00AE7C99"/>
    <w:rsid w:val="00AF2311"/>
    <w:rsid w:val="00AF6969"/>
    <w:rsid w:val="00B014D4"/>
    <w:rsid w:val="00B03ADA"/>
    <w:rsid w:val="00B0436C"/>
    <w:rsid w:val="00B05331"/>
    <w:rsid w:val="00B07651"/>
    <w:rsid w:val="00B07FF9"/>
    <w:rsid w:val="00B11CCE"/>
    <w:rsid w:val="00B12928"/>
    <w:rsid w:val="00B22F09"/>
    <w:rsid w:val="00B23928"/>
    <w:rsid w:val="00B24352"/>
    <w:rsid w:val="00B24504"/>
    <w:rsid w:val="00B24B53"/>
    <w:rsid w:val="00B25455"/>
    <w:rsid w:val="00B255BB"/>
    <w:rsid w:val="00B255D8"/>
    <w:rsid w:val="00B25A4B"/>
    <w:rsid w:val="00B2733C"/>
    <w:rsid w:val="00B320BB"/>
    <w:rsid w:val="00B33599"/>
    <w:rsid w:val="00B35372"/>
    <w:rsid w:val="00B376D1"/>
    <w:rsid w:val="00B41629"/>
    <w:rsid w:val="00B42BD3"/>
    <w:rsid w:val="00B4355E"/>
    <w:rsid w:val="00B43C22"/>
    <w:rsid w:val="00B46AAC"/>
    <w:rsid w:val="00B50769"/>
    <w:rsid w:val="00B51D23"/>
    <w:rsid w:val="00B5259A"/>
    <w:rsid w:val="00B55195"/>
    <w:rsid w:val="00B558C4"/>
    <w:rsid w:val="00B55D20"/>
    <w:rsid w:val="00B563BD"/>
    <w:rsid w:val="00B573AD"/>
    <w:rsid w:val="00B63C90"/>
    <w:rsid w:val="00B660E4"/>
    <w:rsid w:val="00B66A30"/>
    <w:rsid w:val="00B671EB"/>
    <w:rsid w:val="00B73B31"/>
    <w:rsid w:val="00B74944"/>
    <w:rsid w:val="00B749BD"/>
    <w:rsid w:val="00B7540A"/>
    <w:rsid w:val="00B770D2"/>
    <w:rsid w:val="00B772E3"/>
    <w:rsid w:val="00B81377"/>
    <w:rsid w:val="00B82B0F"/>
    <w:rsid w:val="00B850AA"/>
    <w:rsid w:val="00B91047"/>
    <w:rsid w:val="00B92674"/>
    <w:rsid w:val="00B94A35"/>
    <w:rsid w:val="00B95878"/>
    <w:rsid w:val="00B971CD"/>
    <w:rsid w:val="00BA0639"/>
    <w:rsid w:val="00BA1300"/>
    <w:rsid w:val="00BA15DA"/>
    <w:rsid w:val="00BA2CD5"/>
    <w:rsid w:val="00BA381B"/>
    <w:rsid w:val="00BA4E09"/>
    <w:rsid w:val="00BA69E2"/>
    <w:rsid w:val="00BB28CD"/>
    <w:rsid w:val="00BB58BD"/>
    <w:rsid w:val="00BB5CE5"/>
    <w:rsid w:val="00BB6465"/>
    <w:rsid w:val="00BB71E6"/>
    <w:rsid w:val="00BB7E1C"/>
    <w:rsid w:val="00BC0D6C"/>
    <w:rsid w:val="00BC2431"/>
    <w:rsid w:val="00BC4F72"/>
    <w:rsid w:val="00BC745B"/>
    <w:rsid w:val="00BD3C0F"/>
    <w:rsid w:val="00BD53FF"/>
    <w:rsid w:val="00BD6405"/>
    <w:rsid w:val="00BE04F0"/>
    <w:rsid w:val="00BE0BE1"/>
    <w:rsid w:val="00BE0E75"/>
    <w:rsid w:val="00BE1170"/>
    <w:rsid w:val="00BE2E5B"/>
    <w:rsid w:val="00BE3F40"/>
    <w:rsid w:val="00BE40F2"/>
    <w:rsid w:val="00BE5AA6"/>
    <w:rsid w:val="00BF0F3E"/>
    <w:rsid w:val="00BF276D"/>
    <w:rsid w:val="00BF5C96"/>
    <w:rsid w:val="00BF6DF8"/>
    <w:rsid w:val="00BF7A79"/>
    <w:rsid w:val="00C01A13"/>
    <w:rsid w:val="00C028E4"/>
    <w:rsid w:val="00C0519A"/>
    <w:rsid w:val="00C05B7E"/>
    <w:rsid w:val="00C07D21"/>
    <w:rsid w:val="00C11D4C"/>
    <w:rsid w:val="00C12432"/>
    <w:rsid w:val="00C145A0"/>
    <w:rsid w:val="00C16207"/>
    <w:rsid w:val="00C16A89"/>
    <w:rsid w:val="00C17127"/>
    <w:rsid w:val="00C17CD6"/>
    <w:rsid w:val="00C25724"/>
    <w:rsid w:val="00C26FFB"/>
    <w:rsid w:val="00C3099E"/>
    <w:rsid w:val="00C30B34"/>
    <w:rsid w:val="00C317CB"/>
    <w:rsid w:val="00C347D7"/>
    <w:rsid w:val="00C34FD8"/>
    <w:rsid w:val="00C35EA5"/>
    <w:rsid w:val="00C3697A"/>
    <w:rsid w:val="00C41528"/>
    <w:rsid w:val="00C41ED4"/>
    <w:rsid w:val="00C43238"/>
    <w:rsid w:val="00C44B4A"/>
    <w:rsid w:val="00C45F88"/>
    <w:rsid w:val="00C466B2"/>
    <w:rsid w:val="00C51377"/>
    <w:rsid w:val="00C51F50"/>
    <w:rsid w:val="00C525B7"/>
    <w:rsid w:val="00C54B51"/>
    <w:rsid w:val="00C57BF8"/>
    <w:rsid w:val="00C63C7B"/>
    <w:rsid w:val="00C702A3"/>
    <w:rsid w:val="00C71846"/>
    <w:rsid w:val="00C755DC"/>
    <w:rsid w:val="00C77ECD"/>
    <w:rsid w:val="00C80332"/>
    <w:rsid w:val="00C81FAA"/>
    <w:rsid w:val="00C86943"/>
    <w:rsid w:val="00C873A8"/>
    <w:rsid w:val="00C92F0F"/>
    <w:rsid w:val="00C93FF5"/>
    <w:rsid w:val="00C947A5"/>
    <w:rsid w:val="00C959D0"/>
    <w:rsid w:val="00C959ED"/>
    <w:rsid w:val="00CA0563"/>
    <w:rsid w:val="00CA1689"/>
    <w:rsid w:val="00CA519C"/>
    <w:rsid w:val="00CA7D43"/>
    <w:rsid w:val="00CB2041"/>
    <w:rsid w:val="00CB28A8"/>
    <w:rsid w:val="00CB296D"/>
    <w:rsid w:val="00CB3029"/>
    <w:rsid w:val="00CB3C99"/>
    <w:rsid w:val="00CB4152"/>
    <w:rsid w:val="00CB45C8"/>
    <w:rsid w:val="00CB493A"/>
    <w:rsid w:val="00CB6319"/>
    <w:rsid w:val="00CB72D9"/>
    <w:rsid w:val="00CB73FB"/>
    <w:rsid w:val="00CC10C0"/>
    <w:rsid w:val="00CC1890"/>
    <w:rsid w:val="00CC2D05"/>
    <w:rsid w:val="00CC358D"/>
    <w:rsid w:val="00CC52AE"/>
    <w:rsid w:val="00CC693C"/>
    <w:rsid w:val="00CD13B9"/>
    <w:rsid w:val="00CD21F2"/>
    <w:rsid w:val="00CD25B8"/>
    <w:rsid w:val="00CD3BA0"/>
    <w:rsid w:val="00CD66E3"/>
    <w:rsid w:val="00CE1A20"/>
    <w:rsid w:val="00CE4CD0"/>
    <w:rsid w:val="00CE708B"/>
    <w:rsid w:val="00CE7BC0"/>
    <w:rsid w:val="00CF1EF0"/>
    <w:rsid w:val="00CF3AFC"/>
    <w:rsid w:val="00CF4505"/>
    <w:rsid w:val="00CF620C"/>
    <w:rsid w:val="00D00B0C"/>
    <w:rsid w:val="00D0329E"/>
    <w:rsid w:val="00D0339A"/>
    <w:rsid w:val="00D04BE5"/>
    <w:rsid w:val="00D06DB4"/>
    <w:rsid w:val="00D1241D"/>
    <w:rsid w:val="00D13787"/>
    <w:rsid w:val="00D14132"/>
    <w:rsid w:val="00D14DBA"/>
    <w:rsid w:val="00D16880"/>
    <w:rsid w:val="00D20BCB"/>
    <w:rsid w:val="00D223A6"/>
    <w:rsid w:val="00D242E6"/>
    <w:rsid w:val="00D24A34"/>
    <w:rsid w:val="00D26A8B"/>
    <w:rsid w:val="00D27171"/>
    <w:rsid w:val="00D31C60"/>
    <w:rsid w:val="00D337D9"/>
    <w:rsid w:val="00D339EC"/>
    <w:rsid w:val="00D34933"/>
    <w:rsid w:val="00D34AED"/>
    <w:rsid w:val="00D36891"/>
    <w:rsid w:val="00D4045F"/>
    <w:rsid w:val="00D412F5"/>
    <w:rsid w:val="00D4373A"/>
    <w:rsid w:val="00D47AC0"/>
    <w:rsid w:val="00D53386"/>
    <w:rsid w:val="00D5559F"/>
    <w:rsid w:val="00D560D9"/>
    <w:rsid w:val="00D60BC2"/>
    <w:rsid w:val="00D63B03"/>
    <w:rsid w:val="00D63F98"/>
    <w:rsid w:val="00D67BC9"/>
    <w:rsid w:val="00D71FCD"/>
    <w:rsid w:val="00D732DD"/>
    <w:rsid w:val="00D813D1"/>
    <w:rsid w:val="00D93210"/>
    <w:rsid w:val="00D94098"/>
    <w:rsid w:val="00D95B18"/>
    <w:rsid w:val="00D9651B"/>
    <w:rsid w:val="00DA04A7"/>
    <w:rsid w:val="00DA191B"/>
    <w:rsid w:val="00DA290E"/>
    <w:rsid w:val="00DA2A12"/>
    <w:rsid w:val="00DA3F57"/>
    <w:rsid w:val="00DA42C7"/>
    <w:rsid w:val="00DA48E6"/>
    <w:rsid w:val="00DA61A9"/>
    <w:rsid w:val="00DA6968"/>
    <w:rsid w:val="00DA7B4A"/>
    <w:rsid w:val="00DA7DE4"/>
    <w:rsid w:val="00DB29FB"/>
    <w:rsid w:val="00DB3A15"/>
    <w:rsid w:val="00DB3B8A"/>
    <w:rsid w:val="00DB5416"/>
    <w:rsid w:val="00DB7ABB"/>
    <w:rsid w:val="00DC24FB"/>
    <w:rsid w:val="00DC39E8"/>
    <w:rsid w:val="00DC46EB"/>
    <w:rsid w:val="00DC5878"/>
    <w:rsid w:val="00DC65D0"/>
    <w:rsid w:val="00DD119B"/>
    <w:rsid w:val="00DD1572"/>
    <w:rsid w:val="00DD27F3"/>
    <w:rsid w:val="00DD48CD"/>
    <w:rsid w:val="00DD766A"/>
    <w:rsid w:val="00DE477A"/>
    <w:rsid w:val="00DE77FA"/>
    <w:rsid w:val="00DF2244"/>
    <w:rsid w:val="00E0134B"/>
    <w:rsid w:val="00E03FC8"/>
    <w:rsid w:val="00E12A70"/>
    <w:rsid w:val="00E156DA"/>
    <w:rsid w:val="00E17E64"/>
    <w:rsid w:val="00E21463"/>
    <w:rsid w:val="00E2230E"/>
    <w:rsid w:val="00E2282B"/>
    <w:rsid w:val="00E24DCB"/>
    <w:rsid w:val="00E26997"/>
    <w:rsid w:val="00E3020D"/>
    <w:rsid w:val="00E3029C"/>
    <w:rsid w:val="00E350C5"/>
    <w:rsid w:val="00E36445"/>
    <w:rsid w:val="00E377F8"/>
    <w:rsid w:val="00E41216"/>
    <w:rsid w:val="00E44E93"/>
    <w:rsid w:val="00E454A9"/>
    <w:rsid w:val="00E45CD3"/>
    <w:rsid w:val="00E46622"/>
    <w:rsid w:val="00E46A9A"/>
    <w:rsid w:val="00E47730"/>
    <w:rsid w:val="00E52301"/>
    <w:rsid w:val="00E536EF"/>
    <w:rsid w:val="00E55040"/>
    <w:rsid w:val="00E55CF7"/>
    <w:rsid w:val="00E56291"/>
    <w:rsid w:val="00E5666E"/>
    <w:rsid w:val="00E5677A"/>
    <w:rsid w:val="00E57B7B"/>
    <w:rsid w:val="00E606BD"/>
    <w:rsid w:val="00E64535"/>
    <w:rsid w:val="00E64630"/>
    <w:rsid w:val="00E64FA2"/>
    <w:rsid w:val="00E65660"/>
    <w:rsid w:val="00E65DB0"/>
    <w:rsid w:val="00E66E42"/>
    <w:rsid w:val="00E71BC5"/>
    <w:rsid w:val="00E75BDE"/>
    <w:rsid w:val="00E76F34"/>
    <w:rsid w:val="00E779D2"/>
    <w:rsid w:val="00E8205C"/>
    <w:rsid w:val="00E84A73"/>
    <w:rsid w:val="00E8525B"/>
    <w:rsid w:val="00E85770"/>
    <w:rsid w:val="00E85A4F"/>
    <w:rsid w:val="00E90030"/>
    <w:rsid w:val="00E9034E"/>
    <w:rsid w:val="00E92D5A"/>
    <w:rsid w:val="00E93EDF"/>
    <w:rsid w:val="00E951D5"/>
    <w:rsid w:val="00E955DF"/>
    <w:rsid w:val="00E96088"/>
    <w:rsid w:val="00EA09E3"/>
    <w:rsid w:val="00EA0F17"/>
    <w:rsid w:val="00EA1F75"/>
    <w:rsid w:val="00EA3C4F"/>
    <w:rsid w:val="00EA55E0"/>
    <w:rsid w:val="00EA73D3"/>
    <w:rsid w:val="00EB121A"/>
    <w:rsid w:val="00EB2ECB"/>
    <w:rsid w:val="00EB381C"/>
    <w:rsid w:val="00EB5CDA"/>
    <w:rsid w:val="00EC38E8"/>
    <w:rsid w:val="00EC4602"/>
    <w:rsid w:val="00EC46E7"/>
    <w:rsid w:val="00EC53C5"/>
    <w:rsid w:val="00EC672A"/>
    <w:rsid w:val="00ED7AFB"/>
    <w:rsid w:val="00EE0056"/>
    <w:rsid w:val="00EE61D5"/>
    <w:rsid w:val="00EE6794"/>
    <w:rsid w:val="00EF054E"/>
    <w:rsid w:val="00EF2E4A"/>
    <w:rsid w:val="00EF4EA4"/>
    <w:rsid w:val="00EF5FCF"/>
    <w:rsid w:val="00EF6A51"/>
    <w:rsid w:val="00EF7019"/>
    <w:rsid w:val="00F004E0"/>
    <w:rsid w:val="00F01852"/>
    <w:rsid w:val="00F02578"/>
    <w:rsid w:val="00F057BD"/>
    <w:rsid w:val="00F070EB"/>
    <w:rsid w:val="00F106DA"/>
    <w:rsid w:val="00F125DE"/>
    <w:rsid w:val="00F15EF2"/>
    <w:rsid w:val="00F177B8"/>
    <w:rsid w:val="00F20004"/>
    <w:rsid w:val="00F206EF"/>
    <w:rsid w:val="00F21055"/>
    <w:rsid w:val="00F2114E"/>
    <w:rsid w:val="00F22EA5"/>
    <w:rsid w:val="00F24289"/>
    <w:rsid w:val="00F244B3"/>
    <w:rsid w:val="00F247FC"/>
    <w:rsid w:val="00F26005"/>
    <w:rsid w:val="00F32739"/>
    <w:rsid w:val="00F33E29"/>
    <w:rsid w:val="00F34AF4"/>
    <w:rsid w:val="00F35350"/>
    <w:rsid w:val="00F35E02"/>
    <w:rsid w:val="00F4012D"/>
    <w:rsid w:val="00F4172A"/>
    <w:rsid w:val="00F4177A"/>
    <w:rsid w:val="00F423A4"/>
    <w:rsid w:val="00F439DE"/>
    <w:rsid w:val="00F51FBA"/>
    <w:rsid w:val="00F52452"/>
    <w:rsid w:val="00F60717"/>
    <w:rsid w:val="00F73DEC"/>
    <w:rsid w:val="00F73F8D"/>
    <w:rsid w:val="00F7525A"/>
    <w:rsid w:val="00F754DC"/>
    <w:rsid w:val="00F80582"/>
    <w:rsid w:val="00F810CD"/>
    <w:rsid w:val="00F83444"/>
    <w:rsid w:val="00F835E9"/>
    <w:rsid w:val="00F842DC"/>
    <w:rsid w:val="00F84769"/>
    <w:rsid w:val="00F84BE8"/>
    <w:rsid w:val="00F91183"/>
    <w:rsid w:val="00F9665B"/>
    <w:rsid w:val="00FA058A"/>
    <w:rsid w:val="00FA3709"/>
    <w:rsid w:val="00FA4662"/>
    <w:rsid w:val="00FA51A5"/>
    <w:rsid w:val="00FA5922"/>
    <w:rsid w:val="00FA6B0E"/>
    <w:rsid w:val="00FB0ED2"/>
    <w:rsid w:val="00FB6EFE"/>
    <w:rsid w:val="00FC11B0"/>
    <w:rsid w:val="00FC25F0"/>
    <w:rsid w:val="00FC2D50"/>
    <w:rsid w:val="00FC30DE"/>
    <w:rsid w:val="00FC516C"/>
    <w:rsid w:val="00FC54A9"/>
    <w:rsid w:val="00FC5FB6"/>
    <w:rsid w:val="00FC6C38"/>
    <w:rsid w:val="00FD0EF1"/>
    <w:rsid w:val="00FD16BE"/>
    <w:rsid w:val="00FD1AFA"/>
    <w:rsid w:val="00FD33A1"/>
    <w:rsid w:val="00FD472B"/>
    <w:rsid w:val="00FD674C"/>
    <w:rsid w:val="00FD72E8"/>
    <w:rsid w:val="00FD79C1"/>
    <w:rsid w:val="00FE2A47"/>
    <w:rsid w:val="00FE5FC4"/>
    <w:rsid w:val="00FE630A"/>
    <w:rsid w:val="00FE7BB0"/>
    <w:rsid w:val="00FF1E63"/>
    <w:rsid w:val="00FF508D"/>
    <w:rsid w:val="00FF55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556A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Plain Text" w:uiPriority="99"/>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962F1"/>
    <w:rPr>
      <w:rFonts w:ascii="Arial Narrow" w:hAnsi="Arial Narrow"/>
    </w:rPr>
  </w:style>
  <w:style w:type="paragraph" w:styleId="Heading1">
    <w:name w:val="heading 1"/>
    <w:basedOn w:val="Normal"/>
    <w:next w:val="Normal"/>
    <w:link w:val="Heading1Char"/>
    <w:qFormat/>
    <w:rsid w:val="00DA42C7"/>
    <w:pPr>
      <w:keepNext/>
      <w:numPr>
        <w:numId w:val="83"/>
      </w:numPr>
      <w:spacing w:before="240" w:after="60"/>
      <w:outlineLvl w:val="0"/>
    </w:pPr>
    <w:rPr>
      <w:b/>
      <w:bCs/>
      <w:kern w:val="32"/>
      <w:sz w:val="28"/>
      <w:szCs w:val="32"/>
    </w:rPr>
  </w:style>
  <w:style w:type="paragraph" w:styleId="Heading2">
    <w:name w:val="heading 2"/>
    <w:basedOn w:val="Normal"/>
    <w:next w:val="Normal"/>
    <w:link w:val="Heading2Char6"/>
    <w:autoRedefine/>
    <w:qFormat/>
    <w:rsid w:val="00C11D4C"/>
    <w:pPr>
      <w:keepNext/>
      <w:keepLines/>
      <w:numPr>
        <w:ilvl w:val="1"/>
        <w:numId w:val="83"/>
      </w:numPr>
      <w:spacing w:before="200"/>
      <w:outlineLvl w:val="1"/>
    </w:pPr>
    <w:rPr>
      <w:rFonts w:eastAsiaTheme="majorEastAsia" w:cstheme="majorBidi"/>
      <w:b/>
      <w:bCs/>
      <w:sz w:val="22"/>
      <w:szCs w:val="26"/>
    </w:rPr>
  </w:style>
  <w:style w:type="paragraph" w:styleId="Heading3">
    <w:name w:val="heading 3"/>
    <w:basedOn w:val="Normal"/>
    <w:next w:val="Normal"/>
    <w:link w:val="Heading3Char1"/>
    <w:autoRedefine/>
    <w:qFormat/>
    <w:rsid w:val="002E3D5D"/>
    <w:pPr>
      <w:keepNext/>
      <w:numPr>
        <w:ilvl w:val="2"/>
        <w:numId w:val="83"/>
      </w:numPr>
      <w:tabs>
        <w:tab w:val="left" w:pos="1440"/>
      </w:tabs>
      <w:spacing w:before="240" w:after="60"/>
      <w:outlineLvl w:val="2"/>
    </w:pPr>
    <w:rPr>
      <w:b/>
      <w:bCs/>
      <w:sz w:val="22"/>
      <w:szCs w:val="26"/>
    </w:rPr>
  </w:style>
  <w:style w:type="paragraph" w:styleId="Heading5">
    <w:name w:val="heading 5"/>
    <w:basedOn w:val="Normal"/>
    <w:next w:val="Normal"/>
    <w:link w:val="Heading5Char"/>
    <w:uiPriority w:val="9"/>
    <w:qFormat/>
    <w:rsid w:val="00B320BB"/>
    <w:pPr>
      <w:widowControl w:val="0"/>
      <w:tabs>
        <w:tab w:val="left" w:pos="0"/>
        <w:tab w:val="left" w:pos="720"/>
        <w:tab w:val="left" w:pos="1440"/>
        <w:tab w:val="left" w:pos="2160"/>
        <w:tab w:val="left" w:pos="2880"/>
        <w:tab w:val="left" w:pos="3600"/>
        <w:tab w:val="left" w:pos="4320"/>
        <w:tab w:val="left" w:pos="5040"/>
        <w:tab w:val="left" w:pos="5760"/>
        <w:tab w:val="left" w:pos="6480"/>
        <w:tab w:val="right" w:pos="7200"/>
      </w:tabs>
      <w:autoSpaceDE w:val="0"/>
      <w:autoSpaceDN w:val="0"/>
      <w:adjustRightInd w:val="0"/>
      <w:ind w:left="1440" w:right="720"/>
      <w:jc w:val="both"/>
      <w:outlineLvl w:val="4"/>
    </w:pPr>
    <w:rPr>
      <w:rFonts w:ascii="Arial" w:hAnsi="Arial" w:cs="Arial"/>
      <w:sz w:val="22"/>
      <w:szCs w:val="24"/>
      <w:u w:val="single"/>
    </w:rPr>
  </w:style>
  <w:style w:type="paragraph" w:styleId="Heading6">
    <w:name w:val="heading 6"/>
    <w:basedOn w:val="Normal"/>
    <w:next w:val="Normal"/>
    <w:link w:val="Heading6Char"/>
    <w:uiPriority w:val="9"/>
    <w:qFormat/>
    <w:rsid w:val="00B320BB"/>
    <w:pPr>
      <w:widowControl w:val="0"/>
      <w:autoSpaceDE w:val="0"/>
      <w:autoSpaceDN w:val="0"/>
      <w:adjustRightInd w:val="0"/>
      <w:ind w:right="720"/>
      <w:jc w:val="center"/>
      <w:outlineLvl w:val="5"/>
    </w:pPr>
    <w:rPr>
      <w:rFonts w:ascii="Arial" w:hAnsi="Arial" w:cs="Arial"/>
      <w:b/>
      <w:bCs/>
      <w:sz w:val="18"/>
      <w:szCs w:val="18"/>
      <w:u w:val="single"/>
    </w:rPr>
  </w:style>
  <w:style w:type="paragraph" w:styleId="Heading7">
    <w:name w:val="heading 7"/>
    <w:basedOn w:val="Normal"/>
    <w:next w:val="Normal"/>
    <w:link w:val="Heading7Char"/>
    <w:uiPriority w:val="9"/>
    <w:qFormat/>
    <w:rsid w:val="00B320BB"/>
    <w:pPr>
      <w:spacing w:before="240" w:after="60"/>
      <w:outlineLvl w:val="6"/>
    </w:pPr>
    <w:rPr>
      <w:sz w:val="24"/>
      <w:szCs w:val="24"/>
    </w:rPr>
  </w:style>
  <w:style w:type="paragraph" w:styleId="Heading8">
    <w:name w:val="heading 8"/>
    <w:basedOn w:val="Normal"/>
    <w:next w:val="Normal"/>
    <w:link w:val="Heading8Char"/>
    <w:uiPriority w:val="9"/>
    <w:qFormat/>
    <w:rsid w:val="00B320BB"/>
    <w:pPr>
      <w:spacing w:before="240" w:after="60"/>
      <w:outlineLvl w:val="7"/>
    </w:pPr>
    <w:rPr>
      <w:i/>
      <w:iCs/>
      <w:sz w:val="24"/>
      <w:szCs w:val="24"/>
    </w:rPr>
  </w:style>
  <w:style w:type="paragraph" w:styleId="Heading9">
    <w:name w:val="heading 9"/>
    <w:basedOn w:val="Normal"/>
    <w:next w:val="Normal"/>
    <w:link w:val="Heading9Char"/>
    <w:uiPriority w:val="9"/>
    <w:qFormat/>
    <w:rsid w:val="00B320B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1">
    <w:name w:val="Heading 2 Char1"/>
    <w:rsid w:val="00673031"/>
    <w:rPr>
      <w:rFonts w:ascii="Arial Narrow" w:eastAsia="Times New Roman" w:hAnsi="Arial Narrow" w:cs="Times New Roman"/>
      <w:b/>
      <w:bCs/>
      <w:iCs/>
      <w:sz w:val="24"/>
      <w:szCs w:val="28"/>
    </w:rPr>
  </w:style>
  <w:style w:type="character" w:customStyle="1" w:styleId="Heading2Char">
    <w:name w:val="Heading 2 Char"/>
    <w:uiPriority w:val="9"/>
    <w:rsid w:val="00273624"/>
    <w:rPr>
      <w:rFonts w:ascii="Arial Bold" w:hAnsi="Arial Bold" w:cs="Arial"/>
      <w:b/>
      <w:bCs/>
      <w:caps/>
      <w:szCs w:val="24"/>
      <w:u w:val="single"/>
    </w:rPr>
  </w:style>
  <w:style w:type="character" w:customStyle="1" w:styleId="Heading3Char">
    <w:name w:val="Heading 3 Char"/>
    <w:uiPriority w:val="9"/>
    <w:rsid w:val="00273624"/>
    <w:rPr>
      <w:rFonts w:ascii="Arial" w:hAnsi="Arial" w:cs="Arial"/>
      <w:caps/>
      <w:szCs w:val="22"/>
    </w:rPr>
  </w:style>
  <w:style w:type="character" w:customStyle="1" w:styleId="Heading5Char">
    <w:name w:val="Heading 5 Char"/>
    <w:link w:val="Heading5"/>
    <w:uiPriority w:val="9"/>
    <w:semiHidden/>
    <w:rsid w:val="00291357"/>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291357"/>
    <w:rPr>
      <w:rFonts w:ascii="Calibri" w:eastAsia="Times New Roman" w:hAnsi="Calibri" w:cs="Times New Roman"/>
      <w:b/>
      <w:bCs/>
      <w:sz w:val="22"/>
      <w:szCs w:val="22"/>
    </w:rPr>
  </w:style>
  <w:style w:type="character" w:customStyle="1" w:styleId="Heading7Char">
    <w:name w:val="Heading 7 Char"/>
    <w:link w:val="Heading7"/>
    <w:uiPriority w:val="9"/>
    <w:semiHidden/>
    <w:rsid w:val="00291357"/>
    <w:rPr>
      <w:rFonts w:ascii="Calibri" w:eastAsia="Times New Roman" w:hAnsi="Calibri" w:cs="Times New Roman"/>
      <w:sz w:val="24"/>
      <w:szCs w:val="24"/>
    </w:rPr>
  </w:style>
  <w:style w:type="character" w:customStyle="1" w:styleId="Heading8Char">
    <w:name w:val="Heading 8 Char"/>
    <w:link w:val="Heading8"/>
    <w:uiPriority w:val="9"/>
    <w:semiHidden/>
    <w:rsid w:val="00291357"/>
    <w:rPr>
      <w:rFonts w:ascii="Calibri" w:eastAsia="Times New Roman" w:hAnsi="Calibri" w:cs="Times New Roman"/>
      <w:i/>
      <w:iCs/>
      <w:sz w:val="24"/>
      <w:szCs w:val="24"/>
    </w:rPr>
  </w:style>
  <w:style w:type="character" w:customStyle="1" w:styleId="Heading9Char">
    <w:name w:val="Heading 9 Char"/>
    <w:link w:val="Heading9"/>
    <w:uiPriority w:val="9"/>
    <w:semiHidden/>
    <w:rsid w:val="00291357"/>
    <w:rPr>
      <w:rFonts w:ascii="Cambria" w:eastAsia="Times New Roman" w:hAnsi="Cambria" w:cs="Times New Roman"/>
      <w:sz w:val="22"/>
      <w:szCs w:val="22"/>
    </w:rPr>
  </w:style>
  <w:style w:type="paragraph" w:styleId="BodyText">
    <w:name w:val="Body Text"/>
    <w:basedOn w:val="Normal"/>
    <w:link w:val="BodyTextChar"/>
    <w:uiPriority w:val="99"/>
    <w:rsid w:val="00B320B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cs="Arial"/>
      <w:sz w:val="22"/>
      <w:szCs w:val="24"/>
    </w:rPr>
  </w:style>
  <w:style w:type="character" w:customStyle="1" w:styleId="BodyTextChar">
    <w:name w:val="Body Text Char"/>
    <w:link w:val="BodyText"/>
    <w:uiPriority w:val="99"/>
    <w:semiHidden/>
    <w:rsid w:val="00291357"/>
    <w:rPr>
      <w:rFonts w:ascii="Arial Narrow" w:hAnsi="Arial Narrow"/>
    </w:rPr>
  </w:style>
  <w:style w:type="paragraph" w:styleId="Footer">
    <w:name w:val="footer"/>
    <w:basedOn w:val="Normal"/>
    <w:link w:val="FooterChar"/>
    <w:uiPriority w:val="99"/>
    <w:rsid w:val="00B320BB"/>
    <w:pPr>
      <w:widowControl w:val="0"/>
      <w:tabs>
        <w:tab w:val="left" w:pos="-720"/>
        <w:tab w:val="center" w:pos="3600"/>
        <w:tab w:val="right" w:pos="7920"/>
      </w:tabs>
      <w:autoSpaceDE w:val="0"/>
      <w:autoSpaceDN w:val="0"/>
      <w:adjustRightInd w:val="0"/>
      <w:jc w:val="center"/>
    </w:pPr>
    <w:rPr>
      <w:rFonts w:cs="Arial"/>
    </w:rPr>
  </w:style>
  <w:style w:type="character" w:customStyle="1" w:styleId="FooterChar">
    <w:name w:val="Footer Char"/>
    <w:link w:val="Footer"/>
    <w:uiPriority w:val="99"/>
    <w:locked/>
    <w:rsid w:val="00B671EB"/>
    <w:rPr>
      <w:rFonts w:ascii="Arial Narrow" w:hAnsi="Arial Narrow" w:cs="Arial"/>
      <w:snapToGrid w:val="0"/>
    </w:rPr>
  </w:style>
  <w:style w:type="paragraph" w:customStyle="1" w:styleId="Level3">
    <w:name w:val="Level3"/>
    <w:basedOn w:val="Normal"/>
    <w:rsid w:val="00B320BB"/>
    <w:pPr>
      <w:tabs>
        <w:tab w:val="left" w:pos="720"/>
        <w:tab w:val="left" w:pos="1080"/>
        <w:tab w:val="left" w:pos="1440"/>
      </w:tabs>
      <w:spacing w:after="120"/>
      <w:ind w:left="2160" w:hanging="720"/>
      <w:jc w:val="both"/>
      <w:outlineLvl w:val="1"/>
    </w:pPr>
    <w:rPr>
      <w:sz w:val="22"/>
      <w:szCs w:val="22"/>
    </w:rPr>
  </w:style>
  <w:style w:type="paragraph" w:customStyle="1" w:styleId="Level4">
    <w:name w:val="Level4"/>
    <w:basedOn w:val="Level3"/>
    <w:rsid w:val="00B320BB"/>
    <w:pPr>
      <w:tabs>
        <w:tab w:val="left" w:pos="1800"/>
      </w:tabs>
      <w:ind w:left="3600" w:hanging="1440"/>
    </w:pPr>
  </w:style>
  <w:style w:type="paragraph" w:styleId="BodyText3">
    <w:name w:val="Body Text 3"/>
    <w:basedOn w:val="Normal"/>
    <w:link w:val="BodyText3Char"/>
    <w:uiPriority w:val="99"/>
    <w:rsid w:val="00B320BB"/>
    <w:pPr>
      <w:widowControl w:val="0"/>
      <w:tabs>
        <w:tab w:val="left" w:pos="0"/>
        <w:tab w:val="left" w:pos="270"/>
        <w:tab w:val="left" w:pos="1440"/>
        <w:tab w:val="left" w:pos="2160"/>
        <w:tab w:val="left" w:pos="2880"/>
        <w:tab w:val="left" w:pos="3600"/>
        <w:tab w:val="left" w:pos="4320"/>
        <w:tab w:val="left" w:pos="5040"/>
        <w:tab w:val="left" w:pos="5760"/>
        <w:tab w:val="left" w:pos="6480"/>
        <w:tab w:val="left" w:pos="7200"/>
        <w:tab w:val="left" w:pos="7920"/>
        <w:tab w:val="left" w:pos="8516"/>
      </w:tabs>
      <w:autoSpaceDE w:val="0"/>
      <w:autoSpaceDN w:val="0"/>
      <w:adjustRightInd w:val="0"/>
      <w:ind w:right="810"/>
      <w:jc w:val="both"/>
    </w:pPr>
    <w:rPr>
      <w:rFonts w:ascii="Arial" w:hAnsi="Arial" w:cs="Arial"/>
      <w:sz w:val="22"/>
      <w:szCs w:val="24"/>
    </w:rPr>
  </w:style>
  <w:style w:type="character" w:customStyle="1" w:styleId="BodyText3Char">
    <w:name w:val="Body Text 3 Char"/>
    <w:link w:val="BodyText3"/>
    <w:uiPriority w:val="99"/>
    <w:semiHidden/>
    <w:rsid w:val="00291357"/>
    <w:rPr>
      <w:rFonts w:ascii="Arial Narrow" w:hAnsi="Arial Narrow"/>
      <w:sz w:val="16"/>
      <w:szCs w:val="16"/>
    </w:rPr>
  </w:style>
  <w:style w:type="paragraph" w:styleId="BlockText">
    <w:name w:val="Block Text"/>
    <w:basedOn w:val="Normal"/>
    <w:uiPriority w:val="99"/>
    <w:rsid w:val="00B320BB"/>
    <w:pPr>
      <w:widowControl w:val="0"/>
      <w:tabs>
        <w:tab w:val="left" w:pos="0"/>
        <w:tab w:val="left" w:pos="270"/>
        <w:tab w:val="left" w:pos="990"/>
        <w:tab w:val="left" w:pos="1710"/>
        <w:tab w:val="left" w:pos="2430"/>
        <w:tab w:val="left" w:pos="3150"/>
        <w:tab w:val="left" w:pos="3870"/>
        <w:tab w:val="left" w:pos="4590"/>
        <w:tab w:val="left" w:pos="5310"/>
        <w:tab w:val="left" w:pos="6030"/>
        <w:tab w:val="left" w:pos="6750"/>
        <w:tab w:val="left" w:pos="7470"/>
      </w:tabs>
      <w:autoSpaceDE w:val="0"/>
      <w:autoSpaceDN w:val="0"/>
      <w:adjustRightInd w:val="0"/>
      <w:ind w:left="1170" w:right="90" w:hanging="540"/>
    </w:pPr>
    <w:rPr>
      <w:rFonts w:ascii="Arial" w:hAnsi="Arial" w:cs="Arial"/>
      <w:sz w:val="22"/>
      <w:szCs w:val="24"/>
    </w:rPr>
  </w:style>
  <w:style w:type="paragraph" w:styleId="NormalWeb">
    <w:name w:val="Normal (Web)"/>
    <w:basedOn w:val="Normal"/>
    <w:uiPriority w:val="99"/>
    <w:rsid w:val="00B320BB"/>
    <w:pPr>
      <w:spacing w:before="100" w:beforeAutospacing="1" w:after="100" w:afterAutospacing="1"/>
    </w:pPr>
    <w:rPr>
      <w:sz w:val="24"/>
      <w:szCs w:val="24"/>
    </w:rPr>
  </w:style>
  <w:style w:type="paragraph" w:styleId="BodyTextIndent">
    <w:name w:val="Body Text Indent"/>
    <w:basedOn w:val="Normal"/>
    <w:link w:val="BodyTextIndentChar"/>
    <w:uiPriority w:val="99"/>
    <w:rsid w:val="00B320BB"/>
    <w:pPr>
      <w:spacing w:after="120"/>
      <w:ind w:left="360"/>
    </w:pPr>
  </w:style>
  <w:style w:type="character" w:customStyle="1" w:styleId="BodyTextIndentChar">
    <w:name w:val="Body Text Indent Char"/>
    <w:link w:val="BodyTextIndent"/>
    <w:uiPriority w:val="99"/>
    <w:semiHidden/>
    <w:rsid w:val="00291357"/>
    <w:rPr>
      <w:rFonts w:ascii="Arial Narrow" w:hAnsi="Arial Narrow"/>
    </w:rPr>
  </w:style>
  <w:style w:type="paragraph" w:styleId="Header">
    <w:name w:val="header"/>
    <w:basedOn w:val="Normal"/>
    <w:link w:val="HeaderChar"/>
    <w:uiPriority w:val="99"/>
    <w:rsid w:val="00B320BB"/>
    <w:pPr>
      <w:tabs>
        <w:tab w:val="center" w:pos="4320"/>
        <w:tab w:val="right" w:pos="8640"/>
      </w:tabs>
    </w:pPr>
  </w:style>
  <w:style w:type="character" w:customStyle="1" w:styleId="HeaderChar">
    <w:name w:val="Header Char"/>
    <w:link w:val="Header"/>
    <w:uiPriority w:val="99"/>
    <w:locked/>
    <w:rsid w:val="002A3E07"/>
    <w:rPr>
      <w:rFonts w:ascii="Arial Narrow" w:hAnsi="Arial Narrow" w:cs="Times New Roman"/>
    </w:rPr>
  </w:style>
  <w:style w:type="paragraph" w:styleId="BodyTextIndent2">
    <w:name w:val="Body Text Indent 2"/>
    <w:basedOn w:val="Normal"/>
    <w:link w:val="BodyTextIndent2Char"/>
    <w:uiPriority w:val="99"/>
    <w:rsid w:val="00B320BB"/>
    <w:pPr>
      <w:spacing w:after="120" w:line="480" w:lineRule="auto"/>
      <w:ind w:left="360"/>
    </w:pPr>
  </w:style>
  <w:style w:type="character" w:customStyle="1" w:styleId="BodyTextIndent2Char">
    <w:name w:val="Body Text Indent 2 Char"/>
    <w:link w:val="BodyTextIndent2"/>
    <w:uiPriority w:val="99"/>
    <w:semiHidden/>
    <w:rsid w:val="00291357"/>
    <w:rPr>
      <w:rFonts w:ascii="Arial Narrow" w:hAnsi="Arial Narrow"/>
    </w:rPr>
  </w:style>
  <w:style w:type="paragraph" w:styleId="EndnoteText">
    <w:name w:val="endnote text"/>
    <w:basedOn w:val="Normal"/>
    <w:link w:val="EndnoteTextChar"/>
    <w:rsid w:val="00B320BB"/>
    <w:pPr>
      <w:spacing w:after="120"/>
    </w:pPr>
    <w:rPr>
      <w:rFonts w:ascii="Palatino Linotype" w:hAnsi="Palatino Linotype"/>
    </w:rPr>
  </w:style>
  <w:style w:type="character" w:customStyle="1" w:styleId="EndnoteTextChar">
    <w:name w:val="Endnote Text Char"/>
    <w:link w:val="EndnoteText"/>
    <w:locked/>
    <w:rsid w:val="00B671EB"/>
    <w:rPr>
      <w:rFonts w:ascii="Palatino Linotype" w:hAnsi="Palatino Linotype" w:cs="Times New Roman"/>
    </w:rPr>
  </w:style>
  <w:style w:type="paragraph" w:styleId="BalloonText">
    <w:name w:val="Balloon Text"/>
    <w:basedOn w:val="Normal"/>
    <w:link w:val="BalloonTextChar"/>
    <w:uiPriority w:val="99"/>
    <w:rsid w:val="00B320BB"/>
    <w:rPr>
      <w:rFonts w:ascii="Tahoma" w:hAnsi="Tahoma" w:cs="Tahoma"/>
      <w:sz w:val="16"/>
      <w:szCs w:val="16"/>
    </w:rPr>
  </w:style>
  <w:style w:type="character" w:customStyle="1" w:styleId="BalloonTextChar">
    <w:name w:val="Balloon Text Char"/>
    <w:link w:val="BalloonText"/>
    <w:uiPriority w:val="99"/>
    <w:locked/>
    <w:rsid w:val="002A3E07"/>
    <w:rPr>
      <w:rFonts w:ascii="Tahoma" w:hAnsi="Tahoma" w:cs="Tahoma"/>
      <w:sz w:val="16"/>
      <w:szCs w:val="16"/>
    </w:rPr>
  </w:style>
  <w:style w:type="character" w:styleId="CommentReference">
    <w:name w:val="annotation reference"/>
    <w:uiPriority w:val="99"/>
    <w:rsid w:val="00B320BB"/>
    <w:rPr>
      <w:rFonts w:cs="Times New Roman"/>
      <w:sz w:val="16"/>
      <w:szCs w:val="16"/>
    </w:rPr>
  </w:style>
  <w:style w:type="paragraph" w:styleId="CommentText">
    <w:name w:val="annotation text"/>
    <w:basedOn w:val="Normal"/>
    <w:link w:val="CommentTextChar"/>
    <w:uiPriority w:val="99"/>
    <w:rsid w:val="00B320BB"/>
  </w:style>
  <w:style w:type="character" w:customStyle="1" w:styleId="CommentTextChar">
    <w:name w:val="Comment Text Char"/>
    <w:link w:val="CommentText"/>
    <w:uiPriority w:val="99"/>
    <w:locked/>
    <w:rsid w:val="002A3E07"/>
    <w:rPr>
      <w:rFonts w:ascii="Arial Narrow" w:hAnsi="Arial Narrow" w:cs="Times New Roman"/>
    </w:rPr>
  </w:style>
  <w:style w:type="paragraph" w:styleId="CommentSubject">
    <w:name w:val="annotation subject"/>
    <w:basedOn w:val="CommentText"/>
    <w:next w:val="CommentText"/>
    <w:link w:val="CommentSubjectChar"/>
    <w:uiPriority w:val="99"/>
    <w:rsid w:val="00B320BB"/>
    <w:rPr>
      <w:b/>
      <w:bCs/>
    </w:rPr>
  </w:style>
  <w:style w:type="character" w:customStyle="1" w:styleId="CommentSubjectChar">
    <w:name w:val="Comment Subject Char"/>
    <w:link w:val="CommentSubject"/>
    <w:uiPriority w:val="99"/>
    <w:locked/>
    <w:rsid w:val="002A3E07"/>
    <w:rPr>
      <w:rFonts w:ascii="Arial Narrow" w:hAnsi="Arial Narrow" w:cs="Times New Roman"/>
      <w:b/>
      <w:bCs/>
    </w:rPr>
  </w:style>
  <w:style w:type="character" w:styleId="Hyperlink">
    <w:name w:val="Hyperlink"/>
    <w:uiPriority w:val="99"/>
    <w:rsid w:val="00B320BB"/>
    <w:rPr>
      <w:rFonts w:ascii="Arial Narrow" w:hAnsi="Arial Narrow" w:cs="Times New Roman"/>
      <w:color w:val="0000FF"/>
      <w:sz w:val="20"/>
      <w:u w:val="single"/>
    </w:rPr>
  </w:style>
  <w:style w:type="character" w:styleId="FollowedHyperlink">
    <w:name w:val="FollowedHyperlink"/>
    <w:uiPriority w:val="99"/>
    <w:rsid w:val="00B320BB"/>
    <w:rPr>
      <w:rFonts w:ascii="Arial Narrow" w:hAnsi="Arial Narrow" w:cs="Times New Roman"/>
      <w:color w:val="800080"/>
      <w:sz w:val="20"/>
      <w:u w:val="single"/>
    </w:rPr>
  </w:style>
  <w:style w:type="character" w:customStyle="1" w:styleId="Heading2Char5">
    <w:name w:val="Heading 2 Char5"/>
    <w:basedOn w:val="DefaultParagraphFont"/>
    <w:rsid w:val="00B43C22"/>
    <w:rPr>
      <w:rFonts w:ascii="Arial Narrow" w:eastAsiaTheme="majorEastAsia" w:hAnsi="Arial Narrow" w:cs="Arial"/>
      <w:b/>
      <w:bCs/>
      <w:spacing w:val="-5"/>
      <w:sz w:val="24"/>
      <w:szCs w:val="26"/>
    </w:rPr>
  </w:style>
  <w:style w:type="paragraph" w:customStyle="1" w:styleId="Level2">
    <w:name w:val="Level2"/>
    <w:basedOn w:val="Normal"/>
    <w:rsid w:val="00B320BB"/>
    <w:pPr>
      <w:spacing w:after="120"/>
      <w:ind w:left="1440" w:hanging="720"/>
      <w:jc w:val="both"/>
      <w:outlineLvl w:val="1"/>
    </w:pPr>
    <w:rPr>
      <w:rFonts w:ascii="Palatino Linotype" w:hAnsi="Palatino Linotype"/>
      <w:sz w:val="22"/>
      <w:szCs w:val="22"/>
    </w:rPr>
  </w:style>
  <w:style w:type="paragraph" w:styleId="DocumentMap">
    <w:name w:val="Document Map"/>
    <w:basedOn w:val="Normal"/>
    <w:link w:val="DocumentMapChar"/>
    <w:uiPriority w:val="99"/>
    <w:semiHidden/>
    <w:rsid w:val="00B320BB"/>
    <w:pPr>
      <w:shd w:val="clear" w:color="auto" w:fill="000080"/>
    </w:pPr>
    <w:rPr>
      <w:rFonts w:ascii="Tahoma" w:hAnsi="Tahoma" w:cs="Tahoma"/>
    </w:rPr>
  </w:style>
  <w:style w:type="character" w:customStyle="1" w:styleId="DocumentMapChar">
    <w:name w:val="Document Map Char"/>
    <w:link w:val="DocumentMap"/>
    <w:uiPriority w:val="99"/>
    <w:semiHidden/>
    <w:rsid w:val="00291357"/>
    <w:rPr>
      <w:sz w:val="0"/>
      <w:szCs w:val="0"/>
    </w:rPr>
  </w:style>
  <w:style w:type="paragraph" w:customStyle="1" w:styleId="Ethicsmemobody">
    <w:name w:val="Ethics memo body"/>
    <w:basedOn w:val="Normal"/>
    <w:rsid w:val="002237D6"/>
    <w:pPr>
      <w:spacing w:after="240"/>
    </w:pPr>
    <w:rPr>
      <w:rFonts w:ascii="Arial" w:hAnsi="Arial" w:cs="Arial"/>
      <w:sz w:val="24"/>
      <w:szCs w:val="24"/>
    </w:rPr>
  </w:style>
  <w:style w:type="paragraph" w:styleId="PlainText">
    <w:name w:val="Plain Text"/>
    <w:basedOn w:val="Normal"/>
    <w:link w:val="PlainTextChar"/>
    <w:uiPriority w:val="99"/>
    <w:unhideWhenUsed/>
    <w:rsid w:val="003B7CD8"/>
    <w:rPr>
      <w:rFonts w:ascii="Consolas" w:hAnsi="Consolas"/>
      <w:sz w:val="21"/>
      <w:szCs w:val="21"/>
    </w:rPr>
  </w:style>
  <w:style w:type="character" w:customStyle="1" w:styleId="PlainTextChar">
    <w:name w:val="Plain Text Char"/>
    <w:link w:val="PlainText"/>
    <w:uiPriority w:val="99"/>
    <w:locked/>
    <w:rsid w:val="003B7CD8"/>
    <w:rPr>
      <w:rFonts w:ascii="Consolas" w:hAnsi="Consolas" w:cs="Times New Roman"/>
      <w:sz w:val="21"/>
      <w:szCs w:val="21"/>
    </w:rPr>
  </w:style>
  <w:style w:type="character" w:customStyle="1" w:styleId="CODE">
    <w:name w:val="CODE"/>
    <w:uiPriority w:val="99"/>
    <w:rsid w:val="001B2B38"/>
    <w:rPr>
      <w:rFonts w:ascii="Courier New" w:hAnsi="Courier New"/>
      <w:sz w:val="20"/>
    </w:rPr>
  </w:style>
  <w:style w:type="paragraph" w:styleId="ListParagraph">
    <w:name w:val="List Paragraph"/>
    <w:basedOn w:val="Normal"/>
    <w:uiPriority w:val="34"/>
    <w:qFormat/>
    <w:rsid w:val="00FA6B0E"/>
    <w:pPr>
      <w:ind w:left="720"/>
    </w:pPr>
  </w:style>
  <w:style w:type="table" w:styleId="TableGrid">
    <w:name w:val="Table Grid"/>
    <w:basedOn w:val="TableNormal"/>
    <w:uiPriority w:val="59"/>
    <w:rsid w:val="00A608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Normal"/>
    <w:rsid w:val="002E2BDA"/>
    <w:pPr>
      <w:spacing w:before="100" w:beforeAutospacing="1" w:after="100" w:afterAutospacing="1"/>
      <w:textAlignment w:val="top"/>
    </w:pPr>
  </w:style>
  <w:style w:type="paragraph" w:customStyle="1" w:styleId="xl66">
    <w:name w:val="xl66"/>
    <w:basedOn w:val="Normal"/>
    <w:rsid w:val="002E2BDA"/>
    <w:pPr>
      <w:spacing w:before="100" w:beforeAutospacing="1" w:after="100" w:afterAutospacing="1"/>
      <w:textAlignment w:val="top"/>
    </w:pPr>
  </w:style>
  <w:style w:type="paragraph" w:customStyle="1" w:styleId="xl67">
    <w:name w:val="xl67"/>
    <w:basedOn w:val="Normal"/>
    <w:rsid w:val="002E2BDA"/>
    <w:pPr>
      <w:spacing w:before="100" w:beforeAutospacing="1" w:after="100" w:afterAutospacing="1"/>
    </w:pPr>
    <w:rPr>
      <w:b/>
      <w:bCs/>
    </w:rPr>
  </w:style>
  <w:style w:type="paragraph" w:customStyle="1" w:styleId="xl68">
    <w:name w:val="xl68"/>
    <w:basedOn w:val="Normal"/>
    <w:rsid w:val="002E2BDA"/>
    <w:pPr>
      <w:spacing w:before="100" w:beforeAutospacing="1" w:after="100" w:afterAutospacing="1"/>
      <w:jc w:val="center"/>
    </w:pPr>
    <w:rPr>
      <w:b/>
      <w:bCs/>
    </w:rPr>
  </w:style>
  <w:style w:type="paragraph" w:customStyle="1" w:styleId="xl69">
    <w:name w:val="xl69"/>
    <w:basedOn w:val="Normal"/>
    <w:rsid w:val="002E2BDA"/>
    <w:pPr>
      <w:spacing w:before="100" w:beforeAutospacing="1" w:after="100" w:afterAutospacing="1"/>
      <w:jc w:val="center"/>
      <w:textAlignment w:val="top"/>
    </w:pPr>
  </w:style>
  <w:style w:type="paragraph" w:customStyle="1" w:styleId="xl70">
    <w:name w:val="xl70"/>
    <w:basedOn w:val="Normal"/>
    <w:rsid w:val="002E2BDA"/>
    <w:pPr>
      <w:spacing w:before="100" w:beforeAutospacing="1" w:after="100" w:afterAutospacing="1"/>
      <w:textAlignment w:val="top"/>
    </w:pPr>
    <w:rPr>
      <w:b/>
      <w:bCs/>
      <w:i/>
      <w:iCs/>
      <w:color w:val="FF0000"/>
    </w:rPr>
  </w:style>
  <w:style w:type="paragraph" w:customStyle="1" w:styleId="xl71">
    <w:name w:val="xl71"/>
    <w:basedOn w:val="Normal"/>
    <w:rsid w:val="00403210"/>
    <w:pPr>
      <w:spacing w:before="100" w:beforeAutospacing="1" w:after="100" w:afterAutospacing="1"/>
      <w:textAlignment w:val="top"/>
    </w:pPr>
    <w:rPr>
      <w:b/>
      <w:bCs/>
      <w:i/>
      <w:iCs/>
      <w:color w:val="FF0000"/>
    </w:rPr>
  </w:style>
  <w:style w:type="paragraph" w:customStyle="1" w:styleId="xl72">
    <w:name w:val="xl72"/>
    <w:basedOn w:val="Normal"/>
    <w:rsid w:val="00E454A9"/>
    <w:pPr>
      <w:spacing w:before="100" w:beforeAutospacing="1" w:after="100" w:afterAutospacing="1"/>
      <w:jc w:val="center"/>
      <w:textAlignment w:val="top"/>
    </w:pPr>
  </w:style>
  <w:style w:type="paragraph" w:customStyle="1" w:styleId="xl73">
    <w:name w:val="xl73"/>
    <w:basedOn w:val="Normal"/>
    <w:rsid w:val="00E454A9"/>
    <w:pPr>
      <w:spacing w:before="100" w:beforeAutospacing="1" w:after="100" w:afterAutospacing="1"/>
      <w:textAlignment w:val="top"/>
    </w:pPr>
  </w:style>
  <w:style w:type="paragraph" w:customStyle="1" w:styleId="xl74">
    <w:name w:val="xl74"/>
    <w:basedOn w:val="Normal"/>
    <w:rsid w:val="00E454A9"/>
    <w:pPr>
      <w:spacing w:before="100" w:beforeAutospacing="1" w:after="100" w:afterAutospacing="1"/>
      <w:textAlignment w:val="top"/>
    </w:pPr>
  </w:style>
  <w:style w:type="paragraph" w:customStyle="1" w:styleId="xl75">
    <w:name w:val="xl75"/>
    <w:basedOn w:val="Normal"/>
    <w:rsid w:val="00EA73D3"/>
    <w:pPr>
      <w:spacing w:before="100" w:beforeAutospacing="1" w:after="100" w:afterAutospacing="1"/>
      <w:textAlignment w:val="top"/>
    </w:pPr>
  </w:style>
  <w:style w:type="paragraph" w:customStyle="1" w:styleId="xl76">
    <w:name w:val="xl76"/>
    <w:basedOn w:val="Normal"/>
    <w:rsid w:val="00EA73D3"/>
    <w:pPr>
      <w:spacing w:before="100" w:beforeAutospacing="1" w:after="100" w:afterAutospacing="1"/>
      <w:textAlignment w:val="top"/>
    </w:pPr>
  </w:style>
  <w:style w:type="paragraph" w:customStyle="1" w:styleId="xl77">
    <w:name w:val="xl77"/>
    <w:basedOn w:val="Normal"/>
    <w:rsid w:val="00EA73D3"/>
    <w:pPr>
      <w:spacing w:before="100" w:beforeAutospacing="1" w:after="100" w:afterAutospacing="1"/>
    </w:pPr>
    <w:rPr>
      <w:b/>
      <w:bCs/>
      <w:sz w:val="24"/>
      <w:szCs w:val="24"/>
    </w:rPr>
  </w:style>
  <w:style w:type="paragraph" w:customStyle="1" w:styleId="xl78">
    <w:name w:val="xl78"/>
    <w:basedOn w:val="Normal"/>
    <w:rsid w:val="00DA48E6"/>
    <w:pPr>
      <w:spacing w:before="100" w:beforeAutospacing="1" w:after="100" w:afterAutospacing="1"/>
    </w:pPr>
    <w:rPr>
      <w:b/>
      <w:bCs/>
      <w:sz w:val="24"/>
      <w:szCs w:val="24"/>
    </w:rPr>
  </w:style>
  <w:style w:type="paragraph" w:customStyle="1" w:styleId="xl79">
    <w:name w:val="xl79"/>
    <w:basedOn w:val="Normal"/>
    <w:rsid w:val="00DA48E6"/>
    <w:pPr>
      <w:spacing w:before="100" w:beforeAutospacing="1" w:after="100" w:afterAutospacing="1"/>
      <w:jc w:val="center"/>
      <w:textAlignment w:val="center"/>
    </w:pPr>
  </w:style>
  <w:style w:type="paragraph" w:customStyle="1" w:styleId="xl80">
    <w:name w:val="xl80"/>
    <w:basedOn w:val="Normal"/>
    <w:rsid w:val="00DA48E6"/>
    <w:pPr>
      <w:spacing w:before="100" w:beforeAutospacing="1" w:after="100" w:afterAutospacing="1"/>
      <w:textAlignment w:val="center"/>
    </w:pPr>
  </w:style>
  <w:style w:type="paragraph" w:customStyle="1" w:styleId="font5">
    <w:name w:val="font5"/>
    <w:basedOn w:val="Normal"/>
    <w:rsid w:val="00E41216"/>
    <w:pPr>
      <w:spacing w:before="100" w:beforeAutospacing="1" w:after="100" w:afterAutospacing="1"/>
    </w:pPr>
    <w:rPr>
      <w:color w:val="000000"/>
    </w:rPr>
  </w:style>
  <w:style w:type="paragraph" w:customStyle="1" w:styleId="font6">
    <w:name w:val="font6"/>
    <w:basedOn w:val="Normal"/>
    <w:rsid w:val="00E41216"/>
    <w:pPr>
      <w:spacing w:before="100" w:beforeAutospacing="1" w:after="100" w:afterAutospacing="1"/>
    </w:pPr>
    <w:rPr>
      <w:color w:val="FF0000"/>
    </w:rPr>
  </w:style>
  <w:style w:type="paragraph" w:customStyle="1" w:styleId="font7">
    <w:name w:val="font7"/>
    <w:basedOn w:val="Normal"/>
    <w:rsid w:val="00E41216"/>
    <w:pPr>
      <w:spacing w:before="100" w:beforeAutospacing="1" w:after="100" w:afterAutospacing="1"/>
    </w:pPr>
    <w:rPr>
      <w:color w:val="0070C0"/>
    </w:rPr>
  </w:style>
  <w:style w:type="paragraph" w:styleId="Revision">
    <w:name w:val="Revision"/>
    <w:hidden/>
    <w:uiPriority w:val="99"/>
    <w:semiHidden/>
    <w:rsid w:val="004A7A6D"/>
    <w:rPr>
      <w:rFonts w:ascii="Arial Narrow" w:hAnsi="Arial Narrow"/>
    </w:rPr>
  </w:style>
  <w:style w:type="paragraph" w:styleId="NoSpacing">
    <w:name w:val="No Spacing"/>
    <w:link w:val="NoSpacingChar"/>
    <w:uiPriority w:val="1"/>
    <w:qFormat/>
    <w:rsid w:val="005A6D6C"/>
    <w:rPr>
      <w:rFonts w:ascii="Calibri" w:eastAsia="MS Mincho" w:hAnsi="Calibri" w:cs="Arial"/>
      <w:sz w:val="22"/>
      <w:szCs w:val="22"/>
      <w:lang w:eastAsia="ja-JP"/>
    </w:rPr>
  </w:style>
  <w:style w:type="character" w:customStyle="1" w:styleId="NoSpacingChar">
    <w:name w:val="No Spacing Char"/>
    <w:link w:val="NoSpacing"/>
    <w:uiPriority w:val="1"/>
    <w:rsid w:val="005A6D6C"/>
    <w:rPr>
      <w:rFonts w:ascii="Calibri" w:eastAsia="MS Mincho" w:hAnsi="Calibri" w:cs="Arial"/>
      <w:sz w:val="22"/>
      <w:szCs w:val="22"/>
      <w:lang w:eastAsia="ja-JP"/>
    </w:rPr>
  </w:style>
  <w:style w:type="character" w:styleId="Emphasis">
    <w:name w:val="Emphasis"/>
    <w:uiPriority w:val="20"/>
    <w:qFormat/>
    <w:rsid w:val="004F1886"/>
    <w:rPr>
      <w:i/>
      <w:iCs/>
    </w:rPr>
  </w:style>
  <w:style w:type="paragraph" w:styleId="TOCHeading">
    <w:name w:val="TOC Heading"/>
    <w:basedOn w:val="Normal"/>
    <w:next w:val="Normal"/>
    <w:uiPriority w:val="39"/>
    <w:semiHidden/>
    <w:unhideWhenUsed/>
    <w:qFormat/>
    <w:rsid w:val="00003E50"/>
    <w:pPr>
      <w:keepNext/>
      <w:keepLines/>
      <w:spacing w:before="480" w:line="276" w:lineRule="auto"/>
    </w:pPr>
    <w:rPr>
      <w:rFonts w:ascii="Cambria" w:eastAsia="MS Gothic" w:hAnsi="Cambria"/>
      <w:color w:val="365F91"/>
      <w:sz w:val="28"/>
      <w:szCs w:val="28"/>
      <w:lang w:eastAsia="ja-JP"/>
    </w:rPr>
  </w:style>
  <w:style w:type="character" w:customStyle="1" w:styleId="Heading3Char1">
    <w:name w:val="Heading 3 Char1"/>
    <w:link w:val="Heading3"/>
    <w:rsid w:val="002E3D5D"/>
    <w:rPr>
      <w:rFonts w:ascii="Arial Narrow" w:hAnsi="Arial Narrow"/>
      <w:b/>
      <w:bCs/>
      <w:sz w:val="22"/>
      <w:szCs w:val="26"/>
    </w:rPr>
  </w:style>
  <w:style w:type="character" w:customStyle="1" w:styleId="Heading2Char2">
    <w:name w:val="Heading 2 Char2"/>
    <w:basedOn w:val="DefaultParagraphFont"/>
    <w:rsid w:val="004B56B0"/>
    <w:rPr>
      <w:rFonts w:ascii="Arial Narrow" w:eastAsiaTheme="majorEastAsia" w:hAnsi="Arial Narrow" w:cstheme="majorBidi"/>
      <w:b/>
      <w:bCs/>
      <w:iCs/>
      <w:sz w:val="24"/>
      <w:szCs w:val="28"/>
    </w:rPr>
  </w:style>
  <w:style w:type="character" w:customStyle="1" w:styleId="Heading1Char">
    <w:name w:val="Heading 1 Char"/>
    <w:link w:val="Heading1"/>
    <w:rsid w:val="00DA42C7"/>
    <w:rPr>
      <w:rFonts w:ascii="Arial Narrow" w:hAnsi="Arial Narrow"/>
      <w:b/>
      <w:bCs/>
      <w:kern w:val="32"/>
      <w:sz w:val="28"/>
      <w:szCs w:val="32"/>
    </w:rPr>
  </w:style>
  <w:style w:type="paragraph" w:styleId="TOC3">
    <w:name w:val="toc 3"/>
    <w:basedOn w:val="Normal"/>
    <w:next w:val="Normal"/>
    <w:autoRedefine/>
    <w:uiPriority w:val="39"/>
    <w:rsid w:val="00980544"/>
    <w:pPr>
      <w:ind w:left="400"/>
    </w:pPr>
  </w:style>
  <w:style w:type="paragraph" w:styleId="TOC2">
    <w:name w:val="toc 2"/>
    <w:basedOn w:val="Normal"/>
    <w:next w:val="Normal"/>
    <w:autoRedefine/>
    <w:uiPriority w:val="39"/>
    <w:rsid w:val="00673031"/>
    <w:pPr>
      <w:ind w:left="200"/>
    </w:pPr>
  </w:style>
  <w:style w:type="paragraph" w:styleId="TOC1">
    <w:name w:val="toc 1"/>
    <w:basedOn w:val="Normal"/>
    <w:next w:val="Normal"/>
    <w:autoRedefine/>
    <w:uiPriority w:val="39"/>
    <w:rsid w:val="002E3D5D"/>
    <w:pPr>
      <w:tabs>
        <w:tab w:val="left" w:pos="1320"/>
        <w:tab w:val="right" w:leader="dot" w:pos="10790"/>
      </w:tabs>
    </w:pPr>
  </w:style>
  <w:style w:type="character" w:styleId="Strong">
    <w:name w:val="Strong"/>
    <w:basedOn w:val="DefaultParagraphFont"/>
    <w:qFormat/>
    <w:rsid w:val="00210848"/>
    <w:rPr>
      <w:b/>
      <w:bCs/>
    </w:rPr>
  </w:style>
  <w:style w:type="character" w:customStyle="1" w:styleId="Heading2Char3">
    <w:name w:val="Heading 2 Char3"/>
    <w:basedOn w:val="DefaultParagraphFont"/>
    <w:link w:val="TitleChar"/>
    <w:rsid w:val="006962F1"/>
    <w:rPr>
      <w:rFonts w:ascii="Arial Narrow" w:eastAsiaTheme="majorEastAsia" w:hAnsi="Arial Narrow" w:cstheme="majorBidi"/>
      <w:b/>
      <w:bCs/>
      <w:iCs/>
      <w:sz w:val="24"/>
      <w:szCs w:val="28"/>
    </w:rPr>
  </w:style>
  <w:style w:type="character" w:customStyle="1" w:styleId="TitleChar">
    <w:name w:val="Title Char"/>
    <w:basedOn w:val="DefaultParagraphFont"/>
    <w:link w:val="Heading2Char3"/>
    <w:rsid w:val="004B56B0"/>
    <w:rPr>
      <w:rFonts w:ascii="Arial Narrow" w:eastAsiaTheme="majorEastAsia" w:hAnsi="Arial Narrow" w:cstheme="majorBidi"/>
      <w:b/>
      <w:bCs/>
      <w:kern w:val="28"/>
      <w:sz w:val="32"/>
      <w:szCs w:val="32"/>
    </w:rPr>
  </w:style>
  <w:style w:type="paragraph" w:styleId="BodyTextFirstIndent2">
    <w:name w:val="Body Text First Indent 2"/>
    <w:basedOn w:val="BodyTextIndent"/>
    <w:link w:val="BodyTextFirstIndent2Char"/>
    <w:rsid w:val="006962F1"/>
    <w:pPr>
      <w:ind w:firstLine="210"/>
    </w:pPr>
  </w:style>
  <w:style w:type="character" w:customStyle="1" w:styleId="BodyTextFirstIndent2Char">
    <w:name w:val="Body Text First Indent 2 Char"/>
    <w:basedOn w:val="BodyTextIndentChar"/>
    <w:link w:val="BodyTextFirstIndent2"/>
    <w:rsid w:val="006962F1"/>
    <w:rPr>
      <w:rFonts w:ascii="Arial Narrow" w:hAnsi="Arial Narrow"/>
    </w:rPr>
  </w:style>
  <w:style w:type="character" w:customStyle="1" w:styleId="Heading2Char4">
    <w:name w:val="Heading 2 Char4"/>
    <w:basedOn w:val="DefaultParagraphFont"/>
    <w:rsid w:val="006962F1"/>
    <w:rPr>
      <w:rFonts w:ascii="Arial Narrow" w:eastAsiaTheme="majorEastAsia" w:hAnsi="Arial Narrow" w:cstheme="majorBidi"/>
      <w:b/>
      <w:bCs/>
      <w:iCs/>
      <w:sz w:val="24"/>
      <w:szCs w:val="28"/>
    </w:rPr>
  </w:style>
  <w:style w:type="paragraph" w:styleId="TOC4">
    <w:name w:val="toc 4"/>
    <w:basedOn w:val="Normal"/>
    <w:next w:val="Normal"/>
    <w:autoRedefine/>
    <w:uiPriority w:val="39"/>
    <w:unhideWhenUsed/>
    <w:rsid w:val="00FD472B"/>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FD472B"/>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FD472B"/>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FD472B"/>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FD472B"/>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FD472B"/>
    <w:pPr>
      <w:spacing w:after="100" w:line="276" w:lineRule="auto"/>
      <w:ind w:left="1760"/>
    </w:pPr>
    <w:rPr>
      <w:rFonts w:ascii="Calibri" w:hAnsi="Calibri"/>
      <w:sz w:val="22"/>
      <w:szCs w:val="22"/>
    </w:rPr>
  </w:style>
  <w:style w:type="paragraph" w:styleId="Title">
    <w:name w:val="Title"/>
    <w:basedOn w:val="Normal"/>
    <w:next w:val="Normal"/>
    <w:link w:val="TitleChar1"/>
    <w:qFormat/>
    <w:rsid w:val="00EB381C"/>
    <w:pPr>
      <w:spacing w:before="240" w:after="60"/>
      <w:jc w:val="center"/>
      <w:outlineLvl w:val="0"/>
    </w:pPr>
    <w:rPr>
      <w:rFonts w:eastAsiaTheme="majorEastAsia" w:cstheme="majorBidi"/>
      <w:b/>
      <w:bCs/>
      <w:kern w:val="28"/>
      <w:sz w:val="32"/>
      <w:szCs w:val="32"/>
    </w:rPr>
  </w:style>
  <w:style w:type="character" w:customStyle="1" w:styleId="TitleChar1">
    <w:name w:val="Title Char1"/>
    <w:basedOn w:val="DefaultParagraphFont"/>
    <w:link w:val="Title"/>
    <w:rsid w:val="00EB381C"/>
    <w:rPr>
      <w:rFonts w:ascii="Arial Narrow" w:eastAsiaTheme="majorEastAsia" w:hAnsi="Arial Narrow" w:cstheme="majorBidi"/>
      <w:b/>
      <w:bCs/>
      <w:kern w:val="28"/>
      <w:sz w:val="32"/>
      <w:szCs w:val="32"/>
    </w:rPr>
  </w:style>
  <w:style w:type="table" w:customStyle="1" w:styleId="TableGrid1">
    <w:name w:val="Table Grid1"/>
    <w:basedOn w:val="TableNormal"/>
    <w:next w:val="TableGrid"/>
    <w:uiPriority w:val="59"/>
    <w:rsid w:val="00F35E0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514D2B"/>
    <w:rPr>
      <w:color w:val="808080"/>
    </w:rPr>
  </w:style>
  <w:style w:type="character" w:customStyle="1" w:styleId="Hypertext">
    <w:name w:val="Hypertext"/>
    <w:uiPriority w:val="99"/>
    <w:rsid w:val="00772E0D"/>
    <w:rPr>
      <w:color w:val="0000FF"/>
      <w:u w:val="single"/>
    </w:rPr>
  </w:style>
  <w:style w:type="character" w:customStyle="1" w:styleId="Heading2Char6">
    <w:name w:val="Heading 2 Char6"/>
    <w:basedOn w:val="DefaultParagraphFont"/>
    <w:link w:val="Heading2"/>
    <w:rsid w:val="00C11D4C"/>
    <w:rPr>
      <w:rFonts w:ascii="Arial Narrow" w:eastAsiaTheme="majorEastAsia" w:hAnsi="Arial Narrow" w:cstheme="majorBidi"/>
      <w:b/>
      <w:bCs/>
      <w:sz w:val="22"/>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Plain Text" w:uiPriority="99"/>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962F1"/>
    <w:rPr>
      <w:rFonts w:ascii="Arial Narrow" w:hAnsi="Arial Narrow"/>
    </w:rPr>
  </w:style>
  <w:style w:type="paragraph" w:styleId="Heading1">
    <w:name w:val="heading 1"/>
    <w:basedOn w:val="Normal"/>
    <w:next w:val="Normal"/>
    <w:link w:val="Heading1Char"/>
    <w:qFormat/>
    <w:rsid w:val="00DA42C7"/>
    <w:pPr>
      <w:keepNext/>
      <w:numPr>
        <w:numId w:val="83"/>
      </w:numPr>
      <w:spacing w:before="240" w:after="60"/>
      <w:outlineLvl w:val="0"/>
    </w:pPr>
    <w:rPr>
      <w:b/>
      <w:bCs/>
      <w:kern w:val="32"/>
      <w:sz w:val="28"/>
      <w:szCs w:val="32"/>
    </w:rPr>
  </w:style>
  <w:style w:type="paragraph" w:styleId="Heading2">
    <w:name w:val="heading 2"/>
    <w:basedOn w:val="Normal"/>
    <w:next w:val="Normal"/>
    <w:link w:val="Heading2Char6"/>
    <w:autoRedefine/>
    <w:qFormat/>
    <w:rsid w:val="00C11D4C"/>
    <w:pPr>
      <w:keepNext/>
      <w:keepLines/>
      <w:numPr>
        <w:ilvl w:val="1"/>
        <w:numId w:val="83"/>
      </w:numPr>
      <w:spacing w:before="200"/>
      <w:outlineLvl w:val="1"/>
    </w:pPr>
    <w:rPr>
      <w:rFonts w:eastAsiaTheme="majorEastAsia" w:cstheme="majorBidi"/>
      <w:b/>
      <w:bCs/>
      <w:sz w:val="22"/>
      <w:szCs w:val="26"/>
    </w:rPr>
  </w:style>
  <w:style w:type="paragraph" w:styleId="Heading3">
    <w:name w:val="heading 3"/>
    <w:basedOn w:val="Normal"/>
    <w:next w:val="Normal"/>
    <w:link w:val="Heading3Char1"/>
    <w:autoRedefine/>
    <w:qFormat/>
    <w:rsid w:val="002E3D5D"/>
    <w:pPr>
      <w:keepNext/>
      <w:numPr>
        <w:ilvl w:val="2"/>
        <w:numId w:val="83"/>
      </w:numPr>
      <w:tabs>
        <w:tab w:val="left" w:pos="1440"/>
      </w:tabs>
      <w:spacing w:before="240" w:after="60"/>
      <w:outlineLvl w:val="2"/>
    </w:pPr>
    <w:rPr>
      <w:b/>
      <w:bCs/>
      <w:sz w:val="22"/>
      <w:szCs w:val="26"/>
    </w:rPr>
  </w:style>
  <w:style w:type="paragraph" w:styleId="Heading5">
    <w:name w:val="heading 5"/>
    <w:basedOn w:val="Normal"/>
    <w:next w:val="Normal"/>
    <w:link w:val="Heading5Char"/>
    <w:uiPriority w:val="9"/>
    <w:qFormat/>
    <w:rsid w:val="00B320BB"/>
    <w:pPr>
      <w:widowControl w:val="0"/>
      <w:tabs>
        <w:tab w:val="left" w:pos="0"/>
        <w:tab w:val="left" w:pos="720"/>
        <w:tab w:val="left" w:pos="1440"/>
        <w:tab w:val="left" w:pos="2160"/>
        <w:tab w:val="left" w:pos="2880"/>
        <w:tab w:val="left" w:pos="3600"/>
        <w:tab w:val="left" w:pos="4320"/>
        <w:tab w:val="left" w:pos="5040"/>
        <w:tab w:val="left" w:pos="5760"/>
        <w:tab w:val="left" w:pos="6480"/>
        <w:tab w:val="right" w:pos="7200"/>
      </w:tabs>
      <w:autoSpaceDE w:val="0"/>
      <w:autoSpaceDN w:val="0"/>
      <w:adjustRightInd w:val="0"/>
      <w:ind w:left="1440" w:right="720"/>
      <w:jc w:val="both"/>
      <w:outlineLvl w:val="4"/>
    </w:pPr>
    <w:rPr>
      <w:rFonts w:ascii="Arial" w:hAnsi="Arial" w:cs="Arial"/>
      <w:sz w:val="22"/>
      <w:szCs w:val="24"/>
      <w:u w:val="single"/>
    </w:rPr>
  </w:style>
  <w:style w:type="paragraph" w:styleId="Heading6">
    <w:name w:val="heading 6"/>
    <w:basedOn w:val="Normal"/>
    <w:next w:val="Normal"/>
    <w:link w:val="Heading6Char"/>
    <w:uiPriority w:val="9"/>
    <w:qFormat/>
    <w:rsid w:val="00B320BB"/>
    <w:pPr>
      <w:widowControl w:val="0"/>
      <w:autoSpaceDE w:val="0"/>
      <w:autoSpaceDN w:val="0"/>
      <w:adjustRightInd w:val="0"/>
      <w:ind w:right="720"/>
      <w:jc w:val="center"/>
      <w:outlineLvl w:val="5"/>
    </w:pPr>
    <w:rPr>
      <w:rFonts w:ascii="Arial" w:hAnsi="Arial" w:cs="Arial"/>
      <w:b/>
      <w:bCs/>
      <w:sz w:val="18"/>
      <w:szCs w:val="18"/>
      <w:u w:val="single"/>
    </w:rPr>
  </w:style>
  <w:style w:type="paragraph" w:styleId="Heading7">
    <w:name w:val="heading 7"/>
    <w:basedOn w:val="Normal"/>
    <w:next w:val="Normal"/>
    <w:link w:val="Heading7Char"/>
    <w:uiPriority w:val="9"/>
    <w:qFormat/>
    <w:rsid w:val="00B320BB"/>
    <w:pPr>
      <w:spacing w:before="240" w:after="60"/>
      <w:outlineLvl w:val="6"/>
    </w:pPr>
    <w:rPr>
      <w:sz w:val="24"/>
      <w:szCs w:val="24"/>
    </w:rPr>
  </w:style>
  <w:style w:type="paragraph" w:styleId="Heading8">
    <w:name w:val="heading 8"/>
    <w:basedOn w:val="Normal"/>
    <w:next w:val="Normal"/>
    <w:link w:val="Heading8Char"/>
    <w:uiPriority w:val="9"/>
    <w:qFormat/>
    <w:rsid w:val="00B320BB"/>
    <w:pPr>
      <w:spacing w:before="240" w:after="60"/>
      <w:outlineLvl w:val="7"/>
    </w:pPr>
    <w:rPr>
      <w:i/>
      <w:iCs/>
      <w:sz w:val="24"/>
      <w:szCs w:val="24"/>
    </w:rPr>
  </w:style>
  <w:style w:type="paragraph" w:styleId="Heading9">
    <w:name w:val="heading 9"/>
    <w:basedOn w:val="Normal"/>
    <w:next w:val="Normal"/>
    <w:link w:val="Heading9Char"/>
    <w:uiPriority w:val="9"/>
    <w:qFormat/>
    <w:rsid w:val="00B320B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1">
    <w:name w:val="Heading 2 Char1"/>
    <w:rsid w:val="00673031"/>
    <w:rPr>
      <w:rFonts w:ascii="Arial Narrow" w:eastAsia="Times New Roman" w:hAnsi="Arial Narrow" w:cs="Times New Roman"/>
      <w:b/>
      <w:bCs/>
      <w:iCs/>
      <w:sz w:val="24"/>
      <w:szCs w:val="28"/>
    </w:rPr>
  </w:style>
  <w:style w:type="character" w:customStyle="1" w:styleId="Heading2Char">
    <w:name w:val="Heading 2 Char"/>
    <w:uiPriority w:val="9"/>
    <w:rsid w:val="00273624"/>
    <w:rPr>
      <w:rFonts w:ascii="Arial Bold" w:hAnsi="Arial Bold" w:cs="Arial"/>
      <w:b/>
      <w:bCs/>
      <w:caps/>
      <w:szCs w:val="24"/>
      <w:u w:val="single"/>
    </w:rPr>
  </w:style>
  <w:style w:type="character" w:customStyle="1" w:styleId="Heading3Char">
    <w:name w:val="Heading 3 Char"/>
    <w:uiPriority w:val="9"/>
    <w:rsid w:val="00273624"/>
    <w:rPr>
      <w:rFonts w:ascii="Arial" w:hAnsi="Arial" w:cs="Arial"/>
      <w:caps/>
      <w:szCs w:val="22"/>
    </w:rPr>
  </w:style>
  <w:style w:type="character" w:customStyle="1" w:styleId="Heading5Char">
    <w:name w:val="Heading 5 Char"/>
    <w:link w:val="Heading5"/>
    <w:uiPriority w:val="9"/>
    <w:semiHidden/>
    <w:rsid w:val="00291357"/>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291357"/>
    <w:rPr>
      <w:rFonts w:ascii="Calibri" w:eastAsia="Times New Roman" w:hAnsi="Calibri" w:cs="Times New Roman"/>
      <w:b/>
      <w:bCs/>
      <w:sz w:val="22"/>
      <w:szCs w:val="22"/>
    </w:rPr>
  </w:style>
  <w:style w:type="character" w:customStyle="1" w:styleId="Heading7Char">
    <w:name w:val="Heading 7 Char"/>
    <w:link w:val="Heading7"/>
    <w:uiPriority w:val="9"/>
    <w:semiHidden/>
    <w:rsid w:val="00291357"/>
    <w:rPr>
      <w:rFonts w:ascii="Calibri" w:eastAsia="Times New Roman" w:hAnsi="Calibri" w:cs="Times New Roman"/>
      <w:sz w:val="24"/>
      <w:szCs w:val="24"/>
    </w:rPr>
  </w:style>
  <w:style w:type="character" w:customStyle="1" w:styleId="Heading8Char">
    <w:name w:val="Heading 8 Char"/>
    <w:link w:val="Heading8"/>
    <w:uiPriority w:val="9"/>
    <w:semiHidden/>
    <w:rsid w:val="00291357"/>
    <w:rPr>
      <w:rFonts w:ascii="Calibri" w:eastAsia="Times New Roman" w:hAnsi="Calibri" w:cs="Times New Roman"/>
      <w:i/>
      <w:iCs/>
      <w:sz w:val="24"/>
      <w:szCs w:val="24"/>
    </w:rPr>
  </w:style>
  <w:style w:type="character" w:customStyle="1" w:styleId="Heading9Char">
    <w:name w:val="Heading 9 Char"/>
    <w:link w:val="Heading9"/>
    <w:uiPriority w:val="9"/>
    <w:semiHidden/>
    <w:rsid w:val="00291357"/>
    <w:rPr>
      <w:rFonts w:ascii="Cambria" w:eastAsia="Times New Roman" w:hAnsi="Cambria" w:cs="Times New Roman"/>
      <w:sz w:val="22"/>
      <w:szCs w:val="22"/>
    </w:rPr>
  </w:style>
  <w:style w:type="paragraph" w:styleId="BodyText">
    <w:name w:val="Body Text"/>
    <w:basedOn w:val="Normal"/>
    <w:link w:val="BodyTextChar"/>
    <w:uiPriority w:val="99"/>
    <w:rsid w:val="00B320B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cs="Arial"/>
      <w:sz w:val="22"/>
      <w:szCs w:val="24"/>
    </w:rPr>
  </w:style>
  <w:style w:type="character" w:customStyle="1" w:styleId="BodyTextChar">
    <w:name w:val="Body Text Char"/>
    <w:link w:val="BodyText"/>
    <w:uiPriority w:val="99"/>
    <w:semiHidden/>
    <w:rsid w:val="00291357"/>
    <w:rPr>
      <w:rFonts w:ascii="Arial Narrow" w:hAnsi="Arial Narrow"/>
    </w:rPr>
  </w:style>
  <w:style w:type="paragraph" w:styleId="Footer">
    <w:name w:val="footer"/>
    <w:basedOn w:val="Normal"/>
    <w:link w:val="FooterChar"/>
    <w:uiPriority w:val="99"/>
    <w:rsid w:val="00B320BB"/>
    <w:pPr>
      <w:widowControl w:val="0"/>
      <w:tabs>
        <w:tab w:val="left" w:pos="-720"/>
        <w:tab w:val="center" w:pos="3600"/>
        <w:tab w:val="right" w:pos="7920"/>
      </w:tabs>
      <w:autoSpaceDE w:val="0"/>
      <w:autoSpaceDN w:val="0"/>
      <w:adjustRightInd w:val="0"/>
      <w:jc w:val="center"/>
    </w:pPr>
    <w:rPr>
      <w:rFonts w:cs="Arial"/>
    </w:rPr>
  </w:style>
  <w:style w:type="character" w:customStyle="1" w:styleId="FooterChar">
    <w:name w:val="Footer Char"/>
    <w:link w:val="Footer"/>
    <w:uiPriority w:val="99"/>
    <w:locked/>
    <w:rsid w:val="00B671EB"/>
    <w:rPr>
      <w:rFonts w:ascii="Arial Narrow" w:hAnsi="Arial Narrow" w:cs="Arial"/>
      <w:snapToGrid w:val="0"/>
    </w:rPr>
  </w:style>
  <w:style w:type="paragraph" w:customStyle="1" w:styleId="Level3">
    <w:name w:val="Level3"/>
    <w:basedOn w:val="Normal"/>
    <w:rsid w:val="00B320BB"/>
    <w:pPr>
      <w:tabs>
        <w:tab w:val="left" w:pos="720"/>
        <w:tab w:val="left" w:pos="1080"/>
        <w:tab w:val="left" w:pos="1440"/>
      </w:tabs>
      <w:spacing w:after="120"/>
      <w:ind w:left="2160" w:hanging="720"/>
      <w:jc w:val="both"/>
      <w:outlineLvl w:val="1"/>
    </w:pPr>
    <w:rPr>
      <w:sz w:val="22"/>
      <w:szCs w:val="22"/>
    </w:rPr>
  </w:style>
  <w:style w:type="paragraph" w:customStyle="1" w:styleId="Level4">
    <w:name w:val="Level4"/>
    <w:basedOn w:val="Level3"/>
    <w:rsid w:val="00B320BB"/>
    <w:pPr>
      <w:tabs>
        <w:tab w:val="left" w:pos="1800"/>
      </w:tabs>
      <w:ind w:left="3600" w:hanging="1440"/>
    </w:pPr>
  </w:style>
  <w:style w:type="paragraph" w:styleId="BodyText3">
    <w:name w:val="Body Text 3"/>
    <w:basedOn w:val="Normal"/>
    <w:link w:val="BodyText3Char"/>
    <w:uiPriority w:val="99"/>
    <w:rsid w:val="00B320BB"/>
    <w:pPr>
      <w:widowControl w:val="0"/>
      <w:tabs>
        <w:tab w:val="left" w:pos="0"/>
        <w:tab w:val="left" w:pos="270"/>
        <w:tab w:val="left" w:pos="1440"/>
        <w:tab w:val="left" w:pos="2160"/>
        <w:tab w:val="left" w:pos="2880"/>
        <w:tab w:val="left" w:pos="3600"/>
        <w:tab w:val="left" w:pos="4320"/>
        <w:tab w:val="left" w:pos="5040"/>
        <w:tab w:val="left" w:pos="5760"/>
        <w:tab w:val="left" w:pos="6480"/>
        <w:tab w:val="left" w:pos="7200"/>
        <w:tab w:val="left" w:pos="7920"/>
        <w:tab w:val="left" w:pos="8516"/>
      </w:tabs>
      <w:autoSpaceDE w:val="0"/>
      <w:autoSpaceDN w:val="0"/>
      <w:adjustRightInd w:val="0"/>
      <w:ind w:right="810"/>
      <w:jc w:val="both"/>
    </w:pPr>
    <w:rPr>
      <w:rFonts w:ascii="Arial" w:hAnsi="Arial" w:cs="Arial"/>
      <w:sz w:val="22"/>
      <w:szCs w:val="24"/>
    </w:rPr>
  </w:style>
  <w:style w:type="character" w:customStyle="1" w:styleId="BodyText3Char">
    <w:name w:val="Body Text 3 Char"/>
    <w:link w:val="BodyText3"/>
    <w:uiPriority w:val="99"/>
    <w:semiHidden/>
    <w:rsid w:val="00291357"/>
    <w:rPr>
      <w:rFonts w:ascii="Arial Narrow" w:hAnsi="Arial Narrow"/>
      <w:sz w:val="16"/>
      <w:szCs w:val="16"/>
    </w:rPr>
  </w:style>
  <w:style w:type="paragraph" w:styleId="BlockText">
    <w:name w:val="Block Text"/>
    <w:basedOn w:val="Normal"/>
    <w:uiPriority w:val="99"/>
    <w:rsid w:val="00B320BB"/>
    <w:pPr>
      <w:widowControl w:val="0"/>
      <w:tabs>
        <w:tab w:val="left" w:pos="0"/>
        <w:tab w:val="left" w:pos="270"/>
        <w:tab w:val="left" w:pos="990"/>
        <w:tab w:val="left" w:pos="1710"/>
        <w:tab w:val="left" w:pos="2430"/>
        <w:tab w:val="left" w:pos="3150"/>
        <w:tab w:val="left" w:pos="3870"/>
        <w:tab w:val="left" w:pos="4590"/>
        <w:tab w:val="left" w:pos="5310"/>
        <w:tab w:val="left" w:pos="6030"/>
        <w:tab w:val="left" w:pos="6750"/>
        <w:tab w:val="left" w:pos="7470"/>
      </w:tabs>
      <w:autoSpaceDE w:val="0"/>
      <w:autoSpaceDN w:val="0"/>
      <w:adjustRightInd w:val="0"/>
      <w:ind w:left="1170" w:right="90" w:hanging="540"/>
    </w:pPr>
    <w:rPr>
      <w:rFonts w:ascii="Arial" w:hAnsi="Arial" w:cs="Arial"/>
      <w:sz w:val="22"/>
      <w:szCs w:val="24"/>
    </w:rPr>
  </w:style>
  <w:style w:type="paragraph" w:styleId="NormalWeb">
    <w:name w:val="Normal (Web)"/>
    <w:basedOn w:val="Normal"/>
    <w:uiPriority w:val="99"/>
    <w:rsid w:val="00B320BB"/>
    <w:pPr>
      <w:spacing w:before="100" w:beforeAutospacing="1" w:after="100" w:afterAutospacing="1"/>
    </w:pPr>
    <w:rPr>
      <w:sz w:val="24"/>
      <w:szCs w:val="24"/>
    </w:rPr>
  </w:style>
  <w:style w:type="paragraph" w:styleId="BodyTextIndent">
    <w:name w:val="Body Text Indent"/>
    <w:basedOn w:val="Normal"/>
    <w:link w:val="BodyTextIndentChar"/>
    <w:uiPriority w:val="99"/>
    <w:rsid w:val="00B320BB"/>
    <w:pPr>
      <w:spacing w:after="120"/>
      <w:ind w:left="360"/>
    </w:pPr>
  </w:style>
  <w:style w:type="character" w:customStyle="1" w:styleId="BodyTextIndentChar">
    <w:name w:val="Body Text Indent Char"/>
    <w:link w:val="BodyTextIndent"/>
    <w:uiPriority w:val="99"/>
    <w:semiHidden/>
    <w:rsid w:val="00291357"/>
    <w:rPr>
      <w:rFonts w:ascii="Arial Narrow" w:hAnsi="Arial Narrow"/>
    </w:rPr>
  </w:style>
  <w:style w:type="paragraph" w:styleId="Header">
    <w:name w:val="header"/>
    <w:basedOn w:val="Normal"/>
    <w:link w:val="HeaderChar"/>
    <w:uiPriority w:val="99"/>
    <w:rsid w:val="00B320BB"/>
    <w:pPr>
      <w:tabs>
        <w:tab w:val="center" w:pos="4320"/>
        <w:tab w:val="right" w:pos="8640"/>
      </w:tabs>
    </w:pPr>
  </w:style>
  <w:style w:type="character" w:customStyle="1" w:styleId="HeaderChar">
    <w:name w:val="Header Char"/>
    <w:link w:val="Header"/>
    <w:uiPriority w:val="99"/>
    <w:locked/>
    <w:rsid w:val="002A3E07"/>
    <w:rPr>
      <w:rFonts w:ascii="Arial Narrow" w:hAnsi="Arial Narrow" w:cs="Times New Roman"/>
    </w:rPr>
  </w:style>
  <w:style w:type="paragraph" w:styleId="BodyTextIndent2">
    <w:name w:val="Body Text Indent 2"/>
    <w:basedOn w:val="Normal"/>
    <w:link w:val="BodyTextIndent2Char"/>
    <w:uiPriority w:val="99"/>
    <w:rsid w:val="00B320BB"/>
    <w:pPr>
      <w:spacing w:after="120" w:line="480" w:lineRule="auto"/>
      <w:ind w:left="360"/>
    </w:pPr>
  </w:style>
  <w:style w:type="character" w:customStyle="1" w:styleId="BodyTextIndent2Char">
    <w:name w:val="Body Text Indent 2 Char"/>
    <w:link w:val="BodyTextIndent2"/>
    <w:uiPriority w:val="99"/>
    <w:semiHidden/>
    <w:rsid w:val="00291357"/>
    <w:rPr>
      <w:rFonts w:ascii="Arial Narrow" w:hAnsi="Arial Narrow"/>
    </w:rPr>
  </w:style>
  <w:style w:type="paragraph" w:styleId="EndnoteText">
    <w:name w:val="endnote text"/>
    <w:basedOn w:val="Normal"/>
    <w:link w:val="EndnoteTextChar"/>
    <w:rsid w:val="00B320BB"/>
    <w:pPr>
      <w:spacing w:after="120"/>
    </w:pPr>
    <w:rPr>
      <w:rFonts w:ascii="Palatino Linotype" w:hAnsi="Palatino Linotype"/>
    </w:rPr>
  </w:style>
  <w:style w:type="character" w:customStyle="1" w:styleId="EndnoteTextChar">
    <w:name w:val="Endnote Text Char"/>
    <w:link w:val="EndnoteText"/>
    <w:locked/>
    <w:rsid w:val="00B671EB"/>
    <w:rPr>
      <w:rFonts w:ascii="Palatino Linotype" w:hAnsi="Palatino Linotype" w:cs="Times New Roman"/>
    </w:rPr>
  </w:style>
  <w:style w:type="paragraph" w:styleId="BalloonText">
    <w:name w:val="Balloon Text"/>
    <w:basedOn w:val="Normal"/>
    <w:link w:val="BalloonTextChar"/>
    <w:uiPriority w:val="99"/>
    <w:rsid w:val="00B320BB"/>
    <w:rPr>
      <w:rFonts w:ascii="Tahoma" w:hAnsi="Tahoma" w:cs="Tahoma"/>
      <w:sz w:val="16"/>
      <w:szCs w:val="16"/>
    </w:rPr>
  </w:style>
  <w:style w:type="character" w:customStyle="1" w:styleId="BalloonTextChar">
    <w:name w:val="Balloon Text Char"/>
    <w:link w:val="BalloonText"/>
    <w:uiPriority w:val="99"/>
    <w:locked/>
    <w:rsid w:val="002A3E07"/>
    <w:rPr>
      <w:rFonts w:ascii="Tahoma" w:hAnsi="Tahoma" w:cs="Tahoma"/>
      <w:sz w:val="16"/>
      <w:szCs w:val="16"/>
    </w:rPr>
  </w:style>
  <w:style w:type="character" w:styleId="CommentReference">
    <w:name w:val="annotation reference"/>
    <w:uiPriority w:val="99"/>
    <w:rsid w:val="00B320BB"/>
    <w:rPr>
      <w:rFonts w:cs="Times New Roman"/>
      <w:sz w:val="16"/>
      <w:szCs w:val="16"/>
    </w:rPr>
  </w:style>
  <w:style w:type="paragraph" w:styleId="CommentText">
    <w:name w:val="annotation text"/>
    <w:basedOn w:val="Normal"/>
    <w:link w:val="CommentTextChar"/>
    <w:uiPriority w:val="99"/>
    <w:rsid w:val="00B320BB"/>
  </w:style>
  <w:style w:type="character" w:customStyle="1" w:styleId="CommentTextChar">
    <w:name w:val="Comment Text Char"/>
    <w:link w:val="CommentText"/>
    <w:uiPriority w:val="99"/>
    <w:locked/>
    <w:rsid w:val="002A3E07"/>
    <w:rPr>
      <w:rFonts w:ascii="Arial Narrow" w:hAnsi="Arial Narrow" w:cs="Times New Roman"/>
    </w:rPr>
  </w:style>
  <w:style w:type="paragraph" w:styleId="CommentSubject">
    <w:name w:val="annotation subject"/>
    <w:basedOn w:val="CommentText"/>
    <w:next w:val="CommentText"/>
    <w:link w:val="CommentSubjectChar"/>
    <w:uiPriority w:val="99"/>
    <w:rsid w:val="00B320BB"/>
    <w:rPr>
      <w:b/>
      <w:bCs/>
    </w:rPr>
  </w:style>
  <w:style w:type="character" w:customStyle="1" w:styleId="CommentSubjectChar">
    <w:name w:val="Comment Subject Char"/>
    <w:link w:val="CommentSubject"/>
    <w:uiPriority w:val="99"/>
    <w:locked/>
    <w:rsid w:val="002A3E07"/>
    <w:rPr>
      <w:rFonts w:ascii="Arial Narrow" w:hAnsi="Arial Narrow" w:cs="Times New Roman"/>
      <w:b/>
      <w:bCs/>
    </w:rPr>
  </w:style>
  <w:style w:type="character" w:styleId="Hyperlink">
    <w:name w:val="Hyperlink"/>
    <w:uiPriority w:val="99"/>
    <w:rsid w:val="00B320BB"/>
    <w:rPr>
      <w:rFonts w:ascii="Arial Narrow" w:hAnsi="Arial Narrow" w:cs="Times New Roman"/>
      <w:color w:val="0000FF"/>
      <w:sz w:val="20"/>
      <w:u w:val="single"/>
    </w:rPr>
  </w:style>
  <w:style w:type="character" w:styleId="FollowedHyperlink">
    <w:name w:val="FollowedHyperlink"/>
    <w:uiPriority w:val="99"/>
    <w:rsid w:val="00B320BB"/>
    <w:rPr>
      <w:rFonts w:ascii="Arial Narrow" w:hAnsi="Arial Narrow" w:cs="Times New Roman"/>
      <w:color w:val="800080"/>
      <w:sz w:val="20"/>
      <w:u w:val="single"/>
    </w:rPr>
  </w:style>
  <w:style w:type="character" w:customStyle="1" w:styleId="Heading2Char5">
    <w:name w:val="Heading 2 Char5"/>
    <w:basedOn w:val="DefaultParagraphFont"/>
    <w:rsid w:val="00B43C22"/>
    <w:rPr>
      <w:rFonts w:ascii="Arial Narrow" w:eastAsiaTheme="majorEastAsia" w:hAnsi="Arial Narrow" w:cs="Arial"/>
      <w:b/>
      <w:bCs/>
      <w:spacing w:val="-5"/>
      <w:sz w:val="24"/>
      <w:szCs w:val="26"/>
    </w:rPr>
  </w:style>
  <w:style w:type="paragraph" w:customStyle="1" w:styleId="Level2">
    <w:name w:val="Level2"/>
    <w:basedOn w:val="Normal"/>
    <w:rsid w:val="00B320BB"/>
    <w:pPr>
      <w:spacing w:after="120"/>
      <w:ind w:left="1440" w:hanging="720"/>
      <w:jc w:val="both"/>
      <w:outlineLvl w:val="1"/>
    </w:pPr>
    <w:rPr>
      <w:rFonts w:ascii="Palatino Linotype" w:hAnsi="Palatino Linotype"/>
      <w:sz w:val="22"/>
      <w:szCs w:val="22"/>
    </w:rPr>
  </w:style>
  <w:style w:type="paragraph" w:styleId="DocumentMap">
    <w:name w:val="Document Map"/>
    <w:basedOn w:val="Normal"/>
    <w:link w:val="DocumentMapChar"/>
    <w:uiPriority w:val="99"/>
    <w:semiHidden/>
    <w:rsid w:val="00B320BB"/>
    <w:pPr>
      <w:shd w:val="clear" w:color="auto" w:fill="000080"/>
    </w:pPr>
    <w:rPr>
      <w:rFonts w:ascii="Tahoma" w:hAnsi="Tahoma" w:cs="Tahoma"/>
    </w:rPr>
  </w:style>
  <w:style w:type="character" w:customStyle="1" w:styleId="DocumentMapChar">
    <w:name w:val="Document Map Char"/>
    <w:link w:val="DocumentMap"/>
    <w:uiPriority w:val="99"/>
    <w:semiHidden/>
    <w:rsid w:val="00291357"/>
    <w:rPr>
      <w:sz w:val="0"/>
      <w:szCs w:val="0"/>
    </w:rPr>
  </w:style>
  <w:style w:type="paragraph" w:customStyle="1" w:styleId="Ethicsmemobody">
    <w:name w:val="Ethics memo body"/>
    <w:basedOn w:val="Normal"/>
    <w:rsid w:val="002237D6"/>
    <w:pPr>
      <w:spacing w:after="240"/>
    </w:pPr>
    <w:rPr>
      <w:rFonts w:ascii="Arial" w:hAnsi="Arial" w:cs="Arial"/>
      <w:sz w:val="24"/>
      <w:szCs w:val="24"/>
    </w:rPr>
  </w:style>
  <w:style w:type="paragraph" w:styleId="PlainText">
    <w:name w:val="Plain Text"/>
    <w:basedOn w:val="Normal"/>
    <w:link w:val="PlainTextChar"/>
    <w:uiPriority w:val="99"/>
    <w:unhideWhenUsed/>
    <w:rsid w:val="003B7CD8"/>
    <w:rPr>
      <w:rFonts w:ascii="Consolas" w:hAnsi="Consolas"/>
      <w:sz w:val="21"/>
      <w:szCs w:val="21"/>
    </w:rPr>
  </w:style>
  <w:style w:type="character" w:customStyle="1" w:styleId="PlainTextChar">
    <w:name w:val="Plain Text Char"/>
    <w:link w:val="PlainText"/>
    <w:uiPriority w:val="99"/>
    <w:locked/>
    <w:rsid w:val="003B7CD8"/>
    <w:rPr>
      <w:rFonts w:ascii="Consolas" w:hAnsi="Consolas" w:cs="Times New Roman"/>
      <w:sz w:val="21"/>
      <w:szCs w:val="21"/>
    </w:rPr>
  </w:style>
  <w:style w:type="character" w:customStyle="1" w:styleId="CODE">
    <w:name w:val="CODE"/>
    <w:uiPriority w:val="99"/>
    <w:rsid w:val="001B2B38"/>
    <w:rPr>
      <w:rFonts w:ascii="Courier New" w:hAnsi="Courier New"/>
      <w:sz w:val="20"/>
    </w:rPr>
  </w:style>
  <w:style w:type="paragraph" w:styleId="ListParagraph">
    <w:name w:val="List Paragraph"/>
    <w:basedOn w:val="Normal"/>
    <w:uiPriority w:val="34"/>
    <w:qFormat/>
    <w:rsid w:val="00FA6B0E"/>
    <w:pPr>
      <w:ind w:left="720"/>
    </w:pPr>
  </w:style>
  <w:style w:type="table" w:styleId="TableGrid">
    <w:name w:val="Table Grid"/>
    <w:basedOn w:val="TableNormal"/>
    <w:uiPriority w:val="59"/>
    <w:rsid w:val="00A608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Normal"/>
    <w:rsid w:val="002E2BDA"/>
    <w:pPr>
      <w:spacing w:before="100" w:beforeAutospacing="1" w:after="100" w:afterAutospacing="1"/>
      <w:textAlignment w:val="top"/>
    </w:pPr>
  </w:style>
  <w:style w:type="paragraph" w:customStyle="1" w:styleId="xl66">
    <w:name w:val="xl66"/>
    <w:basedOn w:val="Normal"/>
    <w:rsid w:val="002E2BDA"/>
    <w:pPr>
      <w:spacing w:before="100" w:beforeAutospacing="1" w:after="100" w:afterAutospacing="1"/>
      <w:textAlignment w:val="top"/>
    </w:pPr>
  </w:style>
  <w:style w:type="paragraph" w:customStyle="1" w:styleId="xl67">
    <w:name w:val="xl67"/>
    <w:basedOn w:val="Normal"/>
    <w:rsid w:val="002E2BDA"/>
    <w:pPr>
      <w:spacing w:before="100" w:beforeAutospacing="1" w:after="100" w:afterAutospacing="1"/>
    </w:pPr>
    <w:rPr>
      <w:b/>
      <w:bCs/>
    </w:rPr>
  </w:style>
  <w:style w:type="paragraph" w:customStyle="1" w:styleId="xl68">
    <w:name w:val="xl68"/>
    <w:basedOn w:val="Normal"/>
    <w:rsid w:val="002E2BDA"/>
    <w:pPr>
      <w:spacing w:before="100" w:beforeAutospacing="1" w:after="100" w:afterAutospacing="1"/>
      <w:jc w:val="center"/>
    </w:pPr>
    <w:rPr>
      <w:b/>
      <w:bCs/>
    </w:rPr>
  </w:style>
  <w:style w:type="paragraph" w:customStyle="1" w:styleId="xl69">
    <w:name w:val="xl69"/>
    <w:basedOn w:val="Normal"/>
    <w:rsid w:val="002E2BDA"/>
    <w:pPr>
      <w:spacing w:before="100" w:beforeAutospacing="1" w:after="100" w:afterAutospacing="1"/>
      <w:jc w:val="center"/>
      <w:textAlignment w:val="top"/>
    </w:pPr>
  </w:style>
  <w:style w:type="paragraph" w:customStyle="1" w:styleId="xl70">
    <w:name w:val="xl70"/>
    <w:basedOn w:val="Normal"/>
    <w:rsid w:val="002E2BDA"/>
    <w:pPr>
      <w:spacing w:before="100" w:beforeAutospacing="1" w:after="100" w:afterAutospacing="1"/>
      <w:textAlignment w:val="top"/>
    </w:pPr>
    <w:rPr>
      <w:b/>
      <w:bCs/>
      <w:i/>
      <w:iCs/>
      <w:color w:val="FF0000"/>
    </w:rPr>
  </w:style>
  <w:style w:type="paragraph" w:customStyle="1" w:styleId="xl71">
    <w:name w:val="xl71"/>
    <w:basedOn w:val="Normal"/>
    <w:rsid w:val="00403210"/>
    <w:pPr>
      <w:spacing w:before="100" w:beforeAutospacing="1" w:after="100" w:afterAutospacing="1"/>
      <w:textAlignment w:val="top"/>
    </w:pPr>
    <w:rPr>
      <w:b/>
      <w:bCs/>
      <w:i/>
      <w:iCs/>
      <w:color w:val="FF0000"/>
    </w:rPr>
  </w:style>
  <w:style w:type="paragraph" w:customStyle="1" w:styleId="xl72">
    <w:name w:val="xl72"/>
    <w:basedOn w:val="Normal"/>
    <w:rsid w:val="00E454A9"/>
    <w:pPr>
      <w:spacing w:before="100" w:beforeAutospacing="1" w:after="100" w:afterAutospacing="1"/>
      <w:jc w:val="center"/>
      <w:textAlignment w:val="top"/>
    </w:pPr>
  </w:style>
  <w:style w:type="paragraph" w:customStyle="1" w:styleId="xl73">
    <w:name w:val="xl73"/>
    <w:basedOn w:val="Normal"/>
    <w:rsid w:val="00E454A9"/>
    <w:pPr>
      <w:spacing w:before="100" w:beforeAutospacing="1" w:after="100" w:afterAutospacing="1"/>
      <w:textAlignment w:val="top"/>
    </w:pPr>
  </w:style>
  <w:style w:type="paragraph" w:customStyle="1" w:styleId="xl74">
    <w:name w:val="xl74"/>
    <w:basedOn w:val="Normal"/>
    <w:rsid w:val="00E454A9"/>
    <w:pPr>
      <w:spacing w:before="100" w:beforeAutospacing="1" w:after="100" w:afterAutospacing="1"/>
      <w:textAlignment w:val="top"/>
    </w:pPr>
  </w:style>
  <w:style w:type="paragraph" w:customStyle="1" w:styleId="xl75">
    <w:name w:val="xl75"/>
    <w:basedOn w:val="Normal"/>
    <w:rsid w:val="00EA73D3"/>
    <w:pPr>
      <w:spacing w:before="100" w:beforeAutospacing="1" w:after="100" w:afterAutospacing="1"/>
      <w:textAlignment w:val="top"/>
    </w:pPr>
  </w:style>
  <w:style w:type="paragraph" w:customStyle="1" w:styleId="xl76">
    <w:name w:val="xl76"/>
    <w:basedOn w:val="Normal"/>
    <w:rsid w:val="00EA73D3"/>
    <w:pPr>
      <w:spacing w:before="100" w:beforeAutospacing="1" w:after="100" w:afterAutospacing="1"/>
      <w:textAlignment w:val="top"/>
    </w:pPr>
  </w:style>
  <w:style w:type="paragraph" w:customStyle="1" w:styleId="xl77">
    <w:name w:val="xl77"/>
    <w:basedOn w:val="Normal"/>
    <w:rsid w:val="00EA73D3"/>
    <w:pPr>
      <w:spacing w:before="100" w:beforeAutospacing="1" w:after="100" w:afterAutospacing="1"/>
    </w:pPr>
    <w:rPr>
      <w:b/>
      <w:bCs/>
      <w:sz w:val="24"/>
      <w:szCs w:val="24"/>
    </w:rPr>
  </w:style>
  <w:style w:type="paragraph" w:customStyle="1" w:styleId="xl78">
    <w:name w:val="xl78"/>
    <w:basedOn w:val="Normal"/>
    <w:rsid w:val="00DA48E6"/>
    <w:pPr>
      <w:spacing w:before="100" w:beforeAutospacing="1" w:after="100" w:afterAutospacing="1"/>
    </w:pPr>
    <w:rPr>
      <w:b/>
      <w:bCs/>
      <w:sz w:val="24"/>
      <w:szCs w:val="24"/>
    </w:rPr>
  </w:style>
  <w:style w:type="paragraph" w:customStyle="1" w:styleId="xl79">
    <w:name w:val="xl79"/>
    <w:basedOn w:val="Normal"/>
    <w:rsid w:val="00DA48E6"/>
    <w:pPr>
      <w:spacing w:before="100" w:beforeAutospacing="1" w:after="100" w:afterAutospacing="1"/>
      <w:jc w:val="center"/>
      <w:textAlignment w:val="center"/>
    </w:pPr>
  </w:style>
  <w:style w:type="paragraph" w:customStyle="1" w:styleId="xl80">
    <w:name w:val="xl80"/>
    <w:basedOn w:val="Normal"/>
    <w:rsid w:val="00DA48E6"/>
    <w:pPr>
      <w:spacing w:before="100" w:beforeAutospacing="1" w:after="100" w:afterAutospacing="1"/>
      <w:textAlignment w:val="center"/>
    </w:pPr>
  </w:style>
  <w:style w:type="paragraph" w:customStyle="1" w:styleId="font5">
    <w:name w:val="font5"/>
    <w:basedOn w:val="Normal"/>
    <w:rsid w:val="00E41216"/>
    <w:pPr>
      <w:spacing w:before="100" w:beforeAutospacing="1" w:after="100" w:afterAutospacing="1"/>
    </w:pPr>
    <w:rPr>
      <w:color w:val="000000"/>
    </w:rPr>
  </w:style>
  <w:style w:type="paragraph" w:customStyle="1" w:styleId="font6">
    <w:name w:val="font6"/>
    <w:basedOn w:val="Normal"/>
    <w:rsid w:val="00E41216"/>
    <w:pPr>
      <w:spacing w:before="100" w:beforeAutospacing="1" w:after="100" w:afterAutospacing="1"/>
    </w:pPr>
    <w:rPr>
      <w:color w:val="FF0000"/>
    </w:rPr>
  </w:style>
  <w:style w:type="paragraph" w:customStyle="1" w:styleId="font7">
    <w:name w:val="font7"/>
    <w:basedOn w:val="Normal"/>
    <w:rsid w:val="00E41216"/>
    <w:pPr>
      <w:spacing w:before="100" w:beforeAutospacing="1" w:after="100" w:afterAutospacing="1"/>
    </w:pPr>
    <w:rPr>
      <w:color w:val="0070C0"/>
    </w:rPr>
  </w:style>
  <w:style w:type="paragraph" w:styleId="Revision">
    <w:name w:val="Revision"/>
    <w:hidden/>
    <w:uiPriority w:val="99"/>
    <w:semiHidden/>
    <w:rsid w:val="004A7A6D"/>
    <w:rPr>
      <w:rFonts w:ascii="Arial Narrow" w:hAnsi="Arial Narrow"/>
    </w:rPr>
  </w:style>
  <w:style w:type="paragraph" w:styleId="NoSpacing">
    <w:name w:val="No Spacing"/>
    <w:link w:val="NoSpacingChar"/>
    <w:uiPriority w:val="1"/>
    <w:qFormat/>
    <w:rsid w:val="005A6D6C"/>
    <w:rPr>
      <w:rFonts w:ascii="Calibri" w:eastAsia="MS Mincho" w:hAnsi="Calibri" w:cs="Arial"/>
      <w:sz w:val="22"/>
      <w:szCs w:val="22"/>
      <w:lang w:eastAsia="ja-JP"/>
    </w:rPr>
  </w:style>
  <w:style w:type="character" w:customStyle="1" w:styleId="NoSpacingChar">
    <w:name w:val="No Spacing Char"/>
    <w:link w:val="NoSpacing"/>
    <w:uiPriority w:val="1"/>
    <w:rsid w:val="005A6D6C"/>
    <w:rPr>
      <w:rFonts w:ascii="Calibri" w:eastAsia="MS Mincho" w:hAnsi="Calibri" w:cs="Arial"/>
      <w:sz w:val="22"/>
      <w:szCs w:val="22"/>
      <w:lang w:eastAsia="ja-JP"/>
    </w:rPr>
  </w:style>
  <w:style w:type="character" w:styleId="Emphasis">
    <w:name w:val="Emphasis"/>
    <w:uiPriority w:val="20"/>
    <w:qFormat/>
    <w:rsid w:val="004F1886"/>
    <w:rPr>
      <w:i/>
      <w:iCs/>
    </w:rPr>
  </w:style>
  <w:style w:type="paragraph" w:styleId="TOCHeading">
    <w:name w:val="TOC Heading"/>
    <w:basedOn w:val="Normal"/>
    <w:next w:val="Normal"/>
    <w:uiPriority w:val="39"/>
    <w:semiHidden/>
    <w:unhideWhenUsed/>
    <w:qFormat/>
    <w:rsid w:val="00003E50"/>
    <w:pPr>
      <w:keepNext/>
      <w:keepLines/>
      <w:spacing w:before="480" w:line="276" w:lineRule="auto"/>
    </w:pPr>
    <w:rPr>
      <w:rFonts w:ascii="Cambria" w:eastAsia="MS Gothic" w:hAnsi="Cambria"/>
      <w:color w:val="365F91"/>
      <w:sz w:val="28"/>
      <w:szCs w:val="28"/>
      <w:lang w:eastAsia="ja-JP"/>
    </w:rPr>
  </w:style>
  <w:style w:type="character" w:customStyle="1" w:styleId="Heading3Char1">
    <w:name w:val="Heading 3 Char1"/>
    <w:link w:val="Heading3"/>
    <w:rsid w:val="002E3D5D"/>
    <w:rPr>
      <w:rFonts w:ascii="Arial Narrow" w:hAnsi="Arial Narrow"/>
      <w:b/>
      <w:bCs/>
      <w:sz w:val="22"/>
      <w:szCs w:val="26"/>
    </w:rPr>
  </w:style>
  <w:style w:type="character" w:customStyle="1" w:styleId="Heading2Char2">
    <w:name w:val="Heading 2 Char2"/>
    <w:basedOn w:val="DefaultParagraphFont"/>
    <w:rsid w:val="004B56B0"/>
    <w:rPr>
      <w:rFonts w:ascii="Arial Narrow" w:eastAsiaTheme="majorEastAsia" w:hAnsi="Arial Narrow" w:cstheme="majorBidi"/>
      <w:b/>
      <w:bCs/>
      <w:iCs/>
      <w:sz w:val="24"/>
      <w:szCs w:val="28"/>
    </w:rPr>
  </w:style>
  <w:style w:type="character" w:customStyle="1" w:styleId="Heading1Char">
    <w:name w:val="Heading 1 Char"/>
    <w:link w:val="Heading1"/>
    <w:rsid w:val="00DA42C7"/>
    <w:rPr>
      <w:rFonts w:ascii="Arial Narrow" w:hAnsi="Arial Narrow"/>
      <w:b/>
      <w:bCs/>
      <w:kern w:val="32"/>
      <w:sz w:val="28"/>
      <w:szCs w:val="32"/>
    </w:rPr>
  </w:style>
  <w:style w:type="paragraph" w:styleId="TOC3">
    <w:name w:val="toc 3"/>
    <w:basedOn w:val="Normal"/>
    <w:next w:val="Normal"/>
    <w:autoRedefine/>
    <w:uiPriority w:val="39"/>
    <w:rsid w:val="00980544"/>
    <w:pPr>
      <w:ind w:left="400"/>
    </w:pPr>
  </w:style>
  <w:style w:type="paragraph" w:styleId="TOC2">
    <w:name w:val="toc 2"/>
    <w:basedOn w:val="Normal"/>
    <w:next w:val="Normal"/>
    <w:autoRedefine/>
    <w:uiPriority w:val="39"/>
    <w:rsid w:val="00673031"/>
    <w:pPr>
      <w:ind w:left="200"/>
    </w:pPr>
  </w:style>
  <w:style w:type="paragraph" w:styleId="TOC1">
    <w:name w:val="toc 1"/>
    <w:basedOn w:val="Normal"/>
    <w:next w:val="Normal"/>
    <w:autoRedefine/>
    <w:uiPriority w:val="39"/>
    <w:rsid w:val="002E3D5D"/>
    <w:pPr>
      <w:tabs>
        <w:tab w:val="left" w:pos="1320"/>
        <w:tab w:val="right" w:leader="dot" w:pos="10790"/>
      </w:tabs>
    </w:pPr>
  </w:style>
  <w:style w:type="character" w:styleId="Strong">
    <w:name w:val="Strong"/>
    <w:basedOn w:val="DefaultParagraphFont"/>
    <w:qFormat/>
    <w:rsid w:val="00210848"/>
    <w:rPr>
      <w:b/>
      <w:bCs/>
    </w:rPr>
  </w:style>
  <w:style w:type="character" w:customStyle="1" w:styleId="Heading2Char3">
    <w:name w:val="Heading 2 Char3"/>
    <w:basedOn w:val="DefaultParagraphFont"/>
    <w:link w:val="TitleChar"/>
    <w:rsid w:val="006962F1"/>
    <w:rPr>
      <w:rFonts w:ascii="Arial Narrow" w:eastAsiaTheme="majorEastAsia" w:hAnsi="Arial Narrow" w:cstheme="majorBidi"/>
      <w:b/>
      <w:bCs/>
      <w:iCs/>
      <w:sz w:val="24"/>
      <w:szCs w:val="28"/>
    </w:rPr>
  </w:style>
  <w:style w:type="character" w:customStyle="1" w:styleId="TitleChar">
    <w:name w:val="Title Char"/>
    <w:basedOn w:val="DefaultParagraphFont"/>
    <w:link w:val="Heading2Char3"/>
    <w:rsid w:val="004B56B0"/>
    <w:rPr>
      <w:rFonts w:ascii="Arial Narrow" w:eastAsiaTheme="majorEastAsia" w:hAnsi="Arial Narrow" w:cstheme="majorBidi"/>
      <w:b/>
      <w:bCs/>
      <w:kern w:val="28"/>
      <w:sz w:val="32"/>
      <w:szCs w:val="32"/>
    </w:rPr>
  </w:style>
  <w:style w:type="paragraph" w:styleId="BodyTextFirstIndent2">
    <w:name w:val="Body Text First Indent 2"/>
    <w:basedOn w:val="BodyTextIndent"/>
    <w:link w:val="BodyTextFirstIndent2Char"/>
    <w:rsid w:val="006962F1"/>
    <w:pPr>
      <w:ind w:firstLine="210"/>
    </w:pPr>
  </w:style>
  <w:style w:type="character" w:customStyle="1" w:styleId="BodyTextFirstIndent2Char">
    <w:name w:val="Body Text First Indent 2 Char"/>
    <w:basedOn w:val="BodyTextIndentChar"/>
    <w:link w:val="BodyTextFirstIndent2"/>
    <w:rsid w:val="006962F1"/>
    <w:rPr>
      <w:rFonts w:ascii="Arial Narrow" w:hAnsi="Arial Narrow"/>
    </w:rPr>
  </w:style>
  <w:style w:type="character" w:customStyle="1" w:styleId="Heading2Char4">
    <w:name w:val="Heading 2 Char4"/>
    <w:basedOn w:val="DefaultParagraphFont"/>
    <w:rsid w:val="006962F1"/>
    <w:rPr>
      <w:rFonts w:ascii="Arial Narrow" w:eastAsiaTheme="majorEastAsia" w:hAnsi="Arial Narrow" w:cstheme="majorBidi"/>
      <w:b/>
      <w:bCs/>
      <w:iCs/>
      <w:sz w:val="24"/>
      <w:szCs w:val="28"/>
    </w:rPr>
  </w:style>
  <w:style w:type="paragraph" w:styleId="TOC4">
    <w:name w:val="toc 4"/>
    <w:basedOn w:val="Normal"/>
    <w:next w:val="Normal"/>
    <w:autoRedefine/>
    <w:uiPriority w:val="39"/>
    <w:unhideWhenUsed/>
    <w:rsid w:val="00FD472B"/>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FD472B"/>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FD472B"/>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FD472B"/>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FD472B"/>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FD472B"/>
    <w:pPr>
      <w:spacing w:after="100" w:line="276" w:lineRule="auto"/>
      <w:ind w:left="1760"/>
    </w:pPr>
    <w:rPr>
      <w:rFonts w:ascii="Calibri" w:hAnsi="Calibri"/>
      <w:sz w:val="22"/>
      <w:szCs w:val="22"/>
    </w:rPr>
  </w:style>
  <w:style w:type="paragraph" w:styleId="Title">
    <w:name w:val="Title"/>
    <w:basedOn w:val="Normal"/>
    <w:next w:val="Normal"/>
    <w:link w:val="TitleChar1"/>
    <w:qFormat/>
    <w:rsid w:val="00EB381C"/>
    <w:pPr>
      <w:spacing w:before="240" w:after="60"/>
      <w:jc w:val="center"/>
      <w:outlineLvl w:val="0"/>
    </w:pPr>
    <w:rPr>
      <w:rFonts w:eastAsiaTheme="majorEastAsia" w:cstheme="majorBidi"/>
      <w:b/>
      <w:bCs/>
      <w:kern w:val="28"/>
      <w:sz w:val="32"/>
      <w:szCs w:val="32"/>
    </w:rPr>
  </w:style>
  <w:style w:type="character" w:customStyle="1" w:styleId="TitleChar1">
    <w:name w:val="Title Char1"/>
    <w:basedOn w:val="DefaultParagraphFont"/>
    <w:link w:val="Title"/>
    <w:rsid w:val="00EB381C"/>
    <w:rPr>
      <w:rFonts w:ascii="Arial Narrow" w:eastAsiaTheme="majorEastAsia" w:hAnsi="Arial Narrow" w:cstheme="majorBidi"/>
      <w:b/>
      <w:bCs/>
      <w:kern w:val="28"/>
      <w:sz w:val="32"/>
      <w:szCs w:val="32"/>
    </w:rPr>
  </w:style>
  <w:style w:type="table" w:customStyle="1" w:styleId="TableGrid1">
    <w:name w:val="Table Grid1"/>
    <w:basedOn w:val="TableNormal"/>
    <w:next w:val="TableGrid"/>
    <w:uiPriority w:val="59"/>
    <w:rsid w:val="00F35E0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514D2B"/>
    <w:rPr>
      <w:color w:val="808080"/>
    </w:rPr>
  </w:style>
  <w:style w:type="character" w:customStyle="1" w:styleId="Hypertext">
    <w:name w:val="Hypertext"/>
    <w:uiPriority w:val="99"/>
    <w:rsid w:val="00772E0D"/>
    <w:rPr>
      <w:color w:val="0000FF"/>
      <w:u w:val="single"/>
    </w:rPr>
  </w:style>
  <w:style w:type="character" w:customStyle="1" w:styleId="Heading2Char6">
    <w:name w:val="Heading 2 Char6"/>
    <w:basedOn w:val="DefaultParagraphFont"/>
    <w:link w:val="Heading2"/>
    <w:rsid w:val="00C11D4C"/>
    <w:rPr>
      <w:rFonts w:ascii="Arial Narrow" w:eastAsiaTheme="majorEastAsia" w:hAnsi="Arial Narrow" w:cstheme="majorBidi"/>
      <w:b/>
      <w:bCs/>
      <w:sz w:val="22"/>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2680">
      <w:bodyDiv w:val="1"/>
      <w:marLeft w:val="0"/>
      <w:marRight w:val="0"/>
      <w:marTop w:val="0"/>
      <w:marBottom w:val="0"/>
      <w:divBdr>
        <w:top w:val="none" w:sz="0" w:space="0" w:color="auto"/>
        <w:left w:val="none" w:sz="0" w:space="0" w:color="auto"/>
        <w:bottom w:val="none" w:sz="0" w:space="0" w:color="auto"/>
        <w:right w:val="none" w:sz="0" w:space="0" w:color="auto"/>
      </w:divBdr>
    </w:div>
    <w:div w:id="1975037">
      <w:bodyDiv w:val="1"/>
      <w:marLeft w:val="0"/>
      <w:marRight w:val="0"/>
      <w:marTop w:val="0"/>
      <w:marBottom w:val="0"/>
      <w:divBdr>
        <w:top w:val="none" w:sz="0" w:space="0" w:color="auto"/>
        <w:left w:val="none" w:sz="0" w:space="0" w:color="auto"/>
        <w:bottom w:val="none" w:sz="0" w:space="0" w:color="auto"/>
        <w:right w:val="none" w:sz="0" w:space="0" w:color="auto"/>
      </w:divBdr>
    </w:div>
    <w:div w:id="2823974">
      <w:bodyDiv w:val="1"/>
      <w:marLeft w:val="0"/>
      <w:marRight w:val="0"/>
      <w:marTop w:val="0"/>
      <w:marBottom w:val="0"/>
      <w:divBdr>
        <w:top w:val="none" w:sz="0" w:space="0" w:color="auto"/>
        <w:left w:val="none" w:sz="0" w:space="0" w:color="auto"/>
        <w:bottom w:val="none" w:sz="0" w:space="0" w:color="auto"/>
        <w:right w:val="none" w:sz="0" w:space="0" w:color="auto"/>
      </w:divBdr>
    </w:div>
    <w:div w:id="2828163">
      <w:bodyDiv w:val="1"/>
      <w:marLeft w:val="0"/>
      <w:marRight w:val="0"/>
      <w:marTop w:val="0"/>
      <w:marBottom w:val="0"/>
      <w:divBdr>
        <w:top w:val="none" w:sz="0" w:space="0" w:color="auto"/>
        <w:left w:val="none" w:sz="0" w:space="0" w:color="auto"/>
        <w:bottom w:val="none" w:sz="0" w:space="0" w:color="auto"/>
        <w:right w:val="none" w:sz="0" w:space="0" w:color="auto"/>
      </w:divBdr>
    </w:div>
    <w:div w:id="3291967">
      <w:bodyDiv w:val="1"/>
      <w:marLeft w:val="0"/>
      <w:marRight w:val="0"/>
      <w:marTop w:val="0"/>
      <w:marBottom w:val="0"/>
      <w:divBdr>
        <w:top w:val="none" w:sz="0" w:space="0" w:color="auto"/>
        <w:left w:val="none" w:sz="0" w:space="0" w:color="auto"/>
        <w:bottom w:val="none" w:sz="0" w:space="0" w:color="auto"/>
        <w:right w:val="none" w:sz="0" w:space="0" w:color="auto"/>
      </w:divBdr>
    </w:div>
    <w:div w:id="4017607">
      <w:bodyDiv w:val="1"/>
      <w:marLeft w:val="0"/>
      <w:marRight w:val="0"/>
      <w:marTop w:val="0"/>
      <w:marBottom w:val="0"/>
      <w:divBdr>
        <w:top w:val="none" w:sz="0" w:space="0" w:color="auto"/>
        <w:left w:val="none" w:sz="0" w:space="0" w:color="auto"/>
        <w:bottom w:val="none" w:sz="0" w:space="0" w:color="auto"/>
        <w:right w:val="none" w:sz="0" w:space="0" w:color="auto"/>
      </w:divBdr>
    </w:div>
    <w:div w:id="4213269">
      <w:bodyDiv w:val="1"/>
      <w:marLeft w:val="0"/>
      <w:marRight w:val="0"/>
      <w:marTop w:val="0"/>
      <w:marBottom w:val="0"/>
      <w:divBdr>
        <w:top w:val="none" w:sz="0" w:space="0" w:color="auto"/>
        <w:left w:val="none" w:sz="0" w:space="0" w:color="auto"/>
        <w:bottom w:val="none" w:sz="0" w:space="0" w:color="auto"/>
        <w:right w:val="none" w:sz="0" w:space="0" w:color="auto"/>
      </w:divBdr>
    </w:div>
    <w:div w:id="6560471">
      <w:bodyDiv w:val="1"/>
      <w:marLeft w:val="0"/>
      <w:marRight w:val="0"/>
      <w:marTop w:val="0"/>
      <w:marBottom w:val="0"/>
      <w:divBdr>
        <w:top w:val="none" w:sz="0" w:space="0" w:color="auto"/>
        <w:left w:val="none" w:sz="0" w:space="0" w:color="auto"/>
        <w:bottom w:val="none" w:sz="0" w:space="0" w:color="auto"/>
        <w:right w:val="none" w:sz="0" w:space="0" w:color="auto"/>
      </w:divBdr>
    </w:div>
    <w:div w:id="7029033">
      <w:bodyDiv w:val="1"/>
      <w:marLeft w:val="0"/>
      <w:marRight w:val="0"/>
      <w:marTop w:val="0"/>
      <w:marBottom w:val="0"/>
      <w:divBdr>
        <w:top w:val="none" w:sz="0" w:space="0" w:color="auto"/>
        <w:left w:val="none" w:sz="0" w:space="0" w:color="auto"/>
        <w:bottom w:val="none" w:sz="0" w:space="0" w:color="auto"/>
        <w:right w:val="none" w:sz="0" w:space="0" w:color="auto"/>
      </w:divBdr>
    </w:div>
    <w:div w:id="7103858">
      <w:bodyDiv w:val="1"/>
      <w:marLeft w:val="0"/>
      <w:marRight w:val="0"/>
      <w:marTop w:val="0"/>
      <w:marBottom w:val="0"/>
      <w:divBdr>
        <w:top w:val="none" w:sz="0" w:space="0" w:color="auto"/>
        <w:left w:val="none" w:sz="0" w:space="0" w:color="auto"/>
        <w:bottom w:val="none" w:sz="0" w:space="0" w:color="auto"/>
        <w:right w:val="none" w:sz="0" w:space="0" w:color="auto"/>
      </w:divBdr>
    </w:div>
    <w:div w:id="7487627">
      <w:bodyDiv w:val="1"/>
      <w:marLeft w:val="0"/>
      <w:marRight w:val="0"/>
      <w:marTop w:val="0"/>
      <w:marBottom w:val="0"/>
      <w:divBdr>
        <w:top w:val="none" w:sz="0" w:space="0" w:color="auto"/>
        <w:left w:val="none" w:sz="0" w:space="0" w:color="auto"/>
        <w:bottom w:val="none" w:sz="0" w:space="0" w:color="auto"/>
        <w:right w:val="none" w:sz="0" w:space="0" w:color="auto"/>
      </w:divBdr>
    </w:div>
    <w:div w:id="7803913">
      <w:bodyDiv w:val="1"/>
      <w:marLeft w:val="0"/>
      <w:marRight w:val="0"/>
      <w:marTop w:val="0"/>
      <w:marBottom w:val="0"/>
      <w:divBdr>
        <w:top w:val="none" w:sz="0" w:space="0" w:color="auto"/>
        <w:left w:val="none" w:sz="0" w:space="0" w:color="auto"/>
        <w:bottom w:val="none" w:sz="0" w:space="0" w:color="auto"/>
        <w:right w:val="none" w:sz="0" w:space="0" w:color="auto"/>
      </w:divBdr>
    </w:div>
    <w:div w:id="8069125">
      <w:bodyDiv w:val="1"/>
      <w:marLeft w:val="0"/>
      <w:marRight w:val="0"/>
      <w:marTop w:val="0"/>
      <w:marBottom w:val="0"/>
      <w:divBdr>
        <w:top w:val="none" w:sz="0" w:space="0" w:color="auto"/>
        <w:left w:val="none" w:sz="0" w:space="0" w:color="auto"/>
        <w:bottom w:val="none" w:sz="0" w:space="0" w:color="auto"/>
        <w:right w:val="none" w:sz="0" w:space="0" w:color="auto"/>
      </w:divBdr>
    </w:div>
    <w:div w:id="8413189">
      <w:bodyDiv w:val="1"/>
      <w:marLeft w:val="0"/>
      <w:marRight w:val="0"/>
      <w:marTop w:val="0"/>
      <w:marBottom w:val="0"/>
      <w:divBdr>
        <w:top w:val="none" w:sz="0" w:space="0" w:color="auto"/>
        <w:left w:val="none" w:sz="0" w:space="0" w:color="auto"/>
        <w:bottom w:val="none" w:sz="0" w:space="0" w:color="auto"/>
        <w:right w:val="none" w:sz="0" w:space="0" w:color="auto"/>
      </w:divBdr>
    </w:div>
    <w:div w:id="8682852">
      <w:bodyDiv w:val="1"/>
      <w:marLeft w:val="0"/>
      <w:marRight w:val="0"/>
      <w:marTop w:val="0"/>
      <w:marBottom w:val="0"/>
      <w:divBdr>
        <w:top w:val="none" w:sz="0" w:space="0" w:color="auto"/>
        <w:left w:val="none" w:sz="0" w:space="0" w:color="auto"/>
        <w:bottom w:val="none" w:sz="0" w:space="0" w:color="auto"/>
        <w:right w:val="none" w:sz="0" w:space="0" w:color="auto"/>
      </w:divBdr>
    </w:div>
    <w:div w:id="9306547">
      <w:bodyDiv w:val="1"/>
      <w:marLeft w:val="0"/>
      <w:marRight w:val="0"/>
      <w:marTop w:val="0"/>
      <w:marBottom w:val="0"/>
      <w:divBdr>
        <w:top w:val="none" w:sz="0" w:space="0" w:color="auto"/>
        <w:left w:val="none" w:sz="0" w:space="0" w:color="auto"/>
        <w:bottom w:val="none" w:sz="0" w:space="0" w:color="auto"/>
        <w:right w:val="none" w:sz="0" w:space="0" w:color="auto"/>
      </w:divBdr>
    </w:div>
    <w:div w:id="9450708">
      <w:bodyDiv w:val="1"/>
      <w:marLeft w:val="0"/>
      <w:marRight w:val="0"/>
      <w:marTop w:val="0"/>
      <w:marBottom w:val="0"/>
      <w:divBdr>
        <w:top w:val="none" w:sz="0" w:space="0" w:color="auto"/>
        <w:left w:val="none" w:sz="0" w:space="0" w:color="auto"/>
        <w:bottom w:val="none" w:sz="0" w:space="0" w:color="auto"/>
        <w:right w:val="none" w:sz="0" w:space="0" w:color="auto"/>
      </w:divBdr>
    </w:div>
    <w:div w:id="10035412">
      <w:bodyDiv w:val="1"/>
      <w:marLeft w:val="0"/>
      <w:marRight w:val="0"/>
      <w:marTop w:val="0"/>
      <w:marBottom w:val="0"/>
      <w:divBdr>
        <w:top w:val="none" w:sz="0" w:space="0" w:color="auto"/>
        <w:left w:val="none" w:sz="0" w:space="0" w:color="auto"/>
        <w:bottom w:val="none" w:sz="0" w:space="0" w:color="auto"/>
        <w:right w:val="none" w:sz="0" w:space="0" w:color="auto"/>
      </w:divBdr>
    </w:div>
    <w:div w:id="10686131">
      <w:bodyDiv w:val="1"/>
      <w:marLeft w:val="0"/>
      <w:marRight w:val="0"/>
      <w:marTop w:val="0"/>
      <w:marBottom w:val="0"/>
      <w:divBdr>
        <w:top w:val="none" w:sz="0" w:space="0" w:color="auto"/>
        <w:left w:val="none" w:sz="0" w:space="0" w:color="auto"/>
        <w:bottom w:val="none" w:sz="0" w:space="0" w:color="auto"/>
        <w:right w:val="none" w:sz="0" w:space="0" w:color="auto"/>
      </w:divBdr>
    </w:div>
    <w:div w:id="11105068">
      <w:bodyDiv w:val="1"/>
      <w:marLeft w:val="0"/>
      <w:marRight w:val="0"/>
      <w:marTop w:val="0"/>
      <w:marBottom w:val="0"/>
      <w:divBdr>
        <w:top w:val="none" w:sz="0" w:space="0" w:color="auto"/>
        <w:left w:val="none" w:sz="0" w:space="0" w:color="auto"/>
        <w:bottom w:val="none" w:sz="0" w:space="0" w:color="auto"/>
        <w:right w:val="none" w:sz="0" w:space="0" w:color="auto"/>
      </w:divBdr>
    </w:div>
    <w:div w:id="11498867">
      <w:bodyDiv w:val="1"/>
      <w:marLeft w:val="0"/>
      <w:marRight w:val="0"/>
      <w:marTop w:val="0"/>
      <w:marBottom w:val="0"/>
      <w:divBdr>
        <w:top w:val="none" w:sz="0" w:space="0" w:color="auto"/>
        <w:left w:val="none" w:sz="0" w:space="0" w:color="auto"/>
        <w:bottom w:val="none" w:sz="0" w:space="0" w:color="auto"/>
        <w:right w:val="none" w:sz="0" w:space="0" w:color="auto"/>
      </w:divBdr>
    </w:div>
    <w:div w:id="11886002">
      <w:bodyDiv w:val="1"/>
      <w:marLeft w:val="0"/>
      <w:marRight w:val="0"/>
      <w:marTop w:val="0"/>
      <w:marBottom w:val="0"/>
      <w:divBdr>
        <w:top w:val="none" w:sz="0" w:space="0" w:color="auto"/>
        <w:left w:val="none" w:sz="0" w:space="0" w:color="auto"/>
        <w:bottom w:val="none" w:sz="0" w:space="0" w:color="auto"/>
        <w:right w:val="none" w:sz="0" w:space="0" w:color="auto"/>
      </w:divBdr>
    </w:div>
    <w:div w:id="12584192">
      <w:bodyDiv w:val="1"/>
      <w:marLeft w:val="0"/>
      <w:marRight w:val="0"/>
      <w:marTop w:val="0"/>
      <w:marBottom w:val="0"/>
      <w:divBdr>
        <w:top w:val="none" w:sz="0" w:space="0" w:color="auto"/>
        <w:left w:val="none" w:sz="0" w:space="0" w:color="auto"/>
        <w:bottom w:val="none" w:sz="0" w:space="0" w:color="auto"/>
        <w:right w:val="none" w:sz="0" w:space="0" w:color="auto"/>
      </w:divBdr>
    </w:div>
    <w:div w:id="14235279">
      <w:bodyDiv w:val="1"/>
      <w:marLeft w:val="0"/>
      <w:marRight w:val="0"/>
      <w:marTop w:val="0"/>
      <w:marBottom w:val="0"/>
      <w:divBdr>
        <w:top w:val="none" w:sz="0" w:space="0" w:color="auto"/>
        <w:left w:val="none" w:sz="0" w:space="0" w:color="auto"/>
        <w:bottom w:val="none" w:sz="0" w:space="0" w:color="auto"/>
        <w:right w:val="none" w:sz="0" w:space="0" w:color="auto"/>
      </w:divBdr>
    </w:div>
    <w:div w:id="14505587">
      <w:bodyDiv w:val="1"/>
      <w:marLeft w:val="0"/>
      <w:marRight w:val="0"/>
      <w:marTop w:val="0"/>
      <w:marBottom w:val="0"/>
      <w:divBdr>
        <w:top w:val="none" w:sz="0" w:space="0" w:color="auto"/>
        <w:left w:val="none" w:sz="0" w:space="0" w:color="auto"/>
        <w:bottom w:val="none" w:sz="0" w:space="0" w:color="auto"/>
        <w:right w:val="none" w:sz="0" w:space="0" w:color="auto"/>
      </w:divBdr>
    </w:div>
    <w:div w:id="14622778">
      <w:bodyDiv w:val="1"/>
      <w:marLeft w:val="0"/>
      <w:marRight w:val="0"/>
      <w:marTop w:val="0"/>
      <w:marBottom w:val="0"/>
      <w:divBdr>
        <w:top w:val="none" w:sz="0" w:space="0" w:color="auto"/>
        <w:left w:val="none" w:sz="0" w:space="0" w:color="auto"/>
        <w:bottom w:val="none" w:sz="0" w:space="0" w:color="auto"/>
        <w:right w:val="none" w:sz="0" w:space="0" w:color="auto"/>
      </w:divBdr>
    </w:div>
    <w:div w:id="16590030">
      <w:bodyDiv w:val="1"/>
      <w:marLeft w:val="0"/>
      <w:marRight w:val="0"/>
      <w:marTop w:val="0"/>
      <w:marBottom w:val="0"/>
      <w:divBdr>
        <w:top w:val="none" w:sz="0" w:space="0" w:color="auto"/>
        <w:left w:val="none" w:sz="0" w:space="0" w:color="auto"/>
        <w:bottom w:val="none" w:sz="0" w:space="0" w:color="auto"/>
        <w:right w:val="none" w:sz="0" w:space="0" w:color="auto"/>
      </w:divBdr>
    </w:div>
    <w:div w:id="17632875">
      <w:bodyDiv w:val="1"/>
      <w:marLeft w:val="0"/>
      <w:marRight w:val="0"/>
      <w:marTop w:val="0"/>
      <w:marBottom w:val="0"/>
      <w:divBdr>
        <w:top w:val="none" w:sz="0" w:space="0" w:color="auto"/>
        <w:left w:val="none" w:sz="0" w:space="0" w:color="auto"/>
        <w:bottom w:val="none" w:sz="0" w:space="0" w:color="auto"/>
        <w:right w:val="none" w:sz="0" w:space="0" w:color="auto"/>
      </w:divBdr>
    </w:div>
    <w:div w:id="18285747">
      <w:bodyDiv w:val="1"/>
      <w:marLeft w:val="0"/>
      <w:marRight w:val="0"/>
      <w:marTop w:val="0"/>
      <w:marBottom w:val="0"/>
      <w:divBdr>
        <w:top w:val="none" w:sz="0" w:space="0" w:color="auto"/>
        <w:left w:val="none" w:sz="0" w:space="0" w:color="auto"/>
        <w:bottom w:val="none" w:sz="0" w:space="0" w:color="auto"/>
        <w:right w:val="none" w:sz="0" w:space="0" w:color="auto"/>
      </w:divBdr>
    </w:div>
    <w:div w:id="19283801">
      <w:bodyDiv w:val="1"/>
      <w:marLeft w:val="0"/>
      <w:marRight w:val="0"/>
      <w:marTop w:val="0"/>
      <w:marBottom w:val="0"/>
      <w:divBdr>
        <w:top w:val="none" w:sz="0" w:space="0" w:color="auto"/>
        <w:left w:val="none" w:sz="0" w:space="0" w:color="auto"/>
        <w:bottom w:val="none" w:sz="0" w:space="0" w:color="auto"/>
        <w:right w:val="none" w:sz="0" w:space="0" w:color="auto"/>
      </w:divBdr>
    </w:div>
    <w:div w:id="19817451">
      <w:bodyDiv w:val="1"/>
      <w:marLeft w:val="0"/>
      <w:marRight w:val="0"/>
      <w:marTop w:val="0"/>
      <w:marBottom w:val="0"/>
      <w:divBdr>
        <w:top w:val="none" w:sz="0" w:space="0" w:color="auto"/>
        <w:left w:val="none" w:sz="0" w:space="0" w:color="auto"/>
        <w:bottom w:val="none" w:sz="0" w:space="0" w:color="auto"/>
        <w:right w:val="none" w:sz="0" w:space="0" w:color="auto"/>
      </w:divBdr>
    </w:div>
    <w:div w:id="19817670">
      <w:bodyDiv w:val="1"/>
      <w:marLeft w:val="0"/>
      <w:marRight w:val="0"/>
      <w:marTop w:val="0"/>
      <w:marBottom w:val="0"/>
      <w:divBdr>
        <w:top w:val="none" w:sz="0" w:space="0" w:color="auto"/>
        <w:left w:val="none" w:sz="0" w:space="0" w:color="auto"/>
        <w:bottom w:val="none" w:sz="0" w:space="0" w:color="auto"/>
        <w:right w:val="none" w:sz="0" w:space="0" w:color="auto"/>
      </w:divBdr>
    </w:div>
    <w:div w:id="21832836">
      <w:bodyDiv w:val="1"/>
      <w:marLeft w:val="0"/>
      <w:marRight w:val="0"/>
      <w:marTop w:val="0"/>
      <w:marBottom w:val="0"/>
      <w:divBdr>
        <w:top w:val="none" w:sz="0" w:space="0" w:color="auto"/>
        <w:left w:val="none" w:sz="0" w:space="0" w:color="auto"/>
        <w:bottom w:val="none" w:sz="0" w:space="0" w:color="auto"/>
        <w:right w:val="none" w:sz="0" w:space="0" w:color="auto"/>
      </w:divBdr>
    </w:div>
    <w:div w:id="22364736">
      <w:bodyDiv w:val="1"/>
      <w:marLeft w:val="0"/>
      <w:marRight w:val="0"/>
      <w:marTop w:val="0"/>
      <w:marBottom w:val="0"/>
      <w:divBdr>
        <w:top w:val="none" w:sz="0" w:space="0" w:color="auto"/>
        <w:left w:val="none" w:sz="0" w:space="0" w:color="auto"/>
        <w:bottom w:val="none" w:sz="0" w:space="0" w:color="auto"/>
        <w:right w:val="none" w:sz="0" w:space="0" w:color="auto"/>
      </w:divBdr>
    </w:div>
    <w:div w:id="22440189">
      <w:bodyDiv w:val="1"/>
      <w:marLeft w:val="0"/>
      <w:marRight w:val="0"/>
      <w:marTop w:val="0"/>
      <w:marBottom w:val="0"/>
      <w:divBdr>
        <w:top w:val="none" w:sz="0" w:space="0" w:color="auto"/>
        <w:left w:val="none" w:sz="0" w:space="0" w:color="auto"/>
        <w:bottom w:val="none" w:sz="0" w:space="0" w:color="auto"/>
        <w:right w:val="none" w:sz="0" w:space="0" w:color="auto"/>
      </w:divBdr>
    </w:div>
    <w:div w:id="23681642">
      <w:bodyDiv w:val="1"/>
      <w:marLeft w:val="0"/>
      <w:marRight w:val="0"/>
      <w:marTop w:val="0"/>
      <w:marBottom w:val="0"/>
      <w:divBdr>
        <w:top w:val="none" w:sz="0" w:space="0" w:color="auto"/>
        <w:left w:val="none" w:sz="0" w:space="0" w:color="auto"/>
        <w:bottom w:val="none" w:sz="0" w:space="0" w:color="auto"/>
        <w:right w:val="none" w:sz="0" w:space="0" w:color="auto"/>
      </w:divBdr>
    </w:div>
    <w:div w:id="23870184">
      <w:bodyDiv w:val="1"/>
      <w:marLeft w:val="0"/>
      <w:marRight w:val="0"/>
      <w:marTop w:val="0"/>
      <w:marBottom w:val="0"/>
      <w:divBdr>
        <w:top w:val="none" w:sz="0" w:space="0" w:color="auto"/>
        <w:left w:val="none" w:sz="0" w:space="0" w:color="auto"/>
        <w:bottom w:val="none" w:sz="0" w:space="0" w:color="auto"/>
        <w:right w:val="none" w:sz="0" w:space="0" w:color="auto"/>
      </w:divBdr>
    </w:div>
    <w:div w:id="24212773">
      <w:bodyDiv w:val="1"/>
      <w:marLeft w:val="0"/>
      <w:marRight w:val="0"/>
      <w:marTop w:val="0"/>
      <w:marBottom w:val="0"/>
      <w:divBdr>
        <w:top w:val="none" w:sz="0" w:space="0" w:color="auto"/>
        <w:left w:val="none" w:sz="0" w:space="0" w:color="auto"/>
        <w:bottom w:val="none" w:sz="0" w:space="0" w:color="auto"/>
        <w:right w:val="none" w:sz="0" w:space="0" w:color="auto"/>
      </w:divBdr>
    </w:div>
    <w:div w:id="25570067">
      <w:bodyDiv w:val="1"/>
      <w:marLeft w:val="0"/>
      <w:marRight w:val="0"/>
      <w:marTop w:val="0"/>
      <w:marBottom w:val="0"/>
      <w:divBdr>
        <w:top w:val="none" w:sz="0" w:space="0" w:color="auto"/>
        <w:left w:val="none" w:sz="0" w:space="0" w:color="auto"/>
        <w:bottom w:val="none" w:sz="0" w:space="0" w:color="auto"/>
        <w:right w:val="none" w:sz="0" w:space="0" w:color="auto"/>
      </w:divBdr>
    </w:div>
    <w:div w:id="26178828">
      <w:bodyDiv w:val="1"/>
      <w:marLeft w:val="0"/>
      <w:marRight w:val="0"/>
      <w:marTop w:val="0"/>
      <w:marBottom w:val="0"/>
      <w:divBdr>
        <w:top w:val="none" w:sz="0" w:space="0" w:color="auto"/>
        <w:left w:val="none" w:sz="0" w:space="0" w:color="auto"/>
        <w:bottom w:val="none" w:sz="0" w:space="0" w:color="auto"/>
        <w:right w:val="none" w:sz="0" w:space="0" w:color="auto"/>
      </w:divBdr>
    </w:div>
    <w:div w:id="26179973">
      <w:bodyDiv w:val="1"/>
      <w:marLeft w:val="0"/>
      <w:marRight w:val="0"/>
      <w:marTop w:val="0"/>
      <w:marBottom w:val="0"/>
      <w:divBdr>
        <w:top w:val="none" w:sz="0" w:space="0" w:color="auto"/>
        <w:left w:val="none" w:sz="0" w:space="0" w:color="auto"/>
        <w:bottom w:val="none" w:sz="0" w:space="0" w:color="auto"/>
        <w:right w:val="none" w:sz="0" w:space="0" w:color="auto"/>
      </w:divBdr>
    </w:div>
    <w:div w:id="26637538">
      <w:bodyDiv w:val="1"/>
      <w:marLeft w:val="0"/>
      <w:marRight w:val="0"/>
      <w:marTop w:val="0"/>
      <w:marBottom w:val="0"/>
      <w:divBdr>
        <w:top w:val="none" w:sz="0" w:space="0" w:color="auto"/>
        <w:left w:val="none" w:sz="0" w:space="0" w:color="auto"/>
        <w:bottom w:val="none" w:sz="0" w:space="0" w:color="auto"/>
        <w:right w:val="none" w:sz="0" w:space="0" w:color="auto"/>
      </w:divBdr>
    </w:div>
    <w:div w:id="26833822">
      <w:bodyDiv w:val="1"/>
      <w:marLeft w:val="0"/>
      <w:marRight w:val="0"/>
      <w:marTop w:val="0"/>
      <w:marBottom w:val="0"/>
      <w:divBdr>
        <w:top w:val="none" w:sz="0" w:space="0" w:color="auto"/>
        <w:left w:val="none" w:sz="0" w:space="0" w:color="auto"/>
        <w:bottom w:val="none" w:sz="0" w:space="0" w:color="auto"/>
        <w:right w:val="none" w:sz="0" w:space="0" w:color="auto"/>
      </w:divBdr>
    </w:div>
    <w:div w:id="27416544">
      <w:bodyDiv w:val="1"/>
      <w:marLeft w:val="0"/>
      <w:marRight w:val="0"/>
      <w:marTop w:val="0"/>
      <w:marBottom w:val="0"/>
      <w:divBdr>
        <w:top w:val="none" w:sz="0" w:space="0" w:color="auto"/>
        <w:left w:val="none" w:sz="0" w:space="0" w:color="auto"/>
        <w:bottom w:val="none" w:sz="0" w:space="0" w:color="auto"/>
        <w:right w:val="none" w:sz="0" w:space="0" w:color="auto"/>
      </w:divBdr>
    </w:div>
    <w:div w:id="27799932">
      <w:bodyDiv w:val="1"/>
      <w:marLeft w:val="0"/>
      <w:marRight w:val="0"/>
      <w:marTop w:val="0"/>
      <w:marBottom w:val="0"/>
      <w:divBdr>
        <w:top w:val="none" w:sz="0" w:space="0" w:color="auto"/>
        <w:left w:val="none" w:sz="0" w:space="0" w:color="auto"/>
        <w:bottom w:val="none" w:sz="0" w:space="0" w:color="auto"/>
        <w:right w:val="none" w:sz="0" w:space="0" w:color="auto"/>
      </w:divBdr>
    </w:div>
    <w:div w:id="29884963">
      <w:bodyDiv w:val="1"/>
      <w:marLeft w:val="0"/>
      <w:marRight w:val="0"/>
      <w:marTop w:val="0"/>
      <w:marBottom w:val="0"/>
      <w:divBdr>
        <w:top w:val="none" w:sz="0" w:space="0" w:color="auto"/>
        <w:left w:val="none" w:sz="0" w:space="0" w:color="auto"/>
        <w:bottom w:val="none" w:sz="0" w:space="0" w:color="auto"/>
        <w:right w:val="none" w:sz="0" w:space="0" w:color="auto"/>
      </w:divBdr>
    </w:div>
    <w:div w:id="32000063">
      <w:bodyDiv w:val="1"/>
      <w:marLeft w:val="0"/>
      <w:marRight w:val="0"/>
      <w:marTop w:val="0"/>
      <w:marBottom w:val="0"/>
      <w:divBdr>
        <w:top w:val="none" w:sz="0" w:space="0" w:color="auto"/>
        <w:left w:val="none" w:sz="0" w:space="0" w:color="auto"/>
        <w:bottom w:val="none" w:sz="0" w:space="0" w:color="auto"/>
        <w:right w:val="none" w:sz="0" w:space="0" w:color="auto"/>
      </w:divBdr>
    </w:div>
    <w:div w:id="33043243">
      <w:bodyDiv w:val="1"/>
      <w:marLeft w:val="0"/>
      <w:marRight w:val="0"/>
      <w:marTop w:val="0"/>
      <w:marBottom w:val="0"/>
      <w:divBdr>
        <w:top w:val="none" w:sz="0" w:space="0" w:color="auto"/>
        <w:left w:val="none" w:sz="0" w:space="0" w:color="auto"/>
        <w:bottom w:val="none" w:sz="0" w:space="0" w:color="auto"/>
        <w:right w:val="none" w:sz="0" w:space="0" w:color="auto"/>
      </w:divBdr>
    </w:div>
    <w:div w:id="33165490">
      <w:bodyDiv w:val="1"/>
      <w:marLeft w:val="0"/>
      <w:marRight w:val="0"/>
      <w:marTop w:val="0"/>
      <w:marBottom w:val="0"/>
      <w:divBdr>
        <w:top w:val="none" w:sz="0" w:space="0" w:color="auto"/>
        <w:left w:val="none" w:sz="0" w:space="0" w:color="auto"/>
        <w:bottom w:val="none" w:sz="0" w:space="0" w:color="auto"/>
        <w:right w:val="none" w:sz="0" w:space="0" w:color="auto"/>
      </w:divBdr>
    </w:div>
    <w:div w:id="34280615">
      <w:bodyDiv w:val="1"/>
      <w:marLeft w:val="0"/>
      <w:marRight w:val="0"/>
      <w:marTop w:val="0"/>
      <w:marBottom w:val="0"/>
      <w:divBdr>
        <w:top w:val="none" w:sz="0" w:space="0" w:color="auto"/>
        <w:left w:val="none" w:sz="0" w:space="0" w:color="auto"/>
        <w:bottom w:val="none" w:sz="0" w:space="0" w:color="auto"/>
        <w:right w:val="none" w:sz="0" w:space="0" w:color="auto"/>
      </w:divBdr>
    </w:div>
    <w:div w:id="34738219">
      <w:bodyDiv w:val="1"/>
      <w:marLeft w:val="0"/>
      <w:marRight w:val="0"/>
      <w:marTop w:val="0"/>
      <w:marBottom w:val="0"/>
      <w:divBdr>
        <w:top w:val="none" w:sz="0" w:space="0" w:color="auto"/>
        <w:left w:val="none" w:sz="0" w:space="0" w:color="auto"/>
        <w:bottom w:val="none" w:sz="0" w:space="0" w:color="auto"/>
        <w:right w:val="none" w:sz="0" w:space="0" w:color="auto"/>
      </w:divBdr>
    </w:div>
    <w:div w:id="35281361">
      <w:bodyDiv w:val="1"/>
      <w:marLeft w:val="0"/>
      <w:marRight w:val="0"/>
      <w:marTop w:val="0"/>
      <w:marBottom w:val="0"/>
      <w:divBdr>
        <w:top w:val="none" w:sz="0" w:space="0" w:color="auto"/>
        <w:left w:val="none" w:sz="0" w:space="0" w:color="auto"/>
        <w:bottom w:val="none" w:sz="0" w:space="0" w:color="auto"/>
        <w:right w:val="none" w:sz="0" w:space="0" w:color="auto"/>
      </w:divBdr>
    </w:div>
    <w:div w:id="35589526">
      <w:bodyDiv w:val="1"/>
      <w:marLeft w:val="0"/>
      <w:marRight w:val="0"/>
      <w:marTop w:val="0"/>
      <w:marBottom w:val="0"/>
      <w:divBdr>
        <w:top w:val="none" w:sz="0" w:space="0" w:color="auto"/>
        <w:left w:val="none" w:sz="0" w:space="0" w:color="auto"/>
        <w:bottom w:val="none" w:sz="0" w:space="0" w:color="auto"/>
        <w:right w:val="none" w:sz="0" w:space="0" w:color="auto"/>
      </w:divBdr>
    </w:div>
    <w:div w:id="37632054">
      <w:bodyDiv w:val="1"/>
      <w:marLeft w:val="0"/>
      <w:marRight w:val="0"/>
      <w:marTop w:val="0"/>
      <w:marBottom w:val="0"/>
      <w:divBdr>
        <w:top w:val="none" w:sz="0" w:space="0" w:color="auto"/>
        <w:left w:val="none" w:sz="0" w:space="0" w:color="auto"/>
        <w:bottom w:val="none" w:sz="0" w:space="0" w:color="auto"/>
        <w:right w:val="none" w:sz="0" w:space="0" w:color="auto"/>
      </w:divBdr>
    </w:div>
    <w:div w:id="38362137">
      <w:bodyDiv w:val="1"/>
      <w:marLeft w:val="0"/>
      <w:marRight w:val="0"/>
      <w:marTop w:val="0"/>
      <w:marBottom w:val="0"/>
      <w:divBdr>
        <w:top w:val="none" w:sz="0" w:space="0" w:color="auto"/>
        <w:left w:val="none" w:sz="0" w:space="0" w:color="auto"/>
        <w:bottom w:val="none" w:sz="0" w:space="0" w:color="auto"/>
        <w:right w:val="none" w:sz="0" w:space="0" w:color="auto"/>
      </w:divBdr>
    </w:div>
    <w:div w:id="38942051">
      <w:bodyDiv w:val="1"/>
      <w:marLeft w:val="0"/>
      <w:marRight w:val="0"/>
      <w:marTop w:val="0"/>
      <w:marBottom w:val="0"/>
      <w:divBdr>
        <w:top w:val="none" w:sz="0" w:space="0" w:color="auto"/>
        <w:left w:val="none" w:sz="0" w:space="0" w:color="auto"/>
        <w:bottom w:val="none" w:sz="0" w:space="0" w:color="auto"/>
        <w:right w:val="none" w:sz="0" w:space="0" w:color="auto"/>
      </w:divBdr>
    </w:div>
    <w:div w:id="39912073">
      <w:bodyDiv w:val="1"/>
      <w:marLeft w:val="0"/>
      <w:marRight w:val="0"/>
      <w:marTop w:val="0"/>
      <w:marBottom w:val="0"/>
      <w:divBdr>
        <w:top w:val="none" w:sz="0" w:space="0" w:color="auto"/>
        <w:left w:val="none" w:sz="0" w:space="0" w:color="auto"/>
        <w:bottom w:val="none" w:sz="0" w:space="0" w:color="auto"/>
        <w:right w:val="none" w:sz="0" w:space="0" w:color="auto"/>
      </w:divBdr>
    </w:div>
    <w:div w:id="39978706">
      <w:bodyDiv w:val="1"/>
      <w:marLeft w:val="0"/>
      <w:marRight w:val="0"/>
      <w:marTop w:val="0"/>
      <w:marBottom w:val="0"/>
      <w:divBdr>
        <w:top w:val="none" w:sz="0" w:space="0" w:color="auto"/>
        <w:left w:val="none" w:sz="0" w:space="0" w:color="auto"/>
        <w:bottom w:val="none" w:sz="0" w:space="0" w:color="auto"/>
        <w:right w:val="none" w:sz="0" w:space="0" w:color="auto"/>
      </w:divBdr>
    </w:div>
    <w:div w:id="40635759">
      <w:bodyDiv w:val="1"/>
      <w:marLeft w:val="0"/>
      <w:marRight w:val="0"/>
      <w:marTop w:val="0"/>
      <w:marBottom w:val="0"/>
      <w:divBdr>
        <w:top w:val="none" w:sz="0" w:space="0" w:color="auto"/>
        <w:left w:val="none" w:sz="0" w:space="0" w:color="auto"/>
        <w:bottom w:val="none" w:sz="0" w:space="0" w:color="auto"/>
        <w:right w:val="none" w:sz="0" w:space="0" w:color="auto"/>
      </w:divBdr>
    </w:div>
    <w:div w:id="41098228">
      <w:bodyDiv w:val="1"/>
      <w:marLeft w:val="0"/>
      <w:marRight w:val="0"/>
      <w:marTop w:val="0"/>
      <w:marBottom w:val="0"/>
      <w:divBdr>
        <w:top w:val="none" w:sz="0" w:space="0" w:color="auto"/>
        <w:left w:val="none" w:sz="0" w:space="0" w:color="auto"/>
        <w:bottom w:val="none" w:sz="0" w:space="0" w:color="auto"/>
        <w:right w:val="none" w:sz="0" w:space="0" w:color="auto"/>
      </w:divBdr>
    </w:div>
    <w:div w:id="42563885">
      <w:bodyDiv w:val="1"/>
      <w:marLeft w:val="0"/>
      <w:marRight w:val="0"/>
      <w:marTop w:val="0"/>
      <w:marBottom w:val="0"/>
      <w:divBdr>
        <w:top w:val="none" w:sz="0" w:space="0" w:color="auto"/>
        <w:left w:val="none" w:sz="0" w:space="0" w:color="auto"/>
        <w:bottom w:val="none" w:sz="0" w:space="0" w:color="auto"/>
        <w:right w:val="none" w:sz="0" w:space="0" w:color="auto"/>
      </w:divBdr>
    </w:div>
    <w:div w:id="43450652">
      <w:bodyDiv w:val="1"/>
      <w:marLeft w:val="0"/>
      <w:marRight w:val="0"/>
      <w:marTop w:val="0"/>
      <w:marBottom w:val="0"/>
      <w:divBdr>
        <w:top w:val="none" w:sz="0" w:space="0" w:color="auto"/>
        <w:left w:val="none" w:sz="0" w:space="0" w:color="auto"/>
        <w:bottom w:val="none" w:sz="0" w:space="0" w:color="auto"/>
        <w:right w:val="none" w:sz="0" w:space="0" w:color="auto"/>
      </w:divBdr>
    </w:div>
    <w:div w:id="44499668">
      <w:bodyDiv w:val="1"/>
      <w:marLeft w:val="0"/>
      <w:marRight w:val="0"/>
      <w:marTop w:val="0"/>
      <w:marBottom w:val="0"/>
      <w:divBdr>
        <w:top w:val="none" w:sz="0" w:space="0" w:color="auto"/>
        <w:left w:val="none" w:sz="0" w:space="0" w:color="auto"/>
        <w:bottom w:val="none" w:sz="0" w:space="0" w:color="auto"/>
        <w:right w:val="none" w:sz="0" w:space="0" w:color="auto"/>
      </w:divBdr>
    </w:div>
    <w:div w:id="44650120">
      <w:bodyDiv w:val="1"/>
      <w:marLeft w:val="0"/>
      <w:marRight w:val="0"/>
      <w:marTop w:val="0"/>
      <w:marBottom w:val="0"/>
      <w:divBdr>
        <w:top w:val="none" w:sz="0" w:space="0" w:color="auto"/>
        <w:left w:val="none" w:sz="0" w:space="0" w:color="auto"/>
        <w:bottom w:val="none" w:sz="0" w:space="0" w:color="auto"/>
        <w:right w:val="none" w:sz="0" w:space="0" w:color="auto"/>
      </w:divBdr>
    </w:div>
    <w:div w:id="44791749">
      <w:bodyDiv w:val="1"/>
      <w:marLeft w:val="0"/>
      <w:marRight w:val="0"/>
      <w:marTop w:val="0"/>
      <w:marBottom w:val="0"/>
      <w:divBdr>
        <w:top w:val="none" w:sz="0" w:space="0" w:color="auto"/>
        <w:left w:val="none" w:sz="0" w:space="0" w:color="auto"/>
        <w:bottom w:val="none" w:sz="0" w:space="0" w:color="auto"/>
        <w:right w:val="none" w:sz="0" w:space="0" w:color="auto"/>
      </w:divBdr>
    </w:div>
    <w:div w:id="44916045">
      <w:bodyDiv w:val="1"/>
      <w:marLeft w:val="0"/>
      <w:marRight w:val="0"/>
      <w:marTop w:val="0"/>
      <w:marBottom w:val="0"/>
      <w:divBdr>
        <w:top w:val="none" w:sz="0" w:space="0" w:color="auto"/>
        <w:left w:val="none" w:sz="0" w:space="0" w:color="auto"/>
        <w:bottom w:val="none" w:sz="0" w:space="0" w:color="auto"/>
        <w:right w:val="none" w:sz="0" w:space="0" w:color="auto"/>
      </w:divBdr>
    </w:div>
    <w:div w:id="46036129">
      <w:bodyDiv w:val="1"/>
      <w:marLeft w:val="0"/>
      <w:marRight w:val="0"/>
      <w:marTop w:val="0"/>
      <w:marBottom w:val="0"/>
      <w:divBdr>
        <w:top w:val="none" w:sz="0" w:space="0" w:color="auto"/>
        <w:left w:val="none" w:sz="0" w:space="0" w:color="auto"/>
        <w:bottom w:val="none" w:sz="0" w:space="0" w:color="auto"/>
        <w:right w:val="none" w:sz="0" w:space="0" w:color="auto"/>
      </w:divBdr>
    </w:div>
    <w:div w:id="46539644">
      <w:bodyDiv w:val="1"/>
      <w:marLeft w:val="0"/>
      <w:marRight w:val="0"/>
      <w:marTop w:val="0"/>
      <w:marBottom w:val="0"/>
      <w:divBdr>
        <w:top w:val="none" w:sz="0" w:space="0" w:color="auto"/>
        <w:left w:val="none" w:sz="0" w:space="0" w:color="auto"/>
        <w:bottom w:val="none" w:sz="0" w:space="0" w:color="auto"/>
        <w:right w:val="none" w:sz="0" w:space="0" w:color="auto"/>
      </w:divBdr>
    </w:div>
    <w:div w:id="47074222">
      <w:bodyDiv w:val="1"/>
      <w:marLeft w:val="0"/>
      <w:marRight w:val="0"/>
      <w:marTop w:val="0"/>
      <w:marBottom w:val="0"/>
      <w:divBdr>
        <w:top w:val="none" w:sz="0" w:space="0" w:color="auto"/>
        <w:left w:val="none" w:sz="0" w:space="0" w:color="auto"/>
        <w:bottom w:val="none" w:sz="0" w:space="0" w:color="auto"/>
        <w:right w:val="none" w:sz="0" w:space="0" w:color="auto"/>
      </w:divBdr>
    </w:div>
    <w:div w:id="49157313">
      <w:bodyDiv w:val="1"/>
      <w:marLeft w:val="0"/>
      <w:marRight w:val="0"/>
      <w:marTop w:val="0"/>
      <w:marBottom w:val="0"/>
      <w:divBdr>
        <w:top w:val="none" w:sz="0" w:space="0" w:color="auto"/>
        <w:left w:val="none" w:sz="0" w:space="0" w:color="auto"/>
        <w:bottom w:val="none" w:sz="0" w:space="0" w:color="auto"/>
        <w:right w:val="none" w:sz="0" w:space="0" w:color="auto"/>
      </w:divBdr>
    </w:div>
    <w:div w:id="50160344">
      <w:bodyDiv w:val="1"/>
      <w:marLeft w:val="0"/>
      <w:marRight w:val="0"/>
      <w:marTop w:val="0"/>
      <w:marBottom w:val="0"/>
      <w:divBdr>
        <w:top w:val="none" w:sz="0" w:space="0" w:color="auto"/>
        <w:left w:val="none" w:sz="0" w:space="0" w:color="auto"/>
        <w:bottom w:val="none" w:sz="0" w:space="0" w:color="auto"/>
        <w:right w:val="none" w:sz="0" w:space="0" w:color="auto"/>
      </w:divBdr>
    </w:div>
    <w:div w:id="50277861">
      <w:bodyDiv w:val="1"/>
      <w:marLeft w:val="0"/>
      <w:marRight w:val="0"/>
      <w:marTop w:val="0"/>
      <w:marBottom w:val="0"/>
      <w:divBdr>
        <w:top w:val="none" w:sz="0" w:space="0" w:color="auto"/>
        <w:left w:val="none" w:sz="0" w:space="0" w:color="auto"/>
        <w:bottom w:val="none" w:sz="0" w:space="0" w:color="auto"/>
        <w:right w:val="none" w:sz="0" w:space="0" w:color="auto"/>
      </w:divBdr>
    </w:div>
    <w:div w:id="50663499">
      <w:bodyDiv w:val="1"/>
      <w:marLeft w:val="0"/>
      <w:marRight w:val="0"/>
      <w:marTop w:val="0"/>
      <w:marBottom w:val="0"/>
      <w:divBdr>
        <w:top w:val="none" w:sz="0" w:space="0" w:color="auto"/>
        <w:left w:val="none" w:sz="0" w:space="0" w:color="auto"/>
        <w:bottom w:val="none" w:sz="0" w:space="0" w:color="auto"/>
        <w:right w:val="none" w:sz="0" w:space="0" w:color="auto"/>
      </w:divBdr>
    </w:div>
    <w:div w:id="50740793">
      <w:bodyDiv w:val="1"/>
      <w:marLeft w:val="0"/>
      <w:marRight w:val="0"/>
      <w:marTop w:val="0"/>
      <w:marBottom w:val="0"/>
      <w:divBdr>
        <w:top w:val="none" w:sz="0" w:space="0" w:color="auto"/>
        <w:left w:val="none" w:sz="0" w:space="0" w:color="auto"/>
        <w:bottom w:val="none" w:sz="0" w:space="0" w:color="auto"/>
        <w:right w:val="none" w:sz="0" w:space="0" w:color="auto"/>
      </w:divBdr>
    </w:div>
    <w:div w:id="51932000">
      <w:bodyDiv w:val="1"/>
      <w:marLeft w:val="0"/>
      <w:marRight w:val="0"/>
      <w:marTop w:val="0"/>
      <w:marBottom w:val="0"/>
      <w:divBdr>
        <w:top w:val="none" w:sz="0" w:space="0" w:color="auto"/>
        <w:left w:val="none" w:sz="0" w:space="0" w:color="auto"/>
        <w:bottom w:val="none" w:sz="0" w:space="0" w:color="auto"/>
        <w:right w:val="none" w:sz="0" w:space="0" w:color="auto"/>
      </w:divBdr>
    </w:div>
    <w:div w:id="52314932">
      <w:bodyDiv w:val="1"/>
      <w:marLeft w:val="0"/>
      <w:marRight w:val="0"/>
      <w:marTop w:val="0"/>
      <w:marBottom w:val="0"/>
      <w:divBdr>
        <w:top w:val="none" w:sz="0" w:space="0" w:color="auto"/>
        <w:left w:val="none" w:sz="0" w:space="0" w:color="auto"/>
        <w:bottom w:val="none" w:sz="0" w:space="0" w:color="auto"/>
        <w:right w:val="none" w:sz="0" w:space="0" w:color="auto"/>
      </w:divBdr>
    </w:div>
    <w:div w:id="52852142">
      <w:bodyDiv w:val="1"/>
      <w:marLeft w:val="0"/>
      <w:marRight w:val="0"/>
      <w:marTop w:val="0"/>
      <w:marBottom w:val="0"/>
      <w:divBdr>
        <w:top w:val="none" w:sz="0" w:space="0" w:color="auto"/>
        <w:left w:val="none" w:sz="0" w:space="0" w:color="auto"/>
        <w:bottom w:val="none" w:sz="0" w:space="0" w:color="auto"/>
        <w:right w:val="none" w:sz="0" w:space="0" w:color="auto"/>
      </w:divBdr>
    </w:div>
    <w:div w:id="52969928">
      <w:bodyDiv w:val="1"/>
      <w:marLeft w:val="0"/>
      <w:marRight w:val="0"/>
      <w:marTop w:val="0"/>
      <w:marBottom w:val="0"/>
      <w:divBdr>
        <w:top w:val="none" w:sz="0" w:space="0" w:color="auto"/>
        <w:left w:val="none" w:sz="0" w:space="0" w:color="auto"/>
        <w:bottom w:val="none" w:sz="0" w:space="0" w:color="auto"/>
        <w:right w:val="none" w:sz="0" w:space="0" w:color="auto"/>
      </w:divBdr>
    </w:div>
    <w:div w:id="53510128">
      <w:bodyDiv w:val="1"/>
      <w:marLeft w:val="0"/>
      <w:marRight w:val="0"/>
      <w:marTop w:val="0"/>
      <w:marBottom w:val="0"/>
      <w:divBdr>
        <w:top w:val="none" w:sz="0" w:space="0" w:color="auto"/>
        <w:left w:val="none" w:sz="0" w:space="0" w:color="auto"/>
        <w:bottom w:val="none" w:sz="0" w:space="0" w:color="auto"/>
        <w:right w:val="none" w:sz="0" w:space="0" w:color="auto"/>
      </w:divBdr>
    </w:div>
    <w:div w:id="54357950">
      <w:bodyDiv w:val="1"/>
      <w:marLeft w:val="0"/>
      <w:marRight w:val="0"/>
      <w:marTop w:val="0"/>
      <w:marBottom w:val="0"/>
      <w:divBdr>
        <w:top w:val="none" w:sz="0" w:space="0" w:color="auto"/>
        <w:left w:val="none" w:sz="0" w:space="0" w:color="auto"/>
        <w:bottom w:val="none" w:sz="0" w:space="0" w:color="auto"/>
        <w:right w:val="none" w:sz="0" w:space="0" w:color="auto"/>
      </w:divBdr>
    </w:div>
    <w:div w:id="54550802">
      <w:bodyDiv w:val="1"/>
      <w:marLeft w:val="0"/>
      <w:marRight w:val="0"/>
      <w:marTop w:val="0"/>
      <w:marBottom w:val="0"/>
      <w:divBdr>
        <w:top w:val="none" w:sz="0" w:space="0" w:color="auto"/>
        <w:left w:val="none" w:sz="0" w:space="0" w:color="auto"/>
        <w:bottom w:val="none" w:sz="0" w:space="0" w:color="auto"/>
        <w:right w:val="none" w:sz="0" w:space="0" w:color="auto"/>
      </w:divBdr>
    </w:div>
    <w:div w:id="55706640">
      <w:bodyDiv w:val="1"/>
      <w:marLeft w:val="0"/>
      <w:marRight w:val="0"/>
      <w:marTop w:val="0"/>
      <w:marBottom w:val="0"/>
      <w:divBdr>
        <w:top w:val="none" w:sz="0" w:space="0" w:color="auto"/>
        <w:left w:val="none" w:sz="0" w:space="0" w:color="auto"/>
        <w:bottom w:val="none" w:sz="0" w:space="0" w:color="auto"/>
        <w:right w:val="none" w:sz="0" w:space="0" w:color="auto"/>
      </w:divBdr>
    </w:div>
    <w:div w:id="57018310">
      <w:bodyDiv w:val="1"/>
      <w:marLeft w:val="0"/>
      <w:marRight w:val="0"/>
      <w:marTop w:val="0"/>
      <w:marBottom w:val="0"/>
      <w:divBdr>
        <w:top w:val="none" w:sz="0" w:space="0" w:color="auto"/>
        <w:left w:val="none" w:sz="0" w:space="0" w:color="auto"/>
        <w:bottom w:val="none" w:sz="0" w:space="0" w:color="auto"/>
        <w:right w:val="none" w:sz="0" w:space="0" w:color="auto"/>
      </w:divBdr>
    </w:div>
    <w:div w:id="59250535">
      <w:bodyDiv w:val="1"/>
      <w:marLeft w:val="0"/>
      <w:marRight w:val="0"/>
      <w:marTop w:val="0"/>
      <w:marBottom w:val="0"/>
      <w:divBdr>
        <w:top w:val="none" w:sz="0" w:space="0" w:color="auto"/>
        <w:left w:val="none" w:sz="0" w:space="0" w:color="auto"/>
        <w:bottom w:val="none" w:sz="0" w:space="0" w:color="auto"/>
        <w:right w:val="none" w:sz="0" w:space="0" w:color="auto"/>
      </w:divBdr>
    </w:div>
    <w:div w:id="59864724">
      <w:bodyDiv w:val="1"/>
      <w:marLeft w:val="0"/>
      <w:marRight w:val="0"/>
      <w:marTop w:val="0"/>
      <w:marBottom w:val="0"/>
      <w:divBdr>
        <w:top w:val="none" w:sz="0" w:space="0" w:color="auto"/>
        <w:left w:val="none" w:sz="0" w:space="0" w:color="auto"/>
        <w:bottom w:val="none" w:sz="0" w:space="0" w:color="auto"/>
        <w:right w:val="none" w:sz="0" w:space="0" w:color="auto"/>
      </w:divBdr>
    </w:div>
    <w:div w:id="60058561">
      <w:bodyDiv w:val="1"/>
      <w:marLeft w:val="0"/>
      <w:marRight w:val="0"/>
      <w:marTop w:val="0"/>
      <w:marBottom w:val="0"/>
      <w:divBdr>
        <w:top w:val="none" w:sz="0" w:space="0" w:color="auto"/>
        <w:left w:val="none" w:sz="0" w:space="0" w:color="auto"/>
        <w:bottom w:val="none" w:sz="0" w:space="0" w:color="auto"/>
        <w:right w:val="none" w:sz="0" w:space="0" w:color="auto"/>
      </w:divBdr>
    </w:div>
    <w:div w:id="60838026">
      <w:bodyDiv w:val="1"/>
      <w:marLeft w:val="0"/>
      <w:marRight w:val="0"/>
      <w:marTop w:val="0"/>
      <w:marBottom w:val="0"/>
      <w:divBdr>
        <w:top w:val="none" w:sz="0" w:space="0" w:color="auto"/>
        <w:left w:val="none" w:sz="0" w:space="0" w:color="auto"/>
        <w:bottom w:val="none" w:sz="0" w:space="0" w:color="auto"/>
        <w:right w:val="none" w:sz="0" w:space="0" w:color="auto"/>
      </w:divBdr>
    </w:div>
    <w:div w:id="61879434">
      <w:bodyDiv w:val="1"/>
      <w:marLeft w:val="0"/>
      <w:marRight w:val="0"/>
      <w:marTop w:val="0"/>
      <w:marBottom w:val="0"/>
      <w:divBdr>
        <w:top w:val="none" w:sz="0" w:space="0" w:color="auto"/>
        <w:left w:val="none" w:sz="0" w:space="0" w:color="auto"/>
        <w:bottom w:val="none" w:sz="0" w:space="0" w:color="auto"/>
        <w:right w:val="none" w:sz="0" w:space="0" w:color="auto"/>
      </w:divBdr>
    </w:div>
    <w:div w:id="62070008">
      <w:bodyDiv w:val="1"/>
      <w:marLeft w:val="0"/>
      <w:marRight w:val="0"/>
      <w:marTop w:val="0"/>
      <w:marBottom w:val="0"/>
      <w:divBdr>
        <w:top w:val="none" w:sz="0" w:space="0" w:color="auto"/>
        <w:left w:val="none" w:sz="0" w:space="0" w:color="auto"/>
        <w:bottom w:val="none" w:sz="0" w:space="0" w:color="auto"/>
        <w:right w:val="none" w:sz="0" w:space="0" w:color="auto"/>
      </w:divBdr>
    </w:div>
    <w:div w:id="63070957">
      <w:bodyDiv w:val="1"/>
      <w:marLeft w:val="0"/>
      <w:marRight w:val="0"/>
      <w:marTop w:val="0"/>
      <w:marBottom w:val="0"/>
      <w:divBdr>
        <w:top w:val="none" w:sz="0" w:space="0" w:color="auto"/>
        <w:left w:val="none" w:sz="0" w:space="0" w:color="auto"/>
        <w:bottom w:val="none" w:sz="0" w:space="0" w:color="auto"/>
        <w:right w:val="none" w:sz="0" w:space="0" w:color="auto"/>
      </w:divBdr>
    </w:div>
    <w:div w:id="63143097">
      <w:bodyDiv w:val="1"/>
      <w:marLeft w:val="0"/>
      <w:marRight w:val="0"/>
      <w:marTop w:val="0"/>
      <w:marBottom w:val="0"/>
      <w:divBdr>
        <w:top w:val="none" w:sz="0" w:space="0" w:color="auto"/>
        <w:left w:val="none" w:sz="0" w:space="0" w:color="auto"/>
        <w:bottom w:val="none" w:sz="0" w:space="0" w:color="auto"/>
        <w:right w:val="none" w:sz="0" w:space="0" w:color="auto"/>
      </w:divBdr>
    </w:div>
    <w:div w:id="63183063">
      <w:bodyDiv w:val="1"/>
      <w:marLeft w:val="0"/>
      <w:marRight w:val="0"/>
      <w:marTop w:val="0"/>
      <w:marBottom w:val="0"/>
      <w:divBdr>
        <w:top w:val="none" w:sz="0" w:space="0" w:color="auto"/>
        <w:left w:val="none" w:sz="0" w:space="0" w:color="auto"/>
        <w:bottom w:val="none" w:sz="0" w:space="0" w:color="auto"/>
        <w:right w:val="none" w:sz="0" w:space="0" w:color="auto"/>
      </w:divBdr>
    </w:div>
    <w:div w:id="63532146">
      <w:bodyDiv w:val="1"/>
      <w:marLeft w:val="0"/>
      <w:marRight w:val="0"/>
      <w:marTop w:val="0"/>
      <w:marBottom w:val="0"/>
      <w:divBdr>
        <w:top w:val="none" w:sz="0" w:space="0" w:color="auto"/>
        <w:left w:val="none" w:sz="0" w:space="0" w:color="auto"/>
        <w:bottom w:val="none" w:sz="0" w:space="0" w:color="auto"/>
        <w:right w:val="none" w:sz="0" w:space="0" w:color="auto"/>
      </w:divBdr>
    </w:div>
    <w:div w:id="63837758">
      <w:bodyDiv w:val="1"/>
      <w:marLeft w:val="0"/>
      <w:marRight w:val="0"/>
      <w:marTop w:val="0"/>
      <w:marBottom w:val="0"/>
      <w:divBdr>
        <w:top w:val="none" w:sz="0" w:space="0" w:color="auto"/>
        <w:left w:val="none" w:sz="0" w:space="0" w:color="auto"/>
        <w:bottom w:val="none" w:sz="0" w:space="0" w:color="auto"/>
        <w:right w:val="none" w:sz="0" w:space="0" w:color="auto"/>
      </w:divBdr>
    </w:div>
    <w:div w:id="66536944">
      <w:bodyDiv w:val="1"/>
      <w:marLeft w:val="0"/>
      <w:marRight w:val="0"/>
      <w:marTop w:val="0"/>
      <w:marBottom w:val="0"/>
      <w:divBdr>
        <w:top w:val="none" w:sz="0" w:space="0" w:color="auto"/>
        <w:left w:val="none" w:sz="0" w:space="0" w:color="auto"/>
        <w:bottom w:val="none" w:sz="0" w:space="0" w:color="auto"/>
        <w:right w:val="none" w:sz="0" w:space="0" w:color="auto"/>
      </w:divBdr>
    </w:div>
    <w:div w:id="66660687">
      <w:bodyDiv w:val="1"/>
      <w:marLeft w:val="0"/>
      <w:marRight w:val="0"/>
      <w:marTop w:val="0"/>
      <w:marBottom w:val="0"/>
      <w:divBdr>
        <w:top w:val="none" w:sz="0" w:space="0" w:color="auto"/>
        <w:left w:val="none" w:sz="0" w:space="0" w:color="auto"/>
        <w:bottom w:val="none" w:sz="0" w:space="0" w:color="auto"/>
        <w:right w:val="none" w:sz="0" w:space="0" w:color="auto"/>
      </w:divBdr>
    </w:div>
    <w:div w:id="67190105">
      <w:bodyDiv w:val="1"/>
      <w:marLeft w:val="0"/>
      <w:marRight w:val="0"/>
      <w:marTop w:val="0"/>
      <w:marBottom w:val="0"/>
      <w:divBdr>
        <w:top w:val="none" w:sz="0" w:space="0" w:color="auto"/>
        <w:left w:val="none" w:sz="0" w:space="0" w:color="auto"/>
        <w:bottom w:val="none" w:sz="0" w:space="0" w:color="auto"/>
        <w:right w:val="none" w:sz="0" w:space="0" w:color="auto"/>
      </w:divBdr>
    </w:div>
    <w:div w:id="67846803">
      <w:bodyDiv w:val="1"/>
      <w:marLeft w:val="0"/>
      <w:marRight w:val="0"/>
      <w:marTop w:val="0"/>
      <w:marBottom w:val="0"/>
      <w:divBdr>
        <w:top w:val="none" w:sz="0" w:space="0" w:color="auto"/>
        <w:left w:val="none" w:sz="0" w:space="0" w:color="auto"/>
        <w:bottom w:val="none" w:sz="0" w:space="0" w:color="auto"/>
        <w:right w:val="none" w:sz="0" w:space="0" w:color="auto"/>
      </w:divBdr>
    </w:div>
    <w:div w:id="68237217">
      <w:bodyDiv w:val="1"/>
      <w:marLeft w:val="0"/>
      <w:marRight w:val="0"/>
      <w:marTop w:val="0"/>
      <w:marBottom w:val="0"/>
      <w:divBdr>
        <w:top w:val="none" w:sz="0" w:space="0" w:color="auto"/>
        <w:left w:val="none" w:sz="0" w:space="0" w:color="auto"/>
        <w:bottom w:val="none" w:sz="0" w:space="0" w:color="auto"/>
        <w:right w:val="none" w:sz="0" w:space="0" w:color="auto"/>
      </w:divBdr>
    </w:div>
    <w:div w:id="68305881">
      <w:bodyDiv w:val="1"/>
      <w:marLeft w:val="0"/>
      <w:marRight w:val="0"/>
      <w:marTop w:val="0"/>
      <w:marBottom w:val="0"/>
      <w:divBdr>
        <w:top w:val="none" w:sz="0" w:space="0" w:color="auto"/>
        <w:left w:val="none" w:sz="0" w:space="0" w:color="auto"/>
        <w:bottom w:val="none" w:sz="0" w:space="0" w:color="auto"/>
        <w:right w:val="none" w:sz="0" w:space="0" w:color="auto"/>
      </w:divBdr>
    </w:div>
    <w:div w:id="68306922">
      <w:bodyDiv w:val="1"/>
      <w:marLeft w:val="0"/>
      <w:marRight w:val="0"/>
      <w:marTop w:val="0"/>
      <w:marBottom w:val="0"/>
      <w:divBdr>
        <w:top w:val="none" w:sz="0" w:space="0" w:color="auto"/>
        <w:left w:val="none" w:sz="0" w:space="0" w:color="auto"/>
        <w:bottom w:val="none" w:sz="0" w:space="0" w:color="auto"/>
        <w:right w:val="none" w:sz="0" w:space="0" w:color="auto"/>
      </w:divBdr>
    </w:div>
    <w:div w:id="68580922">
      <w:bodyDiv w:val="1"/>
      <w:marLeft w:val="0"/>
      <w:marRight w:val="0"/>
      <w:marTop w:val="0"/>
      <w:marBottom w:val="0"/>
      <w:divBdr>
        <w:top w:val="none" w:sz="0" w:space="0" w:color="auto"/>
        <w:left w:val="none" w:sz="0" w:space="0" w:color="auto"/>
        <w:bottom w:val="none" w:sz="0" w:space="0" w:color="auto"/>
        <w:right w:val="none" w:sz="0" w:space="0" w:color="auto"/>
      </w:divBdr>
    </w:div>
    <w:div w:id="68843787">
      <w:bodyDiv w:val="1"/>
      <w:marLeft w:val="0"/>
      <w:marRight w:val="0"/>
      <w:marTop w:val="0"/>
      <w:marBottom w:val="0"/>
      <w:divBdr>
        <w:top w:val="none" w:sz="0" w:space="0" w:color="auto"/>
        <w:left w:val="none" w:sz="0" w:space="0" w:color="auto"/>
        <w:bottom w:val="none" w:sz="0" w:space="0" w:color="auto"/>
        <w:right w:val="none" w:sz="0" w:space="0" w:color="auto"/>
      </w:divBdr>
    </w:div>
    <w:div w:id="69079790">
      <w:bodyDiv w:val="1"/>
      <w:marLeft w:val="0"/>
      <w:marRight w:val="0"/>
      <w:marTop w:val="0"/>
      <w:marBottom w:val="0"/>
      <w:divBdr>
        <w:top w:val="none" w:sz="0" w:space="0" w:color="auto"/>
        <w:left w:val="none" w:sz="0" w:space="0" w:color="auto"/>
        <w:bottom w:val="none" w:sz="0" w:space="0" w:color="auto"/>
        <w:right w:val="none" w:sz="0" w:space="0" w:color="auto"/>
      </w:divBdr>
    </w:div>
    <w:div w:id="69356482">
      <w:bodyDiv w:val="1"/>
      <w:marLeft w:val="0"/>
      <w:marRight w:val="0"/>
      <w:marTop w:val="0"/>
      <w:marBottom w:val="0"/>
      <w:divBdr>
        <w:top w:val="none" w:sz="0" w:space="0" w:color="auto"/>
        <w:left w:val="none" w:sz="0" w:space="0" w:color="auto"/>
        <w:bottom w:val="none" w:sz="0" w:space="0" w:color="auto"/>
        <w:right w:val="none" w:sz="0" w:space="0" w:color="auto"/>
      </w:divBdr>
    </w:div>
    <w:div w:id="70125213">
      <w:bodyDiv w:val="1"/>
      <w:marLeft w:val="0"/>
      <w:marRight w:val="0"/>
      <w:marTop w:val="0"/>
      <w:marBottom w:val="0"/>
      <w:divBdr>
        <w:top w:val="none" w:sz="0" w:space="0" w:color="auto"/>
        <w:left w:val="none" w:sz="0" w:space="0" w:color="auto"/>
        <w:bottom w:val="none" w:sz="0" w:space="0" w:color="auto"/>
        <w:right w:val="none" w:sz="0" w:space="0" w:color="auto"/>
      </w:divBdr>
    </w:div>
    <w:div w:id="71321204">
      <w:bodyDiv w:val="1"/>
      <w:marLeft w:val="0"/>
      <w:marRight w:val="0"/>
      <w:marTop w:val="0"/>
      <w:marBottom w:val="0"/>
      <w:divBdr>
        <w:top w:val="none" w:sz="0" w:space="0" w:color="auto"/>
        <w:left w:val="none" w:sz="0" w:space="0" w:color="auto"/>
        <w:bottom w:val="none" w:sz="0" w:space="0" w:color="auto"/>
        <w:right w:val="none" w:sz="0" w:space="0" w:color="auto"/>
      </w:divBdr>
    </w:div>
    <w:div w:id="72287502">
      <w:bodyDiv w:val="1"/>
      <w:marLeft w:val="0"/>
      <w:marRight w:val="0"/>
      <w:marTop w:val="0"/>
      <w:marBottom w:val="0"/>
      <w:divBdr>
        <w:top w:val="none" w:sz="0" w:space="0" w:color="auto"/>
        <w:left w:val="none" w:sz="0" w:space="0" w:color="auto"/>
        <w:bottom w:val="none" w:sz="0" w:space="0" w:color="auto"/>
        <w:right w:val="none" w:sz="0" w:space="0" w:color="auto"/>
      </w:divBdr>
    </w:div>
    <w:div w:id="72506773">
      <w:bodyDiv w:val="1"/>
      <w:marLeft w:val="0"/>
      <w:marRight w:val="0"/>
      <w:marTop w:val="0"/>
      <w:marBottom w:val="0"/>
      <w:divBdr>
        <w:top w:val="none" w:sz="0" w:space="0" w:color="auto"/>
        <w:left w:val="none" w:sz="0" w:space="0" w:color="auto"/>
        <w:bottom w:val="none" w:sz="0" w:space="0" w:color="auto"/>
        <w:right w:val="none" w:sz="0" w:space="0" w:color="auto"/>
      </w:divBdr>
    </w:div>
    <w:div w:id="73281855">
      <w:bodyDiv w:val="1"/>
      <w:marLeft w:val="0"/>
      <w:marRight w:val="0"/>
      <w:marTop w:val="0"/>
      <w:marBottom w:val="0"/>
      <w:divBdr>
        <w:top w:val="none" w:sz="0" w:space="0" w:color="auto"/>
        <w:left w:val="none" w:sz="0" w:space="0" w:color="auto"/>
        <w:bottom w:val="none" w:sz="0" w:space="0" w:color="auto"/>
        <w:right w:val="none" w:sz="0" w:space="0" w:color="auto"/>
      </w:divBdr>
    </w:div>
    <w:div w:id="73817084">
      <w:bodyDiv w:val="1"/>
      <w:marLeft w:val="0"/>
      <w:marRight w:val="0"/>
      <w:marTop w:val="0"/>
      <w:marBottom w:val="0"/>
      <w:divBdr>
        <w:top w:val="none" w:sz="0" w:space="0" w:color="auto"/>
        <w:left w:val="none" w:sz="0" w:space="0" w:color="auto"/>
        <w:bottom w:val="none" w:sz="0" w:space="0" w:color="auto"/>
        <w:right w:val="none" w:sz="0" w:space="0" w:color="auto"/>
      </w:divBdr>
    </w:div>
    <w:div w:id="74783208">
      <w:bodyDiv w:val="1"/>
      <w:marLeft w:val="0"/>
      <w:marRight w:val="0"/>
      <w:marTop w:val="0"/>
      <w:marBottom w:val="0"/>
      <w:divBdr>
        <w:top w:val="none" w:sz="0" w:space="0" w:color="auto"/>
        <w:left w:val="none" w:sz="0" w:space="0" w:color="auto"/>
        <w:bottom w:val="none" w:sz="0" w:space="0" w:color="auto"/>
        <w:right w:val="none" w:sz="0" w:space="0" w:color="auto"/>
      </w:divBdr>
    </w:div>
    <w:div w:id="75828135">
      <w:bodyDiv w:val="1"/>
      <w:marLeft w:val="0"/>
      <w:marRight w:val="0"/>
      <w:marTop w:val="0"/>
      <w:marBottom w:val="0"/>
      <w:divBdr>
        <w:top w:val="none" w:sz="0" w:space="0" w:color="auto"/>
        <w:left w:val="none" w:sz="0" w:space="0" w:color="auto"/>
        <w:bottom w:val="none" w:sz="0" w:space="0" w:color="auto"/>
        <w:right w:val="none" w:sz="0" w:space="0" w:color="auto"/>
      </w:divBdr>
    </w:div>
    <w:div w:id="76679837">
      <w:bodyDiv w:val="1"/>
      <w:marLeft w:val="0"/>
      <w:marRight w:val="0"/>
      <w:marTop w:val="0"/>
      <w:marBottom w:val="0"/>
      <w:divBdr>
        <w:top w:val="none" w:sz="0" w:space="0" w:color="auto"/>
        <w:left w:val="none" w:sz="0" w:space="0" w:color="auto"/>
        <w:bottom w:val="none" w:sz="0" w:space="0" w:color="auto"/>
        <w:right w:val="none" w:sz="0" w:space="0" w:color="auto"/>
      </w:divBdr>
    </w:div>
    <w:div w:id="77143890">
      <w:bodyDiv w:val="1"/>
      <w:marLeft w:val="0"/>
      <w:marRight w:val="0"/>
      <w:marTop w:val="0"/>
      <w:marBottom w:val="0"/>
      <w:divBdr>
        <w:top w:val="none" w:sz="0" w:space="0" w:color="auto"/>
        <w:left w:val="none" w:sz="0" w:space="0" w:color="auto"/>
        <w:bottom w:val="none" w:sz="0" w:space="0" w:color="auto"/>
        <w:right w:val="none" w:sz="0" w:space="0" w:color="auto"/>
      </w:divBdr>
    </w:div>
    <w:div w:id="80958095">
      <w:bodyDiv w:val="1"/>
      <w:marLeft w:val="0"/>
      <w:marRight w:val="0"/>
      <w:marTop w:val="0"/>
      <w:marBottom w:val="0"/>
      <w:divBdr>
        <w:top w:val="none" w:sz="0" w:space="0" w:color="auto"/>
        <w:left w:val="none" w:sz="0" w:space="0" w:color="auto"/>
        <w:bottom w:val="none" w:sz="0" w:space="0" w:color="auto"/>
        <w:right w:val="none" w:sz="0" w:space="0" w:color="auto"/>
      </w:divBdr>
    </w:div>
    <w:div w:id="83035353">
      <w:bodyDiv w:val="1"/>
      <w:marLeft w:val="0"/>
      <w:marRight w:val="0"/>
      <w:marTop w:val="0"/>
      <w:marBottom w:val="0"/>
      <w:divBdr>
        <w:top w:val="none" w:sz="0" w:space="0" w:color="auto"/>
        <w:left w:val="none" w:sz="0" w:space="0" w:color="auto"/>
        <w:bottom w:val="none" w:sz="0" w:space="0" w:color="auto"/>
        <w:right w:val="none" w:sz="0" w:space="0" w:color="auto"/>
      </w:divBdr>
    </w:div>
    <w:div w:id="83844980">
      <w:bodyDiv w:val="1"/>
      <w:marLeft w:val="0"/>
      <w:marRight w:val="0"/>
      <w:marTop w:val="0"/>
      <w:marBottom w:val="0"/>
      <w:divBdr>
        <w:top w:val="none" w:sz="0" w:space="0" w:color="auto"/>
        <w:left w:val="none" w:sz="0" w:space="0" w:color="auto"/>
        <w:bottom w:val="none" w:sz="0" w:space="0" w:color="auto"/>
        <w:right w:val="none" w:sz="0" w:space="0" w:color="auto"/>
      </w:divBdr>
    </w:div>
    <w:div w:id="83889628">
      <w:bodyDiv w:val="1"/>
      <w:marLeft w:val="0"/>
      <w:marRight w:val="0"/>
      <w:marTop w:val="0"/>
      <w:marBottom w:val="0"/>
      <w:divBdr>
        <w:top w:val="none" w:sz="0" w:space="0" w:color="auto"/>
        <w:left w:val="none" w:sz="0" w:space="0" w:color="auto"/>
        <w:bottom w:val="none" w:sz="0" w:space="0" w:color="auto"/>
        <w:right w:val="none" w:sz="0" w:space="0" w:color="auto"/>
      </w:divBdr>
    </w:div>
    <w:div w:id="84420356">
      <w:bodyDiv w:val="1"/>
      <w:marLeft w:val="0"/>
      <w:marRight w:val="0"/>
      <w:marTop w:val="0"/>
      <w:marBottom w:val="0"/>
      <w:divBdr>
        <w:top w:val="none" w:sz="0" w:space="0" w:color="auto"/>
        <w:left w:val="none" w:sz="0" w:space="0" w:color="auto"/>
        <w:bottom w:val="none" w:sz="0" w:space="0" w:color="auto"/>
        <w:right w:val="none" w:sz="0" w:space="0" w:color="auto"/>
      </w:divBdr>
    </w:div>
    <w:div w:id="86580061">
      <w:bodyDiv w:val="1"/>
      <w:marLeft w:val="0"/>
      <w:marRight w:val="0"/>
      <w:marTop w:val="0"/>
      <w:marBottom w:val="0"/>
      <w:divBdr>
        <w:top w:val="none" w:sz="0" w:space="0" w:color="auto"/>
        <w:left w:val="none" w:sz="0" w:space="0" w:color="auto"/>
        <w:bottom w:val="none" w:sz="0" w:space="0" w:color="auto"/>
        <w:right w:val="none" w:sz="0" w:space="0" w:color="auto"/>
      </w:divBdr>
    </w:div>
    <w:div w:id="86778344">
      <w:bodyDiv w:val="1"/>
      <w:marLeft w:val="0"/>
      <w:marRight w:val="0"/>
      <w:marTop w:val="0"/>
      <w:marBottom w:val="0"/>
      <w:divBdr>
        <w:top w:val="none" w:sz="0" w:space="0" w:color="auto"/>
        <w:left w:val="none" w:sz="0" w:space="0" w:color="auto"/>
        <w:bottom w:val="none" w:sz="0" w:space="0" w:color="auto"/>
        <w:right w:val="none" w:sz="0" w:space="0" w:color="auto"/>
      </w:divBdr>
    </w:div>
    <w:div w:id="86997766">
      <w:bodyDiv w:val="1"/>
      <w:marLeft w:val="0"/>
      <w:marRight w:val="0"/>
      <w:marTop w:val="0"/>
      <w:marBottom w:val="0"/>
      <w:divBdr>
        <w:top w:val="none" w:sz="0" w:space="0" w:color="auto"/>
        <w:left w:val="none" w:sz="0" w:space="0" w:color="auto"/>
        <w:bottom w:val="none" w:sz="0" w:space="0" w:color="auto"/>
        <w:right w:val="none" w:sz="0" w:space="0" w:color="auto"/>
      </w:divBdr>
    </w:div>
    <w:div w:id="88894664">
      <w:bodyDiv w:val="1"/>
      <w:marLeft w:val="0"/>
      <w:marRight w:val="0"/>
      <w:marTop w:val="0"/>
      <w:marBottom w:val="0"/>
      <w:divBdr>
        <w:top w:val="none" w:sz="0" w:space="0" w:color="auto"/>
        <w:left w:val="none" w:sz="0" w:space="0" w:color="auto"/>
        <w:bottom w:val="none" w:sz="0" w:space="0" w:color="auto"/>
        <w:right w:val="none" w:sz="0" w:space="0" w:color="auto"/>
      </w:divBdr>
    </w:div>
    <w:div w:id="89395916">
      <w:bodyDiv w:val="1"/>
      <w:marLeft w:val="0"/>
      <w:marRight w:val="0"/>
      <w:marTop w:val="0"/>
      <w:marBottom w:val="0"/>
      <w:divBdr>
        <w:top w:val="none" w:sz="0" w:space="0" w:color="auto"/>
        <w:left w:val="none" w:sz="0" w:space="0" w:color="auto"/>
        <w:bottom w:val="none" w:sz="0" w:space="0" w:color="auto"/>
        <w:right w:val="none" w:sz="0" w:space="0" w:color="auto"/>
      </w:divBdr>
    </w:div>
    <w:div w:id="90855164">
      <w:bodyDiv w:val="1"/>
      <w:marLeft w:val="0"/>
      <w:marRight w:val="0"/>
      <w:marTop w:val="0"/>
      <w:marBottom w:val="0"/>
      <w:divBdr>
        <w:top w:val="none" w:sz="0" w:space="0" w:color="auto"/>
        <w:left w:val="none" w:sz="0" w:space="0" w:color="auto"/>
        <w:bottom w:val="none" w:sz="0" w:space="0" w:color="auto"/>
        <w:right w:val="none" w:sz="0" w:space="0" w:color="auto"/>
      </w:divBdr>
    </w:div>
    <w:div w:id="91508938">
      <w:bodyDiv w:val="1"/>
      <w:marLeft w:val="0"/>
      <w:marRight w:val="0"/>
      <w:marTop w:val="0"/>
      <w:marBottom w:val="0"/>
      <w:divBdr>
        <w:top w:val="none" w:sz="0" w:space="0" w:color="auto"/>
        <w:left w:val="none" w:sz="0" w:space="0" w:color="auto"/>
        <w:bottom w:val="none" w:sz="0" w:space="0" w:color="auto"/>
        <w:right w:val="none" w:sz="0" w:space="0" w:color="auto"/>
      </w:divBdr>
    </w:div>
    <w:div w:id="91895492">
      <w:bodyDiv w:val="1"/>
      <w:marLeft w:val="0"/>
      <w:marRight w:val="0"/>
      <w:marTop w:val="0"/>
      <w:marBottom w:val="0"/>
      <w:divBdr>
        <w:top w:val="none" w:sz="0" w:space="0" w:color="auto"/>
        <w:left w:val="none" w:sz="0" w:space="0" w:color="auto"/>
        <w:bottom w:val="none" w:sz="0" w:space="0" w:color="auto"/>
        <w:right w:val="none" w:sz="0" w:space="0" w:color="auto"/>
      </w:divBdr>
    </w:div>
    <w:div w:id="92820187">
      <w:bodyDiv w:val="1"/>
      <w:marLeft w:val="0"/>
      <w:marRight w:val="0"/>
      <w:marTop w:val="0"/>
      <w:marBottom w:val="0"/>
      <w:divBdr>
        <w:top w:val="none" w:sz="0" w:space="0" w:color="auto"/>
        <w:left w:val="none" w:sz="0" w:space="0" w:color="auto"/>
        <w:bottom w:val="none" w:sz="0" w:space="0" w:color="auto"/>
        <w:right w:val="none" w:sz="0" w:space="0" w:color="auto"/>
      </w:divBdr>
    </w:div>
    <w:div w:id="93399877">
      <w:bodyDiv w:val="1"/>
      <w:marLeft w:val="0"/>
      <w:marRight w:val="0"/>
      <w:marTop w:val="0"/>
      <w:marBottom w:val="0"/>
      <w:divBdr>
        <w:top w:val="none" w:sz="0" w:space="0" w:color="auto"/>
        <w:left w:val="none" w:sz="0" w:space="0" w:color="auto"/>
        <w:bottom w:val="none" w:sz="0" w:space="0" w:color="auto"/>
        <w:right w:val="none" w:sz="0" w:space="0" w:color="auto"/>
      </w:divBdr>
    </w:div>
    <w:div w:id="94835542">
      <w:bodyDiv w:val="1"/>
      <w:marLeft w:val="0"/>
      <w:marRight w:val="0"/>
      <w:marTop w:val="0"/>
      <w:marBottom w:val="0"/>
      <w:divBdr>
        <w:top w:val="none" w:sz="0" w:space="0" w:color="auto"/>
        <w:left w:val="none" w:sz="0" w:space="0" w:color="auto"/>
        <w:bottom w:val="none" w:sz="0" w:space="0" w:color="auto"/>
        <w:right w:val="none" w:sz="0" w:space="0" w:color="auto"/>
      </w:divBdr>
    </w:div>
    <w:div w:id="95104507">
      <w:bodyDiv w:val="1"/>
      <w:marLeft w:val="0"/>
      <w:marRight w:val="0"/>
      <w:marTop w:val="0"/>
      <w:marBottom w:val="0"/>
      <w:divBdr>
        <w:top w:val="none" w:sz="0" w:space="0" w:color="auto"/>
        <w:left w:val="none" w:sz="0" w:space="0" w:color="auto"/>
        <w:bottom w:val="none" w:sz="0" w:space="0" w:color="auto"/>
        <w:right w:val="none" w:sz="0" w:space="0" w:color="auto"/>
      </w:divBdr>
    </w:div>
    <w:div w:id="95254116">
      <w:bodyDiv w:val="1"/>
      <w:marLeft w:val="0"/>
      <w:marRight w:val="0"/>
      <w:marTop w:val="0"/>
      <w:marBottom w:val="0"/>
      <w:divBdr>
        <w:top w:val="none" w:sz="0" w:space="0" w:color="auto"/>
        <w:left w:val="none" w:sz="0" w:space="0" w:color="auto"/>
        <w:bottom w:val="none" w:sz="0" w:space="0" w:color="auto"/>
        <w:right w:val="none" w:sz="0" w:space="0" w:color="auto"/>
      </w:divBdr>
    </w:div>
    <w:div w:id="95757013">
      <w:bodyDiv w:val="1"/>
      <w:marLeft w:val="0"/>
      <w:marRight w:val="0"/>
      <w:marTop w:val="0"/>
      <w:marBottom w:val="0"/>
      <w:divBdr>
        <w:top w:val="none" w:sz="0" w:space="0" w:color="auto"/>
        <w:left w:val="none" w:sz="0" w:space="0" w:color="auto"/>
        <w:bottom w:val="none" w:sz="0" w:space="0" w:color="auto"/>
        <w:right w:val="none" w:sz="0" w:space="0" w:color="auto"/>
      </w:divBdr>
    </w:div>
    <w:div w:id="96029924">
      <w:bodyDiv w:val="1"/>
      <w:marLeft w:val="0"/>
      <w:marRight w:val="0"/>
      <w:marTop w:val="0"/>
      <w:marBottom w:val="0"/>
      <w:divBdr>
        <w:top w:val="none" w:sz="0" w:space="0" w:color="auto"/>
        <w:left w:val="none" w:sz="0" w:space="0" w:color="auto"/>
        <w:bottom w:val="none" w:sz="0" w:space="0" w:color="auto"/>
        <w:right w:val="none" w:sz="0" w:space="0" w:color="auto"/>
      </w:divBdr>
    </w:div>
    <w:div w:id="96223128">
      <w:bodyDiv w:val="1"/>
      <w:marLeft w:val="0"/>
      <w:marRight w:val="0"/>
      <w:marTop w:val="0"/>
      <w:marBottom w:val="0"/>
      <w:divBdr>
        <w:top w:val="none" w:sz="0" w:space="0" w:color="auto"/>
        <w:left w:val="none" w:sz="0" w:space="0" w:color="auto"/>
        <w:bottom w:val="none" w:sz="0" w:space="0" w:color="auto"/>
        <w:right w:val="none" w:sz="0" w:space="0" w:color="auto"/>
      </w:divBdr>
    </w:div>
    <w:div w:id="96757650">
      <w:bodyDiv w:val="1"/>
      <w:marLeft w:val="0"/>
      <w:marRight w:val="0"/>
      <w:marTop w:val="0"/>
      <w:marBottom w:val="0"/>
      <w:divBdr>
        <w:top w:val="none" w:sz="0" w:space="0" w:color="auto"/>
        <w:left w:val="none" w:sz="0" w:space="0" w:color="auto"/>
        <w:bottom w:val="none" w:sz="0" w:space="0" w:color="auto"/>
        <w:right w:val="none" w:sz="0" w:space="0" w:color="auto"/>
      </w:divBdr>
    </w:div>
    <w:div w:id="97918006">
      <w:bodyDiv w:val="1"/>
      <w:marLeft w:val="0"/>
      <w:marRight w:val="0"/>
      <w:marTop w:val="0"/>
      <w:marBottom w:val="0"/>
      <w:divBdr>
        <w:top w:val="none" w:sz="0" w:space="0" w:color="auto"/>
        <w:left w:val="none" w:sz="0" w:space="0" w:color="auto"/>
        <w:bottom w:val="none" w:sz="0" w:space="0" w:color="auto"/>
        <w:right w:val="none" w:sz="0" w:space="0" w:color="auto"/>
      </w:divBdr>
    </w:div>
    <w:div w:id="98915637">
      <w:bodyDiv w:val="1"/>
      <w:marLeft w:val="0"/>
      <w:marRight w:val="0"/>
      <w:marTop w:val="0"/>
      <w:marBottom w:val="0"/>
      <w:divBdr>
        <w:top w:val="none" w:sz="0" w:space="0" w:color="auto"/>
        <w:left w:val="none" w:sz="0" w:space="0" w:color="auto"/>
        <w:bottom w:val="none" w:sz="0" w:space="0" w:color="auto"/>
        <w:right w:val="none" w:sz="0" w:space="0" w:color="auto"/>
      </w:divBdr>
    </w:div>
    <w:div w:id="99306128">
      <w:bodyDiv w:val="1"/>
      <w:marLeft w:val="0"/>
      <w:marRight w:val="0"/>
      <w:marTop w:val="0"/>
      <w:marBottom w:val="0"/>
      <w:divBdr>
        <w:top w:val="none" w:sz="0" w:space="0" w:color="auto"/>
        <w:left w:val="none" w:sz="0" w:space="0" w:color="auto"/>
        <w:bottom w:val="none" w:sz="0" w:space="0" w:color="auto"/>
        <w:right w:val="none" w:sz="0" w:space="0" w:color="auto"/>
      </w:divBdr>
    </w:div>
    <w:div w:id="100147846">
      <w:bodyDiv w:val="1"/>
      <w:marLeft w:val="0"/>
      <w:marRight w:val="0"/>
      <w:marTop w:val="0"/>
      <w:marBottom w:val="0"/>
      <w:divBdr>
        <w:top w:val="none" w:sz="0" w:space="0" w:color="auto"/>
        <w:left w:val="none" w:sz="0" w:space="0" w:color="auto"/>
        <w:bottom w:val="none" w:sz="0" w:space="0" w:color="auto"/>
        <w:right w:val="none" w:sz="0" w:space="0" w:color="auto"/>
      </w:divBdr>
    </w:div>
    <w:div w:id="100612739">
      <w:bodyDiv w:val="1"/>
      <w:marLeft w:val="0"/>
      <w:marRight w:val="0"/>
      <w:marTop w:val="0"/>
      <w:marBottom w:val="0"/>
      <w:divBdr>
        <w:top w:val="none" w:sz="0" w:space="0" w:color="auto"/>
        <w:left w:val="none" w:sz="0" w:space="0" w:color="auto"/>
        <w:bottom w:val="none" w:sz="0" w:space="0" w:color="auto"/>
        <w:right w:val="none" w:sz="0" w:space="0" w:color="auto"/>
      </w:divBdr>
    </w:div>
    <w:div w:id="100952210">
      <w:bodyDiv w:val="1"/>
      <w:marLeft w:val="0"/>
      <w:marRight w:val="0"/>
      <w:marTop w:val="0"/>
      <w:marBottom w:val="0"/>
      <w:divBdr>
        <w:top w:val="none" w:sz="0" w:space="0" w:color="auto"/>
        <w:left w:val="none" w:sz="0" w:space="0" w:color="auto"/>
        <w:bottom w:val="none" w:sz="0" w:space="0" w:color="auto"/>
        <w:right w:val="none" w:sz="0" w:space="0" w:color="auto"/>
      </w:divBdr>
    </w:div>
    <w:div w:id="101002903">
      <w:bodyDiv w:val="1"/>
      <w:marLeft w:val="0"/>
      <w:marRight w:val="0"/>
      <w:marTop w:val="0"/>
      <w:marBottom w:val="0"/>
      <w:divBdr>
        <w:top w:val="none" w:sz="0" w:space="0" w:color="auto"/>
        <w:left w:val="none" w:sz="0" w:space="0" w:color="auto"/>
        <w:bottom w:val="none" w:sz="0" w:space="0" w:color="auto"/>
        <w:right w:val="none" w:sz="0" w:space="0" w:color="auto"/>
      </w:divBdr>
    </w:div>
    <w:div w:id="103186245">
      <w:bodyDiv w:val="1"/>
      <w:marLeft w:val="0"/>
      <w:marRight w:val="0"/>
      <w:marTop w:val="0"/>
      <w:marBottom w:val="0"/>
      <w:divBdr>
        <w:top w:val="none" w:sz="0" w:space="0" w:color="auto"/>
        <w:left w:val="none" w:sz="0" w:space="0" w:color="auto"/>
        <w:bottom w:val="none" w:sz="0" w:space="0" w:color="auto"/>
        <w:right w:val="none" w:sz="0" w:space="0" w:color="auto"/>
      </w:divBdr>
    </w:div>
    <w:div w:id="104084678">
      <w:bodyDiv w:val="1"/>
      <w:marLeft w:val="0"/>
      <w:marRight w:val="0"/>
      <w:marTop w:val="0"/>
      <w:marBottom w:val="0"/>
      <w:divBdr>
        <w:top w:val="none" w:sz="0" w:space="0" w:color="auto"/>
        <w:left w:val="none" w:sz="0" w:space="0" w:color="auto"/>
        <w:bottom w:val="none" w:sz="0" w:space="0" w:color="auto"/>
        <w:right w:val="none" w:sz="0" w:space="0" w:color="auto"/>
      </w:divBdr>
    </w:div>
    <w:div w:id="104277549">
      <w:bodyDiv w:val="1"/>
      <w:marLeft w:val="0"/>
      <w:marRight w:val="0"/>
      <w:marTop w:val="0"/>
      <w:marBottom w:val="0"/>
      <w:divBdr>
        <w:top w:val="none" w:sz="0" w:space="0" w:color="auto"/>
        <w:left w:val="none" w:sz="0" w:space="0" w:color="auto"/>
        <w:bottom w:val="none" w:sz="0" w:space="0" w:color="auto"/>
        <w:right w:val="none" w:sz="0" w:space="0" w:color="auto"/>
      </w:divBdr>
    </w:div>
    <w:div w:id="104859656">
      <w:bodyDiv w:val="1"/>
      <w:marLeft w:val="0"/>
      <w:marRight w:val="0"/>
      <w:marTop w:val="0"/>
      <w:marBottom w:val="0"/>
      <w:divBdr>
        <w:top w:val="none" w:sz="0" w:space="0" w:color="auto"/>
        <w:left w:val="none" w:sz="0" w:space="0" w:color="auto"/>
        <w:bottom w:val="none" w:sz="0" w:space="0" w:color="auto"/>
        <w:right w:val="none" w:sz="0" w:space="0" w:color="auto"/>
      </w:divBdr>
    </w:div>
    <w:div w:id="105467649">
      <w:bodyDiv w:val="1"/>
      <w:marLeft w:val="0"/>
      <w:marRight w:val="0"/>
      <w:marTop w:val="0"/>
      <w:marBottom w:val="0"/>
      <w:divBdr>
        <w:top w:val="none" w:sz="0" w:space="0" w:color="auto"/>
        <w:left w:val="none" w:sz="0" w:space="0" w:color="auto"/>
        <w:bottom w:val="none" w:sz="0" w:space="0" w:color="auto"/>
        <w:right w:val="none" w:sz="0" w:space="0" w:color="auto"/>
      </w:divBdr>
    </w:div>
    <w:div w:id="105660697">
      <w:bodyDiv w:val="1"/>
      <w:marLeft w:val="0"/>
      <w:marRight w:val="0"/>
      <w:marTop w:val="0"/>
      <w:marBottom w:val="0"/>
      <w:divBdr>
        <w:top w:val="none" w:sz="0" w:space="0" w:color="auto"/>
        <w:left w:val="none" w:sz="0" w:space="0" w:color="auto"/>
        <w:bottom w:val="none" w:sz="0" w:space="0" w:color="auto"/>
        <w:right w:val="none" w:sz="0" w:space="0" w:color="auto"/>
      </w:divBdr>
    </w:div>
    <w:div w:id="105853078">
      <w:bodyDiv w:val="1"/>
      <w:marLeft w:val="0"/>
      <w:marRight w:val="0"/>
      <w:marTop w:val="0"/>
      <w:marBottom w:val="0"/>
      <w:divBdr>
        <w:top w:val="none" w:sz="0" w:space="0" w:color="auto"/>
        <w:left w:val="none" w:sz="0" w:space="0" w:color="auto"/>
        <w:bottom w:val="none" w:sz="0" w:space="0" w:color="auto"/>
        <w:right w:val="none" w:sz="0" w:space="0" w:color="auto"/>
      </w:divBdr>
    </w:div>
    <w:div w:id="106123403">
      <w:bodyDiv w:val="1"/>
      <w:marLeft w:val="0"/>
      <w:marRight w:val="0"/>
      <w:marTop w:val="0"/>
      <w:marBottom w:val="0"/>
      <w:divBdr>
        <w:top w:val="none" w:sz="0" w:space="0" w:color="auto"/>
        <w:left w:val="none" w:sz="0" w:space="0" w:color="auto"/>
        <w:bottom w:val="none" w:sz="0" w:space="0" w:color="auto"/>
        <w:right w:val="none" w:sz="0" w:space="0" w:color="auto"/>
      </w:divBdr>
    </w:div>
    <w:div w:id="106311450">
      <w:bodyDiv w:val="1"/>
      <w:marLeft w:val="0"/>
      <w:marRight w:val="0"/>
      <w:marTop w:val="0"/>
      <w:marBottom w:val="0"/>
      <w:divBdr>
        <w:top w:val="none" w:sz="0" w:space="0" w:color="auto"/>
        <w:left w:val="none" w:sz="0" w:space="0" w:color="auto"/>
        <w:bottom w:val="none" w:sz="0" w:space="0" w:color="auto"/>
        <w:right w:val="none" w:sz="0" w:space="0" w:color="auto"/>
      </w:divBdr>
    </w:div>
    <w:div w:id="106314266">
      <w:bodyDiv w:val="1"/>
      <w:marLeft w:val="0"/>
      <w:marRight w:val="0"/>
      <w:marTop w:val="0"/>
      <w:marBottom w:val="0"/>
      <w:divBdr>
        <w:top w:val="none" w:sz="0" w:space="0" w:color="auto"/>
        <w:left w:val="none" w:sz="0" w:space="0" w:color="auto"/>
        <w:bottom w:val="none" w:sz="0" w:space="0" w:color="auto"/>
        <w:right w:val="none" w:sz="0" w:space="0" w:color="auto"/>
      </w:divBdr>
    </w:div>
    <w:div w:id="106898752">
      <w:bodyDiv w:val="1"/>
      <w:marLeft w:val="0"/>
      <w:marRight w:val="0"/>
      <w:marTop w:val="0"/>
      <w:marBottom w:val="0"/>
      <w:divBdr>
        <w:top w:val="none" w:sz="0" w:space="0" w:color="auto"/>
        <w:left w:val="none" w:sz="0" w:space="0" w:color="auto"/>
        <w:bottom w:val="none" w:sz="0" w:space="0" w:color="auto"/>
        <w:right w:val="none" w:sz="0" w:space="0" w:color="auto"/>
      </w:divBdr>
    </w:div>
    <w:div w:id="107359566">
      <w:bodyDiv w:val="1"/>
      <w:marLeft w:val="0"/>
      <w:marRight w:val="0"/>
      <w:marTop w:val="0"/>
      <w:marBottom w:val="0"/>
      <w:divBdr>
        <w:top w:val="none" w:sz="0" w:space="0" w:color="auto"/>
        <w:left w:val="none" w:sz="0" w:space="0" w:color="auto"/>
        <w:bottom w:val="none" w:sz="0" w:space="0" w:color="auto"/>
        <w:right w:val="none" w:sz="0" w:space="0" w:color="auto"/>
      </w:divBdr>
    </w:div>
    <w:div w:id="107434065">
      <w:bodyDiv w:val="1"/>
      <w:marLeft w:val="0"/>
      <w:marRight w:val="0"/>
      <w:marTop w:val="0"/>
      <w:marBottom w:val="0"/>
      <w:divBdr>
        <w:top w:val="none" w:sz="0" w:space="0" w:color="auto"/>
        <w:left w:val="none" w:sz="0" w:space="0" w:color="auto"/>
        <w:bottom w:val="none" w:sz="0" w:space="0" w:color="auto"/>
        <w:right w:val="none" w:sz="0" w:space="0" w:color="auto"/>
      </w:divBdr>
    </w:div>
    <w:div w:id="108278275">
      <w:bodyDiv w:val="1"/>
      <w:marLeft w:val="0"/>
      <w:marRight w:val="0"/>
      <w:marTop w:val="0"/>
      <w:marBottom w:val="0"/>
      <w:divBdr>
        <w:top w:val="none" w:sz="0" w:space="0" w:color="auto"/>
        <w:left w:val="none" w:sz="0" w:space="0" w:color="auto"/>
        <w:bottom w:val="none" w:sz="0" w:space="0" w:color="auto"/>
        <w:right w:val="none" w:sz="0" w:space="0" w:color="auto"/>
      </w:divBdr>
    </w:div>
    <w:div w:id="108353516">
      <w:bodyDiv w:val="1"/>
      <w:marLeft w:val="0"/>
      <w:marRight w:val="0"/>
      <w:marTop w:val="0"/>
      <w:marBottom w:val="0"/>
      <w:divBdr>
        <w:top w:val="none" w:sz="0" w:space="0" w:color="auto"/>
        <w:left w:val="none" w:sz="0" w:space="0" w:color="auto"/>
        <w:bottom w:val="none" w:sz="0" w:space="0" w:color="auto"/>
        <w:right w:val="none" w:sz="0" w:space="0" w:color="auto"/>
      </w:divBdr>
    </w:div>
    <w:div w:id="109083858">
      <w:bodyDiv w:val="1"/>
      <w:marLeft w:val="0"/>
      <w:marRight w:val="0"/>
      <w:marTop w:val="0"/>
      <w:marBottom w:val="0"/>
      <w:divBdr>
        <w:top w:val="none" w:sz="0" w:space="0" w:color="auto"/>
        <w:left w:val="none" w:sz="0" w:space="0" w:color="auto"/>
        <w:bottom w:val="none" w:sz="0" w:space="0" w:color="auto"/>
        <w:right w:val="none" w:sz="0" w:space="0" w:color="auto"/>
      </w:divBdr>
    </w:div>
    <w:div w:id="109979853">
      <w:bodyDiv w:val="1"/>
      <w:marLeft w:val="0"/>
      <w:marRight w:val="0"/>
      <w:marTop w:val="0"/>
      <w:marBottom w:val="0"/>
      <w:divBdr>
        <w:top w:val="none" w:sz="0" w:space="0" w:color="auto"/>
        <w:left w:val="none" w:sz="0" w:space="0" w:color="auto"/>
        <w:bottom w:val="none" w:sz="0" w:space="0" w:color="auto"/>
        <w:right w:val="none" w:sz="0" w:space="0" w:color="auto"/>
      </w:divBdr>
    </w:div>
    <w:div w:id="110444284">
      <w:bodyDiv w:val="1"/>
      <w:marLeft w:val="0"/>
      <w:marRight w:val="0"/>
      <w:marTop w:val="0"/>
      <w:marBottom w:val="0"/>
      <w:divBdr>
        <w:top w:val="none" w:sz="0" w:space="0" w:color="auto"/>
        <w:left w:val="none" w:sz="0" w:space="0" w:color="auto"/>
        <w:bottom w:val="none" w:sz="0" w:space="0" w:color="auto"/>
        <w:right w:val="none" w:sz="0" w:space="0" w:color="auto"/>
      </w:divBdr>
    </w:div>
    <w:div w:id="110781282">
      <w:bodyDiv w:val="1"/>
      <w:marLeft w:val="0"/>
      <w:marRight w:val="0"/>
      <w:marTop w:val="0"/>
      <w:marBottom w:val="0"/>
      <w:divBdr>
        <w:top w:val="none" w:sz="0" w:space="0" w:color="auto"/>
        <w:left w:val="none" w:sz="0" w:space="0" w:color="auto"/>
        <w:bottom w:val="none" w:sz="0" w:space="0" w:color="auto"/>
        <w:right w:val="none" w:sz="0" w:space="0" w:color="auto"/>
      </w:divBdr>
    </w:div>
    <w:div w:id="110782622">
      <w:bodyDiv w:val="1"/>
      <w:marLeft w:val="0"/>
      <w:marRight w:val="0"/>
      <w:marTop w:val="0"/>
      <w:marBottom w:val="0"/>
      <w:divBdr>
        <w:top w:val="none" w:sz="0" w:space="0" w:color="auto"/>
        <w:left w:val="none" w:sz="0" w:space="0" w:color="auto"/>
        <w:bottom w:val="none" w:sz="0" w:space="0" w:color="auto"/>
        <w:right w:val="none" w:sz="0" w:space="0" w:color="auto"/>
      </w:divBdr>
    </w:div>
    <w:div w:id="111440771">
      <w:bodyDiv w:val="1"/>
      <w:marLeft w:val="0"/>
      <w:marRight w:val="0"/>
      <w:marTop w:val="0"/>
      <w:marBottom w:val="0"/>
      <w:divBdr>
        <w:top w:val="none" w:sz="0" w:space="0" w:color="auto"/>
        <w:left w:val="none" w:sz="0" w:space="0" w:color="auto"/>
        <w:bottom w:val="none" w:sz="0" w:space="0" w:color="auto"/>
        <w:right w:val="none" w:sz="0" w:space="0" w:color="auto"/>
      </w:divBdr>
    </w:div>
    <w:div w:id="111679648">
      <w:bodyDiv w:val="1"/>
      <w:marLeft w:val="0"/>
      <w:marRight w:val="0"/>
      <w:marTop w:val="0"/>
      <w:marBottom w:val="0"/>
      <w:divBdr>
        <w:top w:val="none" w:sz="0" w:space="0" w:color="auto"/>
        <w:left w:val="none" w:sz="0" w:space="0" w:color="auto"/>
        <w:bottom w:val="none" w:sz="0" w:space="0" w:color="auto"/>
        <w:right w:val="none" w:sz="0" w:space="0" w:color="auto"/>
      </w:divBdr>
    </w:div>
    <w:div w:id="112361284">
      <w:bodyDiv w:val="1"/>
      <w:marLeft w:val="0"/>
      <w:marRight w:val="0"/>
      <w:marTop w:val="0"/>
      <w:marBottom w:val="0"/>
      <w:divBdr>
        <w:top w:val="none" w:sz="0" w:space="0" w:color="auto"/>
        <w:left w:val="none" w:sz="0" w:space="0" w:color="auto"/>
        <w:bottom w:val="none" w:sz="0" w:space="0" w:color="auto"/>
        <w:right w:val="none" w:sz="0" w:space="0" w:color="auto"/>
      </w:divBdr>
    </w:div>
    <w:div w:id="112796711">
      <w:bodyDiv w:val="1"/>
      <w:marLeft w:val="0"/>
      <w:marRight w:val="0"/>
      <w:marTop w:val="0"/>
      <w:marBottom w:val="0"/>
      <w:divBdr>
        <w:top w:val="none" w:sz="0" w:space="0" w:color="auto"/>
        <w:left w:val="none" w:sz="0" w:space="0" w:color="auto"/>
        <w:bottom w:val="none" w:sz="0" w:space="0" w:color="auto"/>
        <w:right w:val="none" w:sz="0" w:space="0" w:color="auto"/>
      </w:divBdr>
    </w:div>
    <w:div w:id="113181232">
      <w:bodyDiv w:val="1"/>
      <w:marLeft w:val="0"/>
      <w:marRight w:val="0"/>
      <w:marTop w:val="0"/>
      <w:marBottom w:val="0"/>
      <w:divBdr>
        <w:top w:val="none" w:sz="0" w:space="0" w:color="auto"/>
        <w:left w:val="none" w:sz="0" w:space="0" w:color="auto"/>
        <w:bottom w:val="none" w:sz="0" w:space="0" w:color="auto"/>
        <w:right w:val="none" w:sz="0" w:space="0" w:color="auto"/>
      </w:divBdr>
    </w:div>
    <w:div w:id="113912552">
      <w:bodyDiv w:val="1"/>
      <w:marLeft w:val="0"/>
      <w:marRight w:val="0"/>
      <w:marTop w:val="0"/>
      <w:marBottom w:val="0"/>
      <w:divBdr>
        <w:top w:val="none" w:sz="0" w:space="0" w:color="auto"/>
        <w:left w:val="none" w:sz="0" w:space="0" w:color="auto"/>
        <w:bottom w:val="none" w:sz="0" w:space="0" w:color="auto"/>
        <w:right w:val="none" w:sz="0" w:space="0" w:color="auto"/>
      </w:divBdr>
    </w:div>
    <w:div w:id="114102413">
      <w:bodyDiv w:val="1"/>
      <w:marLeft w:val="0"/>
      <w:marRight w:val="0"/>
      <w:marTop w:val="0"/>
      <w:marBottom w:val="0"/>
      <w:divBdr>
        <w:top w:val="none" w:sz="0" w:space="0" w:color="auto"/>
        <w:left w:val="none" w:sz="0" w:space="0" w:color="auto"/>
        <w:bottom w:val="none" w:sz="0" w:space="0" w:color="auto"/>
        <w:right w:val="none" w:sz="0" w:space="0" w:color="auto"/>
      </w:divBdr>
    </w:div>
    <w:div w:id="114371635">
      <w:bodyDiv w:val="1"/>
      <w:marLeft w:val="0"/>
      <w:marRight w:val="0"/>
      <w:marTop w:val="0"/>
      <w:marBottom w:val="0"/>
      <w:divBdr>
        <w:top w:val="none" w:sz="0" w:space="0" w:color="auto"/>
        <w:left w:val="none" w:sz="0" w:space="0" w:color="auto"/>
        <w:bottom w:val="none" w:sz="0" w:space="0" w:color="auto"/>
        <w:right w:val="none" w:sz="0" w:space="0" w:color="auto"/>
      </w:divBdr>
    </w:div>
    <w:div w:id="114955630">
      <w:bodyDiv w:val="1"/>
      <w:marLeft w:val="0"/>
      <w:marRight w:val="0"/>
      <w:marTop w:val="0"/>
      <w:marBottom w:val="0"/>
      <w:divBdr>
        <w:top w:val="none" w:sz="0" w:space="0" w:color="auto"/>
        <w:left w:val="none" w:sz="0" w:space="0" w:color="auto"/>
        <w:bottom w:val="none" w:sz="0" w:space="0" w:color="auto"/>
        <w:right w:val="none" w:sz="0" w:space="0" w:color="auto"/>
      </w:divBdr>
    </w:div>
    <w:div w:id="115150378">
      <w:bodyDiv w:val="1"/>
      <w:marLeft w:val="0"/>
      <w:marRight w:val="0"/>
      <w:marTop w:val="0"/>
      <w:marBottom w:val="0"/>
      <w:divBdr>
        <w:top w:val="none" w:sz="0" w:space="0" w:color="auto"/>
        <w:left w:val="none" w:sz="0" w:space="0" w:color="auto"/>
        <w:bottom w:val="none" w:sz="0" w:space="0" w:color="auto"/>
        <w:right w:val="none" w:sz="0" w:space="0" w:color="auto"/>
      </w:divBdr>
    </w:div>
    <w:div w:id="115486755">
      <w:bodyDiv w:val="1"/>
      <w:marLeft w:val="0"/>
      <w:marRight w:val="0"/>
      <w:marTop w:val="0"/>
      <w:marBottom w:val="0"/>
      <w:divBdr>
        <w:top w:val="none" w:sz="0" w:space="0" w:color="auto"/>
        <w:left w:val="none" w:sz="0" w:space="0" w:color="auto"/>
        <w:bottom w:val="none" w:sz="0" w:space="0" w:color="auto"/>
        <w:right w:val="none" w:sz="0" w:space="0" w:color="auto"/>
      </w:divBdr>
    </w:div>
    <w:div w:id="115492631">
      <w:bodyDiv w:val="1"/>
      <w:marLeft w:val="0"/>
      <w:marRight w:val="0"/>
      <w:marTop w:val="0"/>
      <w:marBottom w:val="0"/>
      <w:divBdr>
        <w:top w:val="none" w:sz="0" w:space="0" w:color="auto"/>
        <w:left w:val="none" w:sz="0" w:space="0" w:color="auto"/>
        <w:bottom w:val="none" w:sz="0" w:space="0" w:color="auto"/>
        <w:right w:val="none" w:sz="0" w:space="0" w:color="auto"/>
      </w:divBdr>
    </w:div>
    <w:div w:id="115872413">
      <w:bodyDiv w:val="1"/>
      <w:marLeft w:val="0"/>
      <w:marRight w:val="0"/>
      <w:marTop w:val="0"/>
      <w:marBottom w:val="0"/>
      <w:divBdr>
        <w:top w:val="none" w:sz="0" w:space="0" w:color="auto"/>
        <w:left w:val="none" w:sz="0" w:space="0" w:color="auto"/>
        <w:bottom w:val="none" w:sz="0" w:space="0" w:color="auto"/>
        <w:right w:val="none" w:sz="0" w:space="0" w:color="auto"/>
      </w:divBdr>
    </w:div>
    <w:div w:id="116220267">
      <w:bodyDiv w:val="1"/>
      <w:marLeft w:val="0"/>
      <w:marRight w:val="0"/>
      <w:marTop w:val="0"/>
      <w:marBottom w:val="0"/>
      <w:divBdr>
        <w:top w:val="none" w:sz="0" w:space="0" w:color="auto"/>
        <w:left w:val="none" w:sz="0" w:space="0" w:color="auto"/>
        <w:bottom w:val="none" w:sz="0" w:space="0" w:color="auto"/>
        <w:right w:val="none" w:sz="0" w:space="0" w:color="auto"/>
      </w:divBdr>
    </w:div>
    <w:div w:id="117454614">
      <w:bodyDiv w:val="1"/>
      <w:marLeft w:val="0"/>
      <w:marRight w:val="0"/>
      <w:marTop w:val="0"/>
      <w:marBottom w:val="0"/>
      <w:divBdr>
        <w:top w:val="none" w:sz="0" w:space="0" w:color="auto"/>
        <w:left w:val="none" w:sz="0" w:space="0" w:color="auto"/>
        <w:bottom w:val="none" w:sz="0" w:space="0" w:color="auto"/>
        <w:right w:val="none" w:sz="0" w:space="0" w:color="auto"/>
      </w:divBdr>
    </w:div>
    <w:div w:id="118187095">
      <w:bodyDiv w:val="1"/>
      <w:marLeft w:val="0"/>
      <w:marRight w:val="0"/>
      <w:marTop w:val="0"/>
      <w:marBottom w:val="0"/>
      <w:divBdr>
        <w:top w:val="none" w:sz="0" w:space="0" w:color="auto"/>
        <w:left w:val="none" w:sz="0" w:space="0" w:color="auto"/>
        <w:bottom w:val="none" w:sz="0" w:space="0" w:color="auto"/>
        <w:right w:val="none" w:sz="0" w:space="0" w:color="auto"/>
      </w:divBdr>
    </w:div>
    <w:div w:id="119037639">
      <w:bodyDiv w:val="1"/>
      <w:marLeft w:val="0"/>
      <w:marRight w:val="0"/>
      <w:marTop w:val="0"/>
      <w:marBottom w:val="0"/>
      <w:divBdr>
        <w:top w:val="none" w:sz="0" w:space="0" w:color="auto"/>
        <w:left w:val="none" w:sz="0" w:space="0" w:color="auto"/>
        <w:bottom w:val="none" w:sz="0" w:space="0" w:color="auto"/>
        <w:right w:val="none" w:sz="0" w:space="0" w:color="auto"/>
      </w:divBdr>
    </w:div>
    <w:div w:id="119150438">
      <w:bodyDiv w:val="1"/>
      <w:marLeft w:val="0"/>
      <w:marRight w:val="0"/>
      <w:marTop w:val="0"/>
      <w:marBottom w:val="0"/>
      <w:divBdr>
        <w:top w:val="none" w:sz="0" w:space="0" w:color="auto"/>
        <w:left w:val="none" w:sz="0" w:space="0" w:color="auto"/>
        <w:bottom w:val="none" w:sz="0" w:space="0" w:color="auto"/>
        <w:right w:val="none" w:sz="0" w:space="0" w:color="auto"/>
      </w:divBdr>
    </w:div>
    <w:div w:id="119303911">
      <w:bodyDiv w:val="1"/>
      <w:marLeft w:val="0"/>
      <w:marRight w:val="0"/>
      <w:marTop w:val="0"/>
      <w:marBottom w:val="0"/>
      <w:divBdr>
        <w:top w:val="none" w:sz="0" w:space="0" w:color="auto"/>
        <w:left w:val="none" w:sz="0" w:space="0" w:color="auto"/>
        <w:bottom w:val="none" w:sz="0" w:space="0" w:color="auto"/>
        <w:right w:val="none" w:sz="0" w:space="0" w:color="auto"/>
      </w:divBdr>
    </w:div>
    <w:div w:id="119493792">
      <w:bodyDiv w:val="1"/>
      <w:marLeft w:val="0"/>
      <w:marRight w:val="0"/>
      <w:marTop w:val="0"/>
      <w:marBottom w:val="0"/>
      <w:divBdr>
        <w:top w:val="none" w:sz="0" w:space="0" w:color="auto"/>
        <w:left w:val="none" w:sz="0" w:space="0" w:color="auto"/>
        <w:bottom w:val="none" w:sz="0" w:space="0" w:color="auto"/>
        <w:right w:val="none" w:sz="0" w:space="0" w:color="auto"/>
      </w:divBdr>
    </w:div>
    <w:div w:id="119543779">
      <w:bodyDiv w:val="1"/>
      <w:marLeft w:val="0"/>
      <w:marRight w:val="0"/>
      <w:marTop w:val="0"/>
      <w:marBottom w:val="0"/>
      <w:divBdr>
        <w:top w:val="none" w:sz="0" w:space="0" w:color="auto"/>
        <w:left w:val="none" w:sz="0" w:space="0" w:color="auto"/>
        <w:bottom w:val="none" w:sz="0" w:space="0" w:color="auto"/>
        <w:right w:val="none" w:sz="0" w:space="0" w:color="auto"/>
      </w:divBdr>
    </w:div>
    <w:div w:id="119962558">
      <w:bodyDiv w:val="1"/>
      <w:marLeft w:val="0"/>
      <w:marRight w:val="0"/>
      <w:marTop w:val="0"/>
      <w:marBottom w:val="0"/>
      <w:divBdr>
        <w:top w:val="none" w:sz="0" w:space="0" w:color="auto"/>
        <w:left w:val="none" w:sz="0" w:space="0" w:color="auto"/>
        <w:bottom w:val="none" w:sz="0" w:space="0" w:color="auto"/>
        <w:right w:val="none" w:sz="0" w:space="0" w:color="auto"/>
      </w:divBdr>
    </w:div>
    <w:div w:id="120736599">
      <w:bodyDiv w:val="1"/>
      <w:marLeft w:val="0"/>
      <w:marRight w:val="0"/>
      <w:marTop w:val="0"/>
      <w:marBottom w:val="0"/>
      <w:divBdr>
        <w:top w:val="none" w:sz="0" w:space="0" w:color="auto"/>
        <w:left w:val="none" w:sz="0" w:space="0" w:color="auto"/>
        <w:bottom w:val="none" w:sz="0" w:space="0" w:color="auto"/>
        <w:right w:val="none" w:sz="0" w:space="0" w:color="auto"/>
      </w:divBdr>
    </w:div>
    <w:div w:id="121116428">
      <w:bodyDiv w:val="1"/>
      <w:marLeft w:val="0"/>
      <w:marRight w:val="0"/>
      <w:marTop w:val="0"/>
      <w:marBottom w:val="0"/>
      <w:divBdr>
        <w:top w:val="none" w:sz="0" w:space="0" w:color="auto"/>
        <w:left w:val="none" w:sz="0" w:space="0" w:color="auto"/>
        <w:bottom w:val="none" w:sz="0" w:space="0" w:color="auto"/>
        <w:right w:val="none" w:sz="0" w:space="0" w:color="auto"/>
      </w:divBdr>
    </w:div>
    <w:div w:id="121771440">
      <w:bodyDiv w:val="1"/>
      <w:marLeft w:val="0"/>
      <w:marRight w:val="0"/>
      <w:marTop w:val="0"/>
      <w:marBottom w:val="0"/>
      <w:divBdr>
        <w:top w:val="none" w:sz="0" w:space="0" w:color="auto"/>
        <w:left w:val="none" w:sz="0" w:space="0" w:color="auto"/>
        <w:bottom w:val="none" w:sz="0" w:space="0" w:color="auto"/>
        <w:right w:val="none" w:sz="0" w:space="0" w:color="auto"/>
      </w:divBdr>
    </w:div>
    <w:div w:id="122234148">
      <w:bodyDiv w:val="1"/>
      <w:marLeft w:val="0"/>
      <w:marRight w:val="0"/>
      <w:marTop w:val="0"/>
      <w:marBottom w:val="0"/>
      <w:divBdr>
        <w:top w:val="none" w:sz="0" w:space="0" w:color="auto"/>
        <w:left w:val="none" w:sz="0" w:space="0" w:color="auto"/>
        <w:bottom w:val="none" w:sz="0" w:space="0" w:color="auto"/>
        <w:right w:val="none" w:sz="0" w:space="0" w:color="auto"/>
      </w:divBdr>
    </w:div>
    <w:div w:id="122772167">
      <w:bodyDiv w:val="1"/>
      <w:marLeft w:val="0"/>
      <w:marRight w:val="0"/>
      <w:marTop w:val="0"/>
      <w:marBottom w:val="0"/>
      <w:divBdr>
        <w:top w:val="none" w:sz="0" w:space="0" w:color="auto"/>
        <w:left w:val="none" w:sz="0" w:space="0" w:color="auto"/>
        <w:bottom w:val="none" w:sz="0" w:space="0" w:color="auto"/>
        <w:right w:val="none" w:sz="0" w:space="0" w:color="auto"/>
      </w:divBdr>
    </w:div>
    <w:div w:id="124349027">
      <w:bodyDiv w:val="1"/>
      <w:marLeft w:val="0"/>
      <w:marRight w:val="0"/>
      <w:marTop w:val="0"/>
      <w:marBottom w:val="0"/>
      <w:divBdr>
        <w:top w:val="none" w:sz="0" w:space="0" w:color="auto"/>
        <w:left w:val="none" w:sz="0" w:space="0" w:color="auto"/>
        <w:bottom w:val="none" w:sz="0" w:space="0" w:color="auto"/>
        <w:right w:val="none" w:sz="0" w:space="0" w:color="auto"/>
      </w:divBdr>
    </w:div>
    <w:div w:id="124467343">
      <w:bodyDiv w:val="1"/>
      <w:marLeft w:val="0"/>
      <w:marRight w:val="0"/>
      <w:marTop w:val="0"/>
      <w:marBottom w:val="0"/>
      <w:divBdr>
        <w:top w:val="none" w:sz="0" w:space="0" w:color="auto"/>
        <w:left w:val="none" w:sz="0" w:space="0" w:color="auto"/>
        <w:bottom w:val="none" w:sz="0" w:space="0" w:color="auto"/>
        <w:right w:val="none" w:sz="0" w:space="0" w:color="auto"/>
      </w:divBdr>
    </w:div>
    <w:div w:id="124473731">
      <w:bodyDiv w:val="1"/>
      <w:marLeft w:val="0"/>
      <w:marRight w:val="0"/>
      <w:marTop w:val="0"/>
      <w:marBottom w:val="0"/>
      <w:divBdr>
        <w:top w:val="none" w:sz="0" w:space="0" w:color="auto"/>
        <w:left w:val="none" w:sz="0" w:space="0" w:color="auto"/>
        <w:bottom w:val="none" w:sz="0" w:space="0" w:color="auto"/>
        <w:right w:val="none" w:sz="0" w:space="0" w:color="auto"/>
      </w:divBdr>
    </w:div>
    <w:div w:id="125508738">
      <w:bodyDiv w:val="1"/>
      <w:marLeft w:val="0"/>
      <w:marRight w:val="0"/>
      <w:marTop w:val="0"/>
      <w:marBottom w:val="0"/>
      <w:divBdr>
        <w:top w:val="none" w:sz="0" w:space="0" w:color="auto"/>
        <w:left w:val="none" w:sz="0" w:space="0" w:color="auto"/>
        <w:bottom w:val="none" w:sz="0" w:space="0" w:color="auto"/>
        <w:right w:val="none" w:sz="0" w:space="0" w:color="auto"/>
      </w:divBdr>
    </w:div>
    <w:div w:id="125634566">
      <w:bodyDiv w:val="1"/>
      <w:marLeft w:val="0"/>
      <w:marRight w:val="0"/>
      <w:marTop w:val="0"/>
      <w:marBottom w:val="0"/>
      <w:divBdr>
        <w:top w:val="none" w:sz="0" w:space="0" w:color="auto"/>
        <w:left w:val="none" w:sz="0" w:space="0" w:color="auto"/>
        <w:bottom w:val="none" w:sz="0" w:space="0" w:color="auto"/>
        <w:right w:val="none" w:sz="0" w:space="0" w:color="auto"/>
      </w:divBdr>
    </w:div>
    <w:div w:id="126314689">
      <w:bodyDiv w:val="1"/>
      <w:marLeft w:val="0"/>
      <w:marRight w:val="0"/>
      <w:marTop w:val="0"/>
      <w:marBottom w:val="0"/>
      <w:divBdr>
        <w:top w:val="none" w:sz="0" w:space="0" w:color="auto"/>
        <w:left w:val="none" w:sz="0" w:space="0" w:color="auto"/>
        <w:bottom w:val="none" w:sz="0" w:space="0" w:color="auto"/>
        <w:right w:val="none" w:sz="0" w:space="0" w:color="auto"/>
      </w:divBdr>
    </w:div>
    <w:div w:id="126556459">
      <w:bodyDiv w:val="1"/>
      <w:marLeft w:val="0"/>
      <w:marRight w:val="0"/>
      <w:marTop w:val="0"/>
      <w:marBottom w:val="0"/>
      <w:divBdr>
        <w:top w:val="none" w:sz="0" w:space="0" w:color="auto"/>
        <w:left w:val="none" w:sz="0" w:space="0" w:color="auto"/>
        <w:bottom w:val="none" w:sz="0" w:space="0" w:color="auto"/>
        <w:right w:val="none" w:sz="0" w:space="0" w:color="auto"/>
      </w:divBdr>
    </w:div>
    <w:div w:id="127553055">
      <w:bodyDiv w:val="1"/>
      <w:marLeft w:val="0"/>
      <w:marRight w:val="0"/>
      <w:marTop w:val="0"/>
      <w:marBottom w:val="0"/>
      <w:divBdr>
        <w:top w:val="none" w:sz="0" w:space="0" w:color="auto"/>
        <w:left w:val="none" w:sz="0" w:space="0" w:color="auto"/>
        <w:bottom w:val="none" w:sz="0" w:space="0" w:color="auto"/>
        <w:right w:val="none" w:sz="0" w:space="0" w:color="auto"/>
      </w:divBdr>
    </w:div>
    <w:div w:id="128325118">
      <w:bodyDiv w:val="1"/>
      <w:marLeft w:val="0"/>
      <w:marRight w:val="0"/>
      <w:marTop w:val="0"/>
      <w:marBottom w:val="0"/>
      <w:divBdr>
        <w:top w:val="none" w:sz="0" w:space="0" w:color="auto"/>
        <w:left w:val="none" w:sz="0" w:space="0" w:color="auto"/>
        <w:bottom w:val="none" w:sz="0" w:space="0" w:color="auto"/>
        <w:right w:val="none" w:sz="0" w:space="0" w:color="auto"/>
      </w:divBdr>
    </w:div>
    <w:div w:id="131557626">
      <w:bodyDiv w:val="1"/>
      <w:marLeft w:val="0"/>
      <w:marRight w:val="0"/>
      <w:marTop w:val="0"/>
      <w:marBottom w:val="0"/>
      <w:divBdr>
        <w:top w:val="none" w:sz="0" w:space="0" w:color="auto"/>
        <w:left w:val="none" w:sz="0" w:space="0" w:color="auto"/>
        <w:bottom w:val="none" w:sz="0" w:space="0" w:color="auto"/>
        <w:right w:val="none" w:sz="0" w:space="0" w:color="auto"/>
      </w:divBdr>
    </w:div>
    <w:div w:id="131946698">
      <w:bodyDiv w:val="1"/>
      <w:marLeft w:val="0"/>
      <w:marRight w:val="0"/>
      <w:marTop w:val="0"/>
      <w:marBottom w:val="0"/>
      <w:divBdr>
        <w:top w:val="none" w:sz="0" w:space="0" w:color="auto"/>
        <w:left w:val="none" w:sz="0" w:space="0" w:color="auto"/>
        <w:bottom w:val="none" w:sz="0" w:space="0" w:color="auto"/>
        <w:right w:val="none" w:sz="0" w:space="0" w:color="auto"/>
      </w:divBdr>
    </w:div>
    <w:div w:id="132915456">
      <w:bodyDiv w:val="1"/>
      <w:marLeft w:val="0"/>
      <w:marRight w:val="0"/>
      <w:marTop w:val="0"/>
      <w:marBottom w:val="0"/>
      <w:divBdr>
        <w:top w:val="none" w:sz="0" w:space="0" w:color="auto"/>
        <w:left w:val="none" w:sz="0" w:space="0" w:color="auto"/>
        <w:bottom w:val="none" w:sz="0" w:space="0" w:color="auto"/>
        <w:right w:val="none" w:sz="0" w:space="0" w:color="auto"/>
      </w:divBdr>
    </w:div>
    <w:div w:id="133106065">
      <w:bodyDiv w:val="1"/>
      <w:marLeft w:val="0"/>
      <w:marRight w:val="0"/>
      <w:marTop w:val="0"/>
      <w:marBottom w:val="0"/>
      <w:divBdr>
        <w:top w:val="none" w:sz="0" w:space="0" w:color="auto"/>
        <w:left w:val="none" w:sz="0" w:space="0" w:color="auto"/>
        <w:bottom w:val="none" w:sz="0" w:space="0" w:color="auto"/>
        <w:right w:val="none" w:sz="0" w:space="0" w:color="auto"/>
      </w:divBdr>
    </w:div>
    <w:div w:id="133563928">
      <w:bodyDiv w:val="1"/>
      <w:marLeft w:val="0"/>
      <w:marRight w:val="0"/>
      <w:marTop w:val="0"/>
      <w:marBottom w:val="0"/>
      <w:divBdr>
        <w:top w:val="none" w:sz="0" w:space="0" w:color="auto"/>
        <w:left w:val="none" w:sz="0" w:space="0" w:color="auto"/>
        <w:bottom w:val="none" w:sz="0" w:space="0" w:color="auto"/>
        <w:right w:val="none" w:sz="0" w:space="0" w:color="auto"/>
      </w:divBdr>
    </w:div>
    <w:div w:id="134104080">
      <w:bodyDiv w:val="1"/>
      <w:marLeft w:val="0"/>
      <w:marRight w:val="0"/>
      <w:marTop w:val="0"/>
      <w:marBottom w:val="0"/>
      <w:divBdr>
        <w:top w:val="none" w:sz="0" w:space="0" w:color="auto"/>
        <w:left w:val="none" w:sz="0" w:space="0" w:color="auto"/>
        <w:bottom w:val="none" w:sz="0" w:space="0" w:color="auto"/>
        <w:right w:val="none" w:sz="0" w:space="0" w:color="auto"/>
      </w:divBdr>
    </w:div>
    <w:div w:id="135028276">
      <w:bodyDiv w:val="1"/>
      <w:marLeft w:val="0"/>
      <w:marRight w:val="0"/>
      <w:marTop w:val="0"/>
      <w:marBottom w:val="0"/>
      <w:divBdr>
        <w:top w:val="none" w:sz="0" w:space="0" w:color="auto"/>
        <w:left w:val="none" w:sz="0" w:space="0" w:color="auto"/>
        <w:bottom w:val="none" w:sz="0" w:space="0" w:color="auto"/>
        <w:right w:val="none" w:sz="0" w:space="0" w:color="auto"/>
      </w:divBdr>
    </w:div>
    <w:div w:id="135684750">
      <w:bodyDiv w:val="1"/>
      <w:marLeft w:val="0"/>
      <w:marRight w:val="0"/>
      <w:marTop w:val="0"/>
      <w:marBottom w:val="0"/>
      <w:divBdr>
        <w:top w:val="none" w:sz="0" w:space="0" w:color="auto"/>
        <w:left w:val="none" w:sz="0" w:space="0" w:color="auto"/>
        <w:bottom w:val="none" w:sz="0" w:space="0" w:color="auto"/>
        <w:right w:val="none" w:sz="0" w:space="0" w:color="auto"/>
      </w:divBdr>
    </w:div>
    <w:div w:id="136149841">
      <w:bodyDiv w:val="1"/>
      <w:marLeft w:val="0"/>
      <w:marRight w:val="0"/>
      <w:marTop w:val="0"/>
      <w:marBottom w:val="0"/>
      <w:divBdr>
        <w:top w:val="none" w:sz="0" w:space="0" w:color="auto"/>
        <w:left w:val="none" w:sz="0" w:space="0" w:color="auto"/>
        <w:bottom w:val="none" w:sz="0" w:space="0" w:color="auto"/>
        <w:right w:val="none" w:sz="0" w:space="0" w:color="auto"/>
      </w:divBdr>
    </w:div>
    <w:div w:id="137067778">
      <w:bodyDiv w:val="1"/>
      <w:marLeft w:val="0"/>
      <w:marRight w:val="0"/>
      <w:marTop w:val="0"/>
      <w:marBottom w:val="0"/>
      <w:divBdr>
        <w:top w:val="none" w:sz="0" w:space="0" w:color="auto"/>
        <w:left w:val="none" w:sz="0" w:space="0" w:color="auto"/>
        <w:bottom w:val="none" w:sz="0" w:space="0" w:color="auto"/>
        <w:right w:val="none" w:sz="0" w:space="0" w:color="auto"/>
      </w:divBdr>
    </w:div>
    <w:div w:id="137188764">
      <w:bodyDiv w:val="1"/>
      <w:marLeft w:val="0"/>
      <w:marRight w:val="0"/>
      <w:marTop w:val="0"/>
      <w:marBottom w:val="0"/>
      <w:divBdr>
        <w:top w:val="none" w:sz="0" w:space="0" w:color="auto"/>
        <w:left w:val="none" w:sz="0" w:space="0" w:color="auto"/>
        <w:bottom w:val="none" w:sz="0" w:space="0" w:color="auto"/>
        <w:right w:val="none" w:sz="0" w:space="0" w:color="auto"/>
      </w:divBdr>
    </w:div>
    <w:div w:id="137888772">
      <w:bodyDiv w:val="1"/>
      <w:marLeft w:val="0"/>
      <w:marRight w:val="0"/>
      <w:marTop w:val="0"/>
      <w:marBottom w:val="0"/>
      <w:divBdr>
        <w:top w:val="none" w:sz="0" w:space="0" w:color="auto"/>
        <w:left w:val="none" w:sz="0" w:space="0" w:color="auto"/>
        <w:bottom w:val="none" w:sz="0" w:space="0" w:color="auto"/>
        <w:right w:val="none" w:sz="0" w:space="0" w:color="auto"/>
      </w:divBdr>
    </w:div>
    <w:div w:id="138157947">
      <w:bodyDiv w:val="1"/>
      <w:marLeft w:val="0"/>
      <w:marRight w:val="0"/>
      <w:marTop w:val="0"/>
      <w:marBottom w:val="0"/>
      <w:divBdr>
        <w:top w:val="none" w:sz="0" w:space="0" w:color="auto"/>
        <w:left w:val="none" w:sz="0" w:space="0" w:color="auto"/>
        <w:bottom w:val="none" w:sz="0" w:space="0" w:color="auto"/>
        <w:right w:val="none" w:sz="0" w:space="0" w:color="auto"/>
      </w:divBdr>
    </w:div>
    <w:div w:id="138377232">
      <w:bodyDiv w:val="1"/>
      <w:marLeft w:val="0"/>
      <w:marRight w:val="0"/>
      <w:marTop w:val="0"/>
      <w:marBottom w:val="0"/>
      <w:divBdr>
        <w:top w:val="none" w:sz="0" w:space="0" w:color="auto"/>
        <w:left w:val="none" w:sz="0" w:space="0" w:color="auto"/>
        <w:bottom w:val="none" w:sz="0" w:space="0" w:color="auto"/>
        <w:right w:val="none" w:sz="0" w:space="0" w:color="auto"/>
      </w:divBdr>
    </w:div>
    <w:div w:id="138421876">
      <w:bodyDiv w:val="1"/>
      <w:marLeft w:val="0"/>
      <w:marRight w:val="0"/>
      <w:marTop w:val="0"/>
      <w:marBottom w:val="0"/>
      <w:divBdr>
        <w:top w:val="none" w:sz="0" w:space="0" w:color="auto"/>
        <w:left w:val="none" w:sz="0" w:space="0" w:color="auto"/>
        <w:bottom w:val="none" w:sz="0" w:space="0" w:color="auto"/>
        <w:right w:val="none" w:sz="0" w:space="0" w:color="auto"/>
      </w:divBdr>
    </w:div>
    <w:div w:id="139269314">
      <w:bodyDiv w:val="1"/>
      <w:marLeft w:val="0"/>
      <w:marRight w:val="0"/>
      <w:marTop w:val="0"/>
      <w:marBottom w:val="0"/>
      <w:divBdr>
        <w:top w:val="none" w:sz="0" w:space="0" w:color="auto"/>
        <w:left w:val="none" w:sz="0" w:space="0" w:color="auto"/>
        <w:bottom w:val="none" w:sz="0" w:space="0" w:color="auto"/>
        <w:right w:val="none" w:sz="0" w:space="0" w:color="auto"/>
      </w:divBdr>
    </w:div>
    <w:div w:id="140006935">
      <w:bodyDiv w:val="1"/>
      <w:marLeft w:val="0"/>
      <w:marRight w:val="0"/>
      <w:marTop w:val="0"/>
      <w:marBottom w:val="0"/>
      <w:divBdr>
        <w:top w:val="none" w:sz="0" w:space="0" w:color="auto"/>
        <w:left w:val="none" w:sz="0" w:space="0" w:color="auto"/>
        <w:bottom w:val="none" w:sz="0" w:space="0" w:color="auto"/>
        <w:right w:val="none" w:sz="0" w:space="0" w:color="auto"/>
      </w:divBdr>
    </w:div>
    <w:div w:id="140778015">
      <w:bodyDiv w:val="1"/>
      <w:marLeft w:val="0"/>
      <w:marRight w:val="0"/>
      <w:marTop w:val="0"/>
      <w:marBottom w:val="0"/>
      <w:divBdr>
        <w:top w:val="none" w:sz="0" w:space="0" w:color="auto"/>
        <w:left w:val="none" w:sz="0" w:space="0" w:color="auto"/>
        <w:bottom w:val="none" w:sz="0" w:space="0" w:color="auto"/>
        <w:right w:val="none" w:sz="0" w:space="0" w:color="auto"/>
      </w:divBdr>
    </w:div>
    <w:div w:id="141314121">
      <w:bodyDiv w:val="1"/>
      <w:marLeft w:val="0"/>
      <w:marRight w:val="0"/>
      <w:marTop w:val="0"/>
      <w:marBottom w:val="0"/>
      <w:divBdr>
        <w:top w:val="none" w:sz="0" w:space="0" w:color="auto"/>
        <w:left w:val="none" w:sz="0" w:space="0" w:color="auto"/>
        <w:bottom w:val="none" w:sz="0" w:space="0" w:color="auto"/>
        <w:right w:val="none" w:sz="0" w:space="0" w:color="auto"/>
      </w:divBdr>
    </w:div>
    <w:div w:id="141316360">
      <w:bodyDiv w:val="1"/>
      <w:marLeft w:val="0"/>
      <w:marRight w:val="0"/>
      <w:marTop w:val="0"/>
      <w:marBottom w:val="0"/>
      <w:divBdr>
        <w:top w:val="none" w:sz="0" w:space="0" w:color="auto"/>
        <w:left w:val="none" w:sz="0" w:space="0" w:color="auto"/>
        <w:bottom w:val="none" w:sz="0" w:space="0" w:color="auto"/>
        <w:right w:val="none" w:sz="0" w:space="0" w:color="auto"/>
      </w:divBdr>
    </w:div>
    <w:div w:id="141699558">
      <w:bodyDiv w:val="1"/>
      <w:marLeft w:val="0"/>
      <w:marRight w:val="0"/>
      <w:marTop w:val="0"/>
      <w:marBottom w:val="0"/>
      <w:divBdr>
        <w:top w:val="none" w:sz="0" w:space="0" w:color="auto"/>
        <w:left w:val="none" w:sz="0" w:space="0" w:color="auto"/>
        <w:bottom w:val="none" w:sz="0" w:space="0" w:color="auto"/>
        <w:right w:val="none" w:sz="0" w:space="0" w:color="auto"/>
      </w:divBdr>
    </w:div>
    <w:div w:id="143008328">
      <w:bodyDiv w:val="1"/>
      <w:marLeft w:val="0"/>
      <w:marRight w:val="0"/>
      <w:marTop w:val="0"/>
      <w:marBottom w:val="0"/>
      <w:divBdr>
        <w:top w:val="none" w:sz="0" w:space="0" w:color="auto"/>
        <w:left w:val="none" w:sz="0" w:space="0" w:color="auto"/>
        <w:bottom w:val="none" w:sz="0" w:space="0" w:color="auto"/>
        <w:right w:val="none" w:sz="0" w:space="0" w:color="auto"/>
      </w:divBdr>
    </w:div>
    <w:div w:id="143590763">
      <w:bodyDiv w:val="1"/>
      <w:marLeft w:val="0"/>
      <w:marRight w:val="0"/>
      <w:marTop w:val="0"/>
      <w:marBottom w:val="0"/>
      <w:divBdr>
        <w:top w:val="none" w:sz="0" w:space="0" w:color="auto"/>
        <w:left w:val="none" w:sz="0" w:space="0" w:color="auto"/>
        <w:bottom w:val="none" w:sz="0" w:space="0" w:color="auto"/>
        <w:right w:val="none" w:sz="0" w:space="0" w:color="auto"/>
      </w:divBdr>
    </w:div>
    <w:div w:id="144858227">
      <w:bodyDiv w:val="1"/>
      <w:marLeft w:val="0"/>
      <w:marRight w:val="0"/>
      <w:marTop w:val="0"/>
      <w:marBottom w:val="0"/>
      <w:divBdr>
        <w:top w:val="none" w:sz="0" w:space="0" w:color="auto"/>
        <w:left w:val="none" w:sz="0" w:space="0" w:color="auto"/>
        <w:bottom w:val="none" w:sz="0" w:space="0" w:color="auto"/>
        <w:right w:val="none" w:sz="0" w:space="0" w:color="auto"/>
      </w:divBdr>
    </w:div>
    <w:div w:id="145048332">
      <w:bodyDiv w:val="1"/>
      <w:marLeft w:val="0"/>
      <w:marRight w:val="0"/>
      <w:marTop w:val="0"/>
      <w:marBottom w:val="0"/>
      <w:divBdr>
        <w:top w:val="none" w:sz="0" w:space="0" w:color="auto"/>
        <w:left w:val="none" w:sz="0" w:space="0" w:color="auto"/>
        <w:bottom w:val="none" w:sz="0" w:space="0" w:color="auto"/>
        <w:right w:val="none" w:sz="0" w:space="0" w:color="auto"/>
      </w:divBdr>
    </w:div>
    <w:div w:id="145165900">
      <w:bodyDiv w:val="1"/>
      <w:marLeft w:val="0"/>
      <w:marRight w:val="0"/>
      <w:marTop w:val="0"/>
      <w:marBottom w:val="0"/>
      <w:divBdr>
        <w:top w:val="none" w:sz="0" w:space="0" w:color="auto"/>
        <w:left w:val="none" w:sz="0" w:space="0" w:color="auto"/>
        <w:bottom w:val="none" w:sz="0" w:space="0" w:color="auto"/>
        <w:right w:val="none" w:sz="0" w:space="0" w:color="auto"/>
      </w:divBdr>
    </w:div>
    <w:div w:id="146363255">
      <w:bodyDiv w:val="1"/>
      <w:marLeft w:val="0"/>
      <w:marRight w:val="0"/>
      <w:marTop w:val="0"/>
      <w:marBottom w:val="0"/>
      <w:divBdr>
        <w:top w:val="none" w:sz="0" w:space="0" w:color="auto"/>
        <w:left w:val="none" w:sz="0" w:space="0" w:color="auto"/>
        <w:bottom w:val="none" w:sz="0" w:space="0" w:color="auto"/>
        <w:right w:val="none" w:sz="0" w:space="0" w:color="auto"/>
      </w:divBdr>
    </w:div>
    <w:div w:id="146479934">
      <w:bodyDiv w:val="1"/>
      <w:marLeft w:val="0"/>
      <w:marRight w:val="0"/>
      <w:marTop w:val="0"/>
      <w:marBottom w:val="0"/>
      <w:divBdr>
        <w:top w:val="none" w:sz="0" w:space="0" w:color="auto"/>
        <w:left w:val="none" w:sz="0" w:space="0" w:color="auto"/>
        <w:bottom w:val="none" w:sz="0" w:space="0" w:color="auto"/>
        <w:right w:val="none" w:sz="0" w:space="0" w:color="auto"/>
      </w:divBdr>
    </w:div>
    <w:div w:id="147594960">
      <w:bodyDiv w:val="1"/>
      <w:marLeft w:val="0"/>
      <w:marRight w:val="0"/>
      <w:marTop w:val="0"/>
      <w:marBottom w:val="0"/>
      <w:divBdr>
        <w:top w:val="none" w:sz="0" w:space="0" w:color="auto"/>
        <w:left w:val="none" w:sz="0" w:space="0" w:color="auto"/>
        <w:bottom w:val="none" w:sz="0" w:space="0" w:color="auto"/>
        <w:right w:val="none" w:sz="0" w:space="0" w:color="auto"/>
      </w:divBdr>
    </w:div>
    <w:div w:id="148253185">
      <w:bodyDiv w:val="1"/>
      <w:marLeft w:val="0"/>
      <w:marRight w:val="0"/>
      <w:marTop w:val="0"/>
      <w:marBottom w:val="0"/>
      <w:divBdr>
        <w:top w:val="none" w:sz="0" w:space="0" w:color="auto"/>
        <w:left w:val="none" w:sz="0" w:space="0" w:color="auto"/>
        <w:bottom w:val="none" w:sz="0" w:space="0" w:color="auto"/>
        <w:right w:val="none" w:sz="0" w:space="0" w:color="auto"/>
      </w:divBdr>
    </w:div>
    <w:div w:id="148988488">
      <w:bodyDiv w:val="1"/>
      <w:marLeft w:val="0"/>
      <w:marRight w:val="0"/>
      <w:marTop w:val="0"/>
      <w:marBottom w:val="0"/>
      <w:divBdr>
        <w:top w:val="none" w:sz="0" w:space="0" w:color="auto"/>
        <w:left w:val="none" w:sz="0" w:space="0" w:color="auto"/>
        <w:bottom w:val="none" w:sz="0" w:space="0" w:color="auto"/>
        <w:right w:val="none" w:sz="0" w:space="0" w:color="auto"/>
      </w:divBdr>
    </w:div>
    <w:div w:id="149061277">
      <w:bodyDiv w:val="1"/>
      <w:marLeft w:val="0"/>
      <w:marRight w:val="0"/>
      <w:marTop w:val="0"/>
      <w:marBottom w:val="0"/>
      <w:divBdr>
        <w:top w:val="none" w:sz="0" w:space="0" w:color="auto"/>
        <w:left w:val="none" w:sz="0" w:space="0" w:color="auto"/>
        <w:bottom w:val="none" w:sz="0" w:space="0" w:color="auto"/>
        <w:right w:val="none" w:sz="0" w:space="0" w:color="auto"/>
      </w:divBdr>
    </w:div>
    <w:div w:id="150297187">
      <w:bodyDiv w:val="1"/>
      <w:marLeft w:val="0"/>
      <w:marRight w:val="0"/>
      <w:marTop w:val="0"/>
      <w:marBottom w:val="0"/>
      <w:divBdr>
        <w:top w:val="none" w:sz="0" w:space="0" w:color="auto"/>
        <w:left w:val="none" w:sz="0" w:space="0" w:color="auto"/>
        <w:bottom w:val="none" w:sz="0" w:space="0" w:color="auto"/>
        <w:right w:val="none" w:sz="0" w:space="0" w:color="auto"/>
      </w:divBdr>
    </w:div>
    <w:div w:id="151219842">
      <w:bodyDiv w:val="1"/>
      <w:marLeft w:val="0"/>
      <w:marRight w:val="0"/>
      <w:marTop w:val="0"/>
      <w:marBottom w:val="0"/>
      <w:divBdr>
        <w:top w:val="none" w:sz="0" w:space="0" w:color="auto"/>
        <w:left w:val="none" w:sz="0" w:space="0" w:color="auto"/>
        <w:bottom w:val="none" w:sz="0" w:space="0" w:color="auto"/>
        <w:right w:val="none" w:sz="0" w:space="0" w:color="auto"/>
      </w:divBdr>
    </w:div>
    <w:div w:id="151530414">
      <w:bodyDiv w:val="1"/>
      <w:marLeft w:val="0"/>
      <w:marRight w:val="0"/>
      <w:marTop w:val="0"/>
      <w:marBottom w:val="0"/>
      <w:divBdr>
        <w:top w:val="none" w:sz="0" w:space="0" w:color="auto"/>
        <w:left w:val="none" w:sz="0" w:space="0" w:color="auto"/>
        <w:bottom w:val="none" w:sz="0" w:space="0" w:color="auto"/>
        <w:right w:val="none" w:sz="0" w:space="0" w:color="auto"/>
      </w:divBdr>
    </w:div>
    <w:div w:id="152070646">
      <w:bodyDiv w:val="1"/>
      <w:marLeft w:val="0"/>
      <w:marRight w:val="0"/>
      <w:marTop w:val="0"/>
      <w:marBottom w:val="0"/>
      <w:divBdr>
        <w:top w:val="none" w:sz="0" w:space="0" w:color="auto"/>
        <w:left w:val="none" w:sz="0" w:space="0" w:color="auto"/>
        <w:bottom w:val="none" w:sz="0" w:space="0" w:color="auto"/>
        <w:right w:val="none" w:sz="0" w:space="0" w:color="auto"/>
      </w:divBdr>
    </w:div>
    <w:div w:id="152263736">
      <w:bodyDiv w:val="1"/>
      <w:marLeft w:val="0"/>
      <w:marRight w:val="0"/>
      <w:marTop w:val="0"/>
      <w:marBottom w:val="0"/>
      <w:divBdr>
        <w:top w:val="none" w:sz="0" w:space="0" w:color="auto"/>
        <w:left w:val="none" w:sz="0" w:space="0" w:color="auto"/>
        <w:bottom w:val="none" w:sz="0" w:space="0" w:color="auto"/>
        <w:right w:val="none" w:sz="0" w:space="0" w:color="auto"/>
      </w:divBdr>
    </w:div>
    <w:div w:id="152381666">
      <w:bodyDiv w:val="1"/>
      <w:marLeft w:val="0"/>
      <w:marRight w:val="0"/>
      <w:marTop w:val="0"/>
      <w:marBottom w:val="0"/>
      <w:divBdr>
        <w:top w:val="none" w:sz="0" w:space="0" w:color="auto"/>
        <w:left w:val="none" w:sz="0" w:space="0" w:color="auto"/>
        <w:bottom w:val="none" w:sz="0" w:space="0" w:color="auto"/>
        <w:right w:val="none" w:sz="0" w:space="0" w:color="auto"/>
      </w:divBdr>
    </w:div>
    <w:div w:id="152766018">
      <w:bodyDiv w:val="1"/>
      <w:marLeft w:val="0"/>
      <w:marRight w:val="0"/>
      <w:marTop w:val="0"/>
      <w:marBottom w:val="0"/>
      <w:divBdr>
        <w:top w:val="none" w:sz="0" w:space="0" w:color="auto"/>
        <w:left w:val="none" w:sz="0" w:space="0" w:color="auto"/>
        <w:bottom w:val="none" w:sz="0" w:space="0" w:color="auto"/>
        <w:right w:val="none" w:sz="0" w:space="0" w:color="auto"/>
      </w:divBdr>
    </w:div>
    <w:div w:id="152766038">
      <w:bodyDiv w:val="1"/>
      <w:marLeft w:val="0"/>
      <w:marRight w:val="0"/>
      <w:marTop w:val="0"/>
      <w:marBottom w:val="0"/>
      <w:divBdr>
        <w:top w:val="none" w:sz="0" w:space="0" w:color="auto"/>
        <w:left w:val="none" w:sz="0" w:space="0" w:color="auto"/>
        <w:bottom w:val="none" w:sz="0" w:space="0" w:color="auto"/>
        <w:right w:val="none" w:sz="0" w:space="0" w:color="auto"/>
      </w:divBdr>
    </w:div>
    <w:div w:id="153381526">
      <w:bodyDiv w:val="1"/>
      <w:marLeft w:val="0"/>
      <w:marRight w:val="0"/>
      <w:marTop w:val="0"/>
      <w:marBottom w:val="0"/>
      <w:divBdr>
        <w:top w:val="none" w:sz="0" w:space="0" w:color="auto"/>
        <w:left w:val="none" w:sz="0" w:space="0" w:color="auto"/>
        <w:bottom w:val="none" w:sz="0" w:space="0" w:color="auto"/>
        <w:right w:val="none" w:sz="0" w:space="0" w:color="auto"/>
      </w:divBdr>
    </w:div>
    <w:div w:id="153691302">
      <w:bodyDiv w:val="1"/>
      <w:marLeft w:val="0"/>
      <w:marRight w:val="0"/>
      <w:marTop w:val="0"/>
      <w:marBottom w:val="0"/>
      <w:divBdr>
        <w:top w:val="none" w:sz="0" w:space="0" w:color="auto"/>
        <w:left w:val="none" w:sz="0" w:space="0" w:color="auto"/>
        <w:bottom w:val="none" w:sz="0" w:space="0" w:color="auto"/>
        <w:right w:val="none" w:sz="0" w:space="0" w:color="auto"/>
      </w:divBdr>
    </w:div>
    <w:div w:id="153879037">
      <w:bodyDiv w:val="1"/>
      <w:marLeft w:val="0"/>
      <w:marRight w:val="0"/>
      <w:marTop w:val="0"/>
      <w:marBottom w:val="0"/>
      <w:divBdr>
        <w:top w:val="none" w:sz="0" w:space="0" w:color="auto"/>
        <w:left w:val="none" w:sz="0" w:space="0" w:color="auto"/>
        <w:bottom w:val="none" w:sz="0" w:space="0" w:color="auto"/>
        <w:right w:val="none" w:sz="0" w:space="0" w:color="auto"/>
      </w:divBdr>
    </w:div>
    <w:div w:id="153883161">
      <w:bodyDiv w:val="1"/>
      <w:marLeft w:val="0"/>
      <w:marRight w:val="0"/>
      <w:marTop w:val="0"/>
      <w:marBottom w:val="0"/>
      <w:divBdr>
        <w:top w:val="none" w:sz="0" w:space="0" w:color="auto"/>
        <w:left w:val="none" w:sz="0" w:space="0" w:color="auto"/>
        <w:bottom w:val="none" w:sz="0" w:space="0" w:color="auto"/>
        <w:right w:val="none" w:sz="0" w:space="0" w:color="auto"/>
      </w:divBdr>
    </w:div>
    <w:div w:id="154229457">
      <w:bodyDiv w:val="1"/>
      <w:marLeft w:val="0"/>
      <w:marRight w:val="0"/>
      <w:marTop w:val="0"/>
      <w:marBottom w:val="0"/>
      <w:divBdr>
        <w:top w:val="none" w:sz="0" w:space="0" w:color="auto"/>
        <w:left w:val="none" w:sz="0" w:space="0" w:color="auto"/>
        <w:bottom w:val="none" w:sz="0" w:space="0" w:color="auto"/>
        <w:right w:val="none" w:sz="0" w:space="0" w:color="auto"/>
      </w:divBdr>
    </w:div>
    <w:div w:id="154608257">
      <w:bodyDiv w:val="1"/>
      <w:marLeft w:val="0"/>
      <w:marRight w:val="0"/>
      <w:marTop w:val="0"/>
      <w:marBottom w:val="0"/>
      <w:divBdr>
        <w:top w:val="none" w:sz="0" w:space="0" w:color="auto"/>
        <w:left w:val="none" w:sz="0" w:space="0" w:color="auto"/>
        <w:bottom w:val="none" w:sz="0" w:space="0" w:color="auto"/>
        <w:right w:val="none" w:sz="0" w:space="0" w:color="auto"/>
      </w:divBdr>
    </w:div>
    <w:div w:id="154883251">
      <w:bodyDiv w:val="1"/>
      <w:marLeft w:val="0"/>
      <w:marRight w:val="0"/>
      <w:marTop w:val="0"/>
      <w:marBottom w:val="0"/>
      <w:divBdr>
        <w:top w:val="none" w:sz="0" w:space="0" w:color="auto"/>
        <w:left w:val="none" w:sz="0" w:space="0" w:color="auto"/>
        <w:bottom w:val="none" w:sz="0" w:space="0" w:color="auto"/>
        <w:right w:val="none" w:sz="0" w:space="0" w:color="auto"/>
      </w:divBdr>
    </w:div>
    <w:div w:id="155465556">
      <w:bodyDiv w:val="1"/>
      <w:marLeft w:val="0"/>
      <w:marRight w:val="0"/>
      <w:marTop w:val="0"/>
      <w:marBottom w:val="0"/>
      <w:divBdr>
        <w:top w:val="none" w:sz="0" w:space="0" w:color="auto"/>
        <w:left w:val="none" w:sz="0" w:space="0" w:color="auto"/>
        <w:bottom w:val="none" w:sz="0" w:space="0" w:color="auto"/>
        <w:right w:val="none" w:sz="0" w:space="0" w:color="auto"/>
      </w:divBdr>
    </w:div>
    <w:div w:id="155650835">
      <w:bodyDiv w:val="1"/>
      <w:marLeft w:val="0"/>
      <w:marRight w:val="0"/>
      <w:marTop w:val="0"/>
      <w:marBottom w:val="0"/>
      <w:divBdr>
        <w:top w:val="none" w:sz="0" w:space="0" w:color="auto"/>
        <w:left w:val="none" w:sz="0" w:space="0" w:color="auto"/>
        <w:bottom w:val="none" w:sz="0" w:space="0" w:color="auto"/>
        <w:right w:val="none" w:sz="0" w:space="0" w:color="auto"/>
      </w:divBdr>
    </w:div>
    <w:div w:id="156388771">
      <w:bodyDiv w:val="1"/>
      <w:marLeft w:val="0"/>
      <w:marRight w:val="0"/>
      <w:marTop w:val="0"/>
      <w:marBottom w:val="0"/>
      <w:divBdr>
        <w:top w:val="none" w:sz="0" w:space="0" w:color="auto"/>
        <w:left w:val="none" w:sz="0" w:space="0" w:color="auto"/>
        <w:bottom w:val="none" w:sz="0" w:space="0" w:color="auto"/>
        <w:right w:val="none" w:sz="0" w:space="0" w:color="auto"/>
      </w:divBdr>
    </w:div>
    <w:div w:id="156574059">
      <w:bodyDiv w:val="1"/>
      <w:marLeft w:val="0"/>
      <w:marRight w:val="0"/>
      <w:marTop w:val="0"/>
      <w:marBottom w:val="0"/>
      <w:divBdr>
        <w:top w:val="none" w:sz="0" w:space="0" w:color="auto"/>
        <w:left w:val="none" w:sz="0" w:space="0" w:color="auto"/>
        <w:bottom w:val="none" w:sz="0" w:space="0" w:color="auto"/>
        <w:right w:val="none" w:sz="0" w:space="0" w:color="auto"/>
      </w:divBdr>
    </w:div>
    <w:div w:id="156964437">
      <w:bodyDiv w:val="1"/>
      <w:marLeft w:val="0"/>
      <w:marRight w:val="0"/>
      <w:marTop w:val="0"/>
      <w:marBottom w:val="0"/>
      <w:divBdr>
        <w:top w:val="none" w:sz="0" w:space="0" w:color="auto"/>
        <w:left w:val="none" w:sz="0" w:space="0" w:color="auto"/>
        <w:bottom w:val="none" w:sz="0" w:space="0" w:color="auto"/>
        <w:right w:val="none" w:sz="0" w:space="0" w:color="auto"/>
      </w:divBdr>
    </w:div>
    <w:div w:id="162090673">
      <w:bodyDiv w:val="1"/>
      <w:marLeft w:val="0"/>
      <w:marRight w:val="0"/>
      <w:marTop w:val="0"/>
      <w:marBottom w:val="0"/>
      <w:divBdr>
        <w:top w:val="none" w:sz="0" w:space="0" w:color="auto"/>
        <w:left w:val="none" w:sz="0" w:space="0" w:color="auto"/>
        <w:bottom w:val="none" w:sz="0" w:space="0" w:color="auto"/>
        <w:right w:val="none" w:sz="0" w:space="0" w:color="auto"/>
      </w:divBdr>
    </w:div>
    <w:div w:id="162935417">
      <w:bodyDiv w:val="1"/>
      <w:marLeft w:val="0"/>
      <w:marRight w:val="0"/>
      <w:marTop w:val="0"/>
      <w:marBottom w:val="0"/>
      <w:divBdr>
        <w:top w:val="none" w:sz="0" w:space="0" w:color="auto"/>
        <w:left w:val="none" w:sz="0" w:space="0" w:color="auto"/>
        <w:bottom w:val="none" w:sz="0" w:space="0" w:color="auto"/>
        <w:right w:val="none" w:sz="0" w:space="0" w:color="auto"/>
      </w:divBdr>
    </w:div>
    <w:div w:id="163934706">
      <w:bodyDiv w:val="1"/>
      <w:marLeft w:val="0"/>
      <w:marRight w:val="0"/>
      <w:marTop w:val="0"/>
      <w:marBottom w:val="0"/>
      <w:divBdr>
        <w:top w:val="none" w:sz="0" w:space="0" w:color="auto"/>
        <w:left w:val="none" w:sz="0" w:space="0" w:color="auto"/>
        <w:bottom w:val="none" w:sz="0" w:space="0" w:color="auto"/>
        <w:right w:val="none" w:sz="0" w:space="0" w:color="auto"/>
      </w:divBdr>
    </w:div>
    <w:div w:id="164588162">
      <w:bodyDiv w:val="1"/>
      <w:marLeft w:val="0"/>
      <w:marRight w:val="0"/>
      <w:marTop w:val="0"/>
      <w:marBottom w:val="0"/>
      <w:divBdr>
        <w:top w:val="none" w:sz="0" w:space="0" w:color="auto"/>
        <w:left w:val="none" w:sz="0" w:space="0" w:color="auto"/>
        <w:bottom w:val="none" w:sz="0" w:space="0" w:color="auto"/>
        <w:right w:val="none" w:sz="0" w:space="0" w:color="auto"/>
      </w:divBdr>
    </w:div>
    <w:div w:id="164710933">
      <w:bodyDiv w:val="1"/>
      <w:marLeft w:val="0"/>
      <w:marRight w:val="0"/>
      <w:marTop w:val="0"/>
      <w:marBottom w:val="0"/>
      <w:divBdr>
        <w:top w:val="none" w:sz="0" w:space="0" w:color="auto"/>
        <w:left w:val="none" w:sz="0" w:space="0" w:color="auto"/>
        <w:bottom w:val="none" w:sz="0" w:space="0" w:color="auto"/>
        <w:right w:val="none" w:sz="0" w:space="0" w:color="auto"/>
      </w:divBdr>
    </w:div>
    <w:div w:id="165097733">
      <w:bodyDiv w:val="1"/>
      <w:marLeft w:val="0"/>
      <w:marRight w:val="0"/>
      <w:marTop w:val="0"/>
      <w:marBottom w:val="0"/>
      <w:divBdr>
        <w:top w:val="none" w:sz="0" w:space="0" w:color="auto"/>
        <w:left w:val="none" w:sz="0" w:space="0" w:color="auto"/>
        <w:bottom w:val="none" w:sz="0" w:space="0" w:color="auto"/>
        <w:right w:val="none" w:sz="0" w:space="0" w:color="auto"/>
      </w:divBdr>
    </w:div>
    <w:div w:id="165560433">
      <w:bodyDiv w:val="1"/>
      <w:marLeft w:val="0"/>
      <w:marRight w:val="0"/>
      <w:marTop w:val="0"/>
      <w:marBottom w:val="0"/>
      <w:divBdr>
        <w:top w:val="none" w:sz="0" w:space="0" w:color="auto"/>
        <w:left w:val="none" w:sz="0" w:space="0" w:color="auto"/>
        <w:bottom w:val="none" w:sz="0" w:space="0" w:color="auto"/>
        <w:right w:val="none" w:sz="0" w:space="0" w:color="auto"/>
      </w:divBdr>
    </w:div>
    <w:div w:id="165749660">
      <w:bodyDiv w:val="1"/>
      <w:marLeft w:val="0"/>
      <w:marRight w:val="0"/>
      <w:marTop w:val="0"/>
      <w:marBottom w:val="0"/>
      <w:divBdr>
        <w:top w:val="none" w:sz="0" w:space="0" w:color="auto"/>
        <w:left w:val="none" w:sz="0" w:space="0" w:color="auto"/>
        <w:bottom w:val="none" w:sz="0" w:space="0" w:color="auto"/>
        <w:right w:val="none" w:sz="0" w:space="0" w:color="auto"/>
      </w:divBdr>
    </w:div>
    <w:div w:id="166290124">
      <w:bodyDiv w:val="1"/>
      <w:marLeft w:val="0"/>
      <w:marRight w:val="0"/>
      <w:marTop w:val="0"/>
      <w:marBottom w:val="0"/>
      <w:divBdr>
        <w:top w:val="none" w:sz="0" w:space="0" w:color="auto"/>
        <w:left w:val="none" w:sz="0" w:space="0" w:color="auto"/>
        <w:bottom w:val="none" w:sz="0" w:space="0" w:color="auto"/>
        <w:right w:val="none" w:sz="0" w:space="0" w:color="auto"/>
      </w:divBdr>
    </w:div>
    <w:div w:id="166478754">
      <w:bodyDiv w:val="1"/>
      <w:marLeft w:val="0"/>
      <w:marRight w:val="0"/>
      <w:marTop w:val="0"/>
      <w:marBottom w:val="0"/>
      <w:divBdr>
        <w:top w:val="none" w:sz="0" w:space="0" w:color="auto"/>
        <w:left w:val="none" w:sz="0" w:space="0" w:color="auto"/>
        <w:bottom w:val="none" w:sz="0" w:space="0" w:color="auto"/>
        <w:right w:val="none" w:sz="0" w:space="0" w:color="auto"/>
      </w:divBdr>
    </w:div>
    <w:div w:id="166553447">
      <w:bodyDiv w:val="1"/>
      <w:marLeft w:val="0"/>
      <w:marRight w:val="0"/>
      <w:marTop w:val="0"/>
      <w:marBottom w:val="0"/>
      <w:divBdr>
        <w:top w:val="none" w:sz="0" w:space="0" w:color="auto"/>
        <w:left w:val="none" w:sz="0" w:space="0" w:color="auto"/>
        <w:bottom w:val="none" w:sz="0" w:space="0" w:color="auto"/>
        <w:right w:val="none" w:sz="0" w:space="0" w:color="auto"/>
      </w:divBdr>
    </w:div>
    <w:div w:id="167059018">
      <w:bodyDiv w:val="1"/>
      <w:marLeft w:val="0"/>
      <w:marRight w:val="0"/>
      <w:marTop w:val="0"/>
      <w:marBottom w:val="0"/>
      <w:divBdr>
        <w:top w:val="none" w:sz="0" w:space="0" w:color="auto"/>
        <w:left w:val="none" w:sz="0" w:space="0" w:color="auto"/>
        <w:bottom w:val="none" w:sz="0" w:space="0" w:color="auto"/>
        <w:right w:val="none" w:sz="0" w:space="0" w:color="auto"/>
      </w:divBdr>
    </w:div>
    <w:div w:id="167330328">
      <w:bodyDiv w:val="1"/>
      <w:marLeft w:val="0"/>
      <w:marRight w:val="0"/>
      <w:marTop w:val="0"/>
      <w:marBottom w:val="0"/>
      <w:divBdr>
        <w:top w:val="none" w:sz="0" w:space="0" w:color="auto"/>
        <w:left w:val="none" w:sz="0" w:space="0" w:color="auto"/>
        <w:bottom w:val="none" w:sz="0" w:space="0" w:color="auto"/>
        <w:right w:val="none" w:sz="0" w:space="0" w:color="auto"/>
      </w:divBdr>
    </w:div>
    <w:div w:id="168258093">
      <w:bodyDiv w:val="1"/>
      <w:marLeft w:val="0"/>
      <w:marRight w:val="0"/>
      <w:marTop w:val="0"/>
      <w:marBottom w:val="0"/>
      <w:divBdr>
        <w:top w:val="none" w:sz="0" w:space="0" w:color="auto"/>
        <w:left w:val="none" w:sz="0" w:space="0" w:color="auto"/>
        <w:bottom w:val="none" w:sz="0" w:space="0" w:color="auto"/>
        <w:right w:val="none" w:sz="0" w:space="0" w:color="auto"/>
      </w:divBdr>
    </w:div>
    <w:div w:id="169301571">
      <w:bodyDiv w:val="1"/>
      <w:marLeft w:val="0"/>
      <w:marRight w:val="0"/>
      <w:marTop w:val="0"/>
      <w:marBottom w:val="0"/>
      <w:divBdr>
        <w:top w:val="none" w:sz="0" w:space="0" w:color="auto"/>
        <w:left w:val="none" w:sz="0" w:space="0" w:color="auto"/>
        <w:bottom w:val="none" w:sz="0" w:space="0" w:color="auto"/>
        <w:right w:val="none" w:sz="0" w:space="0" w:color="auto"/>
      </w:divBdr>
    </w:div>
    <w:div w:id="169489909">
      <w:bodyDiv w:val="1"/>
      <w:marLeft w:val="0"/>
      <w:marRight w:val="0"/>
      <w:marTop w:val="0"/>
      <w:marBottom w:val="0"/>
      <w:divBdr>
        <w:top w:val="none" w:sz="0" w:space="0" w:color="auto"/>
        <w:left w:val="none" w:sz="0" w:space="0" w:color="auto"/>
        <w:bottom w:val="none" w:sz="0" w:space="0" w:color="auto"/>
        <w:right w:val="none" w:sz="0" w:space="0" w:color="auto"/>
      </w:divBdr>
    </w:div>
    <w:div w:id="169759579">
      <w:bodyDiv w:val="1"/>
      <w:marLeft w:val="0"/>
      <w:marRight w:val="0"/>
      <w:marTop w:val="0"/>
      <w:marBottom w:val="0"/>
      <w:divBdr>
        <w:top w:val="none" w:sz="0" w:space="0" w:color="auto"/>
        <w:left w:val="none" w:sz="0" w:space="0" w:color="auto"/>
        <w:bottom w:val="none" w:sz="0" w:space="0" w:color="auto"/>
        <w:right w:val="none" w:sz="0" w:space="0" w:color="auto"/>
      </w:divBdr>
    </w:div>
    <w:div w:id="170071654">
      <w:bodyDiv w:val="1"/>
      <w:marLeft w:val="0"/>
      <w:marRight w:val="0"/>
      <w:marTop w:val="0"/>
      <w:marBottom w:val="0"/>
      <w:divBdr>
        <w:top w:val="none" w:sz="0" w:space="0" w:color="auto"/>
        <w:left w:val="none" w:sz="0" w:space="0" w:color="auto"/>
        <w:bottom w:val="none" w:sz="0" w:space="0" w:color="auto"/>
        <w:right w:val="none" w:sz="0" w:space="0" w:color="auto"/>
      </w:divBdr>
    </w:div>
    <w:div w:id="171260685">
      <w:bodyDiv w:val="1"/>
      <w:marLeft w:val="0"/>
      <w:marRight w:val="0"/>
      <w:marTop w:val="0"/>
      <w:marBottom w:val="0"/>
      <w:divBdr>
        <w:top w:val="none" w:sz="0" w:space="0" w:color="auto"/>
        <w:left w:val="none" w:sz="0" w:space="0" w:color="auto"/>
        <w:bottom w:val="none" w:sz="0" w:space="0" w:color="auto"/>
        <w:right w:val="none" w:sz="0" w:space="0" w:color="auto"/>
      </w:divBdr>
    </w:div>
    <w:div w:id="172569199">
      <w:bodyDiv w:val="1"/>
      <w:marLeft w:val="0"/>
      <w:marRight w:val="0"/>
      <w:marTop w:val="0"/>
      <w:marBottom w:val="0"/>
      <w:divBdr>
        <w:top w:val="none" w:sz="0" w:space="0" w:color="auto"/>
        <w:left w:val="none" w:sz="0" w:space="0" w:color="auto"/>
        <w:bottom w:val="none" w:sz="0" w:space="0" w:color="auto"/>
        <w:right w:val="none" w:sz="0" w:space="0" w:color="auto"/>
      </w:divBdr>
    </w:div>
    <w:div w:id="174196227">
      <w:bodyDiv w:val="1"/>
      <w:marLeft w:val="0"/>
      <w:marRight w:val="0"/>
      <w:marTop w:val="0"/>
      <w:marBottom w:val="0"/>
      <w:divBdr>
        <w:top w:val="none" w:sz="0" w:space="0" w:color="auto"/>
        <w:left w:val="none" w:sz="0" w:space="0" w:color="auto"/>
        <w:bottom w:val="none" w:sz="0" w:space="0" w:color="auto"/>
        <w:right w:val="none" w:sz="0" w:space="0" w:color="auto"/>
      </w:divBdr>
    </w:div>
    <w:div w:id="175194317">
      <w:bodyDiv w:val="1"/>
      <w:marLeft w:val="0"/>
      <w:marRight w:val="0"/>
      <w:marTop w:val="0"/>
      <w:marBottom w:val="0"/>
      <w:divBdr>
        <w:top w:val="none" w:sz="0" w:space="0" w:color="auto"/>
        <w:left w:val="none" w:sz="0" w:space="0" w:color="auto"/>
        <w:bottom w:val="none" w:sz="0" w:space="0" w:color="auto"/>
        <w:right w:val="none" w:sz="0" w:space="0" w:color="auto"/>
      </w:divBdr>
    </w:div>
    <w:div w:id="175586144">
      <w:bodyDiv w:val="1"/>
      <w:marLeft w:val="0"/>
      <w:marRight w:val="0"/>
      <w:marTop w:val="0"/>
      <w:marBottom w:val="0"/>
      <w:divBdr>
        <w:top w:val="none" w:sz="0" w:space="0" w:color="auto"/>
        <w:left w:val="none" w:sz="0" w:space="0" w:color="auto"/>
        <w:bottom w:val="none" w:sz="0" w:space="0" w:color="auto"/>
        <w:right w:val="none" w:sz="0" w:space="0" w:color="auto"/>
      </w:divBdr>
    </w:div>
    <w:div w:id="175660755">
      <w:bodyDiv w:val="1"/>
      <w:marLeft w:val="0"/>
      <w:marRight w:val="0"/>
      <w:marTop w:val="0"/>
      <w:marBottom w:val="0"/>
      <w:divBdr>
        <w:top w:val="none" w:sz="0" w:space="0" w:color="auto"/>
        <w:left w:val="none" w:sz="0" w:space="0" w:color="auto"/>
        <w:bottom w:val="none" w:sz="0" w:space="0" w:color="auto"/>
        <w:right w:val="none" w:sz="0" w:space="0" w:color="auto"/>
      </w:divBdr>
    </w:div>
    <w:div w:id="175852549">
      <w:bodyDiv w:val="1"/>
      <w:marLeft w:val="0"/>
      <w:marRight w:val="0"/>
      <w:marTop w:val="0"/>
      <w:marBottom w:val="0"/>
      <w:divBdr>
        <w:top w:val="none" w:sz="0" w:space="0" w:color="auto"/>
        <w:left w:val="none" w:sz="0" w:space="0" w:color="auto"/>
        <w:bottom w:val="none" w:sz="0" w:space="0" w:color="auto"/>
        <w:right w:val="none" w:sz="0" w:space="0" w:color="auto"/>
      </w:divBdr>
    </w:div>
    <w:div w:id="176844752">
      <w:bodyDiv w:val="1"/>
      <w:marLeft w:val="0"/>
      <w:marRight w:val="0"/>
      <w:marTop w:val="0"/>
      <w:marBottom w:val="0"/>
      <w:divBdr>
        <w:top w:val="none" w:sz="0" w:space="0" w:color="auto"/>
        <w:left w:val="none" w:sz="0" w:space="0" w:color="auto"/>
        <w:bottom w:val="none" w:sz="0" w:space="0" w:color="auto"/>
        <w:right w:val="none" w:sz="0" w:space="0" w:color="auto"/>
      </w:divBdr>
    </w:div>
    <w:div w:id="177164200">
      <w:bodyDiv w:val="1"/>
      <w:marLeft w:val="0"/>
      <w:marRight w:val="0"/>
      <w:marTop w:val="0"/>
      <w:marBottom w:val="0"/>
      <w:divBdr>
        <w:top w:val="none" w:sz="0" w:space="0" w:color="auto"/>
        <w:left w:val="none" w:sz="0" w:space="0" w:color="auto"/>
        <w:bottom w:val="none" w:sz="0" w:space="0" w:color="auto"/>
        <w:right w:val="none" w:sz="0" w:space="0" w:color="auto"/>
      </w:divBdr>
    </w:div>
    <w:div w:id="177547587">
      <w:bodyDiv w:val="1"/>
      <w:marLeft w:val="0"/>
      <w:marRight w:val="0"/>
      <w:marTop w:val="0"/>
      <w:marBottom w:val="0"/>
      <w:divBdr>
        <w:top w:val="none" w:sz="0" w:space="0" w:color="auto"/>
        <w:left w:val="none" w:sz="0" w:space="0" w:color="auto"/>
        <w:bottom w:val="none" w:sz="0" w:space="0" w:color="auto"/>
        <w:right w:val="none" w:sz="0" w:space="0" w:color="auto"/>
      </w:divBdr>
    </w:div>
    <w:div w:id="178742888">
      <w:bodyDiv w:val="1"/>
      <w:marLeft w:val="0"/>
      <w:marRight w:val="0"/>
      <w:marTop w:val="0"/>
      <w:marBottom w:val="0"/>
      <w:divBdr>
        <w:top w:val="none" w:sz="0" w:space="0" w:color="auto"/>
        <w:left w:val="none" w:sz="0" w:space="0" w:color="auto"/>
        <w:bottom w:val="none" w:sz="0" w:space="0" w:color="auto"/>
        <w:right w:val="none" w:sz="0" w:space="0" w:color="auto"/>
      </w:divBdr>
    </w:div>
    <w:div w:id="180121620">
      <w:bodyDiv w:val="1"/>
      <w:marLeft w:val="0"/>
      <w:marRight w:val="0"/>
      <w:marTop w:val="0"/>
      <w:marBottom w:val="0"/>
      <w:divBdr>
        <w:top w:val="none" w:sz="0" w:space="0" w:color="auto"/>
        <w:left w:val="none" w:sz="0" w:space="0" w:color="auto"/>
        <w:bottom w:val="none" w:sz="0" w:space="0" w:color="auto"/>
        <w:right w:val="none" w:sz="0" w:space="0" w:color="auto"/>
      </w:divBdr>
    </w:div>
    <w:div w:id="182401370">
      <w:bodyDiv w:val="1"/>
      <w:marLeft w:val="0"/>
      <w:marRight w:val="0"/>
      <w:marTop w:val="0"/>
      <w:marBottom w:val="0"/>
      <w:divBdr>
        <w:top w:val="none" w:sz="0" w:space="0" w:color="auto"/>
        <w:left w:val="none" w:sz="0" w:space="0" w:color="auto"/>
        <w:bottom w:val="none" w:sz="0" w:space="0" w:color="auto"/>
        <w:right w:val="none" w:sz="0" w:space="0" w:color="auto"/>
      </w:divBdr>
    </w:div>
    <w:div w:id="182592828">
      <w:bodyDiv w:val="1"/>
      <w:marLeft w:val="0"/>
      <w:marRight w:val="0"/>
      <w:marTop w:val="0"/>
      <w:marBottom w:val="0"/>
      <w:divBdr>
        <w:top w:val="none" w:sz="0" w:space="0" w:color="auto"/>
        <w:left w:val="none" w:sz="0" w:space="0" w:color="auto"/>
        <w:bottom w:val="none" w:sz="0" w:space="0" w:color="auto"/>
        <w:right w:val="none" w:sz="0" w:space="0" w:color="auto"/>
      </w:divBdr>
    </w:div>
    <w:div w:id="183254403">
      <w:bodyDiv w:val="1"/>
      <w:marLeft w:val="0"/>
      <w:marRight w:val="0"/>
      <w:marTop w:val="0"/>
      <w:marBottom w:val="0"/>
      <w:divBdr>
        <w:top w:val="none" w:sz="0" w:space="0" w:color="auto"/>
        <w:left w:val="none" w:sz="0" w:space="0" w:color="auto"/>
        <w:bottom w:val="none" w:sz="0" w:space="0" w:color="auto"/>
        <w:right w:val="none" w:sz="0" w:space="0" w:color="auto"/>
      </w:divBdr>
    </w:div>
    <w:div w:id="184369978">
      <w:bodyDiv w:val="1"/>
      <w:marLeft w:val="0"/>
      <w:marRight w:val="0"/>
      <w:marTop w:val="0"/>
      <w:marBottom w:val="0"/>
      <w:divBdr>
        <w:top w:val="none" w:sz="0" w:space="0" w:color="auto"/>
        <w:left w:val="none" w:sz="0" w:space="0" w:color="auto"/>
        <w:bottom w:val="none" w:sz="0" w:space="0" w:color="auto"/>
        <w:right w:val="none" w:sz="0" w:space="0" w:color="auto"/>
      </w:divBdr>
    </w:div>
    <w:div w:id="184558320">
      <w:bodyDiv w:val="1"/>
      <w:marLeft w:val="0"/>
      <w:marRight w:val="0"/>
      <w:marTop w:val="0"/>
      <w:marBottom w:val="0"/>
      <w:divBdr>
        <w:top w:val="none" w:sz="0" w:space="0" w:color="auto"/>
        <w:left w:val="none" w:sz="0" w:space="0" w:color="auto"/>
        <w:bottom w:val="none" w:sz="0" w:space="0" w:color="auto"/>
        <w:right w:val="none" w:sz="0" w:space="0" w:color="auto"/>
      </w:divBdr>
    </w:div>
    <w:div w:id="187253893">
      <w:bodyDiv w:val="1"/>
      <w:marLeft w:val="0"/>
      <w:marRight w:val="0"/>
      <w:marTop w:val="0"/>
      <w:marBottom w:val="0"/>
      <w:divBdr>
        <w:top w:val="none" w:sz="0" w:space="0" w:color="auto"/>
        <w:left w:val="none" w:sz="0" w:space="0" w:color="auto"/>
        <w:bottom w:val="none" w:sz="0" w:space="0" w:color="auto"/>
        <w:right w:val="none" w:sz="0" w:space="0" w:color="auto"/>
      </w:divBdr>
    </w:div>
    <w:div w:id="187262535">
      <w:bodyDiv w:val="1"/>
      <w:marLeft w:val="0"/>
      <w:marRight w:val="0"/>
      <w:marTop w:val="0"/>
      <w:marBottom w:val="0"/>
      <w:divBdr>
        <w:top w:val="none" w:sz="0" w:space="0" w:color="auto"/>
        <w:left w:val="none" w:sz="0" w:space="0" w:color="auto"/>
        <w:bottom w:val="none" w:sz="0" w:space="0" w:color="auto"/>
        <w:right w:val="none" w:sz="0" w:space="0" w:color="auto"/>
      </w:divBdr>
    </w:div>
    <w:div w:id="187332451">
      <w:bodyDiv w:val="1"/>
      <w:marLeft w:val="0"/>
      <w:marRight w:val="0"/>
      <w:marTop w:val="0"/>
      <w:marBottom w:val="0"/>
      <w:divBdr>
        <w:top w:val="none" w:sz="0" w:space="0" w:color="auto"/>
        <w:left w:val="none" w:sz="0" w:space="0" w:color="auto"/>
        <w:bottom w:val="none" w:sz="0" w:space="0" w:color="auto"/>
        <w:right w:val="none" w:sz="0" w:space="0" w:color="auto"/>
      </w:divBdr>
    </w:div>
    <w:div w:id="188878609">
      <w:bodyDiv w:val="1"/>
      <w:marLeft w:val="0"/>
      <w:marRight w:val="0"/>
      <w:marTop w:val="0"/>
      <w:marBottom w:val="0"/>
      <w:divBdr>
        <w:top w:val="none" w:sz="0" w:space="0" w:color="auto"/>
        <w:left w:val="none" w:sz="0" w:space="0" w:color="auto"/>
        <w:bottom w:val="none" w:sz="0" w:space="0" w:color="auto"/>
        <w:right w:val="none" w:sz="0" w:space="0" w:color="auto"/>
      </w:divBdr>
    </w:div>
    <w:div w:id="189226069">
      <w:bodyDiv w:val="1"/>
      <w:marLeft w:val="0"/>
      <w:marRight w:val="0"/>
      <w:marTop w:val="0"/>
      <w:marBottom w:val="0"/>
      <w:divBdr>
        <w:top w:val="none" w:sz="0" w:space="0" w:color="auto"/>
        <w:left w:val="none" w:sz="0" w:space="0" w:color="auto"/>
        <w:bottom w:val="none" w:sz="0" w:space="0" w:color="auto"/>
        <w:right w:val="none" w:sz="0" w:space="0" w:color="auto"/>
      </w:divBdr>
    </w:div>
    <w:div w:id="189883209">
      <w:bodyDiv w:val="1"/>
      <w:marLeft w:val="0"/>
      <w:marRight w:val="0"/>
      <w:marTop w:val="0"/>
      <w:marBottom w:val="0"/>
      <w:divBdr>
        <w:top w:val="none" w:sz="0" w:space="0" w:color="auto"/>
        <w:left w:val="none" w:sz="0" w:space="0" w:color="auto"/>
        <w:bottom w:val="none" w:sz="0" w:space="0" w:color="auto"/>
        <w:right w:val="none" w:sz="0" w:space="0" w:color="auto"/>
      </w:divBdr>
    </w:div>
    <w:div w:id="190148491">
      <w:bodyDiv w:val="1"/>
      <w:marLeft w:val="0"/>
      <w:marRight w:val="0"/>
      <w:marTop w:val="0"/>
      <w:marBottom w:val="0"/>
      <w:divBdr>
        <w:top w:val="none" w:sz="0" w:space="0" w:color="auto"/>
        <w:left w:val="none" w:sz="0" w:space="0" w:color="auto"/>
        <w:bottom w:val="none" w:sz="0" w:space="0" w:color="auto"/>
        <w:right w:val="none" w:sz="0" w:space="0" w:color="auto"/>
      </w:divBdr>
    </w:div>
    <w:div w:id="190850149">
      <w:bodyDiv w:val="1"/>
      <w:marLeft w:val="0"/>
      <w:marRight w:val="0"/>
      <w:marTop w:val="0"/>
      <w:marBottom w:val="0"/>
      <w:divBdr>
        <w:top w:val="none" w:sz="0" w:space="0" w:color="auto"/>
        <w:left w:val="none" w:sz="0" w:space="0" w:color="auto"/>
        <w:bottom w:val="none" w:sz="0" w:space="0" w:color="auto"/>
        <w:right w:val="none" w:sz="0" w:space="0" w:color="auto"/>
      </w:divBdr>
    </w:div>
    <w:div w:id="190925494">
      <w:bodyDiv w:val="1"/>
      <w:marLeft w:val="0"/>
      <w:marRight w:val="0"/>
      <w:marTop w:val="0"/>
      <w:marBottom w:val="0"/>
      <w:divBdr>
        <w:top w:val="none" w:sz="0" w:space="0" w:color="auto"/>
        <w:left w:val="none" w:sz="0" w:space="0" w:color="auto"/>
        <w:bottom w:val="none" w:sz="0" w:space="0" w:color="auto"/>
        <w:right w:val="none" w:sz="0" w:space="0" w:color="auto"/>
      </w:divBdr>
    </w:div>
    <w:div w:id="190993170">
      <w:bodyDiv w:val="1"/>
      <w:marLeft w:val="0"/>
      <w:marRight w:val="0"/>
      <w:marTop w:val="0"/>
      <w:marBottom w:val="0"/>
      <w:divBdr>
        <w:top w:val="none" w:sz="0" w:space="0" w:color="auto"/>
        <w:left w:val="none" w:sz="0" w:space="0" w:color="auto"/>
        <w:bottom w:val="none" w:sz="0" w:space="0" w:color="auto"/>
        <w:right w:val="none" w:sz="0" w:space="0" w:color="auto"/>
      </w:divBdr>
    </w:div>
    <w:div w:id="190997411">
      <w:bodyDiv w:val="1"/>
      <w:marLeft w:val="0"/>
      <w:marRight w:val="0"/>
      <w:marTop w:val="0"/>
      <w:marBottom w:val="0"/>
      <w:divBdr>
        <w:top w:val="none" w:sz="0" w:space="0" w:color="auto"/>
        <w:left w:val="none" w:sz="0" w:space="0" w:color="auto"/>
        <w:bottom w:val="none" w:sz="0" w:space="0" w:color="auto"/>
        <w:right w:val="none" w:sz="0" w:space="0" w:color="auto"/>
      </w:divBdr>
    </w:div>
    <w:div w:id="192156884">
      <w:bodyDiv w:val="1"/>
      <w:marLeft w:val="0"/>
      <w:marRight w:val="0"/>
      <w:marTop w:val="0"/>
      <w:marBottom w:val="0"/>
      <w:divBdr>
        <w:top w:val="none" w:sz="0" w:space="0" w:color="auto"/>
        <w:left w:val="none" w:sz="0" w:space="0" w:color="auto"/>
        <w:bottom w:val="none" w:sz="0" w:space="0" w:color="auto"/>
        <w:right w:val="none" w:sz="0" w:space="0" w:color="auto"/>
      </w:divBdr>
    </w:div>
    <w:div w:id="192235041">
      <w:bodyDiv w:val="1"/>
      <w:marLeft w:val="0"/>
      <w:marRight w:val="0"/>
      <w:marTop w:val="0"/>
      <w:marBottom w:val="0"/>
      <w:divBdr>
        <w:top w:val="none" w:sz="0" w:space="0" w:color="auto"/>
        <w:left w:val="none" w:sz="0" w:space="0" w:color="auto"/>
        <w:bottom w:val="none" w:sz="0" w:space="0" w:color="auto"/>
        <w:right w:val="none" w:sz="0" w:space="0" w:color="auto"/>
      </w:divBdr>
    </w:div>
    <w:div w:id="193271057">
      <w:bodyDiv w:val="1"/>
      <w:marLeft w:val="0"/>
      <w:marRight w:val="0"/>
      <w:marTop w:val="0"/>
      <w:marBottom w:val="0"/>
      <w:divBdr>
        <w:top w:val="none" w:sz="0" w:space="0" w:color="auto"/>
        <w:left w:val="none" w:sz="0" w:space="0" w:color="auto"/>
        <w:bottom w:val="none" w:sz="0" w:space="0" w:color="auto"/>
        <w:right w:val="none" w:sz="0" w:space="0" w:color="auto"/>
      </w:divBdr>
    </w:div>
    <w:div w:id="193424479">
      <w:bodyDiv w:val="1"/>
      <w:marLeft w:val="0"/>
      <w:marRight w:val="0"/>
      <w:marTop w:val="0"/>
      <w:marBottom w:val="0"/>
      <w:divBdr>
        <w:top w:val="none" w:sz="0" w:space="0" w:color="auto"/>
        <w:left w:val="none" w:sz="0" w:space="0" w:color="auto"/>
        <w:bottom w:val="none" w:sz="0" w:space="0" w:color="auto"/>
        <w:right w:val="none" w:sz="0" w:space="0" w:color="auto"/>
      </w:divBdr>
    </w:div>
    <w:div w:id="193737382">
      <w:bodyDiv w:val="1"/>
      <w:marLeft w:val="0"/>
      <w:marRight w:val="0"/>
      <w:marTop w:val="0"/>
      <w:marBottom w:val="0"/>
      <w:divBdr>
        <w:top w:val="none" w:sz="0" w:space="0" w:color="auto"/>
        <w:left w:val="none" w:sz="0" w:space="0" w:color="auto"/>
        <w:bottom w:val="none" w:sz="0" w:space="0" w:color="auto"/>
        <w:right w:val="none" w:sz="0" w:space="0" w:color="auto"/>
      </w:divBdr>
    </w:div>
    <w:div w:id="194122018">
      <w:bodyDiv w:val="1"/>
      <w:marLeft w:val="0"/>
      <w:marRight w:val="0"/>
      <w:marTop w:val="0"/>
      <w:marBottom w:val="0"/>
      <w:divBdr>
        <w:top w:val="none" w:sz="0" w:space="0" w:color="auto"/>
        <w:left w:val="none" w:sz="0" w:space="0" w:color="auto"/>
        <w:bottom w:val="none" w:sz="0" w:space="0" w:color="auto"/>
        <w:right w:val="none" w:sz="0" w:space="0" w:color="auto"/>
      </w:divBdr>
    </w:div>
    <w:div w:id="194586637">
      <w:bodyDiv w:val="1"/>
      <w:marLeft w:val="0"/>
      <w:marRight w:val="0"/>
      <w:marTop w:val="0"/>
      <w:marBottom w:val="0"/>
      <w:divBdr>
        <w:top w:val="none" w:sz="0" w:space="0" w:color="auto"/>
        <w:left w:val="none" w:sz="0" w:space="0" w:color="auto"/>
        <w:bottom w:val="none" w:sz="0" w:space="0" w:color="auto"/>
        <w:right w:val="none" w:sz="0" w:space="0" w:color="auto"/>
      </w:divBdr>
    </w:div>
    <w:div w:id="195388305">
      <w:bodyDiv w:val="1"/>
      <w:marLeft w:val="0"/>
      <w:marRight w:val="0"/>
      <w:marTop w:val="0"/>
      <w:marBottom w:val="0"/>
      <w:divBdr>
        <w:top w:val="none" w:sz="0" w:space="0" w:color="auto"/>
        <w:left w:val="none" w:sz="0" w:space="0" w:color="auto"/>
        <w:bottom w:val="none" w:sz="0" w:space="0" w:color="auto"/>
        <w:right w:val="none" w:sz="0" w:space="0" w:color="auto"/>
      </w:divBdr>
    </w:div>
    <w:div w:id="195430599">
      <w:bodyDiv w:val="1"/>
      <w:marLeft w:val="0"/>
      <w:marRight w:val="0"/>
      <w:marTop w:val="0"/>
      <w:marBottom w:val="0"/>
      <w:divBdr>
        <w:top w:val="none" w:sz="0" w:space="0" w:color="auto"/>
        <w:left w:val="none" w:sz="0" w:space="0" w:color="auto"/>
        <w:bottom w:val="none" w:sz="0" w:space="0" w:color="auto"/>
        <w:right w:val="none" w:sz="0" w:space="0" w:color="auto"/>
      </w:divBdr>
    </w:div>
    <w:div w:id="196622288">
      <w:bodyDiv w:val="1"/>
      <w:marLeft w:val="0"/>
      <w:marRight w:val="0"/>
      <w:marTop w:val="0"/>
      <w:marBottom w:val="0"/>
      <w:divBdr>
        <w:top w:val="none" w:sz="0" w:space="0" w:color="auto"/>
        <w:left w:val="none" w:sz="0" w:space="0" w:color="auto"/>
        <w:bottom w:val="none" w:sz="0" w:space="0" w:color="auto"/>
        <w:right w:val="none" w:sz="0" w:space="0" w:color="auto"/>
      </w:divBdr>
    </w:div>
    <w:div w:id="196745655">
      <w:bodyDiv w:val="1"/>
      <w:marLeft w:val="0"/>
      <w:marRight w:val="0"/>
      <w:marTop w:val="0"/>
      <w:marBottom w:val="0"/>
      <w:divBdr>
        <w:top w:val="none" w:sz="0" w:space="0" w:color="auto"/>
        <w:left w:val="none" w:sz="0" w:space="0" w:color="auto"/>
        <w:bottom w:val="none" w:sz="0" w:space="0" w:color="auto"/>
        <w:right w:val="none" w:sz="0" w:space="0" w:color="auto"/>
      </w:divBdr>
    </w:div>
    <w:div w:id="196896683">
      <w:bodyDiv w:val="1"/>
      <w:marLeft w:val="0"/>
      <w:marRight w:val="0"/>
      <w:marTop w:val="0"/>
      <w:marBottom w:val="0"/>
      <w:divBdr>
        <w:top w:val="none" w:sz="0" w:space="0" w:color="auto"/>
        <w:left w:val="none" w:sz="0" w:space="0" w:color="auto"/>
        <w:bottom w:val="none" w:sz="0" w:space="0" w:color="auto"/>
        <w:right w:val="none" w:sz="0" w:space="0" w:color="auto"/>
      </w:divBdr>
    </w:div>
    <w:div w:id="198124295">
      <w:bodyDiv w:val="1"/>
      <w:marLeft w:val="0"/>
      <w:marRight w:val="0"/>
      <w:marTop w:val="0"/>
      <w:marBottom w:val="0"/>
      <w:divBdr>
        <w:top w:val="none" w:sz="0" w:space="0" w:color="auto"/>
        <w:left w:val="none" w:sz="0" w:space="0" w:color="auto"/>
        <w:bottom w:val="none" w:sz="0" w:space="0" w:color="auto"/>
        <w:right w:val="none" w:sz="0" w:space="0" w:color="auto"/>
      </w:divBdr>
    </w:div>
    <w:div w:id="198789154">
      <w:bodyDiv w:val="1"/>
      <w:marLeft w:val="0"/>
      <w:marRight w:val="0"/>
      <w:marTop w:val="0"/>
      <w:marBottom w:val="0"/>
      <w:divBdr>
        <w:top w:val="none" w:sz="0" w:space="0" w:color="auto"/>
        <w:left w:val="none" w:sz="0" w:space="0" w:color="auto"/>
        <w:bottom w:val="none" w:sz="0" w:space="0" w:color="auto"/>
        <w:right w:val="none" w:sz="0" w:space="0" w:color="auto"/>
      </w:divBdr>
    </w:div>
    <w:div w:id="199438128">
      <w:bodyDiv w:val="1"/>
      <w:marLeft w:val="0"/>
      <w:marRight w:val="0"/>
      <w:marTop w:val="0"/>
      <w:marBottom w:val="0"/>
      <w:divBdr>
        <w:top w:val="none" w:sz="0" w:space="0" w:color="auto"/>
        <w:left w:val="none" w:sz="0" w:space="0" w:color="auto"/>
        <w:bottom w:val="none" w:sz="0" w:space="0" w:color="auto"/>
        <w:right w:val="none" w:sz="0" w:space="0" w:color="auto"/>
      </w:divBdr>
    </w:div>
    <w:div w:id="199823455">
      <w:bodyDiv w:val="1"/>
      <w:marLeft w:val="0"/>
      <w:marRight w:val="0"/>
      <w:marTop w:val="0"/>
      <w:marBottom w:val="0"/>
      <w:divBdr>
        <w:top w:val="none" w:sz="0" w:space="0" w:color="auto"/>
        <w:left w:val="none" w:sz="0" w:space="0" w:color="auto"/>
        <w:bottom w:val="none" w:sz="0" w:space="0" w:color="auto"/>
        <w:right w:val="none" w:sz="0" w:space="0" w:color="auto"/>
      </w:divBdr>
    </w:div>
    <w:div w:id="201601241">
      <w:bodyDiv w:val="1"/>
      <w:marLeft w:val="0"/>
      <w:marRight w:val="0"/>
      <w:marTop w:val="0"/>
      <w:marBottom w:val="0"/>
      <w:divBdr>
        <w:top w:val="none" w:sz="0" w:space="0" w:color="auto"/>
        <w:left w:val="none" w:sz="0" w:space="0" w:color="auto"/>
        <w:bottom w:val="none" w:sz="0" w:space="0" w:color="auto"/>
        <w:right w:val="none" w:sz="0" w:space="0" w:color="auto"/>
      </w:divBdr>
    </w:div>
    <w:div w:id="201790489">
      <w:bodyDiv w:val="1"/>
      <w:marLeft w:val="0"/>
      <w:marRight w:val="0"/>
      <w:marTop w:val="0"/>
      <w:marBottom w:val="0"/>
      <w:divBdr>
        <w:top w:val="none" w:sz="0" w:space="0" w:color="auto"/>
        <w:left w:val="none" w:sz="0" w:space="0" w:color="auto"/>
        <w:bottom w:val="none" w:sz="0" w:space="0" w:color="auto"/>
        <w:right w:val="none" w:sz="0" w:space="0" w:color="auto"/>
      </w:divBdr>
    </w:div>
    <w:div w:id="204758809">
      <w:bodyDiv w:val="1"/>
      <w:marLeft w:val="0"/>
      <w:marRight w:val="0"/>
      <w:marTop w:val="0"/>
      <w:marBottom w:val="0"/>
      <w:divBdr>
        <w:top w:val="none" w:sz="0" w:space="0" w:color="auto"/>
        <w:left w:val="none" w:sz="0" w:space="0" w:color="auto"/>
        <w:bottom w:val="none" w:sz="0" w:space="0" w:color="auto"/>
        <w:right w:val="none" w:sz="0" w:space="0" w:color="auto"/>
      </w:divBdr>
    </w:div>
    <w:div w:id="205262130">
      <w:bodyDiv w:val="1"/>
      <w:marLeft w:val="0"/>
      <w:marRight w:val="0"/>
      <w:marTop w:val="0"/>
      <w:marBottom w:val="0"/>
      <w:divBdr>
        <w:top w:val="none" w:sz="0" w:space="0" w:color="auto"/>
        <w:left w:val="none" w:sz="0" w:space="0" w:color="auto"/>
        <w:bottom w:val="none" w:sz="0" w:space="0" w:color="auto"/>
        <w:right w:val="none" w:sz="0" w:space="0" w:color="auto"/>
      </w:divBdr>
    </w:div>
    <w:div w:id="205606187">
      <w:bodyDiv w:val="1"/>
      <w:marLeft w:val="0"/>
      <w:marRight w:val="0"/>
      <w:marTop w:val="0"/>
      <w:marBottom w:val="0"/>
      <w:divBdr>
        <w:top w:val="none" w:sz="0" w:space="0" w:color="auto"/>
        <w:left w:val="none" w:sz="0" w:space="0" w:color="auto"/>
        <w:bottom w:val="none" w:sz="0" w:space="0" w:color="auto"/>
        <w:right w:val="none" w:sz="0" w:space="0" w:color="auto"/>
      </w:divBdr>
    </w:div>
    <w:div w:id="205988129">
      <w:bodyDiv w:val="1"/>
      <w:marLeft w:val="0"/>
      <w:marRight w:val="0"/>
      <w:marTop w:val="0"/>
      <w:marBottom w:val="0"/>
      <w:divBdr>
        <w:top w:val="none" w:sz="0" w:space="0" w:color="auto"/>
        <w:left w:val="none" w:sz="0" w:space="0" w:color="auto"/>
        <w:bottom w:val="none" w:sz="0" w:space="0" w:color="auto"/>
        <w:right w:val="none" w:sz="0" w:space="0" w:color="auto"/>
      </w:divBdr>
    </w:div>
    <w:div w:id="205993491">
      <w:bodyDiv w:val="1"/>
      <w:marLeft w:val="0"/>
      <w:marRight w:val="0"/>
      <w:marTop w:val="0"/>
      <w:marBottom w:val="0"/>
      <w:divBdr>
        <w:top w:val="none" w:sz="0" w:space="0" w:color="auto"/>
        <w:left w:val="none" w:sz="0" w:space="0" w:color="auto"/>
        <w:bottom w:val="none" w:sz="0" w:space="0" w:color="auto"/>
        <w:right w:val="none" w:sz="0" w:space="0" w:color="auto"/>
      </w:divBdr>
    </w:div>
    <w:div w:id="206067949">
      <w:bodyDiv w:val="1"/>
      <w:marLeft w:val="0"/>
      <w:marRight w:val="0"/>
      <w:marTop w:val="0"/>
      <w:marBottom w:val="0"/>
      <w:divBdr>
        <w:top w:val="none" w:sz="0" w:space="0" w:color="auto"/>
        <w:left w:val="none" w:sz="0" w:space="0" w:color="auto"/>
        <w:bottom w:val="none" w:sz="0" w:space="0" w:color="auto"/>
        <w:right w:val="none" w:sz="0" w:space="0" w:color="auto"/>
      </w:divBdr>
    </w:div>
    <w:div w:id="206068554">
      <w:bodyDiv w:val="1"/>
      <w:marLeft w:val="0"/>
      <w:marRight w:val="0"/>
      <w:marTop w:val="0"/>
      <w:marBottom w:val="0"/>
      <w:divBdr>
        <w:top w:val="none" w:sz="0" w:space="0" w:color="auto"/>
        <w:left w:val="none" w:sz="0" w:space="0" w:color="auto"/>
        <w:bottom w:val="none" w:sz="0" w:space="0" w:color="auto"/>
        <w:right w:val="none" w:sz="0" w:space="0" w:color="auto"/>
      </w:divBdr>
    </w:div>
    <w:div w:id="207180742">
      <w:bodyDiv w:val="1"/>
      <w:marLeft w:val="0"/>
      <w:marRight w:val="0"/>
      <w:marTop w:val="0"/>
      <w:marBottom w:val="0"/>
      <w:divBdr>
        <w:top w:val="none" w:sz="0" w:space="0" w:color="auto"/>
        <w:left w:val="none" w:sz="0" w:space="0" w:color="auto"/>
        <w:bottom w:val="none" w:sz="0" w:space="0" w:color="auto"/>
        <w:right w:val="none" w:sz="0" w:space="0" w:color="auto"/>
      </w:divBdr>
    </w:div>
    <w:div w:id="208539634">
      <w:bodyDiv w:val="1"/>
      <w:marLeft w:val="0"/>
      <w:marRight w:val="0"/>
      <w:marTop w:val="0"/>
      <w:marBottom w:val="0"/>
      <w:divBdr>
        <w:top w:val="none" w:sz="0" w:space="0" w:color="auto"/>
        <w:left w:val="none" w:sz="0" w:space="0" w:color="auto"/>
        <w:bottom w:val="none" w:sz="0" w:space="0" w:color="auto"/>
        <w:right w:val="none" w:sz="0" w:space="0" w:color="auto"/>
      </w:divBdr>
    </w:div>
    <w:div w:id="208996629">
      <w:bodyDiv w:val="1"/>
      <w:marLeft w:val="0"/>
      <w:marRight w:val="0"/>
      <w:marTop w:val="0"/>
      <w:marBottom w:val="0"/>
      <w:divBdr>
        <w:top w:val="none" w:sz="0" w:space="0" w:color="auto"/>
        <w:left w:val="none" w:sz="0" w:space="0" w:color="auto"/>
        <w:bottom w:val="none" w:sz="0" w:space="0" w:color="auto"/>
        <w:right w:val="none" w:sz="0" w:space="0" w:color="auto"/>
      </w:divBdr>
    </w:div>
    <w:div w:id="210650650">
      <w:bodyDiv w:val="1"/>
      <w:marLeft w:val="0"/>
      <w:marRight w:val="0"/>
      <w:marTop w:val="0"/>
      <w:marBottom w:val="0"/>
      <w:divBdr>
        <w:top w:val="none" w:sz="0" w:space="0" w:color="auto"/>
        <w:left w:val="none" w:sz="0" w:space="0" w:color="auto"/>
        <w:bottom w:val="none" w:sz="0" w:space="0" w:color="auto"/>
        <w:right w:val="none" w:sz="0" w:space="0" w:color="auto"/>
      </w:divBdr>
    </w:div>
    <w:div w:id="210964311">
      <w:bodyDiv w:val="1"/>
      <w:marLeft w:val="0"/>
      <w:marRight w:val="0"/>
      <w:marTop w:val="0"/>
      <w:marBottom w:val="0"/>
      <w:divBdr>
        <w:top w:val="none" w:sz="0" w:space="0" w:color="auto"/>
        <w:left w:val="none" w:sz="0" w:space="0" w:color="auto"/>
        <w:bottom w:val="none" w:sz="0" w:space="0" w:color="auto"/>
        <w:right w:val="none" w:sz="0" w:space="0" w:color="auto"/>
      </w:divBdr>
    </w:div>
    <w:div w:id="213352325">
      <w:bodyDiv w:val="1"/>
      <w:marLeft w:val="0"/>
      <w:marRight w:val="0"/>
      <w:marTop w:val="0"/>
      <w:marBottom w:val="0"/>
      <w:divBdr>
        <w:top w:val="none" w:sz="0" w:space="0" w:color="auto"/>
        <w:left w:val="none" w:sz="0" w:space="0" w:color="auto"/>
        <w:bottom w:val="none" w:sz="0" w:space="0" w:color="auto"/>
        <w:right w:val="none" w:sz="0" w:space="0" w:color="auto"/>
      </w:divBdr>
    </w:div>
    <w:div w:id="213860417">
      <w:bodyDiv w:val="1"/>
      <w:marLeft w:val="0"/>
      <w:marRight w:val="0"/>
      <w:marTop w:val="0"/>
      <w:marBottom w:val="0"/>
      <w:divBdr>
        <w:top w:val="none" w:sz="0" w:space="0" w:color="auto"/>
        <w:left w:val="none" w:sz="0" w:space="0" w:color="auto"/>
        <w:bottom w:val="none" w:sz="0" w:space="0" w:color="auto"/>
        <w:right w:val="none" w:sz="0" w:space="0" w:color="auto"/>
      </w:divBdr>
    </w:div>
    <w:div w:id="214121016">
      <w:bodyDiv w:val="1"/>
      <w:marLeft w:val="0"/>
      <w:marRight w:val="0"/>
      <w:marTop w:val="0"/>
      <w:marBottom w:val="0"/>
      <w:divBdr>
        <w:top w:val="none" w:sz="0" w:space="0" w:color="auto"/>
        <w:left w:val="none" w:sz="0" w:space="0" w:color="auto"/>
        <w:bottom w:val="none" w:sz="0" w:space="0" w:color="auto"/>
        <w:right w:val="none" w:sz="0" w:space="0" w:color="auto"/>
      </w:divBdr>
    </w:div>
    <w:div w:id="214590961">
      <w:bodyDiv w:val="1"/>
      <w:marLeft w:val="0"/>
      <w:marRight w:val="0"/>
      <w:marTop w:val="0"/>
      <w:marBottom w:val="0"/>
      <w:divBdr>
        <w:top w:val="none" w:sz="0" w:space="0" w:color="auto"/>
        <w:left w:val="none" w:sz="0" w:space="0" w:color="auto"/>
        <w:bottom w:val="none" w:sz="0" w:space="0" w:color="auto"/>
        <w:right w:val="none" w:sz="0" w:space="0" w:color="auto"/>
      </w:divBdr>
    </w:div>
    <w:div w:id="214633241">
      <w:bodyDiv w:val="1"/>
      <w:marLeft w:val="0"/>
      <w:marRight w:val="0"/>
      <w:marTop w:val="0"/>
      <w:marBottom w:val="0"/>
      <w:divBdr>
        <w:top w:val="none" w:sz="0" w:space="0" w:color="auto"/>
        <w:left w:val="none" w:sz="0" w:space="0" w:color="auto"/>
        <w:bottom w:val="none" w:sz="0" w:space="0" w:color="auto"/>
        <w:right w:val="none" w:sz="0" w:space="0" w:color="auto"/>
      </w:divBdr>
    </w:div>
    <w:div w:id="214659902">
      <w:bodyDiv w:val="1"/>
      <w:marLeft w:val="0"/>
      <w:marRight w:val="0"/>
      <w:marTop w:val="0"/>
      <w:marBottom w:val="0"/>
      <w:divBdr>
        <w:top w:val="none" w:sz="0" w:space="0" w:color="auto"/>
        <w:left w:val="none" w:sz="0" w:space="0" w:color="auto"/>
        <w:bottom w:val="none" w:sz="0" w:space="0" w:color="auto"/>
        <w:right w:val="none" w:sz="0" w:space="0" w:color="auto"/>
      </w:divBdr>
    </w:div>
    <w:div w:id="214662657">
      <w:bodyDiv w:val="1"/>
      <w:marLeft w:val="0"/>
      <w:marRight w:val="0"/>
      <w:marTop w:val="0"/>
      <w:marBottom w:val="0"/>
      <w:divBdr>
        <w:top w:val="none" w:sz="0" w:space="0" w:color="auto"/>
        <w:left w:val="none" w:sz="0" w:space="0" w:color="auto"/>
        <w:bottom w:val="none" w:sz="0" w:space="0" w:color="auto"/>
        <w:right w:val="none" w:sz="0" w:space="0" w:color="auto"/>
      </w:divBdr>
    </w:div>
    <w:div w:id="214971849">
      <w:bodyDiv w:val="1"/>
      <w:marLeft w:val="0"/>
      <w:marRight w:val="0"/>
      <w:marTop w:val="0"/>
      <w:marBottom w:val="0"/>
      <w:divBdr>
        <w:top w:val="none" w:sz="0" w:space="0" w:color="auto"/>
        <w:left w:val="none" w:sz="0" w:space="0" w:color="auto"/>
        <w:bottom w:val="none" w:sz="0" w:space="0" w:color="auto"/>
        <w:right w:val="none" w:sz="0" w:space="0" w:color="auto"/>
      </w:divBdr>
    </w:div>
    <w:div w:id="215745998">
      <w:bodyDiv w:val="1"/>
      <w:marLeft w:val="0"/>
      <w:marRight w:val="0"/>
      <w:marTop w:val="0"/>
      <w:marBottom w:val="0"/>
      <w:divBdr>
        <w:top w:val="none" w:sz="0" w:space="0" w:color="auto"/>
        <w:left w:val="none" w:sz="0" w:space="0" w:color="auto"/>
        <w:bottom w:val="none" w:sz="0" w:space="0" w:color="auto"/>
        <w:right w:val="none" w:sz="0" w:space="0" w:color="auto"/>
      </w:divBdr>
    </w:div>
    <w:div w:id="218443292">
      <w:bodyDiv w:val="1"/>
      <w:marLeft w:val="0"/>
      <w:marRight w:val="0"/>
      <w:marTop w:val="0"/>
      <w:marBottom w:val="0"/>
      <w:divBdr>
        <w:top w:val="none" w:sz="0" w:space="0" w:color="auto"/>
        <w:left w:val="none" w:sz="0" w:space="0" w:color="auto"/>
        <w:bottom w:val="none" w:sz="0" w:space="0" w:color="auto"/>
        <w:right w:val="none" w:sz="0" w:space="0" w:color="auto"/>
      </w:divBdr>
    </w:div>
    <w:div w:id="218636282">
      <w:bodyDiv w:val="1"/>
      <w:marLeft w:val="0"/>
      <w:marRight w:val="0"/>
      <w:marTop w:val="0"/>
      <w:marBottom w:val="0"/>
      <w:divBdr>
        <w:top w:val="none" w:sz="0" w:space="0" w:color="auto"/>
        <w:left w:val="none" w:sz="0" w:space="0" w:color="auto"/>
        <w:bottom w:val="none" w:sz="0" w:space="0" w:color="auto"/>
        <w:right w:val="none" w:sz="0" w:space="0" w:color="auto"/>
      </w:divBdr>
    </w:div>
    <w:div w:id="219051363">
      <w:bodyDiv w:val="1"/>
      <w:marLeft w:val="0"/>
      <w:marRight w:val="0"/>
      <w:marTop w:val="0"/>
      <w:marBottom w:val="0"/>
      <w:divBdr>
        <w:top w:val="none" w:sz="0" w:space="0" w:color="auto"/>
        <w:left w:val="none" w:sz="0" w:space="0" w:color="auto"/>
        <w:bottom w:val="none" w:sz="0" w:space="0" w:color="auto"/>
        <w:right w:val="none" w:sz="0" w:space="0" w:color="auto"/>
      </w:divBdr>
    </w:div>
    <w:div w:id="219052717">
      <w:bodyDiv w:val="1"/>
      <w:marLeft w:val="0"/>
      <w:marRight w:val="0"/>
      <w:marTop w:val="0"/>
      <w:marBottom w:val="0"/>
      <w:divBdr>
        <w:top w:val="none" w:sz="0" w:space="0" w:color="auto"/>
        <w:left w:val="none" w:sz="0" w:space="0" w:color="auto"/>
        <w:bottom w:val="none" w:sz="0" w:space="0" w:color="auto"/>
        <w:right w:val="none" w:sz="0" w:space="0" w:color="auto"/>
      </w:divBdr>
    </w:div>
    <w:div w:id="219174758">
      <w:bodyDiv w:val="1"/>
      <w:marLeft w:val="0"/>
      <w:marRight w:val="0"/>
      <w:marTop w:val="0"/>
      <w:marBottom w:val="0"/>
      <w:divBdr>
        <w:top w:val="none" w:sz="0" w:space="0" w:color="auto"/>
        <w:left w:val="none" w:sz="0" w:space="0" w:color="auto"/>
        <w:bottom w:val="none" w:sz="0" w:space="0" w:color="auto"/>
        <w:right w:val="none" w:sz="0" w:space="0" w:color="auto"/>
      </w:divBdr>
    </w:div>
    <w:div w:id="220287449">
      <w:bodyDiv w:val="1"/>
      <w:marLeft w:val="0"/>
      <w:marRight w:val="0"/>
      <w:marTop w:val="0"/>
      <w:marBottom w:val="0"/>
      <w:divBdr>
        <w:top w:val="none" w:sz="0" w:space="0" w:color="auto"/>
        <w:left w:val="none" w:sz="0" w:space="0" w:color="auto"/>
        <w:bottom w:val="none" w:sz="0" w:space="0" w:color="auto"/>
        <w:right w:val="none" w:sz="0" w:space="0" w:color="auto"/>
      </w:divBdr>
    </w:div>
    <w:div w:id="220675229">
      <w:bodyDiv w:val="1"/>
      <w:marLeft w:val="0"/>
      <w:marRight w:val="0"/>
      <w:marTop w:val="0"/>
      <w:marBottom w:val="0"/>
      <w:divBdr>
        <w:top w:val="none" w:sz="0" w:space="0" w:color="auto"/>
        <w:left w:val="none" w:sz="0" w:space="0" w:color="auto"/>
        <w:bottom w:val="none" w:sz="0" w:space="0" w:color="auto"/>
        <w:right w:val="none" w:sz="0" w:space="0" w:color="auto"/>
      </w:divBdr>
    </w:div>
    <w:div w:id="224531535">
      <w:bodyDiv w:val="1"/>
      <w:marLeft w:val="0"/>
      <w:marRight w:val="0"/>
      <w:marTop w:val="0"/>
      <w:marBottom w:val="0"/>
      <w:divBdr>
        <w:top w:val="none" w:sz="0" w:space="0" w:color="auto"/>
        <w:left w:val="none" w:sz="0" w:space="0" w:color="auto"/>
        <w:bottom w:val="none" w:sz="0" w:space="0" w:color="auto"/>
        <w:right w:val="none" w:sz="0" w:space="0" w:color="auto"/>
      </w:divBdr>
    </w:div>
    <w:div w:id="224801689">
      <w:bodyDiv w:val="1"/>
      <w:marLeft w:val="0"/>
      <w:marRight w:val="0"/>
      <w:marTop w:val="0"/>
      <w:marBottom w:val="0"/>
      <w:divBdr>
        <w:top w:val="none" w:sz="0" w:space="0" w:color="auto"/>
        <w:left w:val="none" w:sz="0" w:space="0" w:color="auto"/>
        <w:bottom w:val="none" w:sz="0" w:space="0" w:color="auto"/>
        <w:right w:val="none" w:sz="0" w:space="0" w:color="auto"/>
      </w:divBdr>
    </w:div>
    <w:div w:id="224995076">
      <w:bodyDiv w:val="1"/>
      <w:marLeft w:val="0"/>
      <w:marRight w:val="0"/>
      <w:marTop w:val="0"/>
      <w:marBottom w:val="0"/>
      <w:divBdr>
        <w:top w:val="none" w:sz="0" w:space="0" w:color="auto"/>
        <w:left w:val="none" w:sz="0" w:space="0" w:color="auto"/>
        <w:bottom w:val="none" w:sz="0" w:space="0" w:color="auto"/>
        <w:right w:val="none" w:sz="0" w:space="0" w:color="auto"/>
      </w:divBdr>
    </w:div>
    <w:div w:id="226035051">
      <w:bodyDiv w:val="1"/>
      <w:marLeft w:val="0"/>
      <w:marRight w:val="0"/>
      <w:marTop w:val="0"/>
      <w:marBottom w:val="0"/>
      <w:divBdr>
        <w:top w:val="none" w:sz="0" w:space="0" w:color="auto"/>
        <w:left w:val="none" w:sz="0" w:space="0" w:color="auto"/>
        <w:bottom w:val="none" w:sz="0" w:space="0" w:color="auto"/>
        <w:right w:val="none" w:sz="0" w:space="0" w:color="auto"/>
      </w:divBdr>
    </w:div>
    <w:div w:id="226258492">
      <w:bodyDiv w:val="1"/>
      <w:marLeft w:val="0"/>
      <w:marRight w:val="0"/>
      <w:marTop w:val="0"/>
      <w:marBottom w:val="0"/>
      <w:divBdr>
        <w:top w:val="none" w:sz="0" w:space="0" w:color="auto"/>
        <w:left w:val="none" w:sz="0" w:space="0" w:color="auto"/>
        <w:bottom w:val="none" w:sz="0" w:space="0" w:color="auto"/>
        <w:right w:val="none" w:sz="0" w:space="0" w:color="auto"/>
      </w:divBdr>
    </w:div>
    <w:div w:id="227307810">
      <w:bodyDiv w:val="1"/>
      <w:marLeft w:val="0"/>
      <w:marRight w:val="0"/>
      <w:marTop w:val="0"/>
      <w:marBottom w:val="0"/>
      <w:divBdr>
        <w:top w:val="none" w:sz="0" w:space="0" w:color="auto"/>
        <w:left w:val="none" w:sz="0" w:space="0" w:color="auto"/>
        <w:bottom w:val="none" w:sz="0" w:space="0" w:color="auto"/>
        <w:right w:val="none" w:sz="0" w:space="0" w:color="auto"/>
      </w:divBdr>
    </w:div>
    <w:div w:id="228197178">
      <w:bodyDiv w:val="1"/>
      <w:marLeft w:val="0"/>
      <w:marRight w:val="0"/>
      <w:marTop w:val="0"/>
      <w:marBottom w:val="0"/>
      <w:divBdr>
        <w:top w:val="none" w:sz="0" w:space="0" w:color="auto"/>
        <w:left w:val="none" w:sz="0" w:space="0" w:color="auto"/>
        <w:bottom w:val="none" w:sz="0" w:space="0" w:color="auto"/>
        <w:right w:val="none" w:sz="0" w:space="0" w:color="auto"/>
      </w:divBdr>
    </w:div>
    <w:div w:id="229462530">
      <w:bodyDiv w:val="1"/>
      <w:marLeft w:val="0"/>
      <w:marRight w:val="0"/>
      <w:marTop w:val="0"/>
      <w:marBottom w:val="0"/>
      <w:divBdr>
        <w:top w:val="none" w:sz="0" w:space="0" w:color="auto"/>
        <w:left w:val="none" w:sz="0" w:space="0" w:color="auto"/>
        <w:bottom w:val="none" w:sz="0" w:space="0" w:color="auto"/>
        <w:right w:val="none" w:sz="0" w:space="0" w:color="auto"/>
      </w:divBdr>
    </w:div>
    <w:div w:id="229847349">
      <w:bodyDiv w:val="1"/>
      <w:marLeft w:val="0"/>
      <w:marRight w:val="0"/>
      <w:marTop w:val="0"/>
      <w:marBottom w:val="0"/>
      <w:divBdr>
        <w:top w:val="none" w:sz="0" w:space="0" w:color="auto"/>
        <w:left w:val="none" w:sz="0" w:space="0" w:color="auto"/>
        <w:bottom w:val="none" w:sz="0" w:space="0" w:color="auto"/>
        <w:right w:val="none" w:sz="0" w:space="0" w:color="auto"/>
      </w:divBdr>
    </w:div>
    <w:div w:id="229851610">
      <w:bodyDiv w:val="1"/>
      <w:marLeft w:val="0"/>
      <w:marRight w:val="0"/>
      <w:marTop w:val="0"/>
      <w:marBottom w:val="0"/>
      <w:divBdr>
        <w:top w:val="none" w:sz="0" w:space="0" w:color="auto"/>
        <w:left w:val="none" w:sz="0" w:space="0" w:color="auto"/>
        <w:bottom w:val="none" w:sz="0" w:space="0" w:color="auto"/>
        <w:right w:val="none" w:sz="0" w:space="0" w:color="auto"/>
      </w:divBdr>
    </w:div>
    <w:div w:id="230237657">
      <w:bodyDiv w:val="1"/>
      <w:marLeft w:val="0"/>
      <w:marRight w:val="0"/>
      <w:marTop w:val="0"/>
      <w:marBottom w:val="0"/>
      <w:divBdr>
        <w:top w:val="none" w:sz="0" w:space="0" w:color="auto"/>
        <w:left w:val="none" w:sz="0" w:space="0" w:color="auto"/>
        <w:bottom w:val="none" w:sz="0" w:space="0" w:color="auto"/>
        <w:right w:val="none" w:sz="0" w:space="0" w:color="auto"/>
      </w:divBdr>
    </w:div>
    <w:div w:id="230970517">
      <w:bodyDiv w:val="1"/>
      <w:marLeft w:val="0"/>
      <w:marRight w:val="0"/>
      <w:marTop w:val="0"/>
      <w:marBottom w:val="0"/>
      <w:divBdr>
        <w:top w:val="none" w:sz="0" w:space="0" w:color="auto"/>
        <w:left w:val="none" w:sz="0" w:space="0" w:color="auto"/>
        <w:bottom w:val="none" w:sz="0" w:space="0" w:color="auto"/>
        <w:right w:val="none" w:sz="0" w:space="0" w:color="auto"/>
      </w:divBdr>
    </w:div>
    <w:div w:id="231309246">
      <w:bodyDiv w:val="1"/>
      <w:marLeft w:val="0"/>
      <w:marRight w:val="0"/>
      <w:marTop w:val="0"/>
      <w:marBottom w:val="0"/>
      <w:divBdr>
        <w:top w:val="none" w:sz="0" w:space="0" w:color="auto"/>
        <w:left w:val="none" w:sz="0" w:space="0" w:color="auto"/>
        <w:bottom w:val="none" w:sz="0" w:space="0" w:color="auto"/>
        <w:right w:val="none" w:sz="0" w:space="0" w:color="auto"/>
      </w:divBdr>
    </w:div>
    <w:div w:id="231746056">
      <w:bodyDiv w:val="1"/>
      <w:marLeft w:val="0"/>
      <w:marRight w:val="0"/>
      <w:marTop w:val="0"/>
      <w:marBottom w:val="0"/>
      <w:divBdr>
        <w:top w:val="none" w:sz="0" w:space="0" w:color="auto"/>
        <w:left w:val="none" w:sz="0" w:space="0" w:color="auto"/>
        <w:bottom w:val="none" w:sz="0" w:space="0" w:color="auto"/>
        <w:right w:val="none" w:sz="0" w:space="0" w:color="auto"/>
      </w:divBdr>
    </w:div>
    <w:div w:id="231893504">
      <w:bodyDiv w:val="1"/>
      <w:marLeft w:val="0"/>
      <w:marRight w:val="0"/>
      <w:marTop w:val="0"/>
      <w:marBottom w:val="0"/>
      <w:divBdr>
        <w:top w:val="none" w:sz="0" w:space="0" w:color="auto"/>
        <w:left w:val="none" w:sz="0" w:space="0" w:color="auto"/>
        <w:bottom w:val="none" w:sz="0" w:space="0" w:color="auto"/>
        <w:right w:val="none" w:sz="0" w:space="0" w:color="auto"/>
      </w:divBdr>
    </w:div>
    <w:div w:id="232158268">
      <w:bodyDiv w:val="1"/>
      <w:marLeft w:val="0"/>
      <w:marRight w:val="0"/>
      <w:marTop w:val="0"/>
      <w:marBottom w:val="0"/>
      <w:divBdr>
        <w:top w:val="none" w:sz="0" w:space="0" w:color="auto"/>
        <w:left w:val="none" w:sz="0" w:space="0" w:color="auto"/>
        <w:bottom w:val="none" w:sz="0" w:space="0" w:color="auto"/>
        <w:right w:val="none" w:sz="0" w:space="0" w:color="auto"/>
      </w:divBdr>
    </w:div>
    <w:div w:id="232814356">
      <w:bodyDiv w:val="1"/>
      <w:marLeft w:val="0"/>
      <w:marRight w:val="0"/>
      <w:marTop w:val="0"/>
      <w:marBottom w:val="0"/>
      <w:divBdr>
        <w:top w:val="none" w:sz="0" w:space="0" w:color="auto"/>
        <w:left w:val="none" w:sz="0" w:space="0" w:color="auto"/>
        <w:bottom w:val="none" w:sz="0" w:space="0" w:color="auto"/>
        <w:right w:val="none" w:sz="0" w:space="0" w:color="auto"/>
      </w:divBdr>
    </w:div>
    <w:div w:id="234173158">
      <w:bodyDiv w:val="1"/>
      <w:marLeft w:val="0"/>
      <w:marRight w:val="0"/>
      <w:marTop w:val="0"/>
      <w:marBottom w:val="0"/>
      <w:divBdr>
        <w:top w:val="none" w:sz="0" w:space="0" w:color="auto"/>
        <w:left w:val="none" w:sz="0" w:space="0" w:color="auto"/>
        <w:bottom w:val="none" w:sz="0" w:space="0" w:color="auto"/>
        <w:right w:val="none" w:sz="0" w:space="0" w:color="auto"/>
      </w:divBdr>
    </w:div>
    <w:div w:id="234357938">
      <w:bodyDiv w:val="1"/>
      <w:marLeft w:val="0"/>
      <w:marRight w:val="0"/>
      <w:marTop w:val="0"/>
      <w:marBottom w:val="0"/>
      <w:divBdr>
        <w:top w:val="none" w:sz="0" w:space="0" w:color="auto"/>
        <w:left w:val="none" w:sz="0" w:space="0" w:color="auto"/>
        <w:bottom w:val="none" w:sz="0" w:space="0" w:color="auto"/>
        <w:right w:val="none" w:sz="0" w:space="0" w:color="auto"/>
      </w:divBdr>
    </w:div>
    <w:div w:id="236601013">
      <w:bodyDiv w:val="1"/>
      <w:marLeft w:val="0"/>
      <w:marRight w:val="0"/>
      <w:marTop w:val="0"/>
      <w:marBottom w:val="0"/>
      <w:divBdr>
        <w:top w:val="none" w:sz="0" w:space="0" w:color="auto"/>
        <w:left w:val="none" w:sz="0" w:space="0" w:color="auto"/>
        <w:bottom w:val="none" w:sz="0" w:space="0" w:color="auto"/>
        <w:right w:val="none" w:sz="0" w:space="0" w:color="auto"/>
      </w:divBdr>
    </w:div>
    <w:div w:id="238293943">
      <w:bodyDiv w:val="1"/>
      <w:marLeft w:val="0"/>
      <w:marRight w:val="0"/>
      <w:marTop w:val="0"/>
      <w:marBottom w:val="0"/>
      <w:divBdr>
        <w:top w:val="none" w:sz="0" w:space="0" w:color="auto"/>
        <w:left w:val="none" w:sz="0" w:space="0" w:color="auto"/>
        <w:bottom w:val="none" w:sz="0" w:space="0" w:color="auto"/>
        <w:right w:val="none" w:sz="0" w:space="0" w:color="auto"/>
      </w:divBdr>
    </w:div>
    <w:div w:id="240454240">
      <w:bodyDiv w:val="1"/>
      <w:marLeft w:val="0"/>
      <w:marRight w:val="0"/>
      <w:marTop w:val="0"/>
      <w:marBottom w:val="0"/>
      <w:divBdr>
        <w:top w:val="none" w:sz="0" w:space="0" w:color="auto"/>
        <w:left w:val="none" w:sz="0" w:space="0" w:color="auto"/>
        <w:bottom w:val="none" w:sz="0" w:space="0" w:color="auto"/>
        <w:right w:val="none" w:sz="0" w:space="0" w:color="auto"/>
      </w:divBdr>
    </w:div>
    <w:div w:id="240525463">
      <w:bodyDiv w:val="1"/>
      <w:marLeft w:val="0"/>
      <w:marRight w:val="0"/>
      <w:marTop w:val="0"/>
      <w:marBottom w:val="0"/>
      <w:divBdr>
        <w:top w:val="none" w:sz="0" w:space="0" w:color="auto"/>
        <w:left w:val="none" w:sz="0" w:space="0" w:color="auto"/>
        <w:bottom w:val="none" w:sz="0" w:space="0" w:color="auto"/>
        <w:right w:val="none" w:sz="0" w:space="0" w:color="auto"/>
      </w:divBdr>
    </w:div>
    <w:div w:id="240716775">
      <w:bodyDiv w:val="1"/>
      <w:marLeft w:val="0"/>
      <w:marRight w:val="0"/>
      <w:marTop w:val="0"/>
      <w:marBottom w:val="0"/>
      <w:divBdr>
        <w:top w:val="none" w:sz="0" w:space="0" w:color="auto"/>
        <w:left w:val="none" w:sz="0" w:space="0" w:color="auto"/>
        <w:bottom w:val="none" w:sz="0" w:space="0" w:color="auto"/>
        <w:right w:val="none" w:sz="0" w:space="0" w:color="auto"/>
      </w:divBdr>
    </w:div>
    <w:div w:id="242496065">
      <w:bodyDiv w:val="1"/>
      <w:marLeft w:val="0"/>
      <w:marRight w:val="0"/>
      <w:marTop w:val="0"/>
      <w:marBottom w:val="0"/>
      <w:divBdr>
        <w:top w:val="none" w:sz="0" w:space="0" w:color="auto"/>
        <w:left w:val="none" w:sz="0" w:space="0" w:color="auto"/>
        <w:bottom w:val="none" w:sz="0" w:space="0" w:color="auto"/>
        <w:right w:val="none" w:sz="0" w:space="0" w:color="auto"/>
      </w:divBdr>
    </w:div>
    <w:div w:id="243876918">
      <w:bodyDiv w:val="1"/>
      <w:marLeft w:val="0"/>
      <w:marRight w:val="0"/>
      <w:marTop w:val="0"/>
      <w:marBottom w:val="0"/>
      <w:divBdr>
        <w:top w:val="none" w:sz="0" w:space="0" w:color="auto"/>
        <w:left w:val="none" w:sz="0" w:space="0" w:color="auto"/>
        <w:bottom w:val="none" w:sz="0" w:space="0" w:color="auto"/>
        <w:right w:val="none" w:sz="0" w:space="0" w:color="auto"/>
      </w:divBdr>
    </w:div>
    <w:div w:id="244727450">
      <w:bodyDiv w:val="1"/>
      <w:marLeft w:val="0"/>
      <w:marRight w:val="0"/>
      <w:marTop w:val="0"/>
      <w:marBottom w:val="0"/>
      <w:divBdr>
        <w:top w:val="none" w:sz="0" w:space="0" w:color="auto"/>
        <w:left w:val="none" w:sz="0" w:space="0" w:color="auto"/>
        <w:bottom w:val="none" w:sz="0" w:space="0" w:color="auto"/>
        <w:right w:val="none" w:sz="0" w:space="0" w:color="auto"/>
      </w:divBdr>
    </w:div>
    <w:div w:id="246427732">
      <w:bodyDiv w:val="1"/>
      <w:marLeft w:val="0"/>
      <w:marRight w:val="0"/>
      <w:marTop w:val="0"/>
      <w:marBottom w:val="0"/>
      <w:divBdr>
        <w:top w:val="none" w:sz="0" w:space="0" w:color="auto"/>
        <w:left w:val="none" w:sz="0" w:space="0" w:color="auto"/>
        <w:bottom w:val="none" w:sz="0" w:space="0" w:color="auto"/>
        <w:right w:val="none" w:sz="0" w:space="0" w:color="auto"/>
      </w:divBdr>
    </w:div>
    <w:div w:id="246505859">
      <w:bodyDiv w:val="1"/>
      <w:marLeft w:val="0"/>
      <w:marRight w:val="0"/>
      <w:marTop w:val="0"/>
      <w:marBottom w:val="0"/>
      <w:divBdr>
        <w:top w:val="none" w:sz="0" w:space="0" w:color="auto"/>
        <w:left w:val="none" w:sz="0" w:space="0" w:color="auto"/>
        <w:bottom w:val="none" w:sz="0" w:space="0" w:color="auto"/>
        <w:right w:val="none" w:sz="0" w:space="0" w:color="auto"/>
      </w:divBdr>
    </w:div>
    <w:div w:id="246810622">
      <w:bodyDiv w:val="1"/>
      <w:marLeft w:val="0"/>
      <w:marRight w:val="0"/>
      <w:marTop w:val="0"/>
      <w:marBottom w:val="0"/>
      <w:divBdr>
        <w:top w:val="none" w:sz="0" w:space="0" w:color="auto"/>
        <w:left w:val="none" w:sz="0" w:space="0" w:color="auto"/>
        <w:bottom w:val="none" w:sz="0" w:space="0" w:color="auto"/>
        <w:right w:val="none" w:sz="0" w:space="0" w:color="auto"/>
      </w:divBdr>
    </w:div>
    <w:div w:id="247273451">
      <w:bodyDiv w:val="1"/>
      <w:marLeft w:val="0"/>
      <w:marRight w:val="0"/>
      <w:marTop w:val="0"/>
      <w:marBottom w:val="0"/>
      <w:divBdr>
        <w:top w:val="none" w:sz="0" w:space="0" w:color="auto"/>
        <w:left w:val="none" w:sz="0" w:space="0" w:color="auto"/>
        <w:bottom w:val="none" w:sz="0" w:space="0" w:color="auto"/>
        <w:right w:val="none" w:sz="0" w:space="0" w:color="auto"/>
      </w:divBdr>
    </w:div>
    <w:div w:id="247661911">
      <w:bodyDiv w:val="1"/>
      <w:marLeft w:val="0"/>
      <w:marRight w:val="0"/>
      <w:marTop w:val="0"/>
      <w:marBottom w:val="0"/>
      <w:divBdr>
        <w:top w:val="none" w:sz="0" w:space="0" w:color="auto"/>
        <w:left w:val="none" w:sz="0" w:space="0" w:color="auto"/>
        <w:bottom w:val="none" w:sz="0" w:space="0" w:color="auto"/>
        <w:right w:val="none" w:sz="0" w:space="0" w:color="auto"/>
      </w:divBdr>
    </w:div>
    <w:div w:id="247736598">
      <w:bodyDiv w:val="1"/>
      <w:marLeft w:val="0"/>
      <w:marRight w:val="0"/>
      <w:marTop w:val="0"/>
      <w:marBottom w:val="0"/>
      <w:divBdr>
        <w:top w:val="none" w:sz="0" w:space="0" w:color="auto"/>
        <w:left w:val="none" w:sz="0" w:space="0" w:color="auto"/>
        <w:bottom w:val="none" w:sz="0" w:space="0" w:color="auto"/>
        <w:right w:val="none" w:sz="0" w:space="0" w:color="auto"/>
      </w:divBdr>
    </w:div>
    <w:div w:id="248006619">
      <w:bodyDiv w:val="1"/>
      <w:marLeft w:val="0"/>
      <w:marRight w:val="0"/>
      <w:marTop w:val="0"/>
      <w:marBottom w:val="0"/>
      <w:divBdr>
        <w:top w:val="none" w:sz="0" w:space="0" w:color="auto"/>
        <w:left w:val="none" w:sz="0" w:space="0" w:color="auto"/>
        <w:bottom w:val="none" w:sz="0" w:space="0" w:color="auto"/>
        <w:right w:val="none" w:sz="0" w:space="0" w:color="auto"/>
      </w:divBdr>
    </w:div>
    <w:div w:id="248319684">
      <w:bodyDiv w:val="1"/>
      <w:marLeft w:val="0"/>
      <w:marRight w:val="0"/>
      <w:marTop w:val="0"/>
      <w:marBottom w:val="0"/>
      <w:divBdr>
        <w:top w:val="none" w:sz="0" w:space="0" w:color="auto"/>
        <w:left w:val="none" w:sz="0" w:space="0" w:color="auto"/>
        <w:bottom w:val="none" w:sz="0" w:space="0" w:color="auto"/>
        <w:right w:val="none" w:sz="0" w:space="0" w:color="auto"/>
      </w:divBdr>
    </w:div>
    <w:div w:id="249588854">
      <w:bodyDiv w:val="1"/>
      <w:marLeft w:val="0"/>
      <w:marRight w:val="0"/>
      <w:marTop w:val="0"/>
      <w:marBottom w:val="0"/>
      <w:divBdr>
        <w:top w:val="none" w:sz="0" w:space="0" w:color="auto"/>
        <w:left w:val="none" w:sz="0" w:space="0" w:color="auto"/>
        <w:bottom w:val="none" w:sz="0" w:space="0" w:color="auto"/>
        <w:right w:val="none" w:sz="0" w:space="0" w:color="auto"/>
      </w:divBdr>
    </w:div>
    <w:div w:id="249823491">
      <w:bodyDiv w:val="1"/>
      <w:marLeft w:val="0"/>
      <w:marRight w:val="0"/>
      <w:marTop w:val="0"/>
      <w:marBottom w:val="0"/>
      <w:divBdr>
        <w:top w:val="none" w:sz="0" w:space="0" w:color="auto"/>
        <w:left w:val="none" w:sz="0" w:space="0" w:color="auto"/>
        <w:bottom w:val="none" w:sz="0" w:space="0" w:color="auto"/>
        <w:right w:val="none" w:sz="0" w:space="0" w:color="auto"/>
      </w:divBdr>
    </w:div>
    <w:div w:id="249972983">
      <w:bodyDiv w:val="1"/>
      <w:marLeft w:val="0"/>
      <w:marRight w:val="0"/>
      <w:marTop w:val="0"/>
      <w:marBottom w:val="0"/>
      <w:divBdr>
        <w:top w:val="none" w:sz="0" w:space="0" w:color="auto"/>
        <w:left w:val="none" w:sz="0" w:space="0" w:color="auto"/>
        <w:bottom w:val="none" w:sz="0" w:space="0" w:color="auto"/>
        <w:right w:val="none" w:sz="0" w:space="0" w:color="auto"/>
      </w:divBdr>
    </w:div>
    <w:div w:id="250166891">
      <w:bodyDiv w:val="1"/>
      <w:marLeft w:val="0"/>
      <w:marRight w:val="0"/>
      <w:marTop w:val="0"/>
      <w:marBottom w:val="0"/>
      <w:divBdr>
        <w:top w:val="none" w:sz="0" w:space="0" w:color="auto"/>
        <w:left w:val="none" w:sz="0" w:space="0" w:color="auto"/>
        <w:bottom w:val="none" w:sz="0" w:space="0" w:color="auto"/>
        <w:right w:val="none" w:sz="0" w:space="0" w:color="auto"/>
      </w:divBdr>
    </w:div>
    <w:div w:id="250628363">
      <w:bodyDiv w:val="1"/>
      <w:marLeft w:val="0"/>
      <w:marRight w:val="0"/>
      <w:marTop w:val="0"/>
      <w:marBottom w:val="0"/>
      <w:divBdr>
        <w:top w:val="none" w:sz="0" w:space="0" w:color="auto"/>
        <w:left w:val="none" w:sz="0" w:space="0" w:color="auto"/>
        <w:bottom w:val="none" w:sz="0" w:space="0" w:color="auto"/>
        <w:right w:val="none" w:sz="0" w:space="0" w:color="auto"/>
      </w:divBdr>
    </w:div>
    <w:div w:id="250699413">
      <w:bodyDiv w:val="1"/>
      <w:marLeft w:val="0"/>
      <w:marRight w:val="0"/>
      <w:marTop w:val="0"/>
      <w:marBottom w:val="0"/>
      <w:divBdr>
        <w:top w:val="none" w:sz="0" w:space="0" w:color="auto"/>
        <w:left w:val="none" w:sz="0" w:space="0" w:color="auto"/>
        <w:bottom w:val="none" w:sz="0" w:space="0" w:color="auto"/>
        <w:right w:val="none" w:sz="0" w:space="0" w:color="auto"/>
      </w:divBdr>
    </w:div>
    <w:div w:id="251277849">
      <w:bodyDiv w:val="1"/>
      <w:marLeft w:val="0"/>
      <w:marRight w:val="0"/>
      <w:marTop w:val="0"/>
      <w:marBottom w:val="0"/>
      <w:divBdr>
        <w:top w:val="none" w:sz="0" w:space="0" w:color="auto"/>
        <w:left w:val="none" w:sz="0" w:space="0" w:color="auto"/>
        <w:bottom w:val="none" w:sz="0" w:space="0" w:color="auto"/>
        <w:right w:val="none" w:sz="0" w:space="0" w:color="auto"/>
      </w:divBdr>
    </w:div>
    <w:div w:id="252475766">
      <w:bodyDiv w:val="1"/>
      <w:marLeft w:val="0"/>
      <w:marRight w:val="0"/>
      <w:marTop w:val="0"/>
      <w:marBottom w:val="0"/>
      <w:divBdr>
        <w:top w:val="none" w:sz="0" w:space="0" w:color="auto"/>
        <w:left w:val="none" w:sz="0" w:space="0" w:color="auto"/>
        <w:bottom w:val="none" w:sz="0" w:space="0" w:color="auto"/>
        <w:right w:val="none" w:sz="0" w:space="0" w:color="auto"/>
      </w:divBdr>
    </w:div>
    <w:div w:id="252520208">
      <w:bodyDiv w:val="1"/>
      <w:marLeft w:val="0"/>
      <w:marRight w:val="0"/>
      <w:marTop w:val="0"/>
      <w:marBottom w:val="0"/>
      <w:divBdr>
        <w:top w:val="none" w:sz="0" w:space="0" w:color="auto"/>
        <w:left w:val="none" w:sz="0" w:space="0" w:color="auto"/>
        <w:bottom w:val="none" w:sz="0" w:space="0" w:color="auto"/>
        <w:right w:val="none" w:sz="0" w:space="0" w:color="auto"/>
      </w:divBdr>
    </w:div>
    <w:div w:id="253170751">
      <w:bodyDiv w:val="1"/>
      <w:marLeft w:val="0"/>
      <w:marRight w:val="0"/>
      <w:marTop w:val="0"/>
      <w:marBottom w:val="0"/>
      <w:divBdr>
        <w:top w:val="none" w:sz="0" w:space="0" w:color="auto"/>
        <w:left w:val="none" w:sz="0" w:space="0" w:color="auto"/>
        <w:bottom w:val="none" w:sz="0" w:space="0" w:color="auto"/>
        <w:right w:val="none" w:sz="0" w:space="0" w:color="auto"/>
      </w:divBdr>
    </w:div>
    <w:div w:id="253586324">
      <w:bodyDiv w:val="1"/>
      <w:marLeft w:val="0"/>
      <w:marRight w:val="0"/>
      <w:marTop w:val="0"/>
      <w:marBottom w:val="0"/>
      <w:divBdr>
        <w:top w:val="none" w:sz="0" w:space="0" w:color="auto"/>
        <w:left w:val="none" w:sz="0" w:space="0" w:color="auto"/>
        <w:bottom w:val="none" w:sz="0" w:space="0" w:color="auto"/>
        <w:right w:val="none" w:sz="0" w:space="0" w:color="auto"/>
      </w:divBdr>
    </w:div>
    <w:div w:id="253636561">
      <w:bodyDiv w:val="1"/>
      <w:marLeft w:val="0"/>
      <w:marRight w:val="0"/>
      <w:marTop w:val="0"/>
      <w:marBottom w:val="0"/>
      <w:divBdr>
        <w:top w:val="none" w:sz="0" w:space="0" w:color="auto"/>
        <w:left w:val="none" w:sz="0" w:space="0" w:color="auto"/>
        <w:bottom w:val="none" w:sz="0" w:space="0" w:color="auto"/>
        <w:right w:val="none" w:sz="0" w:space="0" w:color="auto"/>
      </w:divBdr>
    </w:div>
    <w:div w:id="253637101">
      <w:bodyDiv w:val="1"/>
      <w:marLeft w:val="0"/>
      <w:marRight w:val="0"/>
      <w:marTop w:val="0"/>
      <w:marBottom w:val="0"/>
      <w:divBdr>
        <w:top w:val="none" w:sz="0" w:space="0" w:color="auto"/>
        <w:left w:val="none" w:sz="0" w:space="0" w:color="auto"/>
        <w:bottom w:val="none" w:sz="0" w:space="0" w:color="auto"/>
        <w:right w:val="none" w:sz="0" w:space="0" w:color="auto"/>
      </w:divBdr>
    </w:div>
    <w:div w:id="254290550">
      <w:bodyDiv w:val="1"/>
      <w:marLeft w:val="0"/>
      <w:marRight w:val="0"/>
      <w:marTop w:val="0"/>
      <w:marBottom w:val="0"/>
      <w:divBdr>
        <w:top w:val="none" w:sz="0" w:space="0" w:color="auto"/>
        <w:left w:val="none" w:sz="0" w:space="0" w:color="auto"/>
        <w:bottom w:val="none" w:sz="0" w:space="0" w:color="auto"/>
        <w:right w:val="none" w:sz="0" w:space="0" w:color="auto"/>
      </w:divBdr>
    </w:div>
    <w:div w:id="254477612">
      <w:bodyDiv w:val="1"/>
      <w:marLeft w:val="0"/>
      <w:marRight w:val="0"/>
      <w:marTop w:val="0"/>
      <w:marBottom w:val="0"/>
      <w:divBdr>
        <w:top w:val="none" w:sz="0" w:space="0" w:color="auto"/>
        <w:left w:val="none" w:sz="0" w:space="0" w:color="auto"/>
        <w:bottom w:val="none" w:sz="0" w:space="0" w:color="auto"/>
        <w:right w:val="none" w:sz="0" w:space="0" w:color="auto"/>
      </w:divBdr>
    </w:div>
    <w:div w:id="255405009">
      <w:bodyDiv w:val="1"/>
      <w:marLeft w:val="0"/>
      <w:marRight w:val="0"/>
      <w:marTop w:val="0"/>
      <w:marBottom w:val="0"/>
      <w:divBdr>
        <w:top w:val="none" w:sz="0" w:space="0" w:color="auto"/>
        <w:left w:val="none" w:sz="0" w:space="0" w:color="auto"/>
        <w:bottom w:val="none" w:sz="0" w:space="0" w:color="auto"/>
        <w:right w:val="none" w:sz="0" w:space="0" w:color="auto"/>
      </w:divBdr>
    </w:div>
    <w:div w:id="255555721">
      <w:bodyDiv w:val="1"/>
      <w:marLeft w:val="0"/>
      <w:marRight w:val="0"/>
      <w:marTop w:val="0"/>
      <w:marBottom w:val="0"/>
      <w:divBdr>
        <w:top w:val="none" w:sz="0" w:space="0" w:color="auto"/>
        <w:left w:val="none" w:sz="0" w:space="0" w:color="auto"/>
        <w:bottom w:val="none" w:sz="0" w:space="0" w:color="auto"/>
        <w:right w:val="none" w:sz="0" w:space="0" w:color="auto"/>
      </w:divBdr>
    </w:div>
    <w:div w:id="255603012">
      <w:bodyDiv w:val="1"/>
      <w:marLeft w:val="0"/>
      <w:marRight w:val="0"/>
      <w:marTop w:val="0"/>
      <w:marBottom w:val="0"/>
      <w:divBdr>
        <w:top w:val="none" w:sz="0" w:space="0" w:color="auto"/>
        <w:left w:val="none" w:sz="0" w:space="0" w:color="auto"/>
        <w:bottom w:val="none" w:sz="0" w:space="0" w:color="auto"/>
        <w:right w:val="none" w:sz="0" w:space="0" w:color="auto"/>
      </w:divBdr>
    </w:div>
    <w:div w:id="256523203">
      <w:bodyDiv w:val="1"/>
      <w:marLeft w:val="0"/>
      <w:marRight w:val="0"/>
      <w:marTop w:val="0"/>
      <w:marBottom w:val="0"/>
      <w:divBdr>
        <w:top w:val="none" w:sz="0" w:space="0" w:color="auto"/>
        <w:left w:val="none" w:sz="0" w:space="0" w:color="auto"/>
        <w:bottom w:val="none" w:sz="0" w:space="0" w:color="auto"/>
        <w:right w:val="none" w:sz="0" w:space="0" w:color="auto"/>
      </w:divBdr>
    </w:div>
    <w:div w:id="257908065">
      <w:bodyDiv w:val="1"/>
      <w:marLeft w:val="0"/>
      <w:marRight w:val="0"/>
      <w:marTop w:val="0"/>
      <w:marBottom w:val="0"/>
      <w:divBdr>
        <w:top w:val="none" w:sz="0" w:space="0" w:color="auto"/>
        <w:left w:val="none" w:sz="0" w:space="0" w:color="auto"/>
        <w:bottom w:val="none" w:sz="0" w:space="0" w:color="auto"/>
        <w:right w:val="none" w:sz="0" w:space="0" w:color="auto"/>
      </w:divBdr>
    </w:div>
    <w:div w:id="257909443">
      <w:bodyDiv w:val="1"/>
      <w:marLeft w:val="0"/>
      <w:marRight w:val="0"/>
      <w:marTop w:val="0"/>
      <w:marBottom w:val="0"/>
      <w:divBdr>
        <w:top w:val="none" w:sz="0" w:space="0" w:color="auto"/>
        <w:left w:val="none" w:sz="0" w:space="0" w:color="auto"/>
        <w:bottom w:val="none" w:sz="0" w:space="0" w:color="auto"/>
        <w:right w:val="none" w:sz="0" w:space="0" w:color="auto"/>
      </w:divBdr>
    </w:div>
    <w:div w:id="259029719">
      <w:bodyDiv w:val="1"/>
      <w:marLeft w:val="0"/>
      <w:marRight w:val="0"/>
      <w:marTop w:val="0"/>
      <w:marBottom w:val="0"/>
      <w:divBdr>
        <w:top w:val="none" w:sz="0" w:space="0" w:color="auto"/>
        <w:left w:val="none" w:sz="0" w:space="0" w:color="auto"/>
        <w:bottom w:val="none" w:sz="0" w:space="0" w:color="auto"/>
        <w:right w:val="none" w:sz="0" w:space="0" w:color="auto"/>
      </w:divBdr>
    </w:div>
    <w:div w:id="259677908">
      <w:bodyDiv w:val="1"/>
      <w:marLeft w:val="0"/>
      <w:marRight w:val="0"/>
      <w:marTop w:val="0"/>
      <w:marBottom w:val="0"/>
      <w:divBdr>
        <w:top w:val="none" w:sz="0" w:space="0" w:color="auto"/>
        <w:left w:val="none" w:sz="0" w:space="0" w:color="auto"/>
        <w:bottom w:val="none" w:sz="0" w:space="0" w:color="auto"/>
        <w:right w:val="none" w:sz="0" w:space="0" w:color="auto"/>
      </w:divBdr>
    </w:div>
    <w:div w:id="260575611">
      <w:bodyDiv w:val="1"/>
      <w:marLeft w:val="0"/>
      <w:marRight w:val="0"/>
      <w:marTop w:val="0"/>
      <w:marBottom w:val="0"/>
      <w:divBdr>
        <w:top w:val="none" w:sz="0" w:space="0" w:color="auto"/>
        <w:left w:val="none" w:sz="0" w:space="0" w:color="auto"/>
        <w:bottom w:val="none" w:sz="0" w:space="0" w:color="auto"/>
        <w:right w:val="none" w:sz="0" w:space="0" w:color="auto"/>
      </w:divBdr>
    </w:div>
    <w:div w:id="260794704">
      <w:bodyDiv w:val="1"/>
      <w:marLeft w:val="0"/>
      <w:marRight w:val="0"/>
      <w:marTop w:val="0"/>
      <w:marBottom w:val="0"/>
      <w:divBdr>
        <w:top w:val="none" w:sz="0" w:space="0" w:color="auto"/>
        <w:left w:val="none" w:sz="0" w:space="0" w:color="auto"/>
        <w:bottom w:val="none" w:sz="0" w:space="0" w:color="auto"/>
        <w:right w:val="none" w:sz="0" w:space="0" w:color="auto"/>
      </w:divBdr>
    </w:div>
    <w:div w:id="260916439">
      <w:bodyDiv w:val="1"/>
      <w:marLeft w:val="0"/>
      <w:marRight w:val="0"/>
      <w:marTop w:val="0"/>
      <w:marBottom w:val="0"/>
      <w:divBdr>
        <w:top w:val="none" w:sz="0" w:space="0" w:color="auto"/>
        <w:left w:val="none" w:sz="0" w:space="0" w:color="auto"/>
        <w:bottom w:val="none" w:sz="0" w:space="0" w:color="auto"/>
        <w:right w:val="none" w:sz="0" w:space="0" w:color="auto"/>
      </w:divBdr>
    </w:div>
    <w:div w:id="260920172">
      <w:bodyDiv w:val="1"/>
      <w:marLeft w:val="0"/>
      <w:marRight w:val="0"/>
      <w:marTop w:val="0"/>
      <w:marBottom w:val="0"/>
      <w:divBdr>
        <w:top w:val="none" w:sz="0" w:space="0" w:color="auto"/>
        <w:left w:val="none" w:sz="0" w:space="0" w:color="auto"/>
        <w:bottom w:val="none" w:sz="0" w:space="0" w:color="auto"/>
        <w:right w:val="none" w:sz="0" w:space="0" w:color="auto"/>
      </w:divBdr>
    </w:div>
    <w:div w:id="261377849">
      <w:bodyDiv w:val="1"/>
      <w:marLeft w:val="0"/>
      <w:marRight w:val="0"/>
      <w:marTop w:val="0"/>
      <w:marBottom w:val="0"/>
      <w:divBdr>
        <w:top w:val="none" w:sz="0" w:space="0" w:color="auto"/>
        <w:left w:val="none" w:sz="0" w:space="0" w:color="auto"/>
        <w:bottom w:val="none" w:sz="0" w:space="0" w:color="auto"/>
        <w:right w:val="none" w:sz="0" w:space="0" w:color="auto"/>
      </w:divBdr>
    </w:div>
    <w:div w:id="261912962">
      <w:bodyDiv w:val="1"/>
      <w:marLeft w:val="0"/>
      <w:marRight w:val="0"/>
      <w:marTop w:val="0"/>
      <w:marBottom w:val="0"/>
      <w:divBdr>
        <w:top w:val="none" w:sz="0" w:space="0" w:color="auto"/>
        <w:left w:val="none" w:sz="0" w:space="0" w:color="auto"/>
        <w:bottom w:val="none" w:sz="0" w:space="0" w:color="auto"/>
        <w:right w:val="none" w:sz="0" w:space="0" w:color="auto"/>
      </w:divBdr>
    </w:div>
    <w:div w:id="262300144">
      <w:bodyDiv w:val="1"/>
      <w:marLeft w:val="0"/>
      <w:marRight w:val="0"/>
      <w:marTop w:val="0"/>
      <w:marBottom w:val="0"/>
      <w:divBdr>
        <w:top w:val="none" w:sz="0" w:space="0" w:color="auto"/>
        <w:left w:val="none" w:sz="0" w:space="0" w:color="auto"/>
        <w:bottom w:val="none" w:sz="0" w:space="0" w:color="auto"/>
        <w:right w:val="none" w:sz="0" w:space="0" w:color="auto"/>
      </w:divBdr>
    </w:div>
    <w:div w:id="262493723">
      <w:bodyDiv w:val="1"/>
      <w:marLeft w:val="0"/>
      <w:marRight w:val="0"/>
      <w:marTop w:val="0"/>
      <w:marBottom w:val="0"/>
      <w:divBdr>
        <w:top w:val="none" w:sz="0" w:space="0" w:color="auto"/>
        <w:left w:val="none" w:sz="0" w:space="0" w:color="auto"/>
        <w:bottom w:val="none" w:sz="0" w:space="0" w:color="auto"/>
        <w:right w:val="none" w:sz="0" w:space="0" w:color="auto"/>
      </w:divBdr>
    </w:div>
    <w:div w:id="262765157">
      <w:bodyDiv w:val="1"/>
      <w:marLeft w:val="0"/>
      <w:marRight w:val="0"/>
      <w:marTop w:val="0"/>
      <w:marBottom w:val="0"/>
      <w:divBdr>
        <w:top w:val="none" w:sz="0" w:space="0" w:color="auto"/>
        <w:left w:val="none" w:sz="0" w:space="0" w:color="auto"/>
        <w:bottom w:val="none" w:sz="0" w:space="0" w:color="auto"/>
        <w:right w:val="none" w:sz="0" w:space="0" w:color="auto"/>
      </w:divBdr>
    </w:div>
    <w:div w:id="263659515">
      <w:bodyDiv w:val="1"/>
      <w:marLeft w:val="0"/>
      <w:marRight w:val="0"/>
      <w:marTop w:val="0"/>
      <w:marBottom w:val="0"/>
      <w:divBdr>
        <w:top w:val="none" w:sz="0" w:space="0" w:color="auto"/>
        <w:left w:val="none" w:sz="0" w:space="0" w:color="auto"/>
        <w:bottom w:val="none" w:sz="0" w:space="0" w:color="auto"/>
        <w:right w:val="none" w:sz="0" w:space="0" w:color="auto"/>
      </w:divBdr>
    </w:div>
    <w:div w:id="264311107">
      <w:bodyDiv w:val="1"/>
      <w:marLeft w:val="0"/>
      <w:marRight w:val="0"/>
      <w:marTop w:val="0"/>
      <w:marBottom w:val="0"/>
      <w:divBdr>
        <w:top w:val="none" w:sz="0" w:space="0" w:color="auto"/>
        <w:left w:val="none" w:sz="0" w:space="0" w:color="auto"/>
        <w:bottom w:val="none" w:sz="0" w:space="0" w:color="auto"/>
        <w:right w:val="none" w:sz="0" w:space="0" w:color="auto"/>
      </w:divBdr>
    </w:div>
    <w:div w:id="265234831">
      <w:bodyDiv w:val="1"/>
      <w:marLeft w:val="0"/>
      <w:marRight w:val="0"/>
      <w:marTop w:val="0"/>
      <w:marBottom w:val="0"/>
      <w:divBdr>
        <w:top w:val="none" w:sz="0" w:space="0" w:color="auto"/>
        <w:left w:val="none" w:sz="0" w:space="0" w:color="auto"/>
        <w:bottom w:val="none" w:sz="0" w:space="0" w:color="auto"/>
        <w:right w:val="none" w:sz="0" w:space="0" w:color="auto"/>
      </w:divBdr>
    </w:div>
    <w:div w:id="265970688">
      <w:bodyDiv w:val="1"/>
      <w:marLeft w:val="0"/>
      <w:marRight w:val="0"/>
      <w:marTop w:val="0"/>
      <w:marBottom w:val="0"/>
      <w:divBdr>
        <w:top w:val="none" w:sz="0" w:space="0" w:color="auto"/>
        <w:left w:val="none" w:sz="0" w:space="0" w:color="auto"/>
        <w:bottom w:val="none" w:sz="0" w:space="0" w:color="auto"/>
        <w:right w:val="none" w:sz="0" w:space="0" w:color="auto"/>
      </w:divBdr>
    </w:div>
    <w:div w:id="266233593">
      <w:bodyDiv w:val="1"/>
      <w:marLeft w:val="0"/>
      <w:marRight w:val="0"/>
      <w:marTop w:val="0"/>
      <w:marBottom w:val="0"/>
      <w:divBdr>
        <w:top w:val="none" w:sz="0" w:space="0" w:color="auto"/>
        <w:left w:val="none" w:sz="0" w:space="0" w:color="auto"/>
        <w:bottom w:val="none" w:sz="0" w:space="0" w:color="auto"/>
        <w:right w:val="none" w:sz="0" w:space="0" w:color="auto"/>
      </w:divBdr>
    </w:div>
    <w:div w:id="266696051">
      <w:bodyDiv w:val="1"/>
      <w:marLeft w:val="0"/>
      <w:marRight w:val="0"/>
      <w:marTop w:val="0"/>
      <w:marBottom w:val="0"/>
      <w:divBdr>
        <w:top w:val="none" w:sz="0" w:space="0" w:color="auto"/>
        <w:left w:val="none" w:sz="0" w:space="0" w:color="auto"/>
        <w:bottom w:val="none" w:sz="0" w:space="0" w:color="auto"/>
        <w:right w:val="none" w:sz="0" w:space="0" w:color="auto"/>
      </w:divBdr>
    </w:div>
    <w:div w:id="268507082">
      <w:bodyDiv w:val="1"/>
      <w:marLeft w:val="0"/>
      <w:marRight w:val="0"/>
      <w:marTop w:val="0"/>
      <w:marBottom w:val="0"/>
      <w:divBdr>
        <w:top w:val="none" w:sz="0" w:space="0" w:color="auto"/>
        <w:left w:val="none" w:sz="0" w:space="0" w:color="auto"/>
        <w:bottom w:val="none" w:sz="0" w:space="0" w:color="auto"/>
        <w:right w:val="none" w:sz="0" w:space="0" w:color="auto"/>
      </w:divBdr>
    </w:div>
    <w:div w:id="268509814">
      <w:bodyDiv w:val="1"/>
      <w:marLeft w:val="0"/>
      <w:marRight w:val="0"/>
      <w:marTop w:val="0"/>
      <w:marBottom w:val="0"/>
      <w:divBdr>
        <w:top w:val="none" w:sz="0" w:space="0" w:color="auto"/>
        <w:left w:val="none" w:sz="0" w:space="0" w:color="auto"/>
        <w:bottom w:val="none" w:sz="0" w:space="0" w:color="auto"/>
        <w:right w:val="none" w:sz="0" w:space="0" w:color="auto"/>
      </w:divBdr>
    </w:div>
    <w:div w:id="268511000">
      <w:bodyDiv w:val="1"/>
      <w:marLeft w:val="0"/>
      <w:marRight w:val="0"/>
      <w:marTop w:val="0"/>
      <w:marBottom w:val="0"/>
      <w:divBdr>
        <w:top w:val="none" w:sz="0" w:space="0" w:color="auto"/>
        <w:left w:val="none" w:sz="0" w:space="0" w:color="auto"/>
        <w:bottom w:val="none" w:sz="0" w:space="0" w:color="auto"/>
        <w:right w:val="none" w:sz="0" w:space="0" w:color="auto"/>
      </w:divBdr>
    </w:div>
    <w:div w:id="269358488">
      <w:bodyDiv w:val="1"/>
      <w:marLeft w:val="0"/>
      <w:marRight w:val="0"/>
      <w:marTop w:val="0"/>
      <w:marBottom w:val="0"/>
      <w:divBdr>
        <w:top w:val="none" w:sz="0" w:space="0" w:color="auto"/>
        <w:left w:val="none" w:sz="0" w:space="0" w:color="auto"/>
        <w:bottom w:val="none" w:sz="0" w:space="0" w:color="auto"/>
        <w:right w:val="none" w:sz="0" w:space="0" w:color="auto"/>
      </w:divBdr>
    </w:div>
    <w:div w:id="269509731">
      <w:bodyDiv w:val="1"/>
      <w:marLeft w:val="0"/>
      <w:marRight w:val="0"/>
      <w:marTop w:val="0"/>
      <w:marBottom w:val="0"/>
      <w:divBdr>
        <w:top w:val="none" w:sz="0" w:space="0" w:color="auto"/>
        <w:left w:val="none" w:sz="0" w:space="0" w:color="auto"/>
        <w:bottom w:val="none" w:sz="0" w:space="0" w:color="auto"/>
        <w:right w:val="none" w:sz="0" w:space="0" w:color="auto"/>
      </w:divBdr>
    </w:div>
    <w:div w:id="269514497">
      <w:bodyDiv w:val="1"/>
      <w:marLeft w:val="0"/>
      <w:marRight w:val="0"/>
      <w:marTop w:val="0"/>
      <w:marBottom w:val="0"/>
      <w:divBdr>
        <w:top w:val="none" w:sz="0" w:space="0" w:color="auto"/>
        <w:left w:val="none" w:sz="0" w:space="0" w:color="auto"/>
        <w:bottom w:val="none" w:sz="0" w:space="0" w:color="auto"/>
        <w:right w:val="none" w:sz="0" w:space="0" w:color="auto"/>
      </w:divBdr>
    </w:div>
    <w:div w:id="269750670">
      <w:bodyDiv w:val="1"/>
      <w:marLeft w:val="0"/>
      <w:marRight w:val="0"/>
      <w:marTop w:val="0"/>
      <w:marBottom w:val="0"/>
      <w:divBdr>
        <w:top w:val="none" w:sz="0" w:space="0" w:color="auto"/>
        <w:left w:val="none" w:sz="0" w:space="0" w:color="auto"/>
        <w:bottom w:val="none" w:sz="0" w:space="0" w:color="auto"/>
        <w:right w:val="none" w:sz="0" w:space="0" w:color="auto"/>
      </w:divBdr>
    </w:div>
    <w:div w:id="269899130">
      <w:bodyDiv w:val="1"/>
      <w:marLeft w:val="0"/>
      <w:marRight w:val="0"/>
      <w:marTop w:val="0"/>
      <w:marBottom w:val="0"/>
      <w:divBdr>
        <w:top w:val="none" w:sz="0" w:space="0" w:color="auto"/>
        <w:left w:val="none" w:sz="0" w:space="0" w:color="auto"/>
        <w:bottom w:val="none" w:sz="0" w:space="0" w:color="auto"/>
        <w:right w:val="none" w:sz="0" w:space="0" w:color="auto"/>
      </w:divBdr>
    </w:div>
    <w:div w:id="271666986">
      <w:bodyDiv w:val="1"/>
      <w:marLeft w:val="0"/>
      <w:marRight w:val="0"/>
      <w:marTop w:val="0"/>
      <w:marBottom w:val="0"/>
      <w:divBdr>
        <w:top w:val="none" w:sz="0" w:space="0" w:color="auto"/>
        <w:left w:val="none" w:sz="0" w:space="0" w:color="auto"/>
        <w:bottom w:val="none" w:sz="0" w:space="0" w:color="auto"/>
        <w:right w:val="none" w:sz="0" w:space="0" w:color="auto"/>
      </w:divBdr>
    </w:div>
    <w:div w:id="271669682">
      <w:bodyDiv w:val="1"/>
      <w:marLeft w:val="0"/>
      <w:marRight w:val="0"/>
      <w:marTop w:val="0"/>
      <w:marBottom w:val="0"/>
      <w:divBdr>
        <w:top w:val="none" w:sz="0" w:space="0" w:color="auto"/>
        <w:left w:val="none" w:sz="0" w:space="0" w:color="auto"/>
        <w:bottom w:val="none" w:sz="0" w:space="0" w:color="auto"/>
        <w:right w:val="none" w:sz="0" w:space="0" w:color="auto"/>
      </w:divBdr>
    </w:div>
    <w:div w:id="271742283">
      <w:bodyDiv w:val="1"/>
      <w:marLeft w:val="0"/>
      <w:marRight w:val="0"/>
      <w:marTop w:val="0"/>
      <w:marBottom w:val="0"/>
      <w:divBdr>
        <w:top w:val="none" w:sz="0" w:space="0" w:color="auto"/>
        <w:left w:val="none" w:sz="0" w:space="0" w:color="auto"/>
        <w:bottom w:val="none" w:sz="0" w:space="0" w:color="auto"/>
        <w:right w:val="none" w:sz="0" w:space="0" w:color="auto"/>
      </w:divBdr>
    </w:div>
    <w:div w:id="272590794">
      <w:bodyDiv w:val="1"/>
      <w:marLeft w:val="0"/>
      <w:marRight w:val="0"/>
      <w:marTop w:val="0"/>
      <w:marBottom w:val="0"/>
      <w:divBdr>
        <w:top w:val="none" w:sz="0" w:space="0" w:color="auto"/>
        <w:left w:val="none" w:sz="0" w:space="0" w:color="auto"/>
        <w:bottom w:val="none" w:sz="0" w:space="0" w:color="auto"/>
        <w:right w:val="none" w:sz="0" w:space="0" w:color="auto"/>
      </w:divBdr>
    </w:div>
    <w:div w:id="272633073">
      <w:bodyDiv w:val="1"/>
      <w:marLeft w:val="0"/>
      <w:marRight w:val="0"/>
      <w:marTop w:val="0"/>
      <w:marBottom w:val="0"/>
      <w:divBdr>
        <w:top w:val="none" w:sz="0" w:space="0" w:color="auto"/>
        <w:left w:val="none" w:sz="0" w:space="0" w:color="auto"/>
        <w:bottom w:val="none" w:sz="0" w:space="0" w:color="auto"/>
        <w:right w:val="none" w:sz="0" w:space="0" w:color="auto"/>
      </w:divBdr>
    </w:div>
    <w:div w:id="273290706">
      <w:bodyDiv w:val="1"/>
      <w:marLeft w:val="0"/>
      <w:marRight w:val="0"/>
      <w:marTop w:val="0"/>
      <w:marBottom w:val="0"/>
      <w:divBdr>
        <w:top w:val="none" w:sz="0" w:space="0" w:color="auto"/>
        <w:left w:val="none" w:sz="0" w:space="0" w:color="auto"/>
        <w:bottom w:val="none" w:sz="0" w:space="0" w:color="auto"/>
        <w:right w:val="none" w:sz="0" w:space="0" w:color="auto"/>
      </w:divBdr>
    </w:div>
    <w:div w:id="274218922">
      <w:bodyDiv w:val="1"/>
      <w:marLeft w:val="0"/>
      <w:marRight w:val="0"/>
      <w:marTop w:val="0"/>
      <w:marBottom w:val="0"/>
      <w:divBdr>
        <w:top w:val="none" w:sz="0" w:space="0" w:color="auto"/>
        <w:left w:val="none" w:sz="0" w:space="0" w:color="auto"/>
        <w:bottom w:val="none" w:sz="0" w:space="0" w:color="auto"/>
        <w:right w:val="none" w:sz="0" w:space="0" w:color="auto"/>
      </w:divBdr>
    </w:div>
    <w:div w:id="276647900">
      <w:bodyDiv w:val="1"/>
      <w:marLeft w:val="0"/>
      <w:marRight w:val="0"/>
      <w:marTop w:val="0"/>
      <w:marBottom w:val="0"/>
      <w:divBdr>
        <w:top w:val="none" w:sz="0" w:space="0" w:color="auto"/>
        <w:left w:val="none" w:sz="0" w:space="0" w:color="auto"/>
        <w:bottom w:val="none" w:sz="0" w:space="0" w:color="auto"/>
        <w:right w:val="none" w:sz="0" w:space="0" w:color="auto"/>
      </w:divBdr>
    </w:div>
    <w:div w:id="277301444">
      <w:bodyDiv w:val="1"/>
      <w:marLeft w:val="0"/>
      <w:marRight w:val="0"/>
      <w:marTop w:val="0"/>
      <w:marBottom w:val="0"/>
      <w:divBdr>
        <w:top w:val="none" w:sz="0" w:space="0" w:color="auto"/>
        <w:left w:val="none" w:sz="0" w:space="0" w:color="auto"/>
        <w:bottom w:val="none" w:sz="0" w:space="0" w:color="auto"/>
        <w:right w:val="none" w:sz="0" w:space="0" w:color="auto"/>
      </w:divBdr>
    </w:div>
    <w:div w:id="278219509">
      <w:bodyDiv w:val="1"/>
      <w:marLeft w:val="0"/>
      <w:marRight w:val="0"/>
      <w:marTop w:val="0"/>
      <w:marBottom w:val="0"/>
      <w:divBdr>
        <w:top w:val="none" w:sz="0" w:space="0" w:color="auto"/>
        <w:left w:val="none" w:sz="0" w:space="0" w:color="auto"/>
        <w:bottom w:val="none" w:sz="0" w:space="0" w:color="auto"/>
        <w:right w:val="none" w:sz="0" w:space="0" w:color="auto"/>
      </w:divBdr>
    </w:div>
    <w:div w:id="278227314">
      <w:bodyDiv w:val="1"/>
      <w:marLeft w:val="0"/>
      <w:marRight w:val="0"/>
      <w:marTop w:val="0"/>
      <w:marBottom w:val="0"/>
      <w:divBdr>
        <w:top w:val="none" w:sz="0" w:space="0" w:color="auto"/>
        <w:left w:val="none" w:sz="0" w:space="0" w:color="auto"/>
        <w:bottom w:val="none" w:sz="0" w:space="0" w:color="auto"/>
        <w:right w:val="none" w:sz="0" w:space="0" w:color="auto"/>
      </w:divBdr>
    </w:div>
    <w:div w:id="279722562">
      <w:bodyDiv w:val="1"/>
      <w:marLeft w:val="0"/>
      <w:marRight w:val="0"/>
      <w:marTop w:val="0"/>
      <w:marBottom w:val="0"/>
      <w:divBdr>
        <w:top w:val="none" w:sz="0" w:space="0" w:color="auto"/>
        <w:left w:val="none" w:sz="0" w:space="0" w:color="auto"/>
        <w:bottom w:val="none" w:sz="0" w:space="0" w:color="auto"/>
        <w:right w:val="none" w:sz="0" w:space="0" w:color="auto"/>
      </w:divBdr>
    </w:div>
    <w:div w:id="280965418">
      <w:bodyDiv w:val="1"/>
      <w:marLeft w:val="0"/>
      <w:marRight w:val="0"/>
      <w:marTop w:val="0"/>
      <w:marBottom w:val="0"/>
      <w:divBdr>
        <w:top w:val="none" w:sz="0" w:space="0" w:color="auto"/>
        <w:left w:val="none" w:sz="0" w:space="0" w:color="auto"/>
        <w:bottom w:val="none" w:sz="0" w:space="0" w:color="auto"/>
        <w:right w:val="none" w:sz="0" w:space="0" w:color="auto"/>
      </w:divBdr>
    </w:div>
    <w:div w:id="281499351">
      <w:bodyDiv w:val="1"/>
      <w:marLeft w:val="0"/>
      <w:marRight w:val="0"/>
      <w:marTop w:val="0"/>
      <w:marBottom w:val="0"/>
      <w:divBdr>
        <w:top w:val="none" w:sz="0" w:space="0" w:color="auto"/>
        <w:left w:val="none" w:sz="0" w:space="0" w:color="auto"/>
        <w:bottom w:val="none" w:sz="0" w:space="0" w:color="auto"/>
        <w:right w:val="none" w:sz="0" w:space="0" w:color="auto"/>
      </w:divBdr>
    </w:div>
    <w:div w:id="282544629">
      <w:bodyDiv w:val="1"/>
      <w:marLeft w:val="0"/>
      <w:marRight w:val="0"/>
      <w:marTop w:val="0"/>
      <w:marBottom w:val="0"/>
      <w:divBdr>
        <w:top w:val="none" w:sz="0" w:space="0" w:color="auto"/>
        <w:left w:val="none" w:sz="0" w:space="0" w:color="auto"/>
        <w:bottom w:val="none" w:sz="0" w:space="0" w:color="auto"/>
        <w:right w:val="none" w:sz="0" w:space="0" w:color="auto"/>
      </w:divBdr>
    </w:div>
    <w:div w:id="286277355">
      <w:bodyDiv w:val="1"/>
      <w:marLeft w:val="0"/>
      <w:marRight w:val="0"/>
      <w:marTop w:val="0"/>
      <w:marBottom w:val="0"/>
      <w:divBdr>
        <w:top w:val="none" w:sz="0" w:space="0" w:color="auto"/>
        <w:left w:val="none" w:sz="0" w:space="0" w:color="auto"/>
        <w:bottom w:val="none" w:sz="0" w:space="0" w:color="auto"/>
        <w:right w:val="none" w:sz="0" w:space="0" w:color="auto"/>
      </w:divBdr>
    </w:div>
    <w:div w:id="286470610">
      <w:bodyDiv w:val="1"/>
      <w:marLeft w:val="0"/>
      <w:marRight w:val="0"/>
      <w:marTop w:val="0"/>
      <w:marBottom w:val="0"/>
      <w:divBdr>
        <w:top w:val="none" w:sz="0" w:space="0" w:color="auto"/>
        <w:left w:val="none" w:sz="0" w:space="0" w:color="auto"/>
        <w:bottom w:val="none" w:sz="0" w:space="0" w:color="auto"/>
        <w:right w:val="none" w:sz="0" w:space="0" w:color="auto"/>
      </w:divBdr>
    </w:div>
    <w:div w:id="287861130">
      <w:bodyDiv w:val="1"/>
      <w:marLeft w:val="0"/>
      <w:marRight w:val="0"/>
      <w:marTop w:val="0"/>
      <w:marBottom w:val="0"/>
      <w:divBdr>
        <w:top w:val="none" w:sz="0" w:space="0" w:color="auto"/>
        <w:left w:val="none" w:sz="0" w:space="0" w:color="auto"/>
        <w:bottom w:val="none" w:sz="0" w:space="0" w:color="auto"/>
        <w:right w:val="none" w:sz="0" w:space="0" w:color="auto"/>
      </w:divBdr>
    </w:div>
    <w:div w:id="288323662">
      <w:bodyDiv w:val="1"/>
      <w:marLeft w:val="0"/>
      <w:marRight w:val="0"/>
      <w:marTop w:val="0"/>
      <w:marBottom w:val="0"/>
      <w:divBdr>
        <w:top w:val="none" w:sz="0" w:space="0" w:color="auto"/>
        <w:left w:val="none" w:sz="0" w:space="0" w:color="auto"/>
        <w:bottom w:val="none" w:sz="0" w:space="0" w:color="auto"/>
        <w:right w:val="none" w:sz="0" w:space="0" w:color="auto"/>
      </w:divBdr>
    </w:div>
    <w:div w:id="289479232">
      <w:bodyDiv w:val="1"/>
      <w:marLeft w:val="0"/>
      <w:marRight w:val="0"/>
      <w:marTop w:val="0"/>
      <w:marBottom w:val="0"/>
      <w:divBdr>
        <w:top w:val="none" w:sz="0" w:space="0" w:color="auto"/>
        <w:left w:val="none" w:sz="0" w:space="0" w:color="auto"/>
        <w:bottom w:val="none" w:sz="0" w:space="0" w:color="auto"/>
        <w:right w:val="none" w:sz="0" w:space="0" w:color="auto"/>
      </w:divBdr>
    </w:div>
    <w:div w:id="289938249">
      <w:bodyDiv w:val="1"/>
      <w:marLeft w:val="0"/>
      <w:marRight w:val="0"/>
      <w:marTop w:val="0"/>
      <w:marBottom w:val="0"/>
      <w:divBdr>
        <w:top w:val="none" w:sz="0" w:space="0" w:color="auto"/>
        <w:left w:val="none" w:sz="0" w:space="0" w:color="auto"/>
        <w:bottom w:val="none" w:sz="0" w:space="0" w:color="auto"/>
        <w:right w:val="none" w:sz="0" w:space="0" w:color="auto"/>
      </w:divBdr>
    </w:div>
    <w:div w:id="290208582">
      <w:bodyDiv w:val="1"/>
      <w:marLeft w:val="0"/>
      <w:marRight w:val="0"/>
      <w:marTop w:val="0"/>
      <w:marBottom w:val="0"/>
      <w:divBdr>
        <w:top w:val="none" w:sz="0" w:space="0" w:color="auto"/>
        <w:left w:val="none" w:sz="0" w:space="0" w:color="auto"/>
        <w:bottom w:val="none" w:sz="0" w:space="0" w:color="auto"/>
        <w:right w:val="none" w:sz="0" w:space="0" w:color="auto"/>
      </w:divBdr>
    </w:div>
    <w:div w:id="290671063">
      <w:bodyDiv w:val="1"/>
      <w:marLeft w:val="0"/>
      <w:marRight w:val="0"/>
      <w:marTop w:val="0"/>
      <w:marBottom w:val="0"/>
      <w:divBdr>
        <w:top w:val="none" w:sz="0" w:space="0" w:color="auto"/>
        <w:left w:val="none" w:sz="0" w:space="0" w:color="auto"/>
        <w:bottom w:val="none" w:sz="0" w:space="0" w:color="auto"/>
        <w:right w:val="none" w:sz="0" w:space="0" w:color="auto"/>
      </w:divBdr>
    </w:div>
    <w:div w:id="290717843">
      <w:bodyDiv w:val="1"/>
      <w:marLeft w:val="0"/>
      <w:marRight w:val="0"/>
      <w:marTop w:val="0"/>
      <w:marBottom w:val="0"/>
      <w:divBdr>
        <w:top w:val="none" w:sz="0" w:space="0" w:color="auto"/>
        <w:left w:val="none" w:sz="0" w:space="0" w:color="auto"/>
        <w:bottom w:val="none" w:sz="0" w:space="0" w:color="auto"/>
        <w:right w:val="none" w:sz="0" w:space="0" w:color="auto"/>
      </w:divBdr>
    </w:div>
    <w:div w:id="291178185">
      <w:bodyDiv w:val="1"/>
      <w:marLeft w:val="0"/>
      <w:marRight w:val="0"/>
      <w:marTop w:val="0"/>
      <w:marBottom w:val="0"/>
      <w:divBdr>
        <w:top w:val="none" w:sz="0" w:space="0" w:color="auto"/>
        <w:left w:val="none" w:sz="0" w:space="0" w:color="auto"/>
        <w:bottom w:val="none" w:sz="0" w:space="0" w:color="auto"/>
        <w:right w:val="none" w:sz="0" w:space="0" w:color="auto"/>
      </w:divBdr>
    </w:div>
    <w:div w:id="291524940">
      <w:bodyDiv w:val="1"/>
      <w:marLeft w:val="0"/>
      <w:marRight w:val="0"/>
      <w:marTop w:val="0"/>
      <w:marBottom w:val="0"/>
      <w:divBdr>
        <w:top w:val="none" w:sz="0" w:space="0" w:color="auto"/>
        <w:left w:val="none" w:sz="0" w:space="0" w:color="auto"/>
        <w:bottom w:val="none" w:sz="0" w:space="0" w:color="auto"/>
        <w:right w:val="none" w:sz="0" w:space="0" w:color="auto"/>
      </w:divBdr>
    </w:div>
    <w:div w:id="291640395">
      <w:bodyDiv w:val="1"/>
      <w:marLeft w:val="0"/>
      <w:marRight w:val="0"/>
      <w:marTop w:val="0"/>
      <w:marBottom w:val="0"/>
      <w:divBdr>
        <w:top w:val="none" w:sz="0" w:space="0" w:color="auto"/>
        <w:left w:val="none" w:sz="0" w:space="0" w:color="auto"/>
        <w:bottom w:val="none" w:sz="0" w:space="0" w:color="auto"/>
        <w:right w:val="none" w:sz="0" w:space="0" w:color="auto"/>
      </w:divBdr>
    </w:div>
    <w:div w:id="292491121">
      <w:bodyDiv w:val="1"/>
      <w:marLeft w:val="0"/>
      <w:marRight w:val="0"/>
      <w:marTop w:val="0"/>
      <w:marBottom w:val="0"/>
      <w:divBdr>
        <w:top w:val="none" w:sz="0" w:space="0" w:color="auto"/>
        <w:left w:val="none" w:sz="0" w:space="0" w:color="auto"/>
        <w:bottom w:val="none" w:sz="0" w:space="0" w:color="auto"/>
        <w:right w:val="none" w:sz="0" w:space="0" w:color="auto"/>
      </w:divBdr>
    </w:div>
    <w:div w:id="295062472">
      <w:bodyDiv w:val="1"/>
      <w:marLeft w:val="0"/>
      <w:marRight w:val="0"/>
      <w:marTop w:val="0"/>
      <w:marBottom w:val="0"/>
      <w:divBdr>
        <w:top w:val="none" w:sz="0" w:space="0" w:color="auto"/>
        <w:left w:val="none" w:sz="0" w:space="0" w:color="auto"/>
        <w:bottom w:val="none" w:sz="0" w:space="0" w:color="auto"/>
        <w:right w:val="none" w:sz="0" w:space="0" w:color="auto"/>
      </w:divBdr>
    </w:div>
    <w:div w:id="297149812">
      <w:bodyDiv w:val="1"/>
      <w:marLeft w:val="0"/>
      <w:marRight w:val="0"/>
      <w:marTop w:val="0"/>
      <w:marBottom w:val="0"/>
      <w:divBdr>
        <w:top w:val="none" w:sz="0" w:space="0" w:color="auto"/>
        <w:left w:val="none" w:sz="0" w:space="0" w:color="auto"/>
        <w:bottom w:val="none" w:sz="0" w:space="0" w:color="auto"/>
        <w:right w:val="none" w:sz="0" w:space="0" w:color="auto"/>
      </w:divBdr>
    </w:div>
    <w:div w:id="298612119">
      <w:bodyDiv w:val="1"/>
      <w:marLeft w:val="0"/>
      <w:marRight w:val="0"/>
      <w:marTop w:val="0"/>
      <w:marBottom w:val="0"/>
      <w:divBdr>
        <w:top w:val="none" w:sz="0" w:space="0" w:color="auto"/>
        <w:left w:val="none" w:sz="0" w:space="0" w:color="auto"/>
        <w:bottom w:val="none" w:sz="0" w:space="0" w:color="auto"/>
        <w:right w:val="none" w:sz="0" w:space="0" w:color="auto"/>
      </w:divBdr>
    </w:div>
    <w:div w:id="299002406">
      <w:bodyDiv w:val="1"/>
      <w:marLeft w:val="0"/>
      <w:marRight w:val="0"/>
      <w:marTop w:val="0"/>
      <w:marBottom w:val="0"/>
      <w:divBdr>
        <w:top w:val="none" w:sz="0" w:space="0" w:color="auto"/>
        <w:left w:val="none" w:sz="0" w:space="0" w:color="auto"/>
        <w:bottom w:val="none" w:sz="0" w:space="0" w:color="auto"/>
        <w:right w:val="none" w:sz="0" w:space="0" w:color="auto"/>
      </w:divBdr>
    </w:div>
    <w:div w:id="299922470">
      <w:bodyDiv w:val="1"/>
      <w:marLeft w:val="0"/>
      <w:marRight w:val="0"/>
      <w:marTop w:val="0"/>
      <w:marBottom w:val="0"/>
      <w:divBdr>
        <w:top w:val="none" w:sz="0" w:space="0" w:color="auto"/>
        <w:left w:val="none" w:sz="0" w:space="0" w:color="auto"/>
        <w:bottom w:val="none" w:sz="0" w:space="0" w:color="auto"/>
        <w:right w:val="none" w:sz="0" w:space="0" w:color="auto"/>
      </w:divBdr>
    </w:div>
    <w:div w:id="301741167">
      <w:bodyDiv w:val="1"/>
      <w:marLeft w:val="0"/>
      <w:marRight w:val="0"/>
      <w:marTop w:val="0"/>
      <w:marBottom w:val="0"/>
      <w:divBdr>
        <w:top w:val="none" w:sz="0" w:space="0" w:color="auto"/>
        <w:left w:val="none" w:sz="0" w:space="0" w:color="auto"/>
        <w:bottom w:val="none" w:sz="0" w:space="0" w:color="auto"/>
        <w:right w:val="none" w:sz="0" w:space="0" w:color="auto"/>
      </w:divBdr>
    </w:div>
    <w:div w:id="302393311">
      <w:bodyDiv w:val="1"/>
      <w:marLeft w:val="0"/>
      <w:marRight w:val="0"/>
      <w:marTop w:val="0"/>
      <w:marBottom w:val="0"/>
      <w:divBdr>
        <w:top w:val="none" w:sz="0" w:space="0" w:color="auto"/>
        <w:left w:val="none" w:sz="0" w:space="0" w:color="auto"/>
        <w:bottom w:val="none" w:sz="0" w:space="0" w:color="auto"/>
        <w:right w:val="none" w:sz="0" w:space="0" w:color="auto"/>
      </w:divBdr>
    </w:div>
    <w:div w:id="302514912">
      <w:bodyDiv w:val="1"/>
      <w:marLeft w:val="0"/>
      <w:marRight w:val="0"/>
      <w:marTop w:val="0"/>
      <w:marBottom w:val="0"/>
      <w:divBdr>
        <w:top w:val="none" w:sz="0" w:space="0" w:color="auto"/>
        <w:left w:val="none" w:sz="0" w:space="0" w:color="auto"/>
        <w:bottom w:val="none" w:sz="0" w:space="0" w:color="auto"/>
        <w:right w:val="none" w:sz="0" w:space="0" w:color="auto"/>
      </w:divBdr>
    </w:div>
    <w:div w:id="303004269">
      <w:bodyDiv w:val="1"/>
      <w:marLeft w:val="0"/>
      <w:marRight w:val="0"/>
      <w:marTop w:val="0"/>
      <w:marBottom w:val="0"/>
      <w:divBdr>
        <w:top w:val="none" w:sz="0" w:space="0" w:color="auto"/>
        <w:left w:val="none" w:sz="0" w:space="0" w:color="auto"/>
        <w:bottom w:val="none" w:sz="0" w:space="0" w:color="auto"/>
        <w:right w:val="none" w:sz="0" w:space="0" w:color="auto"/>
      </w:divBdr>
    </w:div>
    <w:div w:id="304358575">
      <w:bodyDiv w:val="1"/>
      <w:marLeft w:val="0"/>
      <w:marRight w:val="0"/>
      <w:marTop w:val="0"/>
      <w:marBottom w:val="0"/>
      <w:divBdr>
        <w:top w:val="none" w:sz="0" w:space="0" w:color="auto"/>
        <w:left w:val="none" w:sz="0" w:space="0" w:color="auto"/>
        <w:bottom w:val="none" w:sz="0" w:space="0" w:color="auto"/>
        <w:right w:val="none" w:sz="0" w:space="0" w:color="auto"/>
      </w:divBdr>
    </w:div>
    <w:div w:id="304431334">
      <w:bodyDiv w:val="1"/>
      <w:marLeft w:val="0"/>
      <w:marRight w:val="0"/>
      <w:marTop w:val="0"/>
      <w:marBottom w:val="0"/>
      <w:divBdr>
        <w:top w:val="none" w:sz="0" w:space="0" w:color="auto"/>
        <w:left w:val="none" w:sz="0" w:space="0" w:color="auto"/>
        <w:bottom w:val="none" w:sz="0" w:space="0" w:color="auto"/>
        <w:right w:val="none" w:sz="0" w:space="0" w:color="auto"/>
      </w:divBdr>
    </w:div>
    <w:div w:id="304505750">
      <w:bodyDiv w:val="1"/>
      <w:marLeft w:val="0"/>
      <w:marRight w:val="0"/>
      <w:marTop w:val="0"/>
      <w:marBottom w:val="0"/>
      <w:divBdr>
        <w:top w:val="none" w:sz="0" w:space="0" w:color="auto"/>
        <w:left w:val="none" w:sz="0" w:space="0" w:color="auto"/>
        <w:bottom w:val="none" w:sz="0" w:space="0" w:color="auto"/>
        <w:right w:val="none" w:sz="0" w:space="0" w:color="auto"/>
      </w:divBdr>
    </w:div>
    <w:div w:id="305165484">
      <w:bodyDiv w:val="1"/>
      <w:marLeft w:val="0"/>
      <w:marRight w:val="0"/>
      <w:marTop w:val="0"/>
      <w:marBottom w:val="0"/>
      <w:divBdr>
        <w:top w:val="none" w:sz="0" w:space="0" w:color="auto"/>
        <w:left w:val="none" w:sz="0" w:space="0" w:color="auto"/>
        <w:bottom w:val="none" w:sz="0" w:space="0" w:color="auto"/>
        <w:right w:val="none" w:sz="0" w:space="0" w:color="auto"/>
      </w:divBdr>
    </w:div>
    <w:div w:id="305401551">
      <w:bodyDiv w:val="1"/>
      <w:marLeft w:val="0"/>
      <w:marRight w:val="0"/>
      <w:marTop w:val="0"/>
      <w:marBottom w:val="0"/>
      <w:divBdr>
        <w:top w:val="none" w:sz="0" w:space="0" w:color="auto"/>
        <w:left w:val="none" w:sz="0" w:space="0" w:color="auto"/>
        <w:bottom w:val="none" w:sz="0" w:space="0" w:color="auto"/>
        <w:right w:val="none" w:sz="0" w:space="0" w:color="auto"/>
      </w:divBdr>
    </w:div>
    <w:div w:id="306056375">
      <w:bodyDiv w:val="1"/>
      <w:marLeft w:val="0"/>
      <w:marRight w:val="0"/>
      <w:marTop w:val="0"/>
      <w:marBottom w:val="0"/>
      <w:divBdr>
        <w:top w:val="none" w:sz="0" w:space="0" w:color="auto"/>
        <w:left w:val="none" w:sz="0" w:space="0" w:color="auto"/>
        <w:bottom w:val="none" w:sz="0" w:space="0" w:color="auto"/>
        <w:right w:val="none" w:sz="0" w:space="0" w:color="auto"/>
      </w:divBdr>
    </w:div>
    <w:div w:id="306475454">
      <w:bodyDiv w:val="1"/>
      <w:marLeft w:val="0"/>
      <w:marRight w:val="0"/>
      <w:marTop w:val="0"/>
      <w:marBottom w:val="0"/>
      <w:divBdr>
        <w:top w:val="none" w:sz="0" w:space="0" w:color="auto"/>
        <w:left w:val="none" w:sz="0" w:space="0" w:color="auto"/>
        <w:bottom w:val="none" w:sz="0" w:space="0" w:color="auto"/>
        <w:right w:val="none" w:sz="0" w:space="0" w:color="auto"/>
      </w:divBdr>
    </w:div>
    <w:div w:id="306979351">
      <w:bodyDiv w:val="1"/>
      <w:marLeft w:val="0"/>
      <w:marRight w:val="0"/>
      <w:marTop w:val="0"/>
      <w:marBottom w:val="0"/>
      <w:divBdr>
        <w:top w:val="none" w:sz="0" w:space="0" w:color="auto"/>
        <w:left w:val="none" w:sz="0" w:space="0" w:color="auto"/>
        <w:bottom w:val="none" w:sz="0" w:space="0" w:color="auto"/>
        <w:right w:val="none" w:sz="0" w:space="0" w:color="auto"/>
      </w:divBdr>
    </w:div>
    <w:div w:id="307520661">
      <w:bodyDiv w:val="1"/>
      <w:marLeft w:val="0"/>
      <w:marRight w:val="0"/>
      <w:marTop w:val="0"/>
      <w:marBottom w:val="0"/>
      <w:divBdr>
        <w:top w:val="none" w:sz="0" w:space="0" w:color="auto"/>
        <w:left w:val="none" w:sz="0" w:space="0" w:color="auto"/>
        <w:bottom w:val="none" w:sz="0" w:space="0" w:color="auto"/>
        <w:right w:val="none" w:sz="0" w:space="0" w:color="auto"/>
      </w:divBdr>
    </w:div>
    <w:div w:id="308093831">
      <w:bodyDiv w:val="1"/>
      <w:marLeft w:val="0"/>
      <w:marRight w:val="0"/>
      <w:marTop w:val="0"/>
      <w:marBottom w:val="0"/>
      <w:divBdr>
        <w:top w:val="none" w:sz="0" w:space="0" w:color="auto"/>
        <w:left w:val="none" w:sz="0" w:space="0" w:color="auto"/>
        <w:bottom w:val="none" w:sz="0" w:space="0" w:color="auto"/>
        <w:right w:val="none" w:sz="0" w:space="0" w:color="auto"/>
      </w:divBdr>
    </w:div>
    <w:div w:id="308247787">
      <w:bodyDiv w:val="1"/>
      <w:marLeft w:val="0"/>
      <w:marRight w:val="0"/>
      <w:marTop w:val="0"/>
      <w:marBottom w:val="0"/>
      <w:divBdr>
        <w:top w:val="none" w:sz="0" w:space="0" w:color="auto"/>
        <w:left w:val="none" w:sz="0" w:space="0" w:color="auto"/>
        <w:bottom w:val="none" w:sz="0" w:space="0" w:color="auto"/>
        <w:right w:val="none" w:sz="0" w:space="0" w:color="auto"/>
      </w:divBdr>
    </w:div>
    <w:div w:id="309099678">
      <w:bodyDiv w:val="1"/>
      <w:marLeft w:val="0"/>
      <w:marRight w:val="0"/>
      <w:marTop w:val="0"/>
      <w:marBottom w:val="0"/>
      <w:divBdr>
        <w:top w:val="none" w:sz="0" w:space="0" w:color="auto"/>
        <w:left w:val="none" w:sz="0" w:space="0" w:color="auto"/>
        <w:bottom w:val="none" w:sz="0" w:space="0" w:color="auto"/>
        <w:right w:val="none" w:sz="0" w:space="0" w:color="auto"/>
      </w:divBdr>
    </w:div>
    <w:div w:id="310791539">
      <w:bodyDiv w:val="1"/>
      <w:marLeft w:val="0"/>
      <w:marRight w:val="0"/>
      <w:marTop w:val="0"/>
      <w:marBottom w:val="0"/>
      <w:divBdr>
        <w:top w:val="none" w:sz="0" w:space="0" w:color="auto"/>
        <w:left w:val="none" w:sz="0" w:space="0" w:color="auto"/>
        <w:bottom w:val="none" w:sz="0" w:space="0" w:color="auto"/>
        <w:right w:val="none" w:sz="0" w:space="0" w:color="auto"/>
      </w:divBdr>
    </w:div>
    <w:div w:id="312105479">
      <w:bodyDiv w:val="1"/>
      <w:marLeft w:val="0"/>
      <w:marRight w:val="0"/>
      <w:marTop w:val="0"/>
      <w:marBottom w:val="0"/>
      <w:divBdr>
        <w:top w:val="none" w:sz="0" w:space="0" w:color="auto"/>
        <w:left w:val="none" w:sz="0" w:space="0" w:color="auto"/>
        <w:bottom w:val="none" w:sz="0" w:space="0" w:color="auto"/>
        <w:right w:val="none" w:sz="0" w:space="0" w:color="auto"/>
      </w:divBdr>
    </w:div>
    <w:div w:id="312411658">
      <w:bodyDiv w:val="1"/>
      <w:marLeft w:val="0"/>
      <w:marRight w:val="0"/>
      <w:marTop w:val="0"/>
      <w:marBottom w:val="0"/>
      <w:divBdr>
        <w:top w:val="none" w:sz="0" w:space="0" w:color="auto"/>
        <w:left w:val="none" w:sz="0" w:space="0" w:color="auto"/>
        <w:bottom w:val="none" w:sz="0" w:space="0" w:color="auto"/>
        <w:right w:val="none" w:sz="0" w:space="0" w:color="auto"/>
      </w:divBdr>
    </w:div>
    <w:div w:id="312608963">
      <w:bodyDiv w:val="1"/>
      <w:marLeft w:val="0"/>
      <w:marRight w:val="0"/>
      <w:marTop w:val="0"/>
      <w:marBottom w:val="0"/>
      <w:divBdr>
        <w:top w:val="none" w:sz="0" w:space="0" w:color="auto"/>
        <w:left w:val="none" w:sz="0" w:space="0" w:color="auto"/>
        <w:bottom w:val="none" w:sz="0" w:space="0" w:color="auto"/>
        <w:right w:val="none" w:sz="0" w:space="0" w:color="auto"/>
      </w:divBdr>
    </w:div>
    <w:div w:id="315647204">
      <w:bodyDiv w:val="1"/>
      <w:marLeft w:val="0"/>
      <w:marRight w:val="0"/>
      <w:marTop w:val="0"/>
      <w:marBottom w:val="0"/>
      <w:divBdr>
        <w:top w:val="none" w:sz="0" w:space="0" w:color="auto"/>
        <w:left w:val="none" w:sz="0" w:space="0" w:color="auto"/>
        <w:bottom w:val="none" w:sz="0" w:space="0" w:color="auto"/>
        <w:right w:val="none" w:sz="0" w:space="0" w:color="auto"/>
      </w:divBdr>
    </w:div>
    <w:div w:id="316959804">
      <w:bodyDiv w:val="1"/>
      <w:marLeft w:val="0"/>
      <w:marRight w:val="0"/>
      <w:marTop w:val="0"/>
      <w:marBottom w:val="0"/>
      <w:divBdr>
        <w:top w:val="none" w:sz="0" w:space="0" w:color="auto"/>
        <w:left w:val="none" w:sz="0" w:space="0" w:color="auto"/>
        <w:bottom w:val="none" w:sz="0" w:space="0" w:color="auto"/>
        <w:right w:val="none" w:sz="0" w:space="0" w:color="auto"/>
      </w:divBdr>
    </w:div>
    <w:div w:id="317617408">
      <w:bodyDiv w:val="1"/>
      <w:marLeft w:val="0"/>
      <w:marRight w:val="0"/>
      <w:marTop w:val="0"/>
      <w:marBottom w:val="0"/>
      <w:divBdr>
        <w:top w:val="none" w:sz="0" w:space="0" w:color="auto"/>
        <w:left w:val="none" w:sz="0" w:space="0" w:color="auto"/>
        <w:bottom w:val="none" w:sz="0" w:space="0" w:color="auto"/>
        <w:right w:val="none" w:sz="0" w:space="0" w:color="auto"/>
      </w:divBdr>
    </w:div>
    <w:div w:id="318047811">
      <w:bodyDiv w:val="1"/>
      <w:marLeft w:val="0"/>
      <w:marRight w:val="0"/>
      <w:marTop w:val="0"/>
      <w:marBottom w:val="0"/>
      <w:divBdr>
        <w:top w:val="none" w:sz="0" w:space="0" w:color="auto"/>
        <w:left w:val="none" w:sz="0" w:space="0" w:color="auto"/>
        <w:bottom w:val="none" w:sz="0" w:space="0" w:color="auto"/>
        <w:right w:val="none" w:sz="0" w:space="0" w:color="auto"/>
      </w:divBdr>
    </w:div>
    <w:div w:id="320281357">
      <w:bodyDiv w:val="1"/>
      <w:marLeft w:val="0"/>
      <w:marRight w:val="0"/>
      <w:marTop w:val="0"/>
      <w:marBottom w:val="0"/>
      <w:divBdr>
        <w:top w:val="none" w:sz="0" w:space="0" w:color="auto"/>
        <w:left w:val="none" w:sz="0" w:space="0" w:color="auto"/>
        <w:bottom w:val="none" w:sz="0" w:space="0" w:color="auto"/>
        <w:right w:val="none" w:sz="0" w:space="0" w:color="auto"/>
      </w:divBdr>
    </w:div>
    <w:div w:id="320429160">
      <w:bodyDiv w:val="1"/>
      <w:marLeft w:val="0"/>
      <w:marRight w:val="0"/>
      <w:marTop w:val="0"/>
      <w:marBottom w:val="0"/>
      <w:divBdr>
        <w:top w:val="none" w:sz="0" w:space="0" w:color="auto"/>
        <w:left w:val="none" w:sz="0" w:space="0" w:color="auto"/>
        <w:bottom w:val="none" w:sz="0" w:space="0" w:color="auto"/>
        <w:right w:val="none" w:sz="0" w:space="0" w:color="auto"/>
      </w:divBdr>
    </w:div>
    <w:div w:id="320548804">
      <w:bodyDiv w:val="1"/>
      <w:marLeft w:val="0"/>
      <w:marRight w:val="0"/>
      <w:marTop w:val="0"/>
      <w:marBottom w:val="0"/>
      <w:divBdr>
        <w:top w:val="none" w:sz="0" w:space="0" w:color="auto"/>
        <w:left w:val="none" w:sz="0" w:space="0" w:color="auto"/>
        <w:bottom w:val="none" w:sz="0" w:space="0" w:color="auto"/>
        <w:right w:val="none" w:sz="0" w:space="0" w:color="auto"/>
      </w:divBdr>
    </w:div>
    <w:div w:id="320892994">
      <w:bodyDiv w:val="1"/>
      <w:marLeft w:val="0"/>
      <w:marRight w:val="0"/>
      <w:marTop w:val="0"/>
      <w:marBottom w:val="0"/>
      <w:divBdr>
        <w:top w:val="none" w:sz="0" w:space="0" w:color="auto"/>
        <w:left w:val="none" w:sz="0" w:space="0" w:color="auto"/>
        <w:bottom w:val="none" w:sz="0" w:space="0" w:color="auto"/>
        <w:right w:val="none" w:sz="0" w:space="0" w:color="auto"/>
      </w:divBdr>
    </w:div>
    <w:div w:id="321083470">
      <w:bodyDiv w:val="1"/>
      <w:marLeft w:val="0"/>
      <w:marRight w:val="0"/>
      <w:marTop w:val="0"/>
      <w:marBottom w:val="0"/>
      <w:divBdr>
        <w:top w:val="none" w:sz="0" w:space="0" w:color="auto"/>
        <w:left w:val="none" w:sz="0" w:space="0" w:color="auto"/>
        <w:bottom w:val="none" w:sz="0" w:space="0" w:color="auto"/>
        <w:right w:val="none" w:sz="0" w:space="0" w:color="auto"/>
      </w:divBdr>
    </w:div>
    <w:div w:id="321197973">
      <w:bodyDiv w:val="1"/>
      <w:marLeft w:val="0"/>
      <w:marRight w:val="0"/>
      <w:marTop w:val="0"/>
      <w:marBottom w:val="0"/>
      <w:divBdr>
        <w:top w:val="none" w:sz="0" w:space="0" w:color="auto"/>
        <w:left w:val="none" w:sz="0" w:space="0" w:color="auto"/>
        <w:bottom w:val="none" w:sz="0" w:space="0" w:color="auto"/>
        <w:right w:val="none" w:sz="0" w:space="0" w:color="auto"/>
      </w:divBdr>
    </w:div>
    <w:div w:id="321666602">
      <w:bodyDiv w:val="1"/>
      <w:marLeft w:val="0"/>
      <w:marRight w:val="0"/>
      <w:marTop w:val="0"/>
      <w:marBottom w:val="0"/>
      <w:divBdr>
        <w:top w:val="none" w:sz="0" w:space="0" w:color="auto"/>
        <w:left w:val="none" w:sz="0" w:space="0" w:color="auto"/>
        <w:bottom w:val="none" w:sz="0" w:space="0" w:color="auto"/>
        <w:right w:val="none" w:sz="0" w:space="0" w:color="auto"/>
      </w:divBdr>
    </w:div>
    <w:div w:id="322200457">
      <w:bodyDiv w:val="1"/>
      <w:marLeft w:val="0"/>
      <w:marRight w:val="0"/>
      <w:marTop w:val="0"/>
      <w:marBottom w:val="0"/>
      <w:divBdr>
        <w:top w:val="none" w:sz="0" w:space="0" w:color="auto"/>
        <w:left w:val="none" w:sz="0" w:space="0" w:color="auto"/>
        <w:bottom w:val="none" w:sz="0" w:space="0" w:color="auto"/>
        <w:right w:val="none" w:sz="0" w:space="0" w:color="auto"/>
      </w:divBdr>
    </w:div>
    <w:div w:id="322321791">
      <w:bodyDiv w:val="1"/>
      <w:marLeft w:val="0"/>
      <w:marRight w:val="0"/>
      <w:marTop w:val="0"/>
      <w:marBottom w:val="0"/>
      <w:divBdr>
        <w:top w:val="none" w:sz="0" w:space="0" w:color="auto"/>
        <w:left w:val="none" w:sz="0" w:space="0" w:color="auto"/>
        <w:bottom w:val="none" w:sz="0" w:space="0" w:color="auto"/>
        <w:right w:val="none" w:sz="0" w:space="0" w:color="auto"/>
      </w:divBdr>
    </w:div>
    <w:div w:id="323824335">
      <w:bodyDiv w:val="1"/>
      <w:marLeft w:val="0"/>
      <w:marRight w:val="0"/>
      <w:marTop w:val="0"/>
      <w:marBottom w:val="0"/>
      <w:divBdr>
        <w:top w:val="none" w:sz="0" w:space="0" w:color="auto"/>
        <w:left w:val="none" w:sz="0" w:space="0" w:color="auto"/>
        <w:bottom w:val="none" w:sz="0" w:space="0" w:color="auto"/>
        <w:right w:val="none" w:sz="0" w:space="0" w:color="auto"/>
      </w:divBdr>
    </w:div>
    <w:div w:id="324169747">
      <w:bodyDiv w:val="1"/>
      <w:marLeft w:val="0"/>
      <w:marRight w:val="0"/>
      <w:marTop w:val="0"/>
      <w:marBottom w:val="0"/>
      <w:divBdr>
        <w:top w:val="none" w:sz="0" w:space="0" w:color="auto"/>
        <w:left w:val="none" w:sz="0" w:space="0" w:color="auto"/>
        <w:bottom w:val="none" w:sz="0" w:space="0" w:color="auto"/>
        <w:right w:val="none" w:sz="0" w:space="0" w:color="auto"/>
      </w:divBdr>
    </w:div>
    <w:div w:id="324631544">
      <w:bodyDiv w:val="1"/>
      <w:marLeft w:val="0"/>
      <w:marRight w:val="0"/>
      <w:marTop w:val="0"/>
      <w:marBottom w:val="0"/>
      <w:divBdr>
        <w:top w:val="none" w:sz="0" w:space="0" w:color="auto"/>
        <w:left w:val="none" w:sz="0" w:space="0" w:color="auto"/>
        <w:bottom w:val="none" w:sz="0" w:space="0" w:color="auto"/>
        <w:right w:val="none" w:sz="0" w:space="0" w:color="auto"/>
      </w:divBdr>
    </w:div>
    <w:div w:id="325480494">
      <w:bodyDiv w:val="1"/>
      <w:marLeft w:val="0"/>
      <w:marRight w:val="0"/>
      <w:marTop w:val="0"/>
      <w:marBottom w:val="0"/>
      <w:divBdr>
        <w:top w:val="none" w:sz="0" w:space="0" w:color="auto"/>
        <w:left w:val="none" w:sz="0" w:space="0" w:color="auto"/>
        <w:bottom w:val="none" w:sz="0" w:space="0" w:color="auto"/>
        <w:right w:val="none" w:sz="0" w:space="0" w:color="auto"/>
      </w:divBdr>
    </w:div>
    <w:div w:id="325524388">
      <w:bodyDiv w:val="1"/>
      <w:marLeft w:val="0"/>
      <w:marRight w:val="0"/>
      <w:marTop w:val="0"/>
      <w:marBottom w:val="0"/>
      <w:divBdr>
        <w:top w:val="none" w:sz="0" w:space="0" w:color="auto"/>
        <w:left w:val="none" w:sz="0" w:space="0" w:color="auto"/>
        <w:bottom w:val="none" w:sz="0" w:space="0" w:color="auto"/>
        <w:right w:val="none" w:sz="0" w:space="0" w:color="auto"/>
      </w:divBdr>
    </w:div>
    <w:div w:id="326792605">
      <w:bodyDiv w:val="1"/>
      <w:marLeft w:val="0"/>
      <w:marRight w:val="0"/>
      <w:marTop w:val="0"/>
      <w:marBottom w:val="0"/>
      <w:divBdr>
        <w:top w:val="none" w:sz="0" w:space="0" w:color="auto"/>
        <w:left w:val="none" w:sz="0" w:space="0" w:color="auto"/>
        <w:bottom w:val="none" w:sz="0" w:space="0" w:color="auto"/>
        <w:right w:val="none" w:sz="0" w:space="0" w:color="auto"/>
      </w:divBdr>
    </w:div>
    <w:div w:id="327708521">
      <w:bodyDiv w:val="1"/>
      <w:marLeft w:val="0"/>
      <w:marRight w:val="0"/>
      <w:marTop w:val="0"/>
      <w:marBottom w:val="0"/>
      <w:divBdr>
        <w:top w:val="none" w:sz="0" w:space="0" w:color="auto"/>
        <w:left w:val="none" w:sz="0" w:space="0" w:color="auto"/>
        <w:bottom w:val="none" w:sz="0" w:space="0" w:color="auto"/>
        <w:right w:val="none" w:sz="0" w:space="0" w:color="auto"/>
      </w:divBdr>
    </w:div>
    <w:div w:id="327711976">
      <w:bodyDiv w:val="1"/>
      <w:marLeft w:val="0"/>
      <w:marRight w:val="0"/>
      <w:marTop w:val="0"/>
      <w:marBottom w:val="0"/>
      <w:divBdr>
        <w:top w:val="none" w:sz="0" w:space="0" w:color="auto"/>
        <w:left w:val="none" w:sz="0" w:space="0" w:color="auto"/>
        <w:bottom w:val="none" w:sz="0" w:space="0" w:color="auto"/>
        <w:right w:val="none" w:sz="0" w:space="0" w:color="auto"/>
      </w:divBdr>
    </w:div>
    <w:div w:id="327750004">
      <w:bodyDiv w:val="1"/>
      <w:marLeft w:val="0"/>
      <w:marRight w:val="0"/>
      <w:marTop w:val="0"/>
      <w:marBottom w:val="0"/>
      <w:divBdr>
        <w:top w:val="none" w:sz="0" w:space="0" w:color="auto"/>
        <w:left w:val="none" w:sz="0" w:space="0" w:color="auto"/>
        <w:bottom w:val="none" w:sz="0" w:space="0" w:color="auto"/>
        <w:right w:val="none" w:sz="0" w:space="0" w:color="auto"/>
      </w:divBdr>
    </w:div>
    <w:div w:id="327901229">
      <w:bodyDiv w:val="1"/>
      <w:marLeft w:val="0"/>
      <w:marRight w:val="0"/>
      <w:marTop w:val="0"/>
      <w:marBottom w:val="0"/>
      <w:divBdr>
        <w:top w:val="none" w:sz="0" w:space="0" w:color="auto"/>
        <w:left w:val="none" w:sz="0" w:space="0" w:color="auto"/>
        <w:bottom w:val="none" w:sz="0" w:space="0" w:color="auto"/>
        <w:right w:val="none" w:sz="0" w:space="0" w:color="auto"/>
      </w:divBdr>
    </w:div>
    <w:div w:id="328944034">
      <w:bodyDiv w:val="1"/>
      <w:marLeft w:val="0"/>
      <w:marRight w:val="0"/>
      <w:marTop w:val="0"/>
      <w:marBottom w:val="0"/>
      <w:divBdr>
        <w:top w:val="none" w:sz="0" w:space="0" w:color="auto"/>
        <w:left w:val="none" w:sz="0" w:space="0" w:color="auto"/>
        <w:bottom w:val="none" w:sz="0" w:space="0" w:color="auto"/>
        <w:right w:val="none" w:sz="0" w:space="0" w:color="auto"/>
      </w:divBdr>
    </w:div>
    <w:div w:id="329020470">
      <w:bodyDiv w:val="1"/>
      <w:marLeft w:val="0"/>
      <w:marRight w:val="0"/>
      <w:marTop w:val="0"/>
      <w:marBottom w:val="0"/>
      <w:divBdr>
        <w:top w:val="none" w:sz="0" w:space="0" w:color="auto"/>
        <w:left w:val="none" w:sz="0" w:space="0" w:color="auto"/>
        <w:bottom w:val="none" w:sz="0" w:space="0" w:color="auto"/>
        <w:right w:val="none" w:sz="0" w:space="0" w:color="auto"/>
      </w:divBdr>
    </w:div>
    <w:div w:id="329719249">
      <w:bodyDiv w:val="1"/>
      <w:marLeft w:val="0"/>
      <w:marRight w:val="0"/>
      <w:marTop w:val="0"/>
      <w:marBottom w:val="0"/>
      <w:divBdr>
        <w:top w:val="none" w:sz="0" w:space="0" w:color="auto"/>
        <w:left w:val="none" w:sz="0" w:space="0" w:color="auto"/>
        <w:bottom w:val="none" w:sz="0" w:space="0" w:color="auto"/>
        <w:right w:val="none" w:sz="0" w:space="0" w:color="auto"/>
      </w:divBdr>
    </w:div>
    <w:div w:id="331034491">
      <w:bodyDiv w:val="1"/>
      <w:marLeft w:val="0"/>
      <w:marRight w:val="0"/>
      <w:marTop w:val="0"/>
      <w:marBottom w:val="0"/>
      <w:divBdr>
        <w:top w:val="none" w:sz="0" w:space="0" w:color="auto"/>
        <w:left w:val="none" w:sz="0" w:space="0" w:color="auto"/>
        <w:bottom w:val="none" w:sz="0" w:space="0" w:color="auto"/>
        <w:right w:val="none" w:sz="0" w:space="0" w:color="auto"/>
      </w:divBdr>
    </w:div>
    <w:div w:id="333068713">
      <w:bodyDiv w:val="1"/>
      <w:marLeft w:val="0"/>
      <w:marRight w:val="0"/>
      <w:marTop w:val="0"/>
      <w:marBottom w:val="0"/>
      <w:divBdr>
        <w:top w:val="none" w:sz="0" w:space="0" w:color="auto"/>
        <w:left w:val="none" w:sz="0" w:space="0" w:color="auto"/>
        <w:bottom w:val="none" w:sz="0" w:space="0" w:color="auto"/>
        <w:right w:val="none" w:sz="0" w:space="0" w:color="auto"/>
      </w:divBdr>
    </w:div>
    <w:div w:id="333726333">
      <w:bodyDiv w:val="1"/>
      <w:marLeft w:val="0"/>
      <w:marRight w:val="0"/>
      <w:marTop w:val="0"/>
      <w:marBottom w:val="0"/>
      <w:divBdr>
        <w:top w:val="none" w:sz="0" w:space="0" w:color="auto"/>
        <w:left w:val="none" w:sz="0" w:space="0" w:color="auto"/>
        <w:bottom w:val="none" w:sz="0" w:space="0" w:color="auto"/>
        <w:right w:val="none" w:sz="0" w:space="0" w:color="auto"/>
      </w:divBdr>
    </w:div>
    <w:div w:id="334384713">
      <w:bodyDiv w:val="1"/>
      <w:marLeft w:val="0"/>
      <w:marRight w:val="0"/>
      <w:marTop w:val="0"/>
      <w:marBottom w:val="0"/>
      <w:divBdr>
        <w:top w:val="none" w:sz="0" w:space="0" w:color="auto"/>
        <w:left w:val="none" w:sz="0" w:space="0" w:color="auto"/>
        <w:bottom w:val="none" w:sz="0" w:space="0" w:color="auto"/>
        <w:right w:val="none" w:sz="0" w:space="0" w:color="auto"/>
      </w:divBdr>
    </w:div>
    <w:div w:id="335035025">
      <w:bodyDiv w:val="1"/>
      <w:marLeft w:val="0"/>
      <w:marRight w:val="0"/>
      <w:marTop w:val="0"/>
      <w:marBottom w:val="0"/>
      <w:divBdr>
        <w:top w:val="none" w:sz="0" w:space="0" w:color="auto"/>
        <w:left w:val="none" w:sz="0" w:space="0" w:color="auto"/>
        <w:bottom w:val="none" w:sz="0" w:space="0" w:color="auto"/>
        <w:right w:val="none" w:sz="0" w:space="0" w:color="auto"/>
      </w:divBdr>
    </w:div>
    <w:div w:id="335042523">
      <w:bodyDiv w:val="1"/>
      <w:marLeft w:val="0"/>
      <w:marRight w:val="0"/>
      <w:marTop w:val="0"/>
      <w:marBottom w:val="0"/>
      <w:divBdr>
        <w:top w:val="none" w:sz="0" w:space="0" w:color="auto"/>
        <w:left w:val="none" w:sz="0" w:space="0" w:color="auto"/>
        <w:bottom w:val="none" w:sz="0" w:space="0" w:color="auto"/>
        <w:right w:val="none" w:sz="0" w:space="0" w:color="auto"/>
      </w:divBdr>
    </w:div>
    <w:div w:id="335112937">
      <w:bodyDiv w:val="1"/>
      <w:marLeft w:val="0"/>
      <w:marRight w:val="0"/>
      <w:marTop w:val="0"/>
      <w:marBottom w:val="0"/>
      <w:divBdr>
        <w:top w:val="none" w:sz="0" w:space="0" w:color="auto"/>
        <w:left w:val="none" w:sz="0" w:space="0" w:color="auto"/>
        <w:bottom w:val="none" w:sz="0" w:space="0" w:color="auto"/>
        <w:right w:val="none" w:sz="0" w:space="0" w:color="auto"/>
      </w:divBdr>
    </w:div>
    <w:div w:id="335377218">
      <w:bodyDiv w:val="1"/>
      <w:marLeft w:val="0"/>
      <w:marRight w:val="0"/>
      <w:marTop w:val="0"/>
      <w:marBottom w:val="0"/>
      <w:divBdr>
        <w:top w:val="none" w:sz="0" w:space="0" w:color="auto"/>
        <w:left w:val="none" w:sz="0" w:space="0" w:color="auto"/>
        <w:bottom w:val="none" w:sz="0" w:space="0" w:color="auto"/>
        <w:right w:val="none" w:sz="0" w:space="0" w:color="auto"/>
      </w:divBdr>
    </w:div>
    <w:div w:id="337318952">
      <w:bodyDiv w:val="1"/>
      <w:marLeft w:val="0"/>
      <w:marRight w:val="0"/>
      <w:marTop w:val="0"/>
      <w:marBottom w:val="0"/>
      <w:divBdr>
        <w:top w:val="none" w:sz="0" w:space="0" w:color="auto"/>
        <w:left w:val="none" w:sz="0" w:space="0" w:color="auto"/>
        <w:bottom w:val="none" w:sz="0" w:space="0" w:color="auto"/>
        <w:right w:val="none" w:sz="0" w:space="0" w:color="auto"/>
      </w:divBdr>
    </w:div>
    <w:div w:id="338703433">
      <w:bodyDiv w:val="1"/>
      <w:marLeft w:val="0"/>
      <w:marRight w:val="0"/>
      <w:marTop w:val="0"/>
      <w:marBottom w:val="0"/>
      <w:divBdr>
        <w:top w:val="none" w:sz="0" w:space="0" w:color="auto"/>
        <w:left w:val="none" w:sz="0" w:space="0" w:color="auto"/>
        <w:bottom w:val="none" w:sz="0" w:space="0" w:color="auto"/>
        <w:right w:val="none" w:sz="0" w:space="0" w:color="auto"/>
      </w:divBdr>
    </w:div>
    <w:div w:id="338892820">
      <w:bodyDiv w:val="1"/>
      <w:marLeft w:val="0"/>
      <w:marRight w:val="0"/>
      <w:marTop w:val="0"/>
      <w:marBottom w:val="0"/>
      <w:divBdr>
        <w:top w:val="none" w:sz="0" w:space="0" w:color="auto"/>
        <w:left w:val="none" w:sz="0" w:space="0" w:color="auto"/>
        <w:bottom w:val="none" w:sz="0" w:space="0" w:color="auto"/>
        <w:right w:val="none" w:sz="0" w:space="0" w:color="auto"/>
      </w:divBdr>
    </w:div>
    <w:div w:id="338965598">
      <w:bodyDiv w:val="1"/>
      <w:marLeft w:val="0"/>
      <w:marRight w:val="0"/>
      <w:marTop w:val="0"/>
      <w:marBottom w:val="0"/>
      <w:divBdr>
        <w:top w:val="none" w:sz="0" w:space="0" w:color="auto"/>
        <w:left w:val="none" w:sz="0" w:space="0" w:color="auto"/>
        <w:bottom w:val="none" w:sz="0" w:space="0" w:color="auto"/>
        <w:right w:val="none" w:sz="0" w:space="0" w:color="auto"/>
      </w:divBdr>
    </w:div>
    <w:div w:id="339432092">
      <w:bodyDiv w:val="1"/>
      <w:marLeft w:val="0"/>
      <w:marRight w:val="0"/>
      <w:marTop w:val="0"/>
      <w:marBottom w:val="0"/>
      <w:divBdr>
        <w:top w:val="none" w:sz="0" w:space="0" w:color="auto"/>
        <w:left w:val="none" w:sz="0" w:space="0" w:color="auto"/>
        <w:bottom w:val="none" w:sz="0" w:space="0" w:color="auto"/>
        <w:right w:val="none" w:sz="0" w:space="0" w:color="auto"/>
      </w:divBdr>
    </w:div>
    <w:div w:id="339478498">
      <w:bodyDiv w:val="1"/>
      <w:marLeft w:val="0"/>
      <w:marRight w:val="0"/>
      <w:marTop w:val="0"/>
      <w:marBottom w:val="0"/>
      <w:divBdr>
        <w:top w:val="none" w:sz="0" w:space="0" w:color="auto"/>
        <w:left w:val="none" w:sz="0" w:space="0" w:color="auto"/>
        <w:bottom w:val="none" w:sz="0" w:space="0" w:color="auto"/>
        <w:right w:val="none" w:sz="0" w:space="0" w:color="auto"/>
      </w:divBdr>
    </w:div>
    <w:div w:id="340201693">
      <w:bodyDiv w:val="1"/>
      <w:marLeft w:val="0"/>
      <w:marRight w:val="0"/>
      <w:marTop w:val="0"/>
      <w:marBottom w:val="0"/>
      <w:divBdr>
        <w:top w:val="none" w:sz="0" w:space="0" w:color="auto"/>
        <w:left w:val="none" w:sz="0" w:space="0" w:color="auto"/>
        <w:bottom w:val="none" w:sz="0" w:space="0" w:color="auto"/>
        <w:right w:val="none" w:sz="0" w:space="0" w:color="auto"/>
      </w:divBdr>
    </w:div>
    <w:div w:id="340275887">
      <w:bodyDiv w:val="1"/>
      <w:marLeft w:val="0"/>
      <w:marRight w:val="0"/>
      <w:marTop w:val="0"/>
      <w:marBottom w:val="0"/>
      <w:divBdr>
        <w:top w:val="none" w:sz="0" w:space="0" w:color="auto"/>
        <w:left w:val="none" w:sz="0" w:space="0" w:color="auto"/>
        <w:bottom w:val="none" w:sz="0" w:space="0" w:color="auto"/>
        <w:right w:val="none" w:sz="0" w:space="0" w:color="auto"/>
      </w:divBdr>
    </w:div>
    <w:div w:id="343484880">
      <w:bodyDiv w:val="1"/>
      <w:marLeft w:val="0"/>
      <w:marRight w:val="0"/>
      <w:marTop w:val="0"/>
      <w:marBottom w:val="0"/>
      <w:divBdr>
        <w:top w:val="none" w:sz="0" w:space="0" w:color="auto"/>
        <w:left w:val="none" w:sz="0" w:space="0" w:color="auto"/>
        <w:bottom w:val="none" w:sz="0" w:space="0" w:color="auto"/>
        <w:right w:val="none" w:sz="0" w:space="0" w:color="auto"/>
      </w:divBdr>
    </w:div>
    <w:div w:id="344786703">
      <w:bodyDiv w:val="1"/>
      <w:marLeft w:val="0"/>
      <w:marRight w:val="0"/>
      <w:marTop w:val="0"/>
      <w:marBottom w:val="0"/>
      <w:divBdr>
        <w:top w:val="none" w:sz="0" w:space="0" w:color="auto"/>
        <w:left w:val="none" w:sz="0" w:space="0" w:color="auto"/>
        <w:bottom w:val="none" w:sz="0" w:space="0" w:color="auto"/>
        <w:right w:val="none" w:sz="0" w:space="0" w:color="auto"/>
      </w:divBdr>
    </w:div>
    <w:div w:id="345254817">
      <w:bodyDiv w:val="1"/>
      <w:marLeft w:val="0"/>
      <w:marRight w:val="0"/>
      <w:marTop w:val="0"/>
      <w:marBottom w:val="0"/>
      <w:divBdr>
        <w:top w:val="none" w:sz="0" w:space="0" w:color="auto"/>
        <w:left w:val="none" w:sz="0" w:space="0" w:color="auto"/>
        <w:bottom w:val="none" w:sz="0" w:space="0" w:color="auto"/>
        <w:right w:val="none" w:sz="0" w:space="0" w:color="auto"/>
      </w:divBdr>
    </w:div>
    <w:div w:id="345908717">
      <w:bodyDiv w:val="1"/>
      <w:marLeft w:val="0"/>
      <w:marRight w:val="0"/>
      <w:marTop w:val="0"/>
      <w:marBottom w:val="0"/>
      <w:divBdr>
        <w:top w:val="none" w:sz="0" w:space="0" w:color="auto"/>
        <w:left w:val="none" w:sz="0" w:space="0" w:color="auto"/>
        <w:bottom w:val="none" w:sz="0" w:space="0" w:color="auto"/>
        <w:right w:val="none" w:sz="0" w:space="0" w:color="auto"/>
      </w:divBdr>
    </w:div>
    <w:div w:id="345908859">
      <w:bodyDiv w:val="1"/>
      <w:marLeft w:val="0"/>
      <w:marRight w:val="0"/>
      <w:marTop w:val="0"/>
      <w:marBottom w:val="0"/>
      <w:divBdr>
        <w:top w:val="none" w:sz="0" w:space="0" w:color="auto"/>
        <w:left w:val="none" w:sz="0" w:space="0" w:color="auto"/>
        <w:bottom w:val="none" w:sz="0" w:space="0" w:color="auto"/>
        <w:right w:val="none" w:sz="0" w:space="0" w:color="auto"/>
      </w:divBdr>
    </w:div>
    <w:div w:id="346296958">
      <w:bodyDiv w:val="1"/>
      <w:marLeft w:val="0"/>
      <w:marRight w:val="0"/>
      <w:marTop w:val="0"/>
      <w:marBottom w:val="0"/>
      <w:divBdr>
        <w:top w:val="none" w:sz="0" w:space="0" w:color="auto"/>
        <w:left w:val="none" w:sz="0" w:space="0" w:color="auto"/>
        <w:bottom w:val="none" w:sz="0" w:space="0" w:color="auto"/>
        <w:right w:val="none" w:sz="0" w:space="0" w:color="auto"/>
      </w:divBdr>
    </w:div>
    <w:div w:id="346980196">
      <w:bodyDiv w:val="1"/>
      <w:marLeft w:val="0"/>
      <w:marRight w:val="0"/>
      <w:marTop w:val="0"/>
      <w:marBottom w:val="0"/>
      <w:divBdr>
        <w:top w:val="none" w:sz="0" w:space="0" w:color="auto"/>
        <w:left w:val="none" w:sz="0" w:space="0" w:color="auto"/>
        <w:bottom w:val="none" w:sz="0" w:space="0" w:color="auto"/>
        <w:right w:val="none" w:sz="0" w:space="0" w:color="auto"/>
      </w:divBdr>
    </w:div>
    <w:div w:id="347104274">
      <w:bodyDiv w:val="1"/>
      <w:marLeft w:val="0"/>
      <w:marRight w:val="0"/>
      <w:marTop w:val="0"/>
      <w:marBottom w:val="0"/>
      <w:divBdr>
        <w:top w:val="none" w:sz="0" w:space="0" w:color="auto"/>
        <w:left w:val="none" w:sz="0" w:space="0" w:color="auto"/>
        <w:bottom w:val="none" w:sz="0" w:space="0" w:color="auto"/>
        <w:right w:val="none" w:sz="0" w:space="0" w:color="auto"/>
      </w:divBdr>
    </w:div>
    <w:div w:id="347220507">
      <w:bodyDiv w:val="1"/>
      <w:marLeft w:val="0"/>
      <w:marRight w:val="0"/>
      <w:marTop w:val="0"/>
      <w:marBottom w:val="0"/>
      <w:divBdr>
        <w:top w:val="none" w:sz="0" w:space="0" w:color="auto"/>
        <w:left w:val="none" w:sz="0" w:space="0" w:color="auto"/>
        <w:bottom w:val="none" w:sz="0" w:space="0" w:color="auto"/>
        <w:right w:val="none" w:sz="0" w:space="0" w:color="auto"/>
      </w:divBdr>
    </w:div>
    <w:div w:id="350957508">
      <w:bodyDiv w:val="1"/>
      <w:marLeft w:val="0"/>
      <w:marRight w:val="0"/>
      <w:marTop w:val="0"/>
      <w:marBottom w:val="0"/>
      <w:divBdr>
        <w:top w:val="none" w:sz="0" w:space="0" w:color="auto"/>
        <w:left w:val="none" w:sz="0" w:space="0" w:color="auto"/>
        <w:bottom w:val="none" w:sz="0" w:space="0" w:color="auto"/>
        <w:right w:val="none" w:sz="0" w:space="0" w:color="auto"/>
      </w:divBdr>
    </w:div>
    <w:div w:id="351230309">
      <w:bodyDiv w:val="1"/>
      <w:marLeft w:val="0"/>
      <w:marRight w:val="0"/>
      <w:marTop w:val="0"/>
      <w:marBottom w:val="0"/>
      <w:divBdr>
        <w:top w:val="none" w:sz="0" w:space="0" w:color="auto"/>
        <w:left w:val="none" w:sz="0" w:space="0" w:color="auto"/>
        <w:bottom w:val="none" w:sz="0" w:space="0" w:color="auto"/>
        <w:right w:val="none" w:sz="0" w:space="0" w:color="auto"/>
      </w:divBdr>
    </w:div>
    <w:div w:id="351414878">
      <w:bodyDiv w:val="1"/>
      <w:marLeft w:val="0"/>
      <w:marRight w:val="0"/>
      <w:marTop w:val="0"/>
      <w:marBottom w:val="0"/>
      <w:divBdr>
        <w:top w:val="none" w:sz="0" w:space="0" w:color="auto"/>
        <w:left w:val="none" w:sz="0" w:space="0" w:color="auto"/>
        <w:bottom w:val="none" w:sz="0" w:space="0" w:color="auto"/>
        <w:right w:val="none" w:sz="0" w:space="0" w:color="auto"/>
      </w:divBdr>
    </w:div>
    <w:div w:id="351499554">
      <w:bodyDiv w:val="1"/>
      <w:marLeft w:val="0"/>
      <w:marRight w:val="0"/>
      <w:marTop w:val="0"/>
      <w:marBottom w:val="0"/>
      <w:divBdr>
        <w:top w:val="none" w:sz="0" w:space="0" w:color="auto"/>
        <w:left w:val="none" w:sz="0" w:space="0" w:color="auto"/>
        <w:bottom w:val="none" w:sz="0" w:space="0" w:color="auto"/>
        <w:right w:val="none" w:sz="0" w:space="0" w:color="auto"/>
      </w:divBdr>
    </w:div>
    <w:div w:id="351886262">
      <w:bodyDiv w:val="1"/>
      <w:marLeft w:val="0"/>
      <w:marRight w:val="0"/>
      <w:marTop w:val="0"/>
      <w:marBottom w:val="0"/>
      <w:divBdr>
        <w:top w:val="none" w:sz="0" w:space="0" w:color="auto"/>
        <w:left w:val="none" w:sz="0" w:space="0" w:color="auto"/>
        <w:bottom w:val="none" w:sz="0" w:space="0" w:color="auto"/>
        <w:right w:val="none" w:sz="0" w:space="0" w:color="auto"/>
      </w:divBdr>
    </w:div>
    <w:div w:id="353848105">
      <w:bodyDiv w:val="1"/>
      <w:marLeft w:val="0"/>
      <w:marRight w:val="0"/>
      <w:marTop w:val="0"/>
      <w:marBottom w:val="0"/>
      <w:divBdr>
        <w:top w:val="none" w:sz="0" w:space="0" w:color="auto"/>
        <w:left w:val="none" w:sz="0" w:space="0" w:color="auto"/>
        <w:bottom w:val="none" w:sz="0" w:space="0" w:color="auto"/>
        <w:right w:val="none" w:sz="0" w:space="0" w:color="auto"/>
      </w:divBdr>
    </w:div>
    <w:div w:id="354234973">
      <w:bodyDiv w:val="1"/>
      <w:marLeft w:val="0"/>
      <w:marRight w:val="0"/>
      <w:marTop w:val="0"/>
      <w:marBottom w:val="0"/>
      <w:divBdr>
        <w:top w:val="none" w:sz="0" w:space="0" w:color="auto"/>
        <w:left w:val="none" w:sz="0" w:space="0" w:color="auto"/>
        <w:bottom w:val="none" w:sz="0" w:space="0" w:color="auto"/>
        <w:right w:val="none" w:sz="0" w:space="0" w:color="auto"/>
      </w:divBdr>
    </w:div>
    <w:div w:id="354354678">
      <w:bodyDiv w:val="1"/>
      <w:marLeft w:val="0"/>
      <w:marRight w:val="0"/>
      <w:marTop w:val="0"/>
      <w:marBottom w:val="0"/>
      <w:divBdr>
        <w:top w:val="none" w:sz="0" w:space="0" w:color="auto"/>
        <w:left w:val="none" w:sz="0" w:space="0" w:color="auto"/>
        <w:bottom w:val="none" w:sz="0" w:space="0" w:color="auto"/>
        <w:right w:val="none" w:sz="0" w:space="0" w:color="auto"/>
      </w:divBdr>
    </w:div>
    <w:div w:id="354813961">
      <w:bodyDiv w:val="1"/>
      <w:marLeft w:val="0"/>
      <w:marRight w:val="0"/>
      <w:marTop w:val="0"/>
      <w:marBottom w:val="0"/>
      <w:divBdr>
        <w:top w:val="none" w:sz="0" w:space="0" w:color="auto"/>
        <w:left w:val="none" w:sz="0" w:space="0" w:color="auto"/>
        <w:bottom w:val="none" w:sz="0" w:space="0" w:color="auto"/>
        <w:right w:val="none" w:sz="0" w:space="0" w:color="auto"/>
      </w:divBdr>
    </w:div>
    <w:div w:id="355620209">
      <w:bodyDiv w:val="1"/>
      <w:marLeft w:val="0"/>
      <w:marRight w:val="0"/>
      <w:marTop w:val="0"/>
      <w:marBottom w:val="0"/>
      <w:divBdr>
        <w:top w:val="none" w:sz="0" w:space="0" w:color="auto"/>
        <w:left w:val="none" w:sz="0" w:space="0" w:color="auto"/>
        <w:bottom w:val="none" w:sz="0" w:space="0" w:color="auto"/>
        <w:right w:val="none" w:sz="0" w:space="0" w:color="auto"/>
      </w:divBdr>
    </w:div>
    <w:div w:id="355696448">
      <w:bodyDiv w:val="1"/>
      <w:marLeft w:val="0"/>
      <w:marRight w:val="0"/>
      <w:marTop w:val="0"/>
      <w:marBottom w:val="0"/>
      <w:divBdr>
        <w:top w:val="none" w:sz="0" w:space="0" w:color="auto"/>
        <w:left w:val="none" w:sz="0" w:space="0" w:color="auto"/>
        <w:bottom w:val="none" w:sz="0" w:space="0" w:color="auto"/>
        <w:right w:val="none" w:sz="0" w:space="0" w:color="auto"/>
      </w:divBdr>
    </w:div>
    <w:div w:id="355887281">
      <w:bodyDiv w:val="1"/>
      <w:marLeft w:val="0"/>
      <w:marRight w:val="0"/>
      <w:marTop w:val="0"/>
      <w:marBottom w:val="0"/>
      <w:divBdr>
        <w:top w:val="none" w:sz="0" w:space="0" w:color="auto"/>
        <w:left w:val="none" w:sz="0" w:space="0" w:color="auto"/>
        <w:bottom w:val="none" w:sz="0" w:space="0" w:color="auto"/>
        <w:right w:val="none" w:sz="0" w:space="0" w:color="auto"/>
      </w:divBdr>
    </w:div>
    <w:div w:id="356276143">
      <w:bodyDiv w:val="1"/>
      <w:marLeft w:val="0"/>
      <w:marRight w:val="0"/>
      <w:marTop w:val="0"/>
      <w:marBottom w:val="0"/>
      <w:divBdr>
        <w:top w:val="none" w:sz="0" w:space="0" w:color="auto"/>
        <w:left w:val="none" w:sz="0" w:space="0" w:color="auto"/>
        <w:bottom w:val="none" w:sz="0" w:space="0" w:color="auto"/>
        <w:right w:val="none" w:sz="0" w:space="0" w:color="auto"/>
      </w:divBdr>
    </w:div>
    <w:div w:id="356734283">
      <w:bodyDiv w:val="1"/>
      <w:marLeft w:val="0"/>
      <w:marRight w:val="0"/>
      <w:marTop w:val="0"/>
      <w:marBottom w:val="0"/>
      <w:divBdr>
        <w:top w:val="none" w:sz="0" w:space="0" w:color="auto"/>
        <w:left w:val="none" w:sz="0" w:space="0" w:color="auto"/>
        <w:bottom w:val="none" w:sz="0" w:space="0" w:color="auto"/>
        <w:right w:val="none" w:sz="0" w:space="0" w:color="auto"/>
      </w:divBdr>
    </w:div>
    <w:div w:id="357198569">
      <w:bodyDiv w:val="1"/>
      <w:marLeft w:val="0"/>
      <w:marRight w:val="0"/>
      <w:marTop w:val="0"/>
      <w:marBottom w:val="0"/>
      <w:divBdr>
        <w:top w:val="none" w:sz="0" w:space="0" w:color="auto"/>
        <w:left w:val="none" w:sz="0" w:space="0" w:color="auto"/>
        <w:bottom w:val="none" w:sz="0" w:space="0" w:color="auto"/>
        <w:right w:val="none" w:sz="0" w:space="0" w:color="auto"/>
      </w:divBdr>
    </w:div>
    <w:div w:id="359359061">
      <w:bodyDiv w:val="1"/>
      <w:marLeft w:val="0"/>
      <w:marRight w:val="0"/>
      <w:marTop w:val="0"/>
      <w:marBottom w:val="0"/>
      <w:divBdr>
        <w:top w:val="none" w:sz="0" w:space="0" w:color="auto"/>
        <w:left w:val="none" w:sz="0" w:space="0" w:color="auto"/>
        <w:bottom w:val="none" w:sz="0" w:space="0" w:color="auto"/>
        <w:right w:val="none" w:sz="0" w:space="0" w:color="auto"/>
      </w:divBdr>
    </w:div>
    <w:div w:id="361053139">
      <w:bodyDiv w:val="1"/>
      <w:marLeft w:val="0"/>
      <w:marRight w:val="0"/>
      <w:marTop w:val="0"/>
      <w:marBottom w:val="0"/>
      <w:divBdr>
        <w:top w:val="none" w:sz="0" w:space="0" w:color="auto"/>
        <w:left w:val="none" w:sz="0" w:space="0" w:color="auto"/>
        <w:bottom w:val="none" w:sz="0" w:space="0" w:color="auto"/>
        <w:right w:val="none" w:sz="0" w:space="0" w:color="auto"/>
      </w:divBdr>
    </w:div>
    <w:div w:id="361323787">
      <w:bodyDiv w:val="1"/>
      <w:marLeft w:val="0"/>
      <w:marRight w:val="0"/>
      <w:marTop w:val="0"/>
      <w:marBottom w:val="0"/>
      <w:divBdr>
        <w:top w:val="none" w:sz="0" w:space="0" w:color="auto"/>
        <w:left w:val="none" w:sz="0" w:space="0" w:color="auto"/>
        <w:bottom w:val="none" w:sz="0" w:space="0" w:color="auto"/>
        <w:right w:val="none" w:sz="0" w:space="0" w:color="auto"/>
      </w:divBdr>
    </w:div>
    <w:div w:id="362487440">
      <w:bodyDiv w:val="1"/>
      <w:marLeft w:val="0"/>
      <w:marRight w:val="0"/>
      <w:marTop w:val="0"/>
      <w:marBottom w:val="0"/>
      <w:divBdr>
        <w:top w:val="none" w:sz="0" w:space="0" w:color="auto"/>
        <w:left w:val="none" w:sz="0" w:space="0" w:color="auto"/>
        <w:bottom w:val="none" w:sz="0" w:space="0" w:color="auto"/>
        <w:right w:val="none" w:sz="0" w:space="0" w:color="auto"/>
      </w:divBdr>
    </w:div>
    <w:div w:id="362554724">
      <w:bodyDiv w:val="1"/>
      <w:marLeft w:val="0"/>
      <w:marRight w:val="0"/>
      <w:marTop w:val="0"/>
      <w:marBottom w:val="0"/>
      <w:divBdr>
        <w:top w:val="none" w:sz="0" w:space="0" w:color="auto"/>
        <w:left w:val="none" w:sz="0" w:space="0" w:color="auto"/>
        <w:bottom w:val="none" w:sz="0" w:space="0" w:color="auto"/>
        <w:right w:val="none" w:sz="0" w:space="0" w:color="auto"/>
      </w:divBdr>
    </w:div>
    <w:div w:id="363407779">
      <w:bodyDiv w:val="1"/>
      <w:marLeft w:val="0"/>
      <w:marRight w:val="0"/>
      <w:marTop w:val="0"/>
      <w:marBottom w:val="0"/>
      <w:divBdr>
        <w:top w:val="none" w:sz="0" w:space="0" w:color="auto"/>
        <w:left w:val="none" w:sz="0" w:space="0" w:color="auto"/>
        <w:bottom w:val="none" w:sz="0" w:space="0" w:color="auto"/>
        <w:right w:val="none" w:sz="0" w:space="0" w:color="auto"/>
      </w:divBdr>
    </w:div>
    <w:div w:id="363487623">
      <w:bodyDiv w:val="1"/>
      <w:marLeft w:val="0"/>
      <w:marRight w:val="0"/>
      <w:marTop w:val="0"/>
      <w:marBottom w:val="0"/>
      <w:divBdr>
        <w:top w:val="none" w:sz="0" w:space="0" w:color="auto"/>
        <w:left w:val="none" w:sz="0" w:space="0" w:color="auto"/>
        <w:bottom w:val="none" w:sz="0" w:space="0" w:color="auto"/>
        <w:right w:val="none" w:sz="0" w:space="0" w:color="auto"/>
      </w:divBdr>
    </w:div>
    <w:div w:id="365957868">
      <w:bodyDiv w:val="1"/>
      <w:marLeft w:val="0"/>
      <w:marRight w:val="0"/>
      <w:marTop w:val="0"/>
      <w:marBottom w:val="0"/>
      <w:divBdr>
        <w:top w:val="none" w:sz="0" w:space="0" w:color="auto"/>
        <w:left w:val="none" w:sz="0" w:space="0" w:color="auto"/>
        <w:bottom w:val="none" w:sz="0" w:space="0" w:color="auto"/>
        <w:right w:val="none" w:sz="0" w:space="0" w:color="auto"/>
      </w:divBdr>
    </w:div>
    <w:div w:id="368261058">
      <w:bodyDiv w:val="1"/>
      <w:marLeft w:val="0"/>
      <w:marRight w:val="0"/>
      <w:marTop w:val="0"/>
      <w:marBottom w:val="0"/>
      <w:divBdr>
        <w:top w:val="none" w:sz="0" w:space="0" w:color="auto"/>
        <w:left w:val="none" w:sz="0" w:space="0" w:color="auto"/>
        <w:bottom w:val="none" w:sz="0" w:space="0" w:color="auto"/>
        <w:right w:val="none" w:sz="0" w:space="0" w:color="auto"/>
      </w:divBdr>
    </w:div>
    <w:div w:id="369426468">
      <w:bodyDiv w:val="1"/>
      <w:marLeft w:val="0"/>
      <w:marRight w:val="0"/>
      <w:marTop w:val="0"/>
      <w:marBottom w:val="0"/>
      <w:divBdr>
        <w:top w:val="none" w:sz="0" w:space="0" w:color="auto"/>
        <w:left w:val="none" w:sz="0" w:space="0" w:color="auto"/>
        <w:bottom w:val="none" w:sz="0" w:space="0" w:color="auto"/>
        <w:right w:val="none" w:sz="0" w:space="0" w:color="auto"/>
      </w:divBdr>
    </w:div>
    <w:div w:id="369689004">
      <w:bodyDiv w:val="1"/>
      <w:marLeft w:val="0"/>
      <w:marRight w:val="0"/>
      <w:marTop w:val="0"/>
      <w:marBottom w:val="0"/>
      <w:divBdr>
        <w:top w:val="none" w:sz="0" w:space="0" w:color="auto"/>
        <w:left w:val="none" w:sz="0" w:space="0" w:color="auto"/>
        <w:bottom w:val="none" w:sz="0" w:space="0" w:color="auto"/>
        <w:right w:val="none" w:sz="0" w:space="0" w:color="auto"/>
      </w:divBdr>
    </w:div>
    <w:div w:id="371080200">
      <w:bodyDiv w:val="1"/>
      <w:marLeft w:val="0"/>
      <w:marRight w:val="0"/>
      <w:marTop w:val="0"/>
      <w:marBottom w:val="0"/>
      <w:divBdr>
        <w:top w:val="none" w:sz="0" w:space="0" w:color="auto"/>
        <w:left w:val="none" w:sz="0" w:space="0" w:color="auto"/>
        <w:bottom w:val="none" w:sz="0" w:space="0" w:color="auto"/>
        <w:right w:val="none" w:sz="0" w:space="0" w:color="auto"/>
      </w:divBdr>
    </w:div>
    <w:div w:id="371423759">
      <w:bodyDiv w:val="1"/>
      <w:marLeft w:val="0"/>
      <w:marRight w:val="0"/>
      <w:marTop w:val="0"/>
      <w:marBottom w:val="0"/>
      <w:divBdr>
        <w:top w:val="none" w:sz="0" w:space="0" w:color="auto"/>
        <w:left w:val="none" w:sz="0" w:space="0" w:color="auto"/>
        <w:bottom w:val="none" w:sz="0" w:space="0" w:color="auto"/>
        <w:right w:val="none" w:sz="0" w:space="0" w:color="auto"/>
      </w:divBdr>
    </w:div>
    <w:div w:id="371730655">
      <w:bodyDiv w:val="1"/>
      <w:marLeft w:val="0"/>
      <w:marRight w:val="0"/>
      <w:marTop w:val="0"/>
      <w:marBottom w:val="0"/>
      <w:divBdr>
        <w:top w:val="none" w:sz="0" w:space="0" w:color="auto"/>
        <w:left w:val="none" w:sz="0" w:space="0" w:color="auto"/>
        <w:bottom w:val="none" w:sz="0" w:space="0" w:color="auto"/>
        <w:right w:val="none" w:sz="0" w:space="0" w:color="auto"/>
      </w:divBdr>
    </w:div>
    <w:div w:id="371923665">
      <w:bodyDiv w:val="1"/>
      <w:marLeft w:val="0"/>
      <w:marRight w:val="0"/>
      <w:marTop w:val="0"/>
      <w:marBottom w:val="0"/>
      <w:divBdr>
        <w:top w:val="none" w:sz="0" w:space="0" w:color="auto"/>
        <w:left w:val="none" w:sz="0" w:space="0" w:color="auto"/>
        <w:bottom w:val="none" w:sz="0" w:space="0" w:color="auto"/>
        <w:right w:val="none" w:sz="0" w:space="0" w:color="auto"/>
      </w:divBdr>
    </w:div>
    <w:div w:id="372776751">
      <w:bodyDiv w:val="1"/>
      <w:marLeft w:val="0"/>
      <w:marRight w:val="0"/>
      <w:marTop w:val="0"/>
      <w:marBottom w:val="0"/>
      <w:divBdr>
        <w:top w:val="none" w:sz="0" w:space="0" w:color="auto"/>
        <w:left w:val="none" w:sz="0" w:space="0" w:color="auto"/>
        <w:bottom w:val="none" w:sz="0" w:space="0" w:color="auto"/>
        <w:right w:val="none" w:sz="0" w:space="0" w:color="auto"/>
      </w:divBdr>
    </w:div>
    <w:div w:id="373193794">
      <w:bodyDiv w:val="1"/>
      <w:marLeft w:val="0"/>
      <w:marRight w:val="0"/>
      <w:marTop w:val="0"/>
      <w:marBottom w:val="0"/>
      <w:divBdr>
        <w:top w:val="none" w:sz="0" w:space="0" w:color="auto"/>
        <w:left w:val="none" w:sz="0" w:space="0" w:color="auto"/>
        <w:bottom w:val="none" w:sz="0" w:space="0" w:color="auto"/>
        <w:right w:val="none" w:sz="0" w:space="0" w:color="auto"/>
      </w:divBdr>
    </w:div>
    <w:div w:id="374697529">
      <w:bodyDiv w:val="1"/>
      <w:marLeft w:val="0"/>
      <w:marRight w:val="0"/>
      <w:marTop w:val="0"/>
      <w:marBottom w:val="0"/>
      <w:divBdr>
        <w:top w:val="none" w:sz="0" w:space="0" w:color="auto"/>
        <w:left w:val="none" w:sz="0" w:space="0" w:color="auto"/>
        <w:bottom w:val="none" w:sz="0" w:space="0" w:color="auto"/>
        <w:right w:val="none" w:sz="0" w:space="0" w:color="auto"/>
      </w:divBdr>
    </w:div>
    <w:div w:id="375812178">
      <w:bodyDiv w:val="1"/>
      <w:marLeft w:val="0"/>
      <w:marRight w:val="0"/>
      <w:marTop w:val="0"/>
      <w:marBottom w:val="0"/>
      <w:divBdr>
        <w:top w:val="none" w:sz="0" w:space="0" w:color="auto"/>
        <w:left w:val="none" w:sz="0" w:space="0" w:color="auto"/>
        <w:bottom w:val="none" w:sz="0" w:space="0" w:color="auto"/>
        <w:right w:val="none" w:sz="0" w:space="0" w:color="auto"/>
      </w:divBdr>
    </w:div>
    <w:div w:id="376315623">
      <w:bodyDiv w:val="1"/>
      <w:marLeft w:val="0"/>
      <w:marRight w:val="0"/>
      <w:marTop w:val="0"/>
      <w:marBottom w:val="0"/>
      <w:divBdr>
        <w:top w:val="none" w:sz="0" w:space="0" w:color="auto"/>
        <w:left w:val="none" w:sz="0" w:space="0" w:color="auto"/>
        <w:bottom w:val="none" w:sz="0" w:space="0" w:color="auto"/>
        <w:right w:val="none" w:sz="0" w:space="0" w:color="auto"/>
      </w:divBdr>
    </w:div>
    <w:div w:id="376390305">
      <w:bodyDiv w:val="1"/>
      <w:marLeft w:val="0"/>
      <w:marRight w:val="0"/>
      <w:marTop w:val="0"/>
      <w:marBottom w:val="0"/>
      <w:divBdr>
        <w:top w:val="none" w:sz="0" w:space="0" w:color="auto"/>
        <w:left w:val="none" w:sz="0" w:space="0" w:color="auto"/>
        <w:bottom w:val="none" w:sz="0" w:space="0" w:color="auto"/>
        <w:right w:val="none" w:sz="0" w:space="0" w:color="auto"/>
      </w:divBdr>
    </w:div>
    <w:div w:id="377707289">
      <w:bodyDiv w:val="1"/>
      <w:marLeft w:val="0"/>
      <w:marRight w:val="0"/>
      <w:marTop w:val="0"/>
      <w:marBottom w:val="0"/>
      <w:divBdr>
        <w:top w:val="none" w:sz="0" w:space="0" w:color="auto"/>
        <w:left w:val="none" w:sz="0" w:space="0" w:color="auto"/>
        <w:bottom w:val="none" w:sz="0" w:space="0" w:color="auto"/>
        <w:right w:val="none" w:sz="0" w:space="0" w:color="auto"/>
      </w:divBdr>
    </w:div>
    <w:div w:id="379212499">
      <w:bodyDiv w:val="1"/>
      <w:marLeft w:val="0"/>
      <w:marRight w:val="0"/>
      <w:marTop w:val="0"/>
      <w:marBottom w:val="0"/>
      <w:divBdr>
        <w:top w:val="none" w:sz="0" w:space="0" w:color="auto"/>
        <w:left w:val="none" w:sz="0" w:space="0" w:color="auto"/>
        <w:bottom w:val="none" w:sz="0" w:space="0" w:color="auto"/>
        <w:right w:val="none" w:sz="0" w:space="0" w:color="auto"/>
      </w:divBdr>
    </w:div>
    <w:div w:id="381370191">
      <w:bodyDiv w:val="1"/>
      <w:marLeft w:val="0"/>
      <w:marRight w:val="0"/>
      <w:marTop w:val="0"/>
      <w:marBottom w:val="0"/>
      <w:divBdr>
        <w:top w:val="none" w:sz="0" w:space="0" w:color="auto"/>
        <w:left w:val="none" w:sz="0" w:space="0" w:color="auto"/>
        <w:bottom w:val="none" w:sz="0" w:space="0" w:color="auto"/>
        <w:right w:val="none" w:sz="0" w:space="0" w:color="auto"/>
      </w:divBdr>
    </w:div>
    <w:div w:id="381638990">
      <w:bodyDiv w:val="1"/>
      <w:marLeft w:val="0"/>
      <w:marRight w:val="0"/>
      <w:marTop w:val="0"/>
      <w:marBottom w:val="0"/>
      <w:divBdr>
        <w:top w:val="none" w:sz="0" w:space="0" w:color="auto"/>
        <w:left w:val="none" w:sz="0" w:space="0" w:color="auto"/>
        <w:bottom w:val="none" w:sz="0" w:space="0" w:color="auto"/>
        <w:right w:val="none" w:sz="0" w:space="0" w:color="auto"/>
      </w:divBdr>
    </w:div>
    <w:div w:id="382219757">
      <w:bodyDiv w:val="1"/>
      <w:marLeft w:val="0"/>
      <w:marRight w:val="0"/>
      <w:marTop w:val="0"/>
      <w:marBottom w:val="0"/>
      <w:divBdr>
        <w:top w:val="none" w:sz="0" w:space="0" w:color="auto"/>
        <w:left w:val="none" w:sz="0" w:space="0" w:color="auto"/>
        <w:bottom w:val="none" w:sz="0" w:space="0" w:color="auto"/>
        <w:right w:val="none" w:sz="0" w:space="0" w:color="auto"/>
      </w:divBdr>
    </w:div>
    <w:div w:id="383214706">
      <w:bodyDiv w:val="1"/>
      <w:marLeft w:val="0"/>
      <w:marRight w:val="0"/>
      <w:marTop w:val="0"/>
      <w:marBottom w:val="0"/>
      <w:divBdr>
        <w:top w:val="none" w:sz="0" w:space="0" w:color="auto"/>
        <w:left w:val="none" w:sz="0" w:space="0" w:color="auto"/>
        <w:bottom w:val="none" w:sz="0" w:space="0" w:color="auto"/>
        <w:right w:val="none" w:sz="0" w:space="0" w:color="auto"/>
      </w:divBdr>
    </w:div>
    <w:div w:id="383677196">
      <w:bodyDiv w:val="1"/>
      <w:marLeft w:val="0"/>
      <w:marRight w:val="0"/>
      <w:marTop w:val="0"/>
      <w:marBottom w:val="0"/>
      <w:divBdr>
        <w:top w:val="none" w:sz="0" w:space="0" w:color="auto"/>
        <w:left w:val="none" w:sz="0" w:space="0" w:color="auto"/>
        <w:bottom w:val="none" w:sz="0" w:space="0" w:color="auto"/>
        <w:right w:val="none" w:sz="0" w:space="0" w:color="auto"/>
      </w:divBdr>
    </w:div>
    <w:div w:id="384067732">
      <w:bodyDiv w:val="1"/>
      <w:marLeft w:val="0"/>
      <w:marRight w:val="0"/>
      <w:marTop w:val="0"/>
      <w:marBottom w:val="0"/>
      <w:divBdr>
        <w:top w:val="none" w:sz="0" w:space="0" w:color="auto"/>
        <w:left w:val="none" w:sz="0" w:space="0" w:color="auto"/>
        <w:bottom w:val="none" w:sz="0" w:space="0" w:color="auto"/>
        <w:right w:val="none" w:sz="0" w:space="0" w:color="auto"/>
      </w:divBdr>
    </w:div>
    <w:div w:id="384069747">
      <w:bodyDiv w:val="1"/>
      <w:marLeft w:val="0"/>
      <w:marRight w:val="0"/>
      <w:marTop w:val="0"/>
      <w:marBottom w:val="0"/>
      <w:divBdr>
        <w:top w:val="none" w:sz="0" w:space="0" w:color="auto"/>
        <w:left w:val="none" w:sz="0" w:space="0" w:color="auto"/>
        <w:bottom w:val="none" w:sz="0" w:space="0" w:color="auto"/>
        <w:right w:val="none" w:sz="0" w:space="0" w:color="auto"/>
      </w:divBdr>
    </w:div>
    <w:div w:id="384527566">
      <w:bodyDiv w:val="1"/>
      <w:marLeft w:val="0"/>
      <w:marRight w:val="0"/>
      <w:marTop w:val="0"/>
      <w:marBottom w:val="0"/>
      <w:divBdr>
        <w:top w:val="none" w:sz="0" w:space="0" w:color="auto"/>
        <w:left w:val="none" w:sz="0" w:space="0" w:color="auto"/>
        <w:bottom w:val="none" w:sz="0" w:space="0" w:color="auto"/>
        <w:right w:val="none" w:sz="0" w:space="0" w:color="auto"/>
      </w:divBdr>
    </w:div>
    <w:div w:id="385908084">
      <w:bodyDiv w:val="1"/>
      <w:marLeft w:val="0"/>
      <w:marRight w:val="0"/>
      <w:marTop w:val="0"/>
      <w:marBottom w:val="0"/>
      <w:divBdr>
        <w:top w:val="none" w:sz="0" w:space="0" w:color="auto"/>
        <w:left w:val="none" w:sz="0" w:space="0" w:color="auto"/>
        <w:bottom w:val="none" w:sz="0" w:space="0" w:color="auto"/>
        <w:right w:val="none" w:sz="0" w:space="0" w:color="auto"/>
      </w:divBdr>
    </w:div>
    <w:div w:id="386538723">
      <w:bodyDiv w:val="1"/>
      <w:marLeft w:val="0"/>
      <w:marRight w:val="0"/>
      <w:marTop w:val="0"/>
      <w:marBottom w:val="0"/>
      <w:divBdr>
        <w:top w:val="none" w:sz="0" w:space="0" w:color="auto"/>
        <w:left w:val="none" w:sz="0" w:space="0" w:color="auto"/>
        <w:bottom w:val="none" w:sz="0" w:space="0" w:color="auto"/>
        <w:right w:val="none" w:sz="0" w:space="0" w:color="auto"/>
      </w:divBdr>
    </w:div>
    <w:div w:id="388118616">
      <w:bodyDiv w:val="1"/>
      <w:marLeft w:val="0"/>
      <w:marRight w:val="0"/>
      <w:marTop w:val="0"/>
      <w:marBottom w:val="0"/>
      <w:divBdr>
        <w:top w:val="none" w:sz="0" w:space="0" w:color="auto"/>
        <w:left w:val="none" w:sz="0" w:space="0" w:color="auto"/>
        <w:bottom w:val="none" w:sz="0" w:space="0" w:color="auto"/>
        <w:right w:val="none" w:sz="0" w:space="0" w:color="auto"/>
      </w:divBdr>
    </w:div>
    <w:div w:id="388765965">
      <w:bodyDiv w:val="1"/>
      <w:marLeft w:val="0"/>
      <w:marRight w:val="0"/>
      <w:marTop w:val="0"/>
      <w:marBottom w:val="0"/>
      <w:divBdr>
        <w:top w:val="none" w:sz="0" w:space="0" w:color="auto"/>
        <w:left w:val="none" w:sz="0" w:space="0" w:color="auto"/>
        <w:bottom w:val="none" w:sz="0" w:space="0" w:color="auto"/>
        <w:right w:val="none" w:sz="0" w:space="0" w:color="auto"/>
      </w:divBdr>
    </w:div>
    <w:div w:id="390464050">
      <w:bodyDiv w:val="1"/>
      <w:marLeft w:val="0"/>
      <w:marRight w:val="0"/>
      <w:marTop w:val="0"/>
      <w:marBottom w:val="0"/>
      <w:divBdr>
        <w:top w:val="none" w:sz="0" w:space="0" w:color="auto"/>
        <w:left w:val="none" w:sz="0" w:space="0" w:color="auto"/>
        <w:bottom w:val="none" w:sz="0" w:space="0" w:color="auto"/>
        <w:right w:val="none" w:sz="0" w:space="0" w:color="auto"/>
      </w:divBdr>
    </w:div>
    <w:div w:id="391080513">
      <w:bodyDiv w:val="1"/>
      <w:marLeft w:val="0"/>
      <w:marRight w:val="0"/>
      <w:marTop w:val="0"/>
      <w:marBottom w:val="0"/>
      <w:divBdr>
        <w:top w:val="none" w:sz="0" w:space="0" w:color="auto"/>
        <w:left w:val="none" w:sz="0" w:space="0" w:color="auto"/>
        <w:bottom w:val="none" w:sz="0" w:space="0" w:color="auto"/>
        <w:right w:val="none" w:sz="0" w:space="0" w:color="auto"/>
      </w:divBdr>
    </w:div>
    <w:div w:id="391201080">
      <w:bodyDiv w:val="1"/>
      <w:marLeft w:val="0"/>
      <w:marRight w:val="0"/>
      <w:marTop w:val="0"/>
      <w:marBottom w:val="0"/>
      <w:divBdr>
        <w:top w:val="none" w:sz="0" w:space="0" w:color="auto"/>
        <w:left w:val="none" w:sz="0" w:space="0" w:color="auto"/>
        <w:bottom w:val="none" w:sz="0" w:space="0" w:color="auto"/>
        <w:right w:val="none" w:sz="0" w:space="0" w:color="auto"/>
      </w:divBdr>
    </w:div>
    <w:div w:id="392046050">
      <w:bodyDiv w:val="1"/>
      <w:marLeft w:val="0"/>
      <w:marRight w:val="0"/>
      <w:marTop w:val="0"/>
      <w:marBottom w:val="0"/>
      <w:divBdr>
        <w:top w:val="none" w:sz="0" w:space="0" w:color="auto"/>
        <w:left w:val="none" w:sz="0" w:space="0" w:color="auto"/>
        <w:bottom w:val="none" w:sz="0" w:space="0" w:color="auto"/>
        <w:right w:val="none" w:sz="0" w:space="0" w:color="auto"/>
      </w:divBdr>
    </w:div>
    <w:div w:id="392512217">
      <w:bodyDiv w:val="1"/>
      <w:marLeft w:val="0"/>
      <w:marRight w:val="0"/>
      <w:marTop w:val="0"/>
      <w:marBottom w:val="0"/>
      <w:divBdr>
        <w:top w:val="none" w:sz="0" w:space="0" w:color="auto"/>
        <w:left w:val="none" w:sz="0" w:space="0" w:color="auto"/>
        <w:bottom w:val="none" w:sz="0" w:space="0" w:color="auto"/>
        <w:right w:val="none" w:sz="0" w:space="0" w:color="auto"/>
      </w:divBdr>
    </w:div>
    <w:div w:id="393045245">
      <w:bodyDiv w:val="1"/>
      <w:marLeft w:val="0"/>
      <w:marRight w:val="0"/>
      <w:marTop w:val="0"/>
      <w:marBottom w:val="0"/>
      <w:divBdr>
        <w:top w:val="none" w:sz="0" w:space="0" w:color="auto"/>
        <w:left w:val="none" w:sz="0" w:space="0" w:color="auto"/>
        <w:bottom w:val="none" w:sz="0" w:space="0" w:color="auto"/>
        <w:right w:val="none" w:sz="0" w:space="0" w:color="auto"/>
      </w:divBdr>
    </w:div>
    <w:div w:id="394549429">
      <w:bodyDiv w:val="1"/>
      <w:marLeft w:val="0"/>
      <w:marRight w:val="0"/>
      <w:marTop w:val="0"/>
      <w:marBottom w:val="0"/>
      <w:divBdr>
        <w:top w:val="none" w:sz="0" w:space="0" w:color="auto"/>
        <w:left w:val="none" w:sz="0" w:space="0" w:color="auto"/>
        <w:bottom w:val="none" w:sz="0" w:space="0" w:color="auto"/>
        <w:right w:val="none" w:sz="0" w:space="0" w:color="auto"/>
      </w:divBdr>
    </w:div>
    <w:div w:id="394662835">
      <w:bodyDiv w:val="1"/>
      <w:marLeft w:val="0"/>
      <w:marRight w:val="0"/>
      <w:marTop w:val="0"/>
      <w:marBottom w:val="0"/>
      <w:divBdr>
        <w:top w:val="none" w:sz="0" w:space="0" w:color="auto"/>
        <w:left w:val="none" w:sz="0" w:space="0" w:color="auto"/>
        <w:bottom w:val="none" w:sz="0" w:space="0" w:color="auto"/>
        <w:right w:val="none" w:sz="0" w:space="0" w:color="auto"/>
      </w:divBdr>
    </w:div>
    <w:div w:id="396124455">
      <w:bodyDiv w:val="1"/>
      <w:marLeft w:val="0"/>
      <w:marRight w:val="0"/>
      <w:marTop w:val="0"/>
      <w:marBottom w:val="0"/>
      <w:divBdr>
        <w:top w:val="none" w:sz="0" w:space="0" w:color="auto"/>
        <w:left w:val="none" w:sz="0" w:space="0" w:color="auto"/>
        <w:bottom w:val="none" w:sz="0" w:space="0" w:color="auto"/>
        <w:right w:val="none" w:sz="0" w:space="0" w:color="auto"/>
      </w:divBdr>
    </w:div>
    <w:div w:id="396129176">
      <w:bodyDiv w:val="1"/>
      <w:marLeft w:val="0"/>
      <w:marRight w:val="0"/>
      <w:marTop w:val="0"/>
      <w:marBottom w:val="0"/>
      <w:divBdr>
        <w:top w:val="none" w:sz="0" w:space="0" w:color="auto"/>
        <w:left w:val="none" w:sz="0" w:space="0" w:color="auto"/>
        <w:bottom w:val="none" w:sz="0" w:space="0" w:color="auto"/>
        <w:right w:val="none" w:sz="0" w:space="0" w:color="auto"/>
      </w:divBdr>
    </w:div>
    <w:div w:id="396392886">
      <w:bodyDiv w:val="1"/>
      <w:marLeft w:val="0"/>
      <w:marRight w:val="0"/>
      <w:marTop w:val="0"/>
      <w:marBottom w:val="0"/>
      <w:divBdr>
        <w:top w:val="none" w:sz="0" w:space="0" w:color="auto"/>
        <w:left w:val="none" w:sz="0" w:space="0" w:color="auto"/>
        <w:bottom w:val="none" w:sz="0" w:space="0" w:color="auto"/>
        <w:right w:val="none" w:sz="0" w:space="0" w:color="auto"/>
      </w:divBdr>
    </w:div>
    <w:div w:id="396516687">
      <w:bodyDiv w:val="1"/>
      <w:marLeft w:val="0"/>
      <w:marRight w:val="0"/>
      <w:marTop w:val="0"/>
      <w:marBottom w:val="0"/>
      <w:divBdr>
        <w:top w:val="none" w:sz="0" w:space="0" w:color="auto"/>
        <w:left w:val="none" w:sz="0" w:space="0" w:color="auto"/>
        <w:bottom w:val="none" w:sz="0" w:space="0" w:color="auto"/>
        <w:right w:val="none" w:sz="0" w:space="0" w:color="auto"/>
      </w:divBdr>
    </w:div>
    <w:div w:id="396633040">
      <w:bodyDiv w:val="1"/>
      <w:marLeft w:val="0"/>
      <w:marRight w:val="0"/>
      <w:marTop w:val="0"/>
      <w:marBottom w:val="0"/>
      <w:divBdr>
        <w:top w:val="none" w:sz="0" w:space="0" w:color="auto"/>
        <w:left w:val="none" w:sz="0" w:space="0" w:color="auto"/>
        <w:bottom w:val="none" w:sz="0" w:space="0" w:color="auto"/>
        <w:right w:val="none" w:sz="0" w:space="0" w:color="auto"/>
      </w:divBdr>
    </w:div>
    <w:div w:id="398871782">
      <w:bodyDiv w:val="1"/>
      <w:marLeft w:val="0"/>
      <w:marRight w:val="0"/>
      <w:marTop w:val="0"/>
      <w:marBottom w:val="0"/>
      <w:divBdr>
        <w:top w:val="none" w:sz="0" w:space="0" w:color="auto"/>
        <w:left w:val="none" w:sz="0" w:space="0" w:color="auto"/>
        <w:bottom w:val="none" w:sz="0" w:space="0" w:color="auto"/>
        <w:right w:val="none" w:sz="0" w:space="0" w:color="auto"/>
      </w:divBdr>
    </w:div>
    <w:div w:id="399137413">
      <w:bodyDiv w:val="1"/>
      <w:marLeft w:val="0"/>
      <w:marRight w:val="0"/>
      <w:marTop w:val="0"/>
      <w:marBottom w:val="0"/>
      <w:divBdr>
        <w:top w:val="none" w:sz="0" w:space="0" w:color="auto"/>
        <w:left w:val="none" w:sz="0" w:space="0" w:color="auto"/>
        <w:bottom w:val="none" w:sz="0" w:space="0" w:color="auto"/>
        <w:right w:val="none" w:sz="0" w:space="0" w:color="auto"/>
      </w:divBdr>
    </w:div>
    <w:div w:id="399138002">
      <w:bodyDiv w:val="1"/>
      <w:marLeft w:val="0"/>
      <w:marRight w:val="0"/>
      <w:marTop w:val="0"/>
      <w:marBottom w:val="0"/>
      <w:divBdr>
        <w:top w:val="none" w:sz="0" w:space="0" w:color="auto"/>
        <w:left w:val="none" w:sz="0" w:space="0" w:color="auto"/>
        <w:bottom w:val="none" w:sz="0" w:space="0" w:color="auto"/>
        <w:right w:val="none" w:sz="0" w:space="0" w:color="auto"/>
      </w:divBdr>
    </w:div>
    <w:div w:id="399593720">
      <w:bodyDiv w:val="1"/>
      <w:marLeft w:val="0"/>
      <w:marRight w:val="0"/>
      <w:marTop w:val="0"/>
      <w:marBottom w:val="0"/>
      <w:divBdr>
        <w:top w:val="none" w:sz="0" w:space="0" w:color="auto"/>
        <w:left w:val="none" w:sz="0" w:space="0" w:color="auto"/>
        <w:bottom w:val="none" w:sz="0" w:space="0" w:color="auto"/>
        <w:right w:val="none" w:sz="0" w:space="0" w:color="auto"/>
      </w:divBdr>
    </w:div>
    <w:div w:id="399638768">
      <w:bodyDiv w:val="1"/>
      <w:marLeft w:val="0"/>
      <w:marRight w:val="0"/>
      <w:marTop w:val="0"/>
      <w:marBottom w:val="0"/>
      <w:divBdr>
        <w:top w:val="none" w:sz="0" w:space="0" w:color="auto"/>
        <w:left w:val="none" w:sz="0" w:space="0" w:color="auto"/>
        <w:bottom w:val="none" w:sz="0" w:space="0" w:color="auto"/>
        <w:right w:val="none" w:sz="0" w:space="0" w:color="auto"/>
      </w:divBdr>
    </w:div>
    <w:div w:id="399793065">
      <w:bodyDiv w:val="1"/>
      <w:marLeft w:val="0"/>
      <w:marRight w:val="0"/>
      <w:marTop w:val="0"/>
      <w:marBottom w:val="0"/>
      <w:divBdr>
        <w:top w:val="none" w:sz="0" w:space="0" w:color="auto"/>
        <w:left w:val="none" w:sz="0" w:space="0" w:color="auto"/>
        <w:bottom w:val="none" w:sz="0" w:space="0" w:color="auto"/>
        <w:right w:val="none" w:sz="0" w:space="0" w:color="auto"/>
      </w:divBdr>
    </w:div>
    <w:div w:id="400254339">
      <w:bodyDiv w:val="1"/>
      <w:marLeft w:val="0"/>
      <w:marRight w:val="0"/>
      <w:marTop w:val="0"/>
      <w:marBottom w:val="0"/>
      <w:divBdr>
        <w:top w:val="none" w:sz="0" w:space="0" w:color="auto"/>
        <w:left w:val="none" w:sz="0" w:space="0" w:color="auto"/>
        <w:bottom w:val="none" w:sz="0" w:space="0" w:color="auto"/>
        <w:right w:val="none" w:sz="0" w:space="0" w:color="auto"/>
      </w:divBdr>
    </w:div>
    <w:div w:id="400641389">
      <w:bodyDiv w:val="1"/>
      <w:marLeft w:val="0"/>
      <w:marRight w:val="0"/>
      <w:marTop w:val="0"/>
      <w:marBottom w:val="0"/>
      <w:divBdr>
        <w:top w:val="none" w:sz="0" w:space="0" w:color="auto"/>
        <w:left w:val="none" w:sz="0" w:space="0" w:color="auto"/>
        <w:bottom w:val="none" w:sz="0" w:space="0" w:color="auto"/>
        <w:right w:val="none" w:sz="0" w:space="0" w:color="auto"/>
      </w:divBdr>
    </w:div>
    <w:div w:id="400760621">
      <w:bodyDiv w:val="1"/>
      <w:marLeft w:val="0"/>
      <w:marRight w:val="0"/>
      <w:marTop w:val="0"/>
      <w:marBottom w:val="0"/>
      <w:divBdr>
        <w:top w:val="none" w:sz="0" w:space="0" w:color="auto"/>
        <w:left w:val="none" w:sz="0" w:space="0" w:color="auto"/>
        <w:bottom w:val="none" w:sz="0" w:space="0" w:color="auto"/>
        <w:right w:val="none" w:sz="0" w:space="0" w:color="auto"/>
      </w:divBdr>
    </w:div>
    <w:div w:id="402333605">
      <w:bodyDiv w:val="1"/>
      <w:marLeft w:val="0"/>
      <w:marRight w:val="0"/>
      <w:marTop w:val="0"/>
      <w:marBottom w:val="0"/>
      <w:divBdr>
        <w:top w:val="none" w:sz="0" w:space="0" w:color="auto"/>
        <w:left w:val="none" w:sz="0" w:space="0" w:color="auto"/>
        <w:bottom w:val="none" w:sz="0" w:space="0" w:color="auto"/>
        <w:right w:val="none" w:sz="0" w:space="0" w:color="auto"/>
      </w:divBdr>
    </w:div>
    <w:div w:id="402412901">
      <w:bodyDiv w:val="1"/>
      <w:marLeft w:val="0"/>
      <w:marRight w:val="0"/>
      <w:marTop w:val="0"/>
      <w:marBottom w:val="0"/>
      <w:divBdr>
        <w:top w:val="none" w:sz="0" w:space="0" w:color="auto"/>
        <w:left w:val="none" w:sz="0" w:space="0" w:color="auto"/>
        <w:bottom w:val="none" w:sz="0" w:space="0" w:color="auto"/>
        <w:right w:val="none" w:sz="0" w:space="0" w:color="auto"/>
      </w:divBdr>
    </w:div>
    <w:div w:id="402459435">
      <w:bodyDiv w:val="1"/>
      <w:marLeft w:val="0"/>
      <w:marRight w:val="0"/>
      <w:marTop w:val="0"/>
      <w:marBottom w:val="0"/>
      <w:divBdr>
        <w:top w:val="none" w:sz="0" w:space="0" w:color="auto"/>
        <w:left w:val="none" w:sz="0" w:space="0" w:color="auto"/>
        <w:bottom w:val="none" w:sz="0" w:space="0" w:color="auto"/>
        <w:right w:val="none" w:sz="0" w:space="0" w:color="auto"/>
      </w:divBdr>
    </w:div>
    <w:div w:id="402680399">
      <w:bodyDiv w:val="1"/>
      <w:marLeft w:val="0"/>
      <w:marRight w:val="0"/>
      <w:marTop w:val="0"/>
      <w:marBottom w:val="0"/>
      <w:divBdr>
        <w:top w:val="none" w:sz="0" w:space="0" w:color="auto"/>
        <w:left w:val="none" w:sz="0" w:space="0" w:color="auto"/>
        <w:bottom w:val="none" w:sz="0" w:space="0" w:color="auto"/>
        <w:right w:val="none" w:sz="0" w:space="0" w:color="auto"/>
      </w:divBdr>
    </w:div>
    <w:div w:id="402918855">
      <w:bodyDiv w:val="1"/>
      <w:marLeft w:val="0"/>
      <w:marRight w:val="0"/>
      <w:marTop w:val="0"/>
      <w:marBottom w:val="0"/>
      <w:divBdr>
        <w:top w:val="none" w:sz="0" w:space="0" w:color="auto"/>
        <w:left w:val="none" w:sz="0" w:space="0" w:color="auto"/>
        <w:bottom w:val="none" w:sz="0" w:space="0" w:color="auto"/>
        <w:right w:val="none" w:sz="0" w:space="0" w:color="auto"/>
      </w:divBdr>
    </w:div>
    <w:div w:id="403114182">
      <w:bodyDiv w:val="1"/>
      <w:marLeft w:val="0"/>
      <w:marRight w:val="0"/>
      <w:marTop w:val="0"/>
      <w:marBottom w:val="0"/>
      <w:divBdr>
        <w:top w:val="none" w:sz="0" w:space="0" w:color="auto"/>
        <w:left w:val="none" w:sz="0" w:space="0" w:color="auto"/>
        <w:bottom w:val="none" w:sz="0" w:space="0" w:color="auto"/>
        <w:right w:val="none" w:sz="0" w:space="0" w:color="auto"/>
      </w:divBdr>
    </w:div>
    <w:div w:id="403837858">
      <w:bodyDiv w:val="1"/>
      <w:marLeft w:val="0"/>
      <w:marRight w:val="0"/>
      <w:marTop w:val="0"/>
      <w:marBottom w:val="0"/>
      <w:divBdr>
        <w:top w:val="none" w:sz="0" w:space="0" w:color="auto"/>
        <w:left w:val="none" w:sz="0" w:space="0" w:color="auto"/>
        <w:bottom w:val="none" w:sz="0" w:space="0" w:color="auto"/>
        <w:right w:val="none" w:sz="0" w:space="0" w:color="auto"/>
      </w:divBdr>
    </w:div>
    <w:div w:id="404911827">
      <w:bodyDiv w:val="1"/>
      <w:marLeft w:val="0"/>
      <w:marRight w:val="0"/>
      <w:marTop w:val="0"/>
      <w:marBottom w:val="0"/>
      <w:divBdr>
        <w:top w:val="none" w:sz="0" w:space="0" w:color="auto"/>
        <w:left w:val="none" w:sz="0" w:space="0" w:color="auto"/>
        <w:bottom w:val="none" w:sz="0" w:space="0" w:color="auto"/>
        <w:right w:val="none" w:sz="0" w:space="0" w:color="auto"/>
      </w:divBdr>
    </w:div>
    <w:div w:id="405034311">
      <w:bodyDiv w:val="1"/>
      <w:marLeft w:val="0"/>
      <w:marRight w:val="0"/>
      <w:marTop w:val="0"/>
      <w:marBottom w:val="0"/>
      <w:divBdr>
        <w:top w:val="none" w:sz="0" w:space="0" w:color="auto"/>
        <w:left w:val="none" w:sz="0" w:space="0" w:color="auto"/>
        <w:bottom w:val="none" w:sz="0" w:space="0" w:color="auto"/>
        <w:right w:val="none" w:sz="0" w:space="0" w:color="auto"/>
      </w:divBdr>
    </w:div>
    <w:div w:id="405149117">
      <w:bodyDiv w:val="1"/>
      <w:marLeft w:val="0"/>
      <w:marRight w:val="0"/>
      <w:marTop w:val="0"/>
      <w:marBottom w:val="0"/>
      <w:divBdr>
        <w:top w:val="none" w:sz="0" w:space="0" w:color="auto"/>
        <w:left w:val="none" w:sz="0" w:space="0" w:color="auto"/>
        <w:bottom w:val="none" w:sz="0" w:space="0" w:color="auto"/>
        <w:right w:val="none" w:sz="0" w:space="0" w:color="auto"/>
      </w:divBdr>
    </w:div>
    <w:div w:id="405150317">
      <w:bodyDiv w:val="1"/>
      <w:marLeft w:val="0"/>
      <w:marRight w:val="0"/>
      <w:marTop w:val="0"/>
      <w:marBottom w:val="0"/>
      <w:divBdr>
        <w:top w:val="none" w:sz="0" w:space="0" w:color="auto"/>
        <w:left w:val="none" w:sz="0" w:space="0" w:color="auto"/>
        <w:bottom w:val="none" w:sz="0" w:space="0" w:color="auto"/>
        <w:right w:val="none" w:sz="0" w:space="0" w:color="auto"/>
      </w:divBdr>
    </w:div>
    <w:div w:id="405419947">
      <w:bodyDiv w:val="1"/>
      <w:marLeft w:val="0"/>
      <w:marRight w:val="0"/>
      <w:marTop w:val="0"/>
      <w:marBottom w:val="0"/>
      <w:divBdr>
        <w:top w:val="none" w:sz="0" w:space="0" w:color="auto"/>
        <w:left w:val="none" w:sz="0" w:space="0" w:color="auto"/>
        <w:bottom w:val="none" w:sz="0" w:space="0" w:color="auto"/>
        <w:right w:val="none" w:sz="0" w:space="0" w:color="auto"/>
      </w:divBdr>
    </w:div>
    <w:div w:id="405611393">
      <w:bodyDiv w:val="1"/>
      <w:marLeft w:val="0"/>
      <w:marRight w:val="0"/>
      <w:marTop w:val="0"/>
      <w:marBottom w:val="0"/>
      <w:divBdr>
        <w:top w:val="none" w:sz="0" w:space="0" w:color="auto"/>
        <w:left w:val="none" w:sz="0" w:space="0" w:color="auto"/>
        <w:bottom w:val="none" w:sz="0" w:space="0" w:color="auto"/>
        <w:right w:val="none" w:sz="0" w:space="0" w:color="auto"/>
      </w:divBdr>
    </w:div>
    <w:div w:id="405996732">
      <w:bodyDiv w:val="1"/>
      <w:marLeft w:val="0"/>
      <w:marRight w:val="0"/>
      <w:marTop w:val="0"/>
      <w:marBottom w:val="0"/>
      <w:divBdr>
        <w:top w:val="none" w:sz="0" w:space="0" w:color="auto"/>
        <w:left w:val="none" w:sz="0" w:space="0" w:color="auto"/>
        <w:bottom w:val="none" w:sz="0" w:space="0" w:color="auto"/>
        <w:right w:val="none" w:sz="0" w:space="0" w:color="auto"/>
      </w:divBdr>
    </w:div>
    <w:div w:id="406077921">
      <w:bodyDiv w:val="1"/>
      <w:marLeft w:val="0"/>
      <w:marRight w:val="0"/>
      <w:marTop w:val="0"/>
      <w:marBottom w:val="0"/>
      <w:divBdr>
        <w:top w:val="none" w:sz="0" w:space="0" w:color="auto"/>
        <w:left w:val="none" w:sz="0" w:space="0" w:color="auto"/>
        <w:bottom w:val="none" w:sz="0" w:space="0" w:color="auto"/>
        <w:right w:val="none" w:sz="0" w:space="0" w:color="auto"/>
      </w:divBdr>
    </w:div>
    <w:div w:id="406534985">
      <w:bodyDiv w:val="1"/>
      <w:marLeft w:val="0"/>
      <w:marRight w:val="0"/>
      <w:marTop w:val="0"/>
      <w:marBottom w:val="0"/>
      <w:divBdr>
        <w:top w:val="none" w:sz="0" w:space="0" w:color="auto"/>
        <w:left w:val="none" w:sz="0" w:space="0" w:color="auto"/>
        <w:bottom w:val="none" w:sz="0" w:space="0" w:color="auto"/>
        <w:right w:val="none" w:sz="0" w:space="0" w:color="auto"/>
      </w:divBdr>
    </w:div>
    <w:div w:id="407776402">
      <w:bodyDiv w:val="1"/>
      <w:marLeft w:val="0"/>
      <w:marRight w:val="0"/>
      <w:marTop w:val="0"/>
      <w:marBottom w:val="0"/>
      <w:divBdr>
        <w:top w:val="none" w:sz="0" w:space="0" w:color="auto"/>
        <w:left w:val="none" w:sz="0" w:space="0" w:color="auto"/>
        <w:bottom w:val="none" w:sz="0" w:space="0" w:color="auto"/>
        <w:right w:val="none" w:sz="0" w:space="0" w:color="auto"/>
      </w:divBdr>
    </w:div>
    <w:div w:id="408622047">
      <w:bodyDiv w:val="1"/>
      <w:marLeft w:val="0"/>
      <w:marRight w:val="0"/>
      <w:marTop w:val="0"/>
      <w:marBottom w:val="0"/>
      <w:divBdr>
        <w:top w:val="none" w:sz="0" w:space="0" w:color="auto"/>
        <w:left w:val="none" w:sz="0" w:space="0" w:color="auto"/>
        <w:bottom w:val="none" w:sz="0" w:space="0" w:color="auto"/>
        <w:right w:val="none" w:sz="0" w:space="0" w:color="auto"/>
      </w:divBdr>
    </w:div>
    <w:div w:id="408767474">
      <w:bodyDiv w:val="1"/>
      <w:marLeft w:val="0"/>
      <w:marRight w:val="0"/>
      <w:marTop w:val="0"/>
      <w:marBottom w:val="0"/>
      <w:divBdr>
        <w:top w:val="none" w:sz="0" w:space="0" w:color="auto"/>
        <w:left w:val="none" w:sz="0" w:space="0" w:color="auto"/>
        <w:bottom w:val="none" w:sz="0" w:space="0" w:color="auto"/>
        <w:right w:val="none" w:sz="0" w:space="0" w:color="auto"/>
      </w:divBdr>
    </w:div>
    <w:div w:id="409040897">
      <w:bodyDiv w:val="1"/>
      <w:marLeft w:val="0"/>
      <w:marRight w:val="0"/>
      <w:marTop w:val="0"/>
      <w:marBottom w:val="0"/>
      <w:divBdr>
        <w:top w:val="none" w:sz="0" w:space="0" w:color="auto"/>
        <w:left w:val="none" w:sz="0" w:space="0" w:color="auto"/>
        <w:bottom w:val="none" w:sz="0" w:space="0" w:color="auto"/>
        <w:right w:val="none" w:sz="0" w:space="0" w:color="auto"/>
      </w:divBdr>
    </w:div>
    <w:div w:id="409158357">
      <w:bodyDiv w:val="1"/>
      <w:marLeft w:val="0"/>
      <w:marRight w:val="0"/>
      <w:marTop w:val="0"/>
      <w:marBottom w:val="0"/>
      <w:divBdr>
        <w:top w:val="none" w:sz="0" w:space="0" w:color="auto"/>
        <w:left w:val="none" w:sz="0" w:space="0" w:color="auto"/>
        <w:bottom w:val="none" w:sz="0" w:space="0" w:color="auto"/>
        <w:right w:val="none" w:sz="0" w:space="0" w:color="auto"/>
      </w:divBdr>
    </w:div>
    <w:div w:id="409273139">
      <w:bodyDiv w:val="1"/>
      <w:marLeft w:val="0"/>
      <w:marRight w:val="0"/>
      <w:marTop w:val="0"/>
      <w:marBottom w:val="0"/>
      <w:divBdr>
        <w:top w:val="none" w:sz="0" w:space="0" w:color="auto"/>
        <w:left w:val="none" w:sz="0" w:space="0" w:color="auto"/>
        <w:bottom w:val="none" w:sz="0" w:space="0" w:color="auto"/>
        <w:right w:val="none" w:sz="0" w:space="0" w:color="auto"/>
      </w:divBdr>
    </w:div>
    <w:div w:id="410779765">
      <w:bodyDiv w:val="1"/>
      <w:marLeft w:val="0"/>
      <w:marRight w:val="0"/>
      <w:marTop w:val="0"/>
      <w:marBottom w:val="0"/>
      <w:divBdr>
        <w:top w:val="none" w:sz="0" w:space="0" w:color="auto"/>
        <w:left w:val="none" w:sz="0" w:space="0" w:color="auto"/>
        <w:bottom w:val="none" w:sz="0" w:space="0" w:color="auto"/>
        <w:right w:val="none" w:sz="0" w:space="0" w:color="auto"/>
      </w:divBdr>
    </w:div>
    <w:div w:id="410926612">
      <w:bodyDiv w:val="1"/>
      <w:marLeft w:val="0"/>
      <w:marRight w:val="0"/>
      <w:marTop w:val="0"/>
      <w:marBottom w:val="0"/>
      <w:divBdr>
        <w:top w:val="none" w:sz="0" w:space="0" w:color="auto"/>
        <w:left w:val="none" w:sz="0" w:space="0" w:color="auto"/>
        <w:bottom w:val="none" w:sz="0" w:space="0" w:color="auto"/>
        <w:right w:val="none" w:sz="0" w:space="0" w:color="auto"/>
      </w:divBdr>
    </w:div>
    <w:div w:id="412317270">
      <w:bodyDiv w:val="1"/>
      <w:marLeft w:val="0"/>
      <w:marRight w:val="0"/>
      <w:marTop w:val="0"/>
      <w:marBottom w:val="0"/>
      <w:divBdr>
        <w:top w:val="none" w:sz="0" w:space="0" w:color="auto"/>
        <w:left w:val="none" w:sz="0" w:space="0" w:color="auto"/>
        <w:bottom w:val="none" w:sz="0" w:space="0" w:color="auto"/>
        <w:right w:val="none" w:sz="0" w:space="0" w:color="auto"/>
      </w:divBdr>
    </w:div>
    <w:div w:id="412824826">
      <w:bodyDiv w:val="1"/>
      <w:marLeft w:val="0"/>
      <w:marRight w:val="0"/>
      <w:marTop w:val="0"/>
      <w:marBottom w:val="0"/>
      <w:divBdr>
        <w:top w:val="none" w:sz="0" w:space="0" w:color="auto"/>
        <w:left w:val="none" w:sz="0" w:space="0" w:color="auto"/>
        <w:bottom w:val="none" w:sz="0" w:space="0" w:color="auto"/>
        <w:right w:val="none" w:sz="0" w:space="0" w:color="auto"/>
      </w:divBdr>
    </w:div>
    <w:div w:id="414285132">
      <w:bodyDiv w:val="1"/>
      <w:marLeft w:val="0"/>
      <w:marRight w:val="0"/>
      <w:marTop w:val="0"/>
      <w:marBottom w:val="0"/>
      <w:divBdr>
        <w:top w:val="none" w:sz="0" w:space="0" w:color="auto"/>
        <w:left w:val="none" w:sz="0" w:space="0" w:color="auto"/>
        <w:bottom w:val="none" w:sz="0" w:space="0" w:color="auto"/>
        <w:right w:val="none" w:sz="0" w:space="0" w:color="auto"/>
      </w:divBdr>
    </w:div>
    <w:div w:id="414935120">
      <w:bodyDiv w:val="1"/>
      <w:marLeft w:val="0"/>
      <w:marRight w:val="0"/>
      <w:marTop w:val="0"/>
      <w:marBottom w:val="0"/>
      <w:divBdr>
        <w:top w:val="none" w:sz="0" w:space="0" w:color="auto"/>
        <w:left w:val="none" w:sz="0" w:space="0" w:color="auto"/>
        <w:bottom w:val="none" w:sz="0" w:space="0" w:color="auto"/>
        <w:right w:val="none" w:sz="0" w:space="0" w:color="auto"/>
      </w:divBdr>
    </w:div>
    <w:div w:id="416754400">
      <w:bodyDiv w:val="1"/>
      <w:marLeft w:val="0"/>
      <w:marRight w:val="0"/>
      <w:marTop w:val="0"/>
      <w:marBottom w:val="0"/>
      <w:divBdr>
        <w:top w:val="none" w:sz="0" w:space="0" w:color="auto"/>
        <w:left w:val="none" w:sz="0" w:space="0" w:color="auto"/>
        <w:bottom w:val="none" w:sz="0" w:space="0" w:color="auto"/>
        <w:right w:val="none" w:sz="0" w:space="0" w:color="auto"/>
      </w:divBdr>
    </w:div>
    <w:div w:id="417215487">
      <w:bodyDiv w:val="1"/>
      <w:marLeft w:val="0"/>
      <w:marRight w:val="0"/>
      <w:marTop w:val="0"/>
      <w:marBottom w:val="0"/>
      <w:divBdr>
        <w:top w:val="none" w:sz="0" w:space="0" w:color="auto"/>
        <w:left w:val="none" w:sz="0" w:space="0" w:color="auto"/>
        <w:bottom w:val="none" w:sz="0" w:space="0" w:color="auto"/>
        <w:right w:val="none" w:sz="0" w:space="0" w:color="auto"/>
      </w:divBdr>
    </w:div>
    <w:div w:id="417603098">
      <w:bodyDiv w:val="1"/>
      <w:marLeft w:val="0"/>
      <w:marRight w:val="0"/>
      <w:marTop w:val="0"/>
      <w:marBottom w:val="0"/>
      <w:divBdr>
        <w:top w:val="none" w:sz="0" w:space="0" w:color="auto"/>
        <w:left w:val="none" w:sz="0" w:space="0" w:color="auto"/>
        <w:bottom w:val="none" w:sz="0" w:space="0" w:color="auto"/>
        <w:right w:val="none" w:sz="0" w:space="0" w:color="auto"/>
      </w:divBdr>
    </w:div>
    <w:div w:id="419983441">
      <w:bodyDiv w:val="1"/>
      <w:marLeft w:val="0"/>
      <w:marRight w:val="0"/>
      <w:marTop w:val="0"/>
      <w:marBottom w:val="0"/>
      <w:divBdr>
        <w:top w:val="none" w:sz="0" w:space="0" w:color="auto"/>
        <w:left w:val="none" w:sz="0" w:space="0" w:color="auto"/>
        <w:bottom w:val="none" w:sz="0" w:space="0" w:color="auto"/>
        <w:right w:val="none" w:sz="0" w:space="0" w:color="auto"/>
      </w:divBdr>
    </w:div>
    <w:div w:id="421682992">
      <w:bodyDiv w:val="1"/>
      <w:marLeft w:val="0"/>
      <w:marRight w:val="0"/>
      <w:marTop w:val="0"/>
      <w:marBottom w:val="0"/>
      <w:divBdr>
        <w:top w:val="none" w:sz="0" w:space="0" w:color="auto"/>
        <w:left w:val="none" w:sz="0" w:space="0" w:color="auto"/>
        <w:bottom w:val="none" w:sz="0" w:space="0" w:color="auto"/>
        <w:right w:val="none" w:sz="0" w:space="0" w:color="auto"/>
      </w:divBdr>
    </w:div>
    <w:div w:id="423185838">
      <w:bodyDiv w:val="1"/>
      <w:marLeft w:val="0"/>
      <w:marRight w:val="0"/>
      <w:marTop w:val="0"/>
      <w:marBottom w:val="0"/>
      <w:divBdr>
        <w:top w:val="none" w:sz="0" w:space="0" w:color="auto"/>
        <w:left w:val="none" w:sz="0" w:space="0" w:color="auto"/>
        <w:bottom w:val="none" w:sz="0" w:space="0" w:color="auto"/>
        <w:right w:val="none" w:sz="0" w:space="0" w:color="auto"/>
      </w:divBdr>
    </w:div>
    <w:div w:id="424159022">
      <w:bodyDiv w:val="1"/>
      <w:marLeft w:val="0"/>
      <w:marRight w:val="0"/>
      <w:marTop w:val="0"/>
      <w:marBottom w:val="0"/>
      <w:divBdr>
        <w:top w:val="none" w:sz="0" w:space="0" w:color="auto"/>
        <w:left w:val="none" w:sz="0" w:space="0" w:color="auto"/>
        <w:bottom w:val="none" w:sz="0" w:space="0" w:color="auto"/>
        <w:right w:val="none" w:sz="0" w:space="0" w:color="auto"/>
      </w:divBdr>
    </w:div>
    <w:div w:id="424499168">
      <w:bodyDiv w:val="1"/>
      <w:marLeft w:val="0"/>
      <w:marRight w:val="0"/>
      <w:marTop w:val="0"/>
      <w:marBottom w:val="0"/>
      <w:divBdr>
        <w:top w:val="none" w:sz="0" w:space="0" w:color="auto"/>
        <w:left w:val="none" w:sz="0" w:space="0" w:color="auto"/>
        <w:bottom w:val="none" w:sz="0" w:space="0" w:color="auto"/>
        <w:right w:val="none" w:sz="0" w:space="0" w:color="auto"/>
      </w:divBdr>
    </w:div>
    <w:div w:id="425080927">
      <w:bodyDiv w:val="1"/>
      <w:marLeft w:val="0"/>
      <w:marRight w:val="0"/>
      <w:marTop w:val="0"/>
      <w:marBottom w:val="0"/>
      <w:divBdr>
        <w:top w:val="none" w:sz="0" w:space="0" w:color="auto"/>
        <w:left w:val="none" w:sz="0" w:space="0" w:color="auto"/>
        <w:bottom w:val="none" w:sz="0" w:space="0" w:color="auto"/>
        <w:right w:val="none" w:sz="0" w:space="0" w:color="auto"/>
      </w:divBdr>
    </w:div>
    <w:div w:id="425266905">
      <w:bodyDiv w:val="1"/>
      <w:marLeft w:val="0"/>
      <w:marRight w:val="0"/>
      <w:marTop w:val="0"/>
      <w:marBottom w:val="0"/>
      <w:divBdr>
        <w:top w:val="none" w:sz="0" w:space="0" w:color="auto"/>
        <w:left w:val="none" w:sz="0" w:space="0" w:color="auto"/>
        <w:bottom w:val="none" w:sz="0" w:space="0" w:color="auto"/>
        <w:right w:val="none" w:sz="0" w:space="0" w:color="auto"/>
      </w:divBdr>
    </w:div>
    <w:div w:id="425729921">
      <w:bodyDiv w:val="1"/>
      <w:marLeft w:val="0"/>
      <w:marRight w:val="0"/>
      <w:marTop w:val="0"/>
      <w:marBottom w:val="0"/>
      <w:divBdr>
        <w:top w:val="none" w:sz="0" w:space="0" w:color="auto"/>
        <w:left w:val="none" w:sz="0" w:space="0" w:color="auto"/>
        <w:bottom w:val="none" w:sz="0" w:space="0" w:color="auto"/>
        <w:right w:val="none" w:sz="0" w:space="0" w:color="auto"/>
      </w:divBdr>
    </w:div>
    <w:div w:id="425732954">
      <w:bodyDiv w:val="1"/>
      <w:marLeft w:val="0"/>
      <w:marRight w:val="0"/>
      <w:marTop w:val="0"/>
      <w:marBottom w:val="0"/>
      <w:divBdr>
        <w:top w:val="none" w:sz="0" w:space="0" w:color="auto"/>
        <w:left w:val="none" w:sz="0" w:space="0" w:color="auto"/>
        <w:bottom w:val="none" w:sz="0" w:space="0" w:color="auto"/>
        <w:right w:val="none" w:sz="0" w:space="0" w:color="auto"/>
      </w:divBdr>
    </w:div>
    <w:div w:id="425812473">
      <w:bodyDiv w:val="1"/>
      <w:marLeft w:val="0"/>
      <w:marRight w:val="0"/>
      <w:marTop w:val="0"/>
      <w:marBottom w:val="0"/>
      <w:divBdr>
        <w:top w:val="none" w:sz="0" w:space="0" w:color="auto"/>
        <w:left w:val="none" w:sz="0" w:space="0" w:color="auto"/>
        <w:bottom w:val="none" w:sz="0" w:space="0" w:color="auto"/>
        <w:right w:val="none" w:sz="0" w:space="0" w:color="auto"/>
      </w:divBdr>
    </w:div>
    <w:div w:id="429397698">
      <w:bodyDiv w:val="1"/>
      <w:marLeft w:val="0"/>
      <w:marRight w:val="0"/>
      <w:marTop w:val="0"/>
      <w:marBottom w:val="0"/>
      <w:divBdr>
        <w:top w:val="none" w:sz="0" w:space="0" w:color="auto"/>
        <w:left w:val="none" w:sz="0" w:space="0" w:color="auto"/>
        <w:bottom w:val="none" w:sz="0" w:space="0" w:color="auto"/>
        <w:right w:val="none" w:sz="0" w:space="0" w:color="auto"/>
      </w:divBdr>
    </w:div>
    <w:div w:id="429744154">
      <w:bodyDiv w:val="1"/>
      <w:marLeft w:val="0"/>
      <w:marRight w:val="0"/>
      <w:marTop w:val="0"/>
      <w:marBottom w:val="0"/>
      <w:divBdr>
        <w:top w:val="none" w:sz="0" w:space="0" w:color="auto"/>
        <w:left w:val="none" w:sz="0" w:space="0" w:color="auto"/>
        <w:bottom w:val="none" w:sz="0" w:space="0" w:color="auto"/>
        <w:right w:val="none" w:sz="0" w:space="0" w:color="auto"/>
      </w:divBdr>
    </w:div>
    <w:div w:id="429812564">
      <w:bodyDiv w:val="1"/>
      <w:marLeft w:val="0"/>
      <w:marRight w:val="0"/>
      <w:marTop w:val="0"/>
      <w:marBottom w:val="0"/>
      <w:divBdr>
        <w:top w:val="none" w:sz="0" w:space="0" w:color="auto"/>
        <w:left w:val="none" w:sz="0" w:space="0" w:color="auto"/>
        <w:bottom w:val="none" w:sz="0" w:space="0" w:color="auto"/>
        <w:right w:val="none" w:sz="0" w:space="0" w:color="auto"/>
      </w:divBdr>
    </w:div>
    <w:div w:id="429930925">
      <w:bodyDiv w:val="1"/>
      <w:marLeft w:val="0"/>
      <w:marRight w:val="0"/>
      <w:marTop w:val="0"/>
      <w:marBottom w:val="0"/>
      <w:divBdr>
        <w:top w:val="none" w:sz="0" w:space="0" w:color="auto"/>
        <w:left w:val="none" w:sz="0" w:space="0" w:color="auto"/>
        <w:bottom w:val="none" w:sz="0" w:space="0" w:color="auto"/>
        <w:right w:val="none" w:sz="0" w:space="0" w:color="auto"/>
      </w:divBdr>
    </w:div>
    <w:div w:id="430047449">
      <w:bodyDiv w:val="1"/>
      <w:marLeft w:val="0"/>
      <w:marRight w:val="0"/>
      <w:marTop w:val="0"/>
      <w:marBottom w:val="0"/>
      <w:divBdr>
        <w:top w:val="none" w:sz="0" w:space="0" w:color="auto"/>
        <w:left w:val="none" w:sz="0" w:space="0" w:color="auto"/>
        <w:bottom w:val="none" w:sz="0" w:space="0" w:color="auto"/>
        <w:right w:val="none" w:sz="0" w:space="0" w:color="auto"/>
      </w:divBdr>
    </w:div>
    <w:div w:id="431896447">
      <w:bodyDiv w:val="1"/>
      <w:marLeft w:val="0"/>
      <w:marRight w:val="0"/>
      <w:marTop w:val="0"/>
      <w:marBottom w:val="0"/>
      <w:divBdr>
        <w:top w:val="none" w:sz="0" w:space="0" w:color="auto"/>
        <w:left w:val="none" w:sz="0" w:space="0" w:color="auto"/>
        <w:bottom w:val="none" w:sz="0" w:space="0" w:color="auto"/>
        <w:right w:val="none" w:sz="0" w:space="0" w:color="auto"/>
      </w:divBdr>
    </w:div>
    <w:div w:id="432016955">
      <w:bodyDiv w:val="1"/>
      <w:marLeft w:val="0"/>
      <w:marRight w:val="0"/>
      <w:marTop w:val="0"/>
      <w:marBottom w:val="0"/>
      <w:divBdr>
        <w:top w:val="none" w:sz="0" w:space="0" w:color="auto"/>
        <w:left w:val="none" w:sz="0" w:space="0" w:color="auto"/>
        <w:bottom w:val="none" w:sz="0" w:space="0" w:color="auto"/>
        <w:right w:val="none" w:sz="0" w:space="0" w:color="auto"/>
      </w:divBdr>
    </w:div>
    <w:div w:id="432240288">
      <w:bodyDiv w:val="1"/>
      <w:marLeft w:val="0"/>
      <w:marRight w:val="0"/>
      <w:marTop w:val="0"/>
      <w:marBottom w:val="0"/>
      <w:divBdr>
        <w:top w:val="none" w:sz="0" w:space="0" w:color="auto"/>
        <w:left w:val="none" w:sz="0" w:space="0" w:color="auto"/>
        <w:bottom w:val="none" w:sz="0" w:space="0" w:color="auto"/>
        <w:right w:val="none" w:sz="0" w:space="0" w:color="auto"/>
      </w:divBdr>
    </w:div>
    <w:div w:id="433018499">
      <w:bodyDiv w:val="1"/>
      <w:marLeft w:val="0"/>
      <w:marRight w:val="0"/>
      <w:marTop w:val="0"/>
      <w:marBottom w:val="0"/>
      <w:divBdr>
        <w:top w:val="none" w:sz="0" w:space="0" w:color="auto"/>
        <w:left w:val="none" w:sz="0" w:space="0" w:color="auto"/>
        <w:bottom w:val="none" w:sz="0" w:space="0" w:color="auto"/>
        <w:right w:val="none" w:sz="0" w:space="0" w:color="auto"/>
      </w:divBdr>
    </w:div>
    <w:div w:id="433980487">
      <w:bodyDiv w:val="1"/>
      <w:marLeft w:val="0"/>
      <w:marRight w:val="0"/>
      <w:marTop w:val="0"/>
      <w:marBottom w:val="0"/>
      <w:divBdr>
        <w:top w:val="none" w:sz="0" w:space="0" w:color="auto"/>
        <w:left w:val="none" w:sz="0" w:space="0" w:color="auto"/>
        <w:bottom w:val="none" w:sz="0" w:space="0" w:color="auto"/>
        <w:right w:val="none" w:sz="0" w:space="0" w:color="auto"/>
      </w:divBdr>
    </w:div>
    <w:div w:id="434253121">
      <w:bodyDiv w:val="1"/>
      <w:marLeft w:val="0"/>
      <w:marRight w:val="0"/>
      <w:marTop w:val="0"/>
      <w:marBottom w:val="0"/>
      <w:divBdr>
        <w:top w:val="none" w:sz="0" w:space="0" w:color="auto"/>
        <w:left w:val="none" w:sz="0" w:space="0" w:color="auto"/>
        <w:bottom w:val="none" w:sz="0" w:space="0" w:color="auto"/>
        <w:right w:val="none" w:sz="0" w:space="0" w:color="auto"/>
      </w:divBdr>
    </w:div>
    <w:div w:id="434516780">
      <w:bodyDiv w:val="1"/>
      <w:marLeft w:val="0"/>
      <w:marRight w:val="0"/>
      <w:marTop w:val="0"/>
      <w:marBottom w:val="0"/>
      <w:divBdr>
        <w:top w:val="none" w:sz="0" w:space="0" w:color="auto"/>
        <w:left w:val="none" w:sz="0" w:space="0" w:color="auto"/>
        <w:bottom w:val="none" w:sz="0" w:space="0" w:color="auto"/>
        <w:right w:val="none" w:sz="0" w:space="0" w:color="auto"/>
      </w:divBdr>
    </w:div>
    <w:div w:id="438917188">
      <w:bodyDiv w:val="1"/>
      <w:marLeft w:val="0"/>
      <w:marRight w:val="0"/>
      <w:marTop w:val="0"/>
      <w:marBottom w:val="0"/>
      <w:divBdr>
        <w:top w:val="none" w:sz="0" w:space="0" w:color="auto"/>
        <w:left w:val="none" w:sz="0" w:space="0" w:color="auto"/>
        <w:bottom w:val="none" w:sz="0" w:space="0" w:color="auto"/>
        <w:right w:val="none" w:sz="0" w:space="0" w:color="auto"/>
      </w:divBdr>
    </w:div>
    <w:div w:id="439222687">
      <w:bodyDiv w:val="1"/>
      <w:marLeft w:val="0"/>
      <w:marRight w:val="0"/>
      <w:marTop w:val="0"/>
      <w:marBottom w:val="0"/>
      <w:divBdr>
        <w:top w:val="none" w:sz="0" w:space="0" w:color="auto"/>
        <w:left w:val="none" w:sz="0" w:space="0" w:color="auto"/>
        <w:bottom w:val="none" w:sz="0" w:space="0" w:color="auto"/>
        <w:right w:val="none" w:sz="0" w:space="0" w:color="auto"/>
      </w:divBdr>
    </w:div>
    <w:div w:id="439377641">
      <w:bodyDiv w:val="1"/>
      <w:marLeft w:val="0"/>
      <w:marRight w:val="0"/>
      <w:marTop w:val="0"/>
      <w:marBottom w:val="0"/>
      <w:divBdr>
        <w:top w:val="none" w:sz="0" w:space="0" w:color="auto"/>
        <w:left w:val="none" w:sz="0" w:space="0" w:color="auto"/>
        <w:bottom w:val="none" w:sz="0" w:space="0" w:color="auto"/>
        <w:right w:val="none" w:sz="0" w:space="0" w:color="auto"/>
      </w:divBdr>
    </w:div>
    <w:div w:id="439957318">
      <w:bodyDiv w:val="1"/>
      <w:marLeft w:val="0"/>
      <w:marRight w:val="0"/>
      <w:marTop w:val="0"/>
      <w:marBottom w:val="0"/>
      <w:divBdr>
        <w:top w:val="none" w:sz="0" w:space="0" w:color="auto"/>
        <w:left w:val="none" w:sz="0" w:space="0" w:color="auto"/>
        <w:bottom w:val="none" w:sz="0" w:space="0" w:color="auto"/>
        <w:right w:val="none" w:sz="0" w:space="0" w:color="auto"/>
      </w:divBdr>
    </w:div>
    <w:div w:id="440732645">
      <w:bodyDiv w:val="1"/>
      <w:marLeft w:val="0"/>
      <w:marRight w:val="0"/>
      <w:marTop w:val="0"/>
      <w:marBottom w:val="0"/>
      <w:divBdr>
        <w:top w:val="none" w:sz="0" w:space="0" w:color="auto"/>
        <w:left w:val="none" w:sz="0" w:space="0" w:color="auto"/>
        <w:bottom w:val="none" w:sz="0" w:space="0" w:color="auto"/>
        <w:right w:val="none" w:sz="0" w:space="0" w:color="auto"/>
      </w:divBdr>
    </w:div>
    <w:div w:id="441455552">
      <w:bodyDiv w:val="1"/>
      <w:marLeft w:val="0"/>
      <w:marRight w:val="0"/>
      <w:marTop w:val="0"/>
      <w:marBottom w:val="0"/>
      <w:divBdr>
        <w:top w:val="none" w:sz="0" w:space="0" w:color="auto"/>
        <w:left w:val="none" w:sz="0" w:space="0" w:color="auto"/>
        <w:bottom w:val="none" w:sz="0" w:space="0" w:color="auto"/>
        <w:right w:val="none" w:sz="0" w:space="0" w:color="auto"/>
      </w:divBdr>
    </w:div>
    <w:div w:id="442387731">
      <w:bodyDiv w:val="1"/>
      <w:marLeft w:val="0"/>
      <w:marRight w:val="0"/>
      <w:marTop w:val="0"/>
      <w:marBottom w:val="0"/>
      <w:divBdr>
        <w:top w:val="none" w:sz="0" w:space="0" w:color="auto"/>
        <w:left w:val="none" w:sz="0" w:space="0" w:color="auto"/>
        <w:bottom w:val="none" w:sz="0" w:space="0" w:color="auto"/>
        <w:right w:val="none" w:sz="0" w:space="0" w:color="auto"/>
      </w:divBdr>
    </w:div>
    <w:div w:id="442849109">
      <w:bodyDiv w:val="1"/>
      <w:marLeft w:val="0"/>
      <w:marRight w:val="0"/>
      <w:marTop w:val="0"/>
      <w:marBottom w:val="0"/>
      <w:divBdr>
        <w:top w:val="none" w:sz="0" w:space="0" w:color="auto"/>
        <w:left w:val="none" w:sz="0" w:space="0" w:color="auto"/>
        <w:bottom w:val="none" w:sz="0" w:space="0" w:color="auto"/>
        <w:right w:val="none" w:sz="0" w:space="0" w:color="auto"/>
      </w:divBdr>
    </w:div>
    <w:div w:id="443620658">
      <w:bodyDiv w:val="1"/>
      <w:marLeft w:val="0"/>
      <w:marRight w:val="0"/>
      <w:marTop w:val="0"/>
      <w:marBottom w:val="0"/>
      <w:divBdr>
        <w:top w:val="none" w:sz="0" w:space="0" w:color="auto"/>
        <w:left w:val="none" w:sz="0" w:space="0" w:color="auto"/>
        <w:bottom w:val="none" w:sz="0" w:space="0" w:color="auto"/>
        <w:right w:val="none" w:sz="0" w:space="0" w:color="auto"/>
      </w:divBdr>
    </w:div>
    <w:div w:id="443771847">
      <w:bodyDiv w:val="1"/>
      <w:marLeft w:val="0"/>
      <w:marRight w:val="0"/>
      <w:marTop w:val="0"/>
      <w:marBottom w:val="0"/>
      <w:divBdr>
        <w:top w:val="none" w:sz="0" w:space="0" w:color="auto"/>
        <w:left w:val="none" w:sz="0" w:space="0" w:color="auto"/>
        <w:bottom w:val="none" w:sz="0" w:space="0" w:color="auto"/>
        <w:right w:val="none" w:sz="0" w:space="0" w:color="auto"/>
      </w:divBdr>
    </w:div>
    <w:div w:id="443813541">
      <w:bodyDiv w:val="1"/>
      <w:marLeft w:val="0"/>
      <w:marRight w:val="0"/>
      <w:marTop w:val="0"/>
      <w:marBottom w:val="0"/>
      <w:divBdr>
        <w:top w:val="none" w:sz="0" w:space="0" w:color="auto"/>
        <w:left w:val="none" w:sz="0" w:space="0" w:color="auto"/>
        <w:bottom w:val="none" w:sz="0" w:space="0" w:color="auto"/>
        <w:right w:val="none" w:sz="0" w:space="0" w:color="auto"/>
      </w:divBdr>
    </w:div>
    <w:div w:id="444085793">
      <w:bodyDiv w:val="1"/>
      <w:marLeft w:val="0"/>
      <w:marRight w:val="0"/>
      <w:marTop w:val="0"/>
      <w:marBottom w:val="0"/>
      <w:divBdr>
        <w:top w:val="none" w:sz="0" w:space="0" w:color="auto"/>
        <w:left w:val="none" w:sz="0" w:space="0" w:color="auto"/>
        <w:bottom w:val="none" w:sz="0" w:space="0" w:color="auto"/>
        <w:right w:val="none" w:sz="0" w:space="0" w:color="auto"/>
      </w:divBdr>
    </w:div>
    <w:div w:id="445468540">
      <w:bodyDiv w:val="1"/>
      <w:marLeft w:val="0"/>
      <w:marRight w:val="0"/>
      <w:marTop w:val="0"/>
      <w:marBottom w:val="0"/>
      <w:divBdr>
        <w:top w:val="none" w:sz="0" w:space="0" w:color="auto"/>
        <w:left w:val="none" w:sz="0" w:space="0" w:color="auto"/>
        <w:bottom w:val="none" w:sz="0" w:space="0" w:color="auto"/>
        <w:right w:val="none" w:sz="0" w:space="0" w:color="auto"/>
      </w:divBdr>
    </w:div>
    <w:div w:id="446126639">
      <w:bodyDiv w:val="1"/>
      <w:marLeft w:val="0"/>
      <w:marRight w:val="0"/>
      <w:marTop w:val="0"/>
      <w:marBottom w:val="0"/>
      <w:divBdr>
        <w:top w:val="none" w:sz="0" w:space="0" w:color="auto"/>
        <w:left w:val="none" w:sz="0" w:space="0" w:color="auto"/>
        <w:bottom w:val="none" w:sz="0" w:space="0" w:color="auto"/>
        <w:right w:val="none" w:sz="0" w:space="0" w:color="auto"/>
      </w:divBdr>
    </w:div>
    <w:div w:id="446973883">
      <w:bodyDiv w:val="1"/>
      <w:marLeft w:val="0"/>
      <w:marRight w:val="0"/>
      <w:marTop w:val="0"/>
      <w:marBottom w:val="0"/>
      <w:divBdr>
        <w:top w:val="none" w:sz="0" w:space="0" w:color="auto"/>
        <w:left w:val="none" w:sz="0" w:space="0" w:color="auto"/>
        <w:bottom w:val="none" w:sz="0" w:space="0" w:color="auto"/>
        <w:right w:val="none" w:sz="0" w:space="0" w:color="auto"/>
      </w:divBdr>
    </w:div>
    <w:div w:id="447093626">
      <w:bodyDiv w:val="1"/>
      <w:marLeft w:val="0"/>
      <w:marRight w:val="0"/>
      <w:marTop w:val="0"/>
      <w:marBottom w:val="0"/>
      <w:divBdr>
        <w:top w:val="none" w:sz="0" w:space="0" w:color="auto"/>
        <w:left w:val="none" w:sz="0" w:space="0" w:color="auto"/>
        <w:bottom w:val="none" w:sz="0" w:space="0" w:color="auto"/>
        <w:right w:val="none" w:sz="0" w:space="0" w:color="auto"/>
      </w:divBdr>
    </w:div>
    <w:div w:id="447243000">
      <w:bodyDiv w:val="1"/>
      <w:marLeft w:val="0"/>
      <w:marRight w:val="0"/>
      <w:marTop w:val="0"/>
      <w:marBottom w:val="0"/>
      <w:divBdr>
        <w:top w:val="none" w:sz="0" w:space="0" w:color="auto"/>
        <w:left w:val="none" w:sz="0" w:space="0" w:color="auto"/>
        <w:bottom w:val="none" w:sz="0" w:space="0" w:color="auto"/>
        <w:right w:val="none" w:sz="0" w:space="0" w:color="auto"/>
      </w:divBdr>
    </w:div>
    <w:div w:id="447359762">
      <w:bodyDiv w:val="1"/>
      <w:marLeft w:val="0"/>
      <w:marRight w:val="0"/>
      <w:marTop w:val="0"/>
      <w:marBottom w:val="0"/>
      <w:divBdr>
        <w:top w:val="none" w:sz="0" w:space="0" w:color="auto"/>
        <w:left w:val="none" w:sz="0" w:space="0" w:color="auto"/>
        <w:bottom w:val="none" w:sz="0" w:space="0" w:color="auto"/>
        <w:right w:val="none" w:sz="0" w:space="0" w:color="auto"/>
      </w:divBdr>
    </w:div>
    <w:div w:id="448286145">
      <w:bodyDiv w:val="1"/>
      <w:marLeft w:val="0"/>
      <w:marRight w:val="0"/>
      <w:marTop w:val="0"/>
      <w:marBottom w:val="0"/>
      <w:divBdr>
        <w:top w:val="none" w:sz="0" w:space="0" w:color="auto"/>
        <w:left w:val="none" w:sz="0" w:space="0" w:color="auto"/>
        <w:bottom w:val="none" w:sz="0" w:space="0" w:color="auto"/>
        <w:right w:val="none" w:sz="0" w:space="0" w:color="auto"/>
      </w:divBdr>
    </w:div>
    <w:div w:id="448428908">
      <w:bodyDiv w:val="1"/>
      <w:marLeft w:val="0"/>
      <w:marRight w:val="0"/>
      <w:marTop w:val="0"/>
      <w:marBottom w:val="0"/>
      <w:divBdr>
        <w:top w:val="none" w:sz="0" w:space="0" w:color="auto"/>
        <w:left w:val="none" w:sz="0" w:space="0" w:color="auto"/>
        <w:bottom w:val="none" w:sz="0" w:space="0" w:color="auto"/>
        <w:right w:val="none" w:sz="0" w:space="0" w:color="auto"/>
      </w:divBdr>
    </w:div>
    <w:div w:id="449592353">
      <w:bodyDiv w:val="1"/>
      <w:marLeft w:val="0"/>
      <w:marRight w:val="0"/>
      <w:marTop w:val="0"/>
      <w:marBottom w:val="0"/>
      <w:divBdr>
        <w:top w:val="none" w:sz="0" w:space="0" w:color="auto"/>
        <w:left w:val="none" w:sz="0" w:space="0" w:color="auto"/>
        <w:bottom w:val="none" w:sz="0" w:space="0" w:color="auto"/>
        <w:right w:val="none" w:sz="0" w:space="0" w:color="auto"/>
      </w:divBdr>
    </w:div>
    <w:div w:id="449935866">
      <w:bodyDiv w:val="1"/>
      <w:marLeft w:val="0"/>
      <w:marRight w:val="0"/>
      <w:marTop w:val="0"/>
      <w:marBottom w:val="0"/>
      <w:divBdr>
        <w:top w:val="none" w:sz="0" w:space="0" w:color="auto"/>
        <w:left w:val="none" w:sz="0" w:space="0" w:color="auto"/>
        <w:bottom w:val="none" w:sz="0" w:space="0" w:color="auto"/>
        <w:right w:val="none" w:sz="0" w:space="0" w:color="auto"/>
      </w:divBdr>
    </w:div>
    <w:div w:id="451216516">
      <w:bodyDiv w:val="1"/>
      <w:marLeft w:val="0"/>
      <w:marRight w:val="0"/>
      <w:marTop w:val="0"/>
      <w:marBottom w:val="0"/>
      <w:divBdr>
        <w:top w:val="none" w:sz="0" w:space="0" w:color="auto"/>
        <w:left w:val="none" w:sz="0" w:space="0" w:color="auto"/>
        <w:bottom w:val="none" w:sz="0" w:space="0" w:color="auto"/>
        <w:right w:val="none" w:sz="0" w:space="0" w:color="auto"/>
      </w:divBdr>
    </w:div>
    <w:div w:id="452211653">
      <w:bodyDiv w:val="1"/>
      <w:marLeft w:val="0"/>
      <w:marRight w:val="0"/>
      <w:marTop w:val="0"/>
      <w:marBottom w:val="0"/>
      <w:divBdr>
        <w:top w:val="none" w:sz="0" w:space="0" w:color="auto"/>
        <w:left w:val="none" w:sz="0" w:space="0" w:color="auto"/>
        <w:bottom w:val="none" w:sz="0" w:space="0" w:color="auto"/>
        <w:right w:val="none" w:sz="0" w:space="0" w:color="auto"/>
      </w:divBdr>
    </w:div>
    <w:div w:id="454101266">
      <w:bodyDiv w:val="1"/>
      <w:marLeft w:val="0"/>
      <w:marRight w:val="0"/>
      <w:marTop w:val="0"/>
      <w:marBottom w:val="0"/>
      <w:divBdr>
        <w:top w:val="none" w:sz="0" w:space="0" w:color="auto"/>
        <w:left w:val="none" w:sz="0" w:space="0" w:color="auto"/>
        <w:bottom w:val="none" w:sz="0" w:space="0" w:color="auto"/>
        <w:right w:val="none" w:sz="0" w:space="0" w:color="auto"/>
      </w:divBdr>
    </w:div>
    <w:div w:id="454326511">
      <w:bodyDiv w:val="1"/>
      <w:marLeft w:val="0"/>
      <w:marRight w:val="0"/>
      <w:marTop w:val="0"/>
      <w:marBottom w:val="0"/>
      <w:divBdr>
        <w:top w:val="none" w:sz="0" w:space="0" w:color="auto"/>
        <w:left w:val="none" w:sz="0" w:space="0" w:color="auto"/>
        <w:bottom w:val="none" w:sz="0" w:space="0" w:color="auto"/>
        <w:right w:val="none" w:sz="0" w:space="0" w:color="auto"/>
      </w:divBdr>
    </w:div>
    <w:div w:id="455027859">
      <w:bodyDiv w:val="1"/>
      <w:marLeft w:val="0"/>
      <w:marRight w:val="0"/>
      <w:marTop w:val="0"/>
      <w:marBottom w:val="0"/>
      <w:divBdr>
        <w:top w:val="none" w:sz="0" w:space="0" w:color="auto"/>
        <w:left w:val="none" w:sz="0" w:space="0" w:color="auto"/>
        <w:bottom w:val="none" w:sz="0" w:space="0" w:color="auto"/>
        <w:right w:val="none" w:sz="0" w:space="0" w:color="auto"/>
      </w:divBdr>
    </w:div>
    <w:div w:id="455762761">
      <w:bodyDiv w:val="1"/>
      <w:marLeft w:val="0"/>
      <w:marRight w:val="0"/>
      <w:marTop w:val="0"/>
      <w:marBottom w:val="0"/>
      <w:divBdr>
        <w:top w:val="none" w:sz="0" w:space="0" w:color="auto"/>
        <w:left w:val="none" w:sz="0" w:space="0" w:color="auto"/>
        <w:bottom w:val="none" w:sz="0" w:space="0" w:color="auto"/>
        <w:right w:val="none" w:sz="0" w:space="0" w:color="auto"/>
      </w:divBdr>
    </w:div>
    <w:div w:id="455873054">
      <w:bodyDiv w:val="1"/>
      <w:marLeft w:val="0"/>
      <w:marRight w:val="0"/>
      <w:marTop w:val="0"/>
      <w:marBottom w:val="0"/>
      <w:divBdr>
        <w:top w:val="none" w:sz="0" w:space="0" w:color="auto"/>
        <w:left w:val="none" w:sz="0" w:space="0" w:color="auto"/>
        <w:bottom w:val="none" w:sz="0" w:space="0" w:color="auto"/>
        <w:right w:val="none" w:sz="0" w:space="0" w:color="auto"/>
      </w:divBdr>
    </w:div>
    <w:div w:id="458110512">
      <w:bodyDiv w:val="1"/>
      <w:marLeft w:val="0"/>
      <w:marRight w:val="0"/>
      <w:marTop w:val="0"/>
      <w:marBottom w:val="0"/>
      <w:divBdr>
        <w:top w:val="none" w:sz="0" w:space="0" w:color="auto"/>
        <w:left w:val="none" w:sz="0" w:space="0" w:color="auto"/>
        <w:bottom w:val="none" w:sz="0" w:space="0" w:color="auto"/>
        <w:right w:val="none" w:sz="0" w:space="0" w:color="auto"/>
      </w:divBdr>
    </w:div>
    <w:div w:id="458232174">
      <w:bodyDiv w:val="1"/>
      <w:marLeft w:val="0"/>
      <w:marRight w:val="0"/>
      <w:marTop w:val="0"/>
      <w:marBottom w:val="0"/>
      <w:divBdr>
        <w:top w:val="none" w:sz="0" w:space="0" w:color="auto"/>
        <w:left w:val="none" w:sz="0" w:space="0" w:color="auto"/>
        <w:bottom w:val="none" w:sz="0" w:space="0" w:color="auto"/>
        <w:right w:val="none" w:sz="0" w:space="0" w:color="auto"/>
      </w:divBdr>
    </w:div>
    <w:div w:id="458959662">
      <w:bodyDiv w:val="1"/>
      <w:marLeft w:val="0"/>
      <w:marRight w:val="0"/>
      <w:marTop w:val="0"/>
      <w:marBottom w:val="0"/>
      <w:divBdr>
        <w:top w:val="none" w:sz="0" w:space="0" w:color="auto"/>
        <w:left w:val="none" w:sz="0" w:space="0" w:color="auto"/>
        <w:bottom w:val="none" w:sz="0" w:space="0" w:color="auto"/>
        <w:right w:val="none" w:sz="0" w:space="0" w:color="auto"/>
      </w:divBdr>
    </w:div>
    <w:div w:id="459568844">
      <w:bodyDiv w:val="1"/>
      <w:marLeft w:val="0"/>
      <w:marRight w:val="0"/>
      <w:marTop w:val="0"/>
      <w:marBottom w:val="0"/>
      <w:divBdr>
        <w:top w:val="none" w:sz="0" w:space="0" w:color="auto"/>
        <w:left w:val="none" w:sz="0" w:space="0" w:color="auto"/>
        <w:bottom w:val="none" w:sz="0" w:space="0" w:color="auto"/>
        <w:right w:val="none" w:sz="0" w:space="0" w:color="auto"/>
      </w:divBdr>
    </w:div>
    <w:div w:id="460810390">
      <w:bodyDiv w:val="1"/>
      <w:marLeft w:val="0"/>
      <w:marRight w:val="0"/>
      <w:marTop w:val="0"/>
      <w:marBottom w:val="0"/>
      <w:divBdr>
        <w:top w:val="none" w:sz="0" w:space="0" w:color="auto"/>
        <w:left w:val="none" w:sz="0" w:space="0" w:color="auto"/>
        <w:bottom w:val="none" w:sz="0" w:space="0" w:color="auto"/>
        <w:right w:val="none" w:sz="0" w:space="0" w:color="auto"/>
      </w:divBdr>
    </w:div>
    <w:div w:id="461578136">
      <w:bodyDiv w:val="1"/>
      <w:marLeft w:val="0"/>
      <w:marRight w:val="0"/>
      <w:marTop w:val="0"/>
      <w:marBottom w:val="0"/>
      <w:divBdr>
        <w:top w:val="none" w:sz="0" w:space="0" w:color="auto"/>
        <w:left w:val="none" w:sz="0" w:space="0" w:color="auto"/>
        <w:bottom w:val="none" w:sz="0" w:space="0" w:color="auto"/>
        <w:right w:val="none" w:sz="0" w:space="0" w:color="auto"/>
      </w:divBdr>
    </w:div>
    <w:div w:id="462308154">
      <w:bodyDiv w:val="1"/>
      <w:marLeft w:val="0"/>
      <w:marRight w:val="0"/>
      <w:marTop w:val="0"/>
      <w:marBottom w:val="0"/>
      <w:divBdr>
        <w:top w:val="none" w:sz="0" w:space="0" w:color="auto"/>
        <w:left w:val="none" w:sz="0" w:space="0" w:color="auto"/>
        <w:bottom w:val="none" w:sz="0" w:space="0" w:color="auto"/>
        <w:right w:val="none" w:sz="0" w:space="0" w:color="auto"/>
      </w:divBdr>
    </w:div>
    <w:div w:id="462895202">
      <w:bodyDiv w:val="1"/>
      <w:marLeft w:val="0"/>
      <w:marRight w:val="0"/>
      <w:marTop w:val="0"/>
      <w:marBottom w:val="0"/>
      <w:divBdr>
        <w:top w:val="none" w:sz="0" w:space="0" w:color="auto"/>
        <w:left w:val="none" w:sz="0" w:space="0" w:color="auto"/>
        <w:bottom w:val="none" w:sz="0" w:space="0" w:color="auto"/>
        <w:right w:val="none" w:sz="0" w:space="0" w:color="auto"/>
      </w:divBdr>
    </w:div>
    <w:div w:id="463813766">
      <w:bodyDiv w:val="1"/>
      <w:marLeft w:val="0"/>
      <w:marRight w:val="0"/>
      <w:marTop w:val="0"/>
      <w:marBottom w:val="0"/>
      <w:divBdr>
        <w:top w:val="none" w:sz="0" w:space="0" w:color="auto"/>
        <w:left w:val="none" w:sz="0" w:space="0" w:color="auto"/>
        <w:bottom w:val="none" w:sz="0" w:space="0" w:color="auto"/>
        <w:right w:val="none" w:sz="0" w:space="0" w:color="auto"/>
      </w:divBdr>
    </w:div>
    <w:div w:id="464544117">
      <w:bodyDiv w:val="1"/>
      <w:marLeft w:val="0"/>
      <w:marRight w:val="0"/>
      <w:marTop w:val="0"/>
      <w:marBottom w:val="0"/>
      <w:divBdr>
        <w:top w:val="none" w:sz="0" w:space="0" w:color="auto"/>
        <w:left w:val="none" w:sz="0" w:space="0" w:color="auto"/>
        <w:bottom w:val="none" w:sz="0" w:space="0" w:color="auto"/>
        <w:right w:val="none" w:sz="0" w:space="0" w:color="auto"/>
      </w:divBdr>
    </w:div>
    <w:div w:id="464737639">
      <w:bodyDiv w:val="1"/>
      <w:marLeft w:val="0"/>
      <w:marRight w:val="0"/>
      <w:marTop w:val="0"/>
      <w:marBottom w:val="0"/>
      <w:divBdr>
        <w:top w:val="none" w:sz="0" w:space="0" w:color="auto"/>
        <w:left w:val="none" w:sz="0" w:space="0" w:color="auto"/>
        <w:bottom w:val="none" w:sz="0" w:space="0" w:color="auto"/>
        <w:right w:val="none" w:sz="0" w:space="0" w:color="auto"/>
      </w:divBdr>
    </w:div>
    <w:div w:id="464859240">
      <w:bodyDiv w:val="1"/>
      <w:marLeft w:val="0"/>
      <w:marRight w:val="0"/>
      <w:marTop w:val="0"/>
      <w:marBottom w:val="0"/>
      <w:divBdr>
        <w:top w:val="none" w:sz="0" w:space="0" w:color="auto"/>
        <w:left w:val="none" w:sz="0" w:space="0" w:color="auto"/>
        <w:bottom w:val="none" w:sz="0" w:space="0" w:color="auto"/>
        <w:right w:val="none" w:sz="0" w:space="0" w:color="auto"/>
      </w:divBdr>
    </w:div>
    <w:div w:id="465590434">
      <w:bodyDiv w:val="1"/>
      <w:marLeft w:val="0"/>
      <w:marRight w:val="0"/>
      <w:marTop w:val="0"/>
      <w:marBottom w:val="0"/>
      <w:divBdr>
        <w:top w:val="none" w:sz="0" w:space="0" w:color="auto"/>
        <w:left w:val="none" w:sz="0" w:space="0" w:color="auto"/>
        <w:bottom w:val="none" w:sz="0" w:space="0" w:color="auto"/>
        <w:right w:val="none" w:sz="0" w:space="0" w:color="auto"/>
      </w:divBdr>
    </w:div>
    <w:div w:id="466242923">
      <w:bodyDiv w:val="1"/>
      <w:marLeft w:val="0"/>
      <w:marRight w:val="0"/>
      <w:marTop w:val="0"/>
      <w:marBottom w:val="0"/>
      <w:divBdr>
        <w:top w:val="none" w:sz="0" w:space="0" w:color="auto"/>
        <w:left w:val="none" w:sz="0" w:space="0" w:color="auto"/>
        <w:bottom w:val="none" w:sz="0" w:space="0" w:color="auto"/>
        <w:right w:val="none" w:sz="0" w:space="0" w:color="auto"/>
      </w:divBdr>
    </w:div>
    <w:div w:id="466435120">
      <w:bodyDiv w:val="1"/>
      <w:marLeft w:val="0"/>
      <w:marRight w:val="0"/>
      <w:marTop w:val="0"/>
      <w:marBottom w:val="0"/>
      <w:divBdr>
        <w:top w:val="none" w:sz="0" w:space="0" w:color="auto"/>
        <w:left w:val="none" w:sz="0" w:space="0" w:color="auto"/>
        <w:bottom w:val="none" w:sz="0" w:space="0" w:color="auto"/>
        <w:right w:val="none" w:sz="0" w:space="0" w:color="auto"/>
      </w:divBdr>
    </w:div>
    <w:div w:id="466821584">
      <w:bodyDiv w:val="1"/>
      <w:marLeft w:val="0"/>
      <w:marRight w:val="0"/>
      <w:marTop w:val="0"/>
      <w:marBottom w:val="0"/>
      <w:divBdr>
        <w:top w:val="none" w:sz="0" w:space="0" w:color="auto"/>
        <w:left w:val="none" w:sz="0" w:space="0" w:color="auto"/>
        <w:bottom w:val="none" w:sz="0" w:space="0" w:color="auto"/>
        <w:right w:val="none" w:sz="0" w:space="0" w:color="auto"/>
      </w:divBdr>
    </w:div>
    <w:div w:id="466970607">
      <w:bodyDiv w:val="1"/>
      <w:marLeft w:val="0"/>
      <w:marRight w:val="0"/>
      <w:marTop w:val="0"/>
      <w:marBottom w:val="0"/>
      <w:divBdr>
        <w:top w:val="none" w:sz="0" w:space="0" w:color="auto"/>
        <w:left w:val="none" w:sz="0" w:space="0" w:color="auto"/>
        <w:bottom w:val="none" w:sz="0" w:space="0" w:color="auto"/>
        <w:right w:val="none" w:sz="0" w:space="0" w:color="auto"/>
      </w:divBdr>
    </w:div>
    <w:div w:id="467237047">
      <w:bodyDiv w:val="1"/>
      <w:marLeft w:val="0"/>
      <w:marRight w:val="0"/>
      <w:marTop w:val="0"/>
      <w:marBottom w:val="0"/>
      <w:divBdr>
        <w:top w:val="none" w:sz="0" w:space="0" w:color="auto"/>
        <w:left w:val="none" w:sz="0" w:space="0" w:color="auto"/>
        <w:bottom w:val="none" w:sz="0" w:space="0" w:color="auto"/>
        <w:right w:val="none" w:sz="0" w:space="0" w:color="auto"/>
      </w:divBdr>
    </w:div>
    <w:div w:id="467554447">
      <w:bodyDiv w:val="1"/>
      <w:marLeft w:val="0"/>
      <w:marRight w:val="0"/>
      <w:marTop w:val="0"/>
      <w:marBottom w:val="0"/>
      <w:divBdr>
        <w:top w:val="none" w:sz="0" w:space="0" w:color="auto"/>
        <w:left w:val="none" w:sz="0" w:space="0" w:color="auto"/>
        <w:bottom w:val="none" w:sz="0" w:space="0" w:color="auto"/>
        <w:right w:val="none" w:sz="0" w:space="0" w:color="auto"/>
      </w:divBdr>
    </w:div>
    <w:div w:id="468742675">
      <w:bodyDiv w:val="1"/>
      <w:marLeft w:val="0"/>
      <w:marRight w:val="0"/>
      <w:marTop w:val="0"/>
      <w:marBottom w:val="0"/>
      <w:divBdr>
        <w:top w:val="none" w:sz="0" w:space="0" w:color="auto"/>
        <w:left w:val="none" w:sz="0" w:space="0" w:color="auto"/>
        <w:bottom w:val="none" w:sz="0" w:space="0" w:color="auto"/>
        <w:right w:val="none" w:sz="0" w:space="0" w:color="auto"/>
      </w:divBdr>
    </w:div>
    <w:div w:id="468746164">
      <w:bodyDiv w:val="1"/>
      <w:marLeft w:val="0"/>
      <w:marRight w:val="0"/>
      <w:marTop w:val="0"/>
      <w:marBottom w:val="0"/>
      <w:divBdr>
        <w:top w:val="none" w:sz="0" w:space="0" w:color="auto"/>
        <w:left w:val="none" w:sz="0" w:space="0" w:color="auto"/>
        <w:bottom w:val="none" w:sz="0" w:space="0" w:color="auto"/>
        <w:right w:val="none" w:sz="0" w:space="0" w:color="auto"/>
      </w:divBdr>
    </w:div>
    <w:div w:id="469860144">
      <w:bodyDiv w:val="1"/>
      <w:marLeft w:val="0"/>
      <w:marRight w:val="0"/>
      <w:marTop w:val="0"/>
      <w:marBottom w:val="0"/>
      <w:divBdr>
        <w:top w:val="none" w:sz="0" w:space="0" w:color="auto"/>
        <w:left w:val="none" w:sz="0" w:space="0" w:color="auto"/>
        <w:bottom w:val="none" w:sz="0" w:space="0" w:color="auto"/>
        <w:right w:val="none" w:sz="0" w:space="0" w:color="auto"/>
      </w:divBdr>
    </w:div>
    <w:div w:id="469977520">
      <w:bodyDiv w:val="1"/>
      <w:marLeft w:val="0"/>
      <w:marRight w:val="0"/>
      <w:marTop w:val="0"/>
      <w:marBottom w:val="0"/>
      <w:divBdr>
        <w:top w:val="none" w:sz="0" w:space="0" w:color="auto"/>
        <w:left w:val="none" w:sz="0" w:space="0" w:color="auto"/>
        <w:bottom w:val="none" w:sz="0" w:space="0" w:color="auto"/>
        <w:right w:val="none" w:sz="0" w:space="0" w:color="auto"/>
      </w:divBdr>
    </w:div>
    <w:div w:id="470293814">
      <w:bodyDiv w:val="1"/>
      <w:marLeft w:val="0"/>
      <w:marRight w:val="0"/>
      <w:marTop w:val="0"/>
      <w:marBottom w:val="0"/>
      <w:divBdr>
        <w:top w:val="none" w:sz="0" w:space="0" w:color="auto"/>
        <w:left w:val="none" w:sz="0" w:space="0" w:color="auto"/>
        <w:bottom w:val="none" w:sz="0" w:space="0" w:color="auto"/>
        <w:right w:val="none" w:sz="0" w:space="0" w:color="auto"/>
      </w:divBdr>
    </w:div>
    <w:div w:id="471093463">
      <w:bodyDiv w:val="1"/>
      <w:marLeft w:val="0"/>
      <w:marRight w:val="0"/>
      <w:marTop w:val="0"/>
      <w:marBottom w:val="0"/>
      <w:divBdr>
        <w:top w:val="none" w:sz="0" w:space="0" w:color="auto"/>
        <w:left w:val="none" w:sz="0" w:space="0" w:color="auto"/>
        <w:bottom w:val="none" w:sz="0" w:space="0" w:color="auto"/>
        <w:right w:val="none" w:sz="0" w:space="0" w:color="auto"/>
      </w:divBdr>
    </w:div>
    <w:div w:id="471679568">
      <w:bodyDiv w:val="1"/>
      <w:marLeft w:val="0"/>
      <w:marRight w:val="0"/>
      <w:marTop w:val="0"/>
      <w:marBottom w:val="0"/>
      <w:divBdr>
        <w:top w:val="none" w:sz="0" w:space="0" w:color="auto"/>
        <w:left w:val="none" w:sz="0" w:space="0" w:color="auto"/>
        <w:bottom w:val="none" w:sz="0" w:space="0" w:color="auto"/>
        <w:right w:val="none" w:sz="0" w:space="0" w:color="auto"/>
      </w:divBdr>
    </w:div>
    <w:div w:id="472140768">
      <w:bodyDiv w:val="1"/>
      <w:marLeft w:val="0"/>
      <w:marRight w:val="0"/>
      <w:marTop w:val="0"/>
      <w:marBottom w:val="0"/>
      <w:divBdr>
        <w:top w:val="none" w:sz="0" w:space="0" w:color="auto"/>
        <w:left w:val="none" w:sz="0" w:space="0" w:color="auto"/>
        <w:bottom w:val="none" w:sz="0" w:space="0" w:color="auto"/>
        <w:right w:val="none" w:sz="0" w:space="0" w:color="auto"/>
      </w:divBdr>
    </w:div>
    <w:div w:id="473721546">
      <w:bodyDiv w:val="1"/>
      <w:marLeft w:val="0"/>
      <w:marRight w:val="0"/>
      <w:marTop w:val="0"/>
      <w:marBottom w:val="0"/>
      <w:divBdr>
        <w:top w:val="none" w:sz="0" w:space="0" w:color="auto"/>
        <w:left w:val="none" w:sz="0" w:space="0" w:color="auto"/>
        <w:bottom w:val="none" w:sz="0" w:space="0" w:color="auto"/>
        <w:right w:val="none" w:sz="0" w:space="0" w:color="auto"/>
      </w:divBdr>
    </w:div>
    <w:div w:id="474300045">
      <w:bodyDiv w:val="1"/>
      <w:marLeft w:val="0"/>
      <w:marRight w:val="0"/>
      <w:marTop w:val="0"/>
      <w:marBottom w:val="0"/>
      <w:divBdr>
        <w:top w:val="none" w:sz="0" w:space="0" w:color="auto"/>
        <w:left w:val="none" w:sz="0" w:space="0" w:color="auto"/>
        <w:bottom w:val="none" w:sz="0" w:space="0" w:color="auto"/>
        <w:right w:val="none" w:sz="0" w:space="0" w:color="auto"/>
      </w:divBdr>
    </w:div>
    <w:div w:id="474878685">
      <w:bodyDiv w:val="1"/>
      <w:marLeft w:val="0"/>
      <w:marRight w:val="0"/>
      <w:marTop w:val="0"/>
      <w:marBottom w:val="0"/>
      <w:divBdr>
        <w:top w:val="none" w:sz="0" w:space="0" w:color="auto"/>
        <w:left w:val="none" w:sz="0" w:space="0" w:color="auto"/>
        <w:bottom w:val="none" w:sz="0" w:space="0" w:color="auto"/>
        <w:right w:val="none" w:sz="0" w:space="0" w:color="auto"/>
      </w:divBdr>
    </w:div>
    <w:div w:id="475605697">
      <w:bodyDiv w:val="1"/>
      <w:marLeft w:val="0"/>
      <w:marRight w:val="0"/>
      <w:marTop w:val="0"/>
      <w:marBottom w:val="0"/>
      <w:divBdr>
        <w:top w:val="none" w:sz="0" w:space="0" w:color="auto"/>
        <w:left w:val="none" w:sz="0" w:space="0" w:color="auto"/>
        <w:bottom w:val="none" w:sz="0" w:space="0" w:color="auto"/>
        <w:right w:val="none" w:sz="0" w:space="0" w:color="auto"/>
      </w:divBdr>
    </w:div>
    <w:div w:id="475954765">
      <w:bodyDiv w:val="1"/>
      <w:marLeft w:val="0"/>
      <w:marRight w:val="0"/>
      <w:marTop w:val="0"/>
      <w:marBottom w:val="0"/>
      <w:divBdr>
        <w:top w:val="none" w:sz="0" w:space="0" w:color="auto"/>
        <w:left w:val="none" w:sz="0" w:space="0" w:color="auto"/>
        <w:bottom w:val="none" w:sz="0" w:space="0" w:color="auto"/>
        <w:right w:val="none" w:sz="0" w:space="0" w:color="auto"/>
      </w:divBdr>
    </w:div>
    <w:div w:id="475993081">
      <w:bodyDiv w:val="1"/>
      <w:marLeft w:val="0"/>
      <w:marRight w:val="0"/>
      <w:marTop w:val="0"/>
      <w:marBottom w:val="0"/>
      <w:divBdr>
        <w:top w:val="none" w:sz="0" w:space="0" w:color="auto"/>
        <w:left w:val="none" w:sz="0" w:space="0" w:color="auto"/>
        <w:bottom w:val="none" w:sz="0" w:space="0" w:color="auto"/>
        <w:right w:val="none" w:sz="0" w:space="0" w:color="auto"/>
      </w:divBdr>
    </w:div>
    <w:div w:id="476387255">
      <w:bodyDiv w:val="1"/>
      <w:marLeft w:val="0"/>
      <w:marRight w:val="0"/>
      <w:marTop w:val="0"/>
      <w:marBottom w:val="0"/>
      <w:divBdr>
        <w:top w:val="none" w:sz="0" w:space="0" w:color="auto"/>
        <w:left w:val="none" w:sz="0" w:space="0" w:color="auto"/>
        <w:bottom w:val="none" w:sz="0" w:space="0" w:color="auto"/>
        <w:right w:val="none" w:sz="0" w:space="0" w:color="auto"/>
      </w:divBdr>
    </w:div>
    <w:div w:id="476650915">
      <w:bodyDiv w:val="1"/>
      <w:marLeft w:val="0"/>
      <w:marRight w:val="0"/>
      <w:marTop w:val="0"/>
      <w:marBottom w:val="0"/>
      <w:divBdr>
        <w:top w:val="none" w:sz="0" w:space="0" w:color="auto"/>
        <w:left w:val="none" w:sz="0" w:space="0" w:color="auto"/>
        <w:bottom w:val="none" w:sz="0" w:space="0" w:color="auto"/>
        <w:right w:val="none" w:sz="0" w:space="0" w:color="auto"/>
      </w:divBdr>
    </w:div>
    <w:div w:id="476923163">
      <w:bodyDiv w:val="1"/>
      <w:marLeft w:val="0"/>
      <w:marRight w:val="0"/>
      <w:marTop w:val="0"/>
      <w:marBottom w:val="0"/>
      <w:divBdr>
        <w:top w:val="none" w:sz="0" w:space="0" w:color="auto"/>
        <w:left w:val="none" w:sz="0" w:space="0" w:color="auto"/>
        <w:bottom w:val="none" w:sz="0" w:space="0" w:color="auto"/>
        <w:right w:val="none" w:sz="0" w:space="0" w:color="auto"/>
      </w:divBdr>
    </w:div>
    <w:div w:id="477848074">
      <w:bodyDiv w:val="1"/>
      <w:marLeft w:val="0"/>
      <w:marRight w:val="0"/>
      <w:marTop w:val="0"/>
      <w:marBottom w:val="0"/>
      <w:divBdr>
        <w:top w:val="none" w:sz="0" w:space="0" w:color="auto"/>
        <w:left w:val="none" w:sz="0" w:space="0" w:color="auto"/>
        <w:bottom w:val="none" w:sz="0" w:space="0" w:color="auto"/>
        <w:right w:val="none" w:sz="0" w:space="0" w:color="auto"/>
      </w:divBdr>
    </w:div>
    <w:div w:id="477889964">
      <w:bodyDiv w:val="1"/>
      <w:marLeft w:val="0"/>
      <w:marRight w:val="0"/>
      <w:marTop w:val="0"/>
      <w:marBottom w:val="0"/>
      <w:divBdr>
        <w:top w:val="none" w:sz="0" w:space="0" w:color="auto"/>
        <w:left w:val="none" w:sz="0" w:space="0" w:color="auto"/>
        <w:bottom w:val="none" w:sz="0" w:space="0" w:color="auto"/>
        <w:right w:val="none" w:sz="0" w:space="0" w:color="auto"/>
      </w:divBdr>
    </w:div>
    <w:div w:id="478301855">
      <w:bodyDiv w:val="1"/>
      <w:marLeft w:val="0"/>
      <w:marRight w:val="0"/>
      <w:marTop w:val="0"/>
      <w:marBottom w:val="0"/>
      <w:divBdr>
        <w:top w:val="none" w:sz="0" w:space="0" w:color="auto"/>
        <w:left w:val="none" w:sz="0" w:space="0" w:color="auto"/>
        <w:bottom w:val="none" w:sz="0" w:space="0" w:color="auto"/>
        <w:right w:val="none" w:sz="0" w:space="0" w:color="auto"/>
      </w:divBdr>
    </w:div>
    <w:div w:id="479154795">
      <w:bodyDiv w:val="1"/>
      <w:marLeft w:val="0"/>
      <w:marRight w:val="0"/>
      <w:marTop w:val="0"/>
      <w:marBottom w:val="0"/>
      <w:divBdr>
        <w:top w:val="none" w:sz="0" w:space="0" w:color="auto"/>
        <w:left w:val="none" w:sz="0" w:space="0" w:color="auto"/>
        <w:bottom w:val="none" w:sz="0" w:space="0" w:color="auto"/>
        <w:right w:val="none" w:sz="0" w:space="0" w:color="auto"/>
      </w:divBdr>
    </w:div>
    <w:div w:id="479271708">
      <w:bodyDiv w:val="1"/>
      <w:marLeft w:val="0"/>
      <w:marRight w:val="0"/>
      <w:marTop w:val="0"/>
      <w:marBottom w:val="0"/>
      <w:divBdr>
        <w:top w:val="none" w:sz="0" w:space="0" w:color="auto"/>
        <w:left w:val="none" w:sz="0" w:space="0" w:color="auto"/>
        <w:bottom w:val="none" w:sz="0" w:space="0" w:color="auto"/>
        <w:right w:val="none" w:sz="0" w:space="0" w:color="auto"/>
      </w:divBdr>
    </w:div>
    <w:div w:id="479344470">
      <w:bodyDiv w:val="1"/>
      <w:marLeft w:val="0"/>
      <w:marRight w:val="0"/>
      <w:marTop w:val="0"/>
      <w:marBottom w:val="0"/>
      <w:divBdr>
        <w:top w:val="none" w:sz="0" w:space="0" w:color="auto"/>
        <w:left w:val="none" w:sz="0" w:space="0" w:color="auto"/>
        <w:bottom w:val="none" w:sz="0" w:space="0" w:color="auto"/>
        <w:right w:val="none" w:sz="0" w:space="0" w:color="auto"/>
      </w:divBdr>
    </w:div>
    <w:div w:id="479808829">
      <w:bodyDiv w:val="1"/>
      <w:marLeft w:val="0"/>
      <w:marRight w:val="0"/>
      <w:marTop w:val="0"/>
      <w:marBottom w:val="0"/>
      <w:divBdr>
        <w:top w:val="none" w:sz="0" w:space="0" w:color="auto"/>
        <w:left w:val="none" w:sz="0" w:space="0" w:color="auto"/>
        <w:bottom w:val="none" w:sz="0" w:space="0" w:color="auto"/>
        <w:right w:val="none" w:sz="0" w:space="0" w:color="auto"/>
      </w:divBdr>
    </w:div>
    <w:div w:id="479855863">
      <w:bodyDiv w:val="1"/>
      <w:marLeft w:val="0"/>
      <w:marRight w:val="0"/>
      <w:marTop w:val="0"/>
      <w:marBottom w:val="0"/>
      <w:divBdr>
        <w:top w:val="none" w:sz="0" w:space="0" w:color="auto"/>
        <w:left w:val="none" w:sz="0" w:space="0" w:color="auto"/>
        <w:bottom w:val="none" w:sz="0" w:space="0" w:color="auto"/>
        <w:right w:val="none" w:sz="0" w:space="0" w:color="auto"/>
      </w:divBdr>
    </w:div>
    <w:div w:id="480511734">
      <w:bodyDiv w:val="1"/>
      <w:marLeft w:val="0"/>
      <w:marRight w:val="0"/>
      <w:marTop w:val="0"/>
      <w:marBottom w:val="0"/>
      <w:divBdr>
        <w:top w:val="none" w:sz="0" w:space="0" w:color="auto"/>
        <w:left w:val="none" w:sz="0" w:space="0" w:color="auto"/>
        <w:bottom w:val="none" w:sz="0" w:space="0" w:color="auto"/>
        <w:right w:val="none" w:sz="0" w:space="0" w:color="auto"/>
      </w:divBdr>
    </w:div>
    <w:div w:id="481393443">
      <w:bodyDiv w:val="1"/>
      <w:marLeft w:val="0"/>
      <w:marRight w:val="0"/>
      <w:marTop w:val="0"/>
      <w:marBottom w:val="0"/>
      <w:divBdr>
        <w:top w:val="none" w:sz="0" w:space="0" w:color="auto"/>
        <w:left w:val="none" w:sz="0" w:space="0" w:color="auto"/>
        <w:bottom w:val="none" w:sz="0" w:space="0" w:color="auto"/>
        <w:right w:val="none" w:sz="0" w:space="0" w:color="auto"/>
      </w:divBdr>
    </w:div>
    <w:div w:id="481629617">
      <w:bodyDiv w:val="1"/>
      <w:marLeft w:val="0"/>
      <w:marRight w:val="0"/>
      <w:marTop w:val="0"/>
      <w:marBottom w:val="0"/>
      <w:divBdr>
        <w:top w:val="none" w:sz="0" w:space="0" w:color="auto"/>
        <w:left w:val="none" w:sz="0" w:space="0" w:color="auto"/>
        <w:bottom w:val="none" w:sz="0" w:space="0" w:color="auto"/>
        <w:right w:val="none" w:sz="0" w:space="0" w:color="auto"/>
      </w:divBdr>
    </w:div>
    <w:div w:id="481851958">
      <w:bodyDiv w:val="1"/>
      <w:marLeft w:val="0"/>
      <w:marRight w:val="0"/>
      <w:marTop w:val="0"/>
      <w:marBottom w:val="0"/>
      <w:divBdr>
        <w:top w:val="none" w:sz="0" w:space="0" w:color="auto"/>
        <w:left w:val="none" w:sz="0" w:space="0" w:color="auto"/>
        <w:bottom w:val="none" w:sz="0" w:space="0" w:color="auto"/>
        <w:right w:val="none" w:sz="0" w:space="0" w:color="auto"/>
      </w:divBdr>
    </w:div>
    <w:div w:id="483088931">
      <w:bodyDiv w:val="1"/>
      <w:marLeft w:val="0"/>
      <w:marRight w:val="0"/>
      <w:marTop w:val="0"/>
      <w:marBottom w:val="0"/>
      <w:divBdr>
        <w:top w:val="none" w:sz="0" w:space="0" w:color="auto"/>
        <w:left w:val="none" w:sz="0" w:space="0" w:color="auto"/>
        <w:bottom w:val="none" w:sz="0" w:space="0" w:color="auto"/>
        <w:right w:val="none" w:sz="0" w:space="0" w:color="auto"/>
      </w:divBdr>
    </w:div>
    <w:div w:id="483744402">
      <w:bodyDiv w:val="1"/>
      <w:marLeft w:val="0"/>
      <w:marRight w:val="0"/>
      <w:marTop w:val="0"/>
      <w:marBottom w:val="0"/>
      <w:divBdr>
        <w:top w:val="none" w:sz="0" w:space="0" w:color="auto"/>
        <w:left w:val="none" w:sz="0" w:space="0" w:color="auto"/>
        <w:bottom w:val="none" w:sz="0" w:space="0" w:color="auto"/>
        <w:right w:val="none" w:sz="0" w:space="0" w:color="auto"/>
      </w:divBdr>
    </w:div>
    <w:div w:id="484123853">
      <w:bodyDiv w:val="1"/>
      <w:marLeft w:val="0"/>
      <w:marRight w:val="0"/>
      <w:marTop w:val="0"/>
      <w:marBottom w:val="0"/>
      <w:divBdr>
        <w:top w:val="none" w:sz="0" w:space="0" w:color="auto"/>
        <w:left w:val="none" w:sz="0" w:space="0" w:color="auto"/>
        <w:bottom w:val="none" w:sz="0" w:space="0" w:color="auto"/>
        <w:right w:val="none" w:sz="0" w:space="0" w:color="auto"/>
      </w:divBdr>
    </w:div>
    <w:div w:id="484778393">
      <w:bodyDiv w:val="1"/>
      <w:marLeft w:val="0"/>
      <w:marRight w:val="0"/>
      <w:marTop w:val="0"/>
      <w:marBottom w:val="0"/>
      <w:divBdr>
        <w:top w:val="none" w:sz="0" w:space="0" w:color="auto"/>
        <w:left w:val="none" w:sz="0" w:space="0" w:color="auto"/>
        <w:bottom w:val="none" w:sz="0" w:space="0" w:color="auto"/>
        <w:right w:val="none" w:sz="0" w:space="0" w:color="auto"/>
      </w:divBdr>
    </w:div>
    <w:div w:id="486438578">
      <w:bodyDiv w:val="1"/>
      <w:marLeft w:val="0"/>
      <w:marRight w:val="0"/>
      <w:marTop w:val="0"/>
      <w:marBottom w:val="0"/>
      <w:divBdr>
        <w:top w:val="none" w:sz="0" w:space="0" w:color="auto"/>
        <w:left w:val="none" w:sz="0" w:space="0" w:color="auto"/>
        <w:bottom w:val="none" w:sz="0" w:space="0" w:color="auto"/>
        <w:right w:val="none" w:sz="0" w:space="0" w:color="auto"/>
      </w:divBdr>
    </w:div>
    <w:div w:id="486822600">
      <w:bodyDiv w:val="1"/>
      <w:marLeft w:val="0"/>
      <w:marRight w:val="0"/>
      <w:marTop w:val="0"/>
      <w:marBottom w:val="0"/>
      <w:divBdr>
        <w:top w:val="none" w:sz="0" w:space="0" w:color="auto"/>
        <w:left w:val="none" w:sz="0" w:space="0" w:color="auto"/>
        <w:bottom w:val="none" w:sz="0" w:space="0" w:color="auto"/>
        <w:right w:val="none" w:sz="0" w:space="0" w:color="auto"/>
      </w:divBdr>
    </w:div>
    <w:div w:id="487482894">
      <w:bodyDiv w:val="1"/>
      <w:marLeft w:val="0"/>
      <w:marRight w:val="0"/>
      <w:marTop w:val="0"/>
      <w:marBottom w:val="0"/>
      <w:divBdr>
        <w:top w:val="none" w:sz="0" w:space="0" w:color="auto"/>
        <w:left w:val="none" w:sz="0" w:space="0" w:color="auto"/>
        <w:bottom w:val="none" w:sz="0" w:space="0" w:color="auto"/>
        <w:right w:val="none" w:sz="0" w:space="0" w:color="auto"/>
      </w:divBdr>
    </w:div>
    <w:div w:id="487940201">
      <w:bodyDiv w:val="1"/>
      <w:marLeft w:val="0"/>
      <w:marRight w:val="0"/>
      <w:marTop w:val="0"/>
      <w:marBottom w:val="0"/>
      <w:divBdr>
        <w:top w:val="none" w:sz="0" w:space="0" w:color="auto"/>
        <w:left w:val="none" w:sz="0" w:space="0" w:color="auto"/>
        <w:bottom w:val="none" w:sz="0" w:space="0" w:color="auto"/>
        <w:right w:val="none" w:sz="0" w:space="0" w:color="auto"/>
      </w:divBdr>
    </w:div>
    <w:div w:id="490215569">
      <w:bodyDiv w:val="1"/>
      <w:marLeft w:val="0"/>
      <w:marRight w:val="0"/>
      <w:marTop w:val="0"/>
      <w:marBottom w:val="0"/>
      <w:divBdr>
        <w:top w:val="none" w:sz="0" w:space="0" w:color="auto"/>
        <w:left w:val="none" w:sz="0" w:space="0" w:color="auto"/>
        <w:bottom w:val="none" w:sz="0" w:space="0" w:color="auto"/>
        <w:right w:val="none" w:sz="0" w:space="0" w:color="auto"/>
      </w:divBdr>
    </w:div>
    <w:div w:id="490608193">
      <w:bodyDiv w:val="1"/>
      <w:marLeft w:val="0"/>
      <w:marRight w:val="0"/>
      <w:marTop w:val="0"/>
      <w:marBottom w:val="0"/>
      <w:divBdr>
        <w:top w:val="none" w:sz="0" w:space="0" w:color="auto"/>
        <w:left w:val="none" w:sz="0" w:space="0" w:color="auto"/>
        <w:bottom w:val="none" w:sz="0" w:space="0" w:color="auto"/>
        <w:right w:val="none" w:sz="0" w:space="0" w:color="auto"/>
      </w:divBdr>
    </w:div>
    <w:div w:id="494807487">
      <w:bodyDiv w:val="1"/>
      <w:marLeft w:val="0"/>
      <w:marRight w:val="0"/>
      <w:marTop w:val="0"/>
      <w:marBottom w:val="0"/>
      <w:divBdr>
        <w:top w:val="none" w:sz="0" w:space="0" w:color="auto"/>
        <w:left w:val="none" w:sz="0" w:space="0" w:color="auto"/>
        <w:bottom w:val="none" w:sz="0" w:space="0" w:color="auto"/>
        <w:right w:val="none" w:sz="0" w:space="0" w:color="auto"/>
      </w:divBdr>
    </w:div>
    <w:div w:id="496115721">
      <w:bodyDiv w:val="1"/>
      <w:marLeft w:val="0"/>
      <w:marRight w:val="0"/>
      <w:marTop w:val="0"/>
      <w:marBottom w:val="0"/>
      <w:divBdr>
        <w:top w:val="none" w:sz="0" w:space="0" w:color="auto"/>
        <w:left w:val="none" w:sz="0" w:space="0" w:color="auto"/>
        <w:bottom w:val="none" w:sz="0" w:space="0" w:color="auto"/>
        <w:right w:val="none" w:sz="0" w:space="0" w:color="auto"/>
      </w:divBdr>
    </w:div>
    <w:div w:id="496115980">
      <w:bodyDiv w:val="1"/>
      <w:marLeft w:val="0"/>
      <w:marRight w:val="0"/>
      <w:marTop w:val="0"/>
      <w:marBottom w:val="0"/>
      <w:divBdr>
        <w:top w:val="none" w:sz="0" w:space="0" w:color="auto"/>
        <w:left w:val="none" w:sz="0" w:space="0" w:color="auto"/>
        <w:bottom w:val="none" w:sz="0" w:space="0" w:color="auto"/>
        <w:right w:val="none" w:sz="0" w:space="0" w:color="auto"/>
      </w:divBdr>
    </w:div>
    <w:div w:id="496380240">
      <w:bodyDiv w:val="1"/>
      <w:marLeft w:val="0"/>
      <w:marRight w:val="0"/>
      <w:marTop w:val="0"/>
      <w:marBottom w:val="0"/>
      <w:divBdr>
        <w:top w:val="none" w:sz="0" w:space="0" w:color="auto"/>
        <w:left w:val="none" w:sz="0" w:space="0" w:color="auto"/>
        <w:bottom w:val="none" w:sz="0" w:space="0" w:color="auto"/>
        <w:right w:val="none" w:sz="0" w:space="0" w:color="auto"/>
      </w:divBdr>
    </w:div>
    <w:div w:id="496462749">
      <w:bodyDiv w:val="1"/>
      <w:marLeft w:val="0"/>
      <w:marRight w:val="0"/>
      <w:marTop w:val="0"/>
      <w:marBottom w:val="0"/>
      <w:divBdr>
        <w:top w:val="none" w:sz="0" w:space="0" w:color="auto"/>
        <w:left w:val="none" w:sz="0" w:space="0" w:color="auto"/>
        <w:bottom w:val="none" w:sz="0" w:space="0" w:color="auto"/>
        <w:right w:val="none" w:sz="0" w:space="0" w:color="auto"/>
      </w:divBdr>
    </w:div>
    <w:div w:id="496464432">
      <w:bodyDiv w:val="1"/>
      <w:marLeft w:val="0"/>
      <w:marRight w:val="0"/>
      <w:marTop w:val="0"/>
      <w:marBottom w:val="0"/>
      <w:divBdr>
        <w:top w:val="none" w:sz="0" w:space="0" w:color="auto"/>
        <w:left w:val="none" w:sz="0" w:space="0" w:color="auto"/>
        <w:bottom w:val="none" w:sz="0" w:space="0" w:color="auto"/>
        <w:right w:val="none" w:sz="0" w:space="0" w:color="auto"/>
      </w:divBdr>
    </w:div>
    <w:div w:id="496653210">
      <w:bodyDiv w:val="1"/>
      <w:marLeft w:val="0"/>
      <w:marRight w:val="0"/>
      <w:marTop w:val="0"/>
      <w:marBottom w:val="0"/>
      <w:divBdr>
        <w:top w:val="none" w:sz="0" w:space="0" w:color="auto"/>
        <w:left w:val="none" w:sz="0" w:space="0" w:color="auto"/>
        <w:bottom w:val="none" w:sz="0" w:space="0" w:color="auto"/>
        <w:right w:val="none" w:sz="0" w:space="0" w:color="auto"/>
      </w:divBdr>
    </w:div>
    <w:div w:id="497036747">
      <w:bodyDiv w:val="1"/>
      <w:marLeft w:val="0"/>
      <w:marRight w:val="0"/>
      <w:marTop w:val="0"/>
      <w:marBottom w:val="0"/>
      <w:divBdr>
        <w:top w:val="none" w:sz="0" w:space="0" w:color="auto"/>
        <w:left w:val="none" w:sz="0" w:space="0" w:color="auto"/>
        <w:bottom w:val="none" w:sz="0" w:space="0" w:color="auto"/>
        <w:right w:val="none" w:sz="0" w:space="0" w:color="auto"/>
      </w:divBdr>
    </w:div>
    <w:div w:id="497118538">
      <w:bodyDiv w:val="1"/>
      <w:marLeft w:val="0"/>
      <w:marRight w:val="0"/>
      <w:marTop w:val="0"/>
      <w:marBottom w:val="0"/>
      <w:divBdr>
        <w:top w:val="none" w:sz="0" w:space="0" w:color="auto"/>
        <w:left w:val="none" w:sz="0" w:space="0" w:color="auto"/>
        <w:bottom w:val="none" w:sz="0" w:space="0" w:color="auto"/>
        <w:right w:val="none" w:sz="0" w:space="0" w:color="auto"/>
      </w:divBdr>
    </w:div>
    <w:div w:id="497311158">
      <w:bodyDiv w:val="1"/>
      <w:marLeft w:val="0"/>
      <w:marRight w:val="0"/>
      <w:marTop w:val="0"/>
      <w:marBottom w:val="0"/>
      <w:divBdr>
        <w:top w:val="none" w:sz="0" w:space="0" w:color="auto"/>
        <w:left w:val="none" w:sz="0" w:space="0" w:color="auto"/>
        <w:bottom w:val="none" w:sz="0" w:space="0" w:color="auto"/>
        <w:right w:val="none" w:sz="0" w:space="0" w:color="auto"/>
      </w:divBdr>
    </w:div>
    <w:div w:id="498618649">
      <w:bodyDiv w:val="1"/>
      <w:marLeft w:val="0"/>
      <w:marRight w:val="0"/>
      <w:marTop w:val="0"/>
      <w:marBottom w:val="0"/>
      <w:divBdr>
        <w:top w:val="none" w:sz="0" w:space="0" w:color="auto"/>
        <w:left w:val="none" w:sz="0" w:space="0" w:color="auto"/>
        <w:bottom w:val="none" w:sz="0" w:space="0" w:color="auto"/>
        <w:right w:val="none" w:sz="0" w:space="0" w:color="auto"/>
      </w:divBdr>
    </w:div>
    <w:div w:id="499152447">
      <w:bodyDiv w:val="1"/>
      <w:marLeft w:val="0"/>
      <w:marRight w:val="0"/>
      <w:marTop w:val="0"/>
      <w:marBottom w:val="0"/>
      <w:divBdr>
        <w:top w:val="none" w:sz="0" w:space="0" w:color="auto"/>
        <w:left w:val="none" w:sz="0" w:space="0" w:color="auto"/>
        <w:bottom w:val="none" w:sz="0" w:space="0" w:color="auto"/>
        <w:right w:val="none" w:sz="0" w:space="0" w:color="auto"/>
      </w:divBdr>
    </w:div>
    <w:div w:id="499391682">
      <w:bodyDiv w:val="1"/>
      <w:marLeft w:val="0"/>
      <w:marRight w:val="0"/>
      <w:marTop w:val="0"/>
      <w:marBottom w:val="0"/>
      <w:divBdr>
        <w:top w:val="none" w:sz="0" w:space="0" w:color="auto"/>
        <w:left w:val="none" w:sz="0" w:space="0" w:color="auto"/>
        <w:bottom w:val="none" w:sz="0" w:space="0" w:color="auto"/>
        <w:right w:val="none" w:sz="0" w:space="0" w:color="auto"/>
      </w:divBdr>
    </w:div>
    <w:div w:id="499540652">
      <w:bodyDiv w:val="1"/>
      <w:marLeft w:val="0"/>
      <w:marRight w:val="0"/>
      <w:marTop w:val="0"/>
      <w:marBottom w:val="0"/>
      <w:divBdr>
        <w:top w:val="none" w:sz="0" w:space="0" w:color="auto"/>
        <w:left w:val="none" w:sz="0" w:space="0" w:color="auto"/>
        <w:bottom w:val="none" w:sz="0" w:space="0" w:color="auto"/>
        <w:right w:val="none" w:sz="0" w:space="0" w:color="auto"/>
      </w:divBdr>
    </w:div>
    <w:div w:id="500895098">
      <w:bodyDiv w:val="1"/>
      <w:marLeft w:val="0"/>
      <w:marRight w:val="0"/>
      <w:marTop w:val="0"/>
      <w:marBottom w:val="0"/>
      <w:divBdr>
        <w:top w:val="none" w:sz="0" w:space="0" w:color="auto"/>
        <w:left w:val="none" w:sz="0" w:space="0" w:color="auto"/>
        <w:bottom w:val="none" w:sz="0" w:space="0" w:color="auto"/>
        <w:right w:val="none" w:sz="0" w:space="0" w:color="auto"/>
      </w:divBdr>
    </w:div>
    <w:div w:id="501043958">
      <w:bodyDiv w:val="1"/>
      <w:marLeft w:val="0"/>
      <w:marRight w:val="0"/>
      <w:marTop w:val="0"/>
      <w:marBottom w:val="0"/>
      <w:divBdr>
        <w:top w:val="none" w:sz="0" w:space="0" w:color="auto"/>
        <w:left w:val="none" w:sz="0" w:space="0" w:color="auto"/>
        <w:bottom w:val="none" w:sz="0" w:space="0" w:color="auto"/>
        <w:right w:val="none" w:sz="0" w:space="0" w:color="auto"/>
      </w:divBdr>
    </w:div>
    <w:div w:id="501243414">
      <w:bodyDiv w:val="1"/>
      <w:marLeft w:val="0"/>
      <w:marRight w:val="0"/>
      <w:marTop w:val="0"/>
      <w:marBottom w:val="0"/>
      <w:divBdr>
        <w:top w:val="none" w:sz="0" w:space="0" w:color="auto"/>
        <w:left w:val="none" w:sz="0" w:space="0" w:color="auto"/>
        <w:bottom w:val="none" w:sz="0" w:space="0" w:color="auto"/>
        <w:right w:val="none" w:sz="0" w:space="0" w:color="auto"/>
      </w:divBdr>
    </w:div>
    <w:div w:id="501971892">
      <w:bodyDiv w:val="1"/>
      <w:marLeft w:val="0"/>
      <w:marRight w:val="0"/>
      <w:marTop w:val="0"/>
      <w:marBottom w:val="0"/>
      <w:divBdr>
        <w:top w:val="none" w:sz="0" w:space="0" w:color="auto"/>
        <w:left w:val="none" w:sz="0" w:space="0" w:color="auto"/>
        <w:bottom w:val="none" w:sz="0" w:space="0" w:color="auto"/>
        <w:right w:val="none" w:sz="0" w:space="0" w:color="auto"/>
      </w:divBdr>
    </w:div>
    <w:div w:id="503863767">
      <w:bodyDiv w:val="1"/>
      <w:marLeft w:val="0"/>
      <w:marRight w:val="0"/>
      <w:marTop w:val="0"/>
      <w:marBottom w:val="0"/>
      <w:divBdr>
        <w:top w:val="none" w:sz="0" w:space="0" w:color="auto"/>
        <w:left w:val="none" w:sz="0" w:space="0" w:color="auto"/>
        <w:bottom w:val="none" w:sz="0" w:space="0" w:color="auto"/>
        <w:right w:val="none" w:sz="0" w:space="0" w:color="auto"/>
      </w:divBdr>
    </w:div>
    <w:div w:id="504172203">
      <w:bodyDiv w:val="1"/>
      <w:marLeft w:val="0"/>
      <w:marRight w:val="0"/>
      <w:marTop w:val="0"/>
      <w:marBottom w:val="0"/>
      <w:divBdr>
        <w:top w:val="none" w:sz="0" w:space="0" w:color="auto"/>
        <w:left w:val="none" w:sz="0" w:space="0" w:color="auto"/>
        <w:bottom w:val="none" w:sz="0" w:space="0" w:color="auto"/>
        <w:right w:val="none" w:sz="0" w:space="0" w:color="auto"/>
      </w:divBdr>
    </w:div>
    <w:div w:id="505363572">
      <w:bodyDiv w:val="1"/>
      <w:marLeft w:val="0"/>
      <w:marRight w:val="0"/>
      <w:marTop w:val="0"/>
      <w:marBottom w:val="0"/>
      <w:divBdr>
        <w:top w:val="none" w:sz="0" w:space="0" w:color="auto"/>
        <w:left w:val="none" w:sz="0" w:space="0" w:color="auto"/>
        <w:bottom w:val="none" w:sz="0" w:space="0" w:color="auto"/>
        <w:right w:val="none" w:sz="0" w:space="0" w:color="auto"/>
      </w:divBdr>
    </w:div>
    <w:div w:id="505636564">
      <w:bodyDiv w:val="1"/>
      <w:marLeft w:val="0"/>
      <w:marRight w:val="0"/>
      <w:marTop w:val="0"/>
      <w:marBottom w:val="0"/>
      <w:divBdr>
        <w:top w:val="none" w:sz="0" w:space="0" w:color="auto"/>
        <w:left w:val="none" w:sz="0" w:space="0" w:color="auto"/>
        <w:bottom w:val="none" w:sz="0" w:space="0" w:color="auto"/>
        <w:right w:val="none" w:sz="0" w:space="0" w:color="auto"/>
      </w:divBdr>
    </w:div>
    <w:div w:id="505826205">
      <w:bodyDiv w:val="1"/>
      <w:marLeft w:val="0"/>
      <w:marRight w:val="0"/>
      <w:marTop w:val="0"/>
      <w:marBottom w:val="0"/>
      <w:divBdr>
        <w:top w:val="none" w:sz="0" w:space="0" w:color="auto"/>
        <w:left w:val="none" w:sz="0" w:space="0" w:color="auto"/>
        <w:bottom w:val="none" w:sz="0" w:space="0" w:color="auto"/>
        <w:right w:val="none" w:sz="0" w:space="0" w:color="auto"/>
      </w:divBdr>
    </w:div>
    <w:div w:id="505831978">
      <w:bodyDiv w:val="1"/>
      <w:marLeft w:val="0"/>
      <w:marRight w:val="0"/>
      <w:marTop w:val="0"/>
      <w:marBottom w:val="0"/>
      <w:divBdr>
        <w:top w:val="none" w:sz="0" w:space="0" w:color="auto"/>
        <w:left w:val="none" w:sz="0" w:space="0" w:color="auto"/>
        <w:bottom w:val="none" w:sz="0" w:space="0" w:color="auto"/>
        <w:right w:val="none" w:sz="0" w:space="0" w:color="auto"/>
      </w:divBdr>
    </w:div>
    <w:div w:id="507600733">
      <w:bodyDiv w:val="1"/>
      <w:marLeft w:val="0"/>
      <w:marRight w:val="0"/>
      <w:marTop w:val="0"/>
      <w:marBottom w:val="0"/>
      <w:divBdr>
        <w:top w:val="none" w:sz="0" w:space="0" w:color="auto"/>
        <w:left w:val="none" w:sz="0" w:space="0" w:color="auto"/>
        <w:bottom w:val="none" w:sz="0" w:space="0" w:color="auto"/>
        <w:right w:val="none" w:sz="0" w:space="0" w:color="auto"/>
      </w:divBdr>
    </w:div>
    <w:div w:id="507868232">
      <w:bodyDiv w:val="1"/>
      <w:marLeft w:val="0"/>
      <w:marRight w:val="0"/>
      <w:marTop w:val="0"/>
      <w:marBottom w:val="0"/>
      <w:divBdr>
        <w:top w:val="none" w:sz="0" w:space="0" w:color="auto"/>
        <w:left w:val="none" w:sz="0" w:space="0" w:color="auto"/>
        <w:bottom w:val="none" w:sz="0" w:space="0" w:color="auto"/>
        <w:right w:val="none" w:sz="0" w:space="0" w:color="auto"/>
      </w:divBdr>
    </w:div>
    <w:div w:id="508182407">
      <w:bodyDiv w:val="1"/>
      <w:marLeft w:val="0"/>
      <w:marRight w:val="0"/>
      <w:marTop w:val="0"/>
      <w:marBottom w:val="0"/>
      <w:divBdr>
        <w:top w:val="none" w:sz="0" w:space="0" w:color="auto"/>
        <w:left w:val="none" w:sz="0" w:space="0" w:color="auto"/>
        <w:bottom w:val="none" w:sz="0" w:space="0" w:color="auto"/>
        <w:right w:val="none" w:sz="0" w:space="0" w:color="auto"/>
      </w:divBdr>
    </w:div>
    <w:div w:id="508252551">
      <w:bodyDiv w:val="1"/>
      <w:marLeft w:val="0"/>
      <w:marRight w:val="0"/>
      <w:marTop w:val="0"/>
      <w:marBottom w:val="0"/>
      <w:divBdr>
        <w:top w:val="none" w:sz="0" w:space="0" w:color="auto"/>
        <w:left w:val="none" w:sz="0" w:space="0" w:color="auto"/>
        <w:bottom w:val="none" w:sz="0" w:space="0" w:color="auto"/>
        <w:right w:val="none" w:sz="0" w:space="0" w:color="auto"/>
      </w:divBdr>
    </w:div>
    <w:div w:id="508451173">
      <w:bodyDiv w:val="1"/>
      <w:marLeft w:val="0"/>
      <w:marRight w:val="0"/>
      <w:marTop w:val="0"/>
      <w:marBottom w:val="0"/>
      <w:divBdr>
        <w:top w:val="none" w:sz="0" w:space="0" w:color="auto"/>
        <w:left w:val="none" w:sz="0" w:space="0" w:color="auto"/>
        <w:bottom w:val="none" w:sz="0" w:space="0" w:color="auto"/>
        <w:right w:val="none" w:sz="0" w:space="0" w:color="auto"/>
      </w:divBdr>
    </w:div>
    <w:div w:id="508451428">
      <w:bodyDiv w:val="1"/>
      <w:marLeft w:val="0"/>
      <w:marRight w:val="0"/>
      <w:marTop w:val="0"/>
      <w:marBottom w:val="0"/>
      <w:divBdr>
        <w:top w:val="none" w:sz="0" w:space="0" w:color="auto"/>
        <w:left w:val="none" w:sz="0" w:space="0" w:color="auto"/>
        <w:bottom w:val="none" w:sz="0" w:space="0" w:color="auto"/>
        <w:right w:val="none" w:sz="0" w:space="0" w:color="auto"/>
      </w:divBdr>
    </w:div>
    <w:div w:id="508495566">
      <w:bodyDiv w:val="1"/>
      <w:marLeft w:val="0"/>
      <w:marRight w:val="0"/>
      <w:marTop w:val="0"/>
      <w:marBottom w:val="0"/>
      <w:divBdr>
        <w:top w:val="none" w:sz="0" w:space="0" w:color="auto"/>
        <w:left w:val="none" w:sz="0" w:space="0" w:color="auto"/>
        <w:bottom w:val="none" w:sz="0" w:space="0" w:color="auto"/>
        <w:right w:val="none" w:sz="0" w:space="0" w:color="auto"/>
      </w:divBdr>
    </w:div>
    <w:div w:id="509030533">
      <w:bodyDiv w:val="1"/>
      <w:marLeft w:val="0"/>
      <w:marRight w:val="0"/>
      <w:marTop w:val="0"/>
      <w:marBottom w:val="0"/>
      <w:divBdr>
        <w:top w:val="none" w:sz="0" w:space="0" w:color="auto"/>
        <w:left w:val="none" w:sz="0" w:space="0" w:color="auto"/>
        <w:bottom w:val="none" w:sz="0" w:space="0" w:color="auto"/>
        <w:right w:val="none" w:sz="0" w:space="0" w:color="auto"/>
      </w:divBdr>
    </w:div>
    <w:div w:id="510604063">
      <w:bodyDiv w:val="1"/>
      <w:marLeft w:val="0"/>
      <w:marRight w:val="0"/>
      <w:marTop w:val="0"/>
      <w:marBottom w:val="0"/>
      <w:divBdr>
        <w:top w:val="none" w:sz="0" w:space="0" w:color="auto"/>
        <w:left w:val="none" w:sz="0" w:space="0" w:color="auto"/>
        <w:bottom w:val="none" w:sz="0" w:space="0" w:color="auto"/>
        <w:right w:val="none" w:sz="0" w:space="0" w:color="auto"/>
      </w:divBdr>
    </w:div>
    <w:div w:id="510876605">
      <w:bodyDiv w:val="1"/>
      <w:marLeft w:val="0"/>
      <w:marRight w:val="0"/>
      <w:marTop w:val="0"/>
      <w:marBottom w:val="0"/>
      <w:divBdr>
        <w:top w:val="none" w:sz="0" w:space="0" w:color="auto"/>
        <w:left w:val="none" w:sz="0" w:space="0" w:color="auto"/>
        <w:bottom w:val="none" w:sz="0" w:space="0" w:color="auto"/>
        <w:right w:val="none" w:sz="0" w:space="0" w:color="auto"/>
      </w:divBdr>
    </w:div>
    <w:div w:id="512651414">
      <w:bodyDiv w:val="1"/>
      <w:marLeft w:val="0"/>
      <w:marRight w:val="0"/>
      <w:marTop w:val="0"/>
      <w:marBottom w:val="0"/>
      <w:divBdr>
        <w:top w:val="none" w:sz="0" w:space="0" w:color="auto"/>
        <w:left w:val="none" w:sz="0" w:space="0" w:color="auto"/>
        <w:bottom w:val="none" w:sz="0" w:space="0" w:color="auto"/>
        <w:right w:val="none" w:sz="0" w:space="0" w:color="auto"/>
      </w:divBdr>
    </w:div>
    <w:div w:id="514461611">
      <w:bodyDiv w:val="1"/>
      <w:marLeft w:val="0"/>
      <w:marRight w:val="0"/>
      <w:marTop w:val="0"/>
      <w:marBottom w:val="0"/>
      <w:divBdr>
        <w:top w:val="none" w:sz="0" w:space="0" w:color="auto"/>
        <w:left w:val="none" w:sz="0" w:space="0" w:color="auto"/>
        <w:bottom w:val="none" w:sz="0" w:space="0" w:color="auto"/>
        <w:right w:val="none" w:sz="0" w:space="0" w:color="auto"/>
      </w:divBdr>
    </w:div>
    <w:div w:id="515388153">
      <w:bodyDiv w:val="1"/>
      <w:marLeft w:val="0"/>
      <w:marRight w:val="0"/>
      <w:marTop w:val="0"/>
      <w:marBottom w:val="0"/>
      <w:divBdr>
        <w:top w:val="none" w:sz="0" w:space="0" w:color="auto"/>
        <w:left w:val="none" w:sz="0" w:space="0" w:color="auto"/>
        <w:bottom w:val="none" w:sz="0" w:space="0" w:color="auto"/>
        <w:right w:val="none" w:sz="0" w:space="0" w:color="auto"/>
      </w:divBdr>
    </w:div>
    <w:div w:id="515734372">
      <w:bodyDiv w:val="1"/>
      <w:marLeft w:val="0"/>
      <w:marRight w:val="0"/>
      <w:marTop w:val="0"/>
      <w:marBottom w:val="0"/>
      <w:divBdr>
        <w:top w:val="none" w:sz="0" w:space="0" w:color="auto"/>
        <w:left w:val="none" w:sz="0" w:space="0" w:color="auto"/>
        <w:bottom w:val="none" w:sz="0" w:space="0" w:color="auto"/>
        <w:right w:val="none" w:sz="0" w:space="0" w:color="auto"/>
      </w:divBdr>
    </w:div>
    <w:div w:id="516232318">
      <w:bodyDiv w:val="1"/>
      <w:marLeft w:val="0"/>
      <w:marRight w:val="0"/>
      <w:marTop w:val="0"/>
      <w:marBottom w:val="0"/>
      <w:divBdr>
        <w:top w:val="none" w:sz="0" w:space="0" w:color="auto"/>
        <w:left w:val="none" w:sz="0" w:space="0" w:color="auto"/>
        <w:bottom w:val="none" w:sz="0" w:space="0" w:color="auto"/>
        <w:right w:val="none" w:sz="0" w:space="0" w:color="auto"/>
      </w:divBdr>
    </w:div>
    <w:div w:id="516236275">
      <w:bodyDiv w:val="1"/>
      <w:marLeft w:val="0"/>
      <w:marRight w:val="0"/>
      <w:marTop w:val="0"/>
      <w:marBottom w:val="0"/>
      <w:divBdr>
        <w:top w:val="none" w:sz="0" w:space="0" w:color="auto"/>
        <w:left w:val="none" w:sz="0" w:space="0" w:color="auto"/>
        <w:bottom w:val="none" w:sz="0" w:space="0" w:color="auto"/>
        <w:right w:val="none" w:sz="0" w:space="0" w:color="auto"/>
      </w:divBdr>
    </w:div>
    <w:div w:id="519004298">
      <w:bodyDiv w:val="1"/>
      <w:marLeft w:val="0"/>
      <w:marRight w:val="0"/>
      <w:marTop w:val="0"/>
      <w:marBottom w:val="0"/>
      <w:divBdr>
        <w:top w:val="none" w:sz="0" w:space="0" w:color="auto"/>
        <w:left w:val="none" w:sz="0" w:space="0" w:color="auto"/>
        <w:bottom w:val="none" w:sz="0" w:space="0" w:color="auto"/>
        <w:right w:val="none" w:sz="0" w:space="0" w:color="auto"/>
      </w:divBdr>
    </w:div>
    <w:div w:id="519395123">
      <w:bodyDiv w:val="1"/>
      <w:marLeft w:val="0"/>
      <w:marRight w:val="0"/>
      <w:marTop w:val="0"/>
      <w:marBottom w:val="0"/>
      <w:divBdr>
        <w:top w:val="none" w:sz="0" w:space="0" w:color="auto"/>
        <w:left w:val="none" w:sz="0" w:space="0" w:color="auto"/>
        <w:bottom w:val="none" w:sz="0" w:space="0" w:color="auto"/>
        <w:right w:val="none" w:sz="0" w:space="0" w:color="auto"/>
      </w:divBdr>
    </w:div>
    <w:div w:id="519470552">
      <w:bodyDiv w:val="1"/>
      <w:marLeft w:val="0"/>
      <w:marRight w:val="0"/>
      <w:marTop w:val="0"/>
      <w:marBottom w:val="0"/>
      <w:divBdr>
        <w:top w:val="none" w:sz="0" w:space="0" w:color="auto"/>
        <w:left w:val="none" w:sz="0" w:space="0" w:color="auto"/>
        <w:bottom w:val="none" w:sz="0" w:space="0" w:color="auto"/>
        <w:right w:val="none" w:sz="0" w:space="0" w:color="auto"/>
      </w:divBdr>
    </w:div>
    <w:div w:id="519928948">
      <w:bodyDiv w:val="1"/>
      <w:marLeft w:val="0"/>
      <w:marRight w:val="0"/>
      <w:marTop w:val="0"/>
      <w:marBottom w:val="0"/>
      <w:divBdr>
        <w:top w:val="none" w:sz="0" w:space="0" w:color="auto"/>
        <w:left w:val="none" w:sz="0" w:space="0" w:color="auto"/>
        <w:bottom w:val="none" w:sz="0" w:space="0" w:color="auto"/>
        <w:right w:val="none" w:sz="0" w:space="0" w:color="auto"/>
      </w:divBdr>
    </w:div>
    <w:div w:id="520974688">
      <w:bodyDiv w:val="1"/>
      <w:marLeft w:val="0"/>
      <w:marRight w:val="0"/>
      <w:marTop w:val="0"/>
      <w:marBottom w:val="0"/>
      <w:divBdr>
        <w:top w:val="none" w:sz="0" w:space="0" w:color="auto"/>
        <w:left w:val="none" w:sz="0" w:space="0" w:color="auto"/>
        <w:bottom w:val="none" w:sz="0" w:space="0" w:color="auto"/>
        <w:right w:val="none" w:sz="0" w:space="0" w:color="auto"/>
      </w:divBdr>
    </w:div>
    <w:div w:id="521284846">
      <w:bodyDiv w:val="1"/>
      <w:marLeft w:val="0"/>
      <w:marRight w:val="0"/>
      <w:marTop w:val="0"/>
      <w:marBottom w:val="0"/>
      <w:divBdr>
        <w:top w:val="none" w:sz="0" w:space="0" w:color="auto"/>
        <w:left w:val="none" w:sz="0" w:space="0" w:color="auto"/>
        <w:bottom w:val="none" w:sz="0" w:space="0" w:color="auto"/>
        <w:right w:val="none" w:sz="0" w:space="0" w:color="auto"/>
      </w:divBdr>
    </w:div>
    <w:div w:id="521355508">
      <w:bodyDiv w:val="1"/>
      <w:marLeft w:val="0"/>
      <w:marRight w:val="0"/>
      <w:marTop w:val="0"/>
      <w:marBottom w:val="0"/>
      <w:divBdr>
        <w:top w:val="none" w:sz="0" w:space="0" w:color="auto"/>
        <w:left w:val="none" w:sz="0" w:space="0" w:color="auto"/>
        <w:bottom w:val="none" w:sz="0" w:space="0" w:color="auto"/>
        <w:right w:val="none" w:sz="0" w:space="0" w:color="auto"/>
      </w:divBdr>
    </w:div>
    <w:div w:id="521551103">
      <w:bodyDiv w:val="1"/>
      <w:marLeft w:val="0"/>
      <w:marRight w:val="0"/>
      <w:marTop w:val="0"/>
      <w:marBottom w:val="0"/>
      <w:divBdr>
        <w:top w:val="none" w:sz="0" w:space="0" w:color="auto"/>
        <w:left w:val="none" w:sz="0" w:space="0" w:color="auto"/>
        <w:bottom w:val="none" w:sz="0" w:space="0" w:color="auto"/>
        <w:right w:val="none" w:sz="0" w:space="0" w:color="auto"/>
      </w:divBdr>
    </w:div>
    <w:div w:id="522209588">
      <w:bodyDiv w:val="1"/>
      <w:marLeft w:val="0"/>
      <w:marRight w:val="0"/>
      <w:marTop w:val="0"/>
      <w:marBottom w:val="0"/>
      <w:divBdr>
        <w:top w:val="none" w:sz="0" w:space="0" w:color="auto"/>
        <w:left w:val="none" w:sz="0" w:space="0" w:color="auto"/>
        <w:bottom w:val="none" w:sz="0" w:space="0" w:color="auto"/>
        <w:right w:val="none" w:sz="0" w:space="0" w:color="auto"/>
      </w:divBdr>
    </w:div>
    <w:div w:id="523250406">
      <w:bodyDiv w:val="1"/>
      <w:marLeft w:val="0"/>
      <w:marRight w:val="0"/>
      <w:marTop w:val="0"/>
      <w:marBottom w:val="0"/>
      <w:divBdr>
        <w:top w:val="none" w:sz="0" w:space="0" w:color="auto"/>
        <w:left w:val="none" w:sz="0" w:space="0" w:color="auto"/>
        <w:bottom w:val="none" w:sz="0" w:space="0" w:color="auto"/>
        <w:right w:val="none" w:sz="0" w:space="0" w:color="auto"/>
      </w:divBdr>
    </w:div>
    <w:div w:id="524246475">
      <w:bodyDiv w:val="1"/>
      <w:marLeft w:val="0"/>
      <w:marRight w:val="0"/>
      <w:marTop w:val="0"/>
      <w:marBottom w:val="0"/>
      <w:divBdr>
        <w:top w:val="none" w:sz="0" w:space="0" w:color="auto"/>
        <w:left w:val="none" w:sz="0" w:space="0" w:color="auto"/>
        <w:bottom w:val="none" w:sz="0" w:space="0" w:color="auto"/>
        <w:right w:val="none" w:sz="0" w:space="0" w:color="auto"/>
      </w:divBdr>
    </w:div>
    <w:div w:id="524825240">
      <w:bodyDiv w:val="1"/>
      <w:marLeft w:val="0"/>
      <w:marRight w:val="0"/>
      <w:marTop w:val="0"/>
      <w:marBottom w:val="0"/>
      <w:divBdr>
        <w:top w:val="none" w:sz="0" w:space="0" w:color="auto"/>
        <w:left w:val="none" w:sz="0" w:space="0" w:color="auto"/>
        <w:bottom w:val="none" w:sz="0" w:space="0" w:color="auto"/>
        <w:right w:val="none" w:sz="0" w:space="0" w:color="auto"/>
      </w:divBdr>
    </w:div>
    <w:div w:id="525144920">
      <w:bodyDiv w:val="1"/>
      <w:marLeft w:val="0"/>
      <w:marRight w:val="0"/>
      <w:marTop w:val="0"/>
      <w:marBottom w:val="0"/>
      <w:divBdr>
        <w:top w:val="none" w:sz="0" w:space="0" w:color="auto"/>
        <w:left w:val="none" w:sz="0" w:space="0" w:color="auto"/>
        <w:bottom w:val="none" w:sz="0" w:space="0" w:color="auto"/>
        <w:right w:val="none" w:sz="0" w:space="0" w:color="auto"/>
      </w:divBdr>
    </w:div>
    <w:div w:id="526404486">
      <w:bodyDiv w:val="1"/>
      <w:marLeft w:val="0"/>
      <w:marRight w:val="0"/>
      <w:marTop w:val="0"/>
      <w:marBottom w:val="0"/>
      <w:divBdr>
        <w:top w:val="none" w:sz="0" w:space="0" w:color="auto"/>
        <w:left w:val="none" w:sz="0" w:space="0" w:color="auto"/>
        <w:bottom w:val="none" w:sz="0" w:space="0" w:color="auto"/>
        <w:right w:val="none" w:sz="0" w:space="0" w:color="auto"/>
      </w:divBdr>
    </w:div>
    <w:div w:id="528876494">
      <w:bodyDiv w:val="1"/>
      <w:marLeft w:val="0"/>
      <w:marRight w:val="0"/>
      <w:marTop w:val="0"/>
      <w:marBottom w:val="0"/>
      <w:divBdr>
        <w:top w:val="none" w:sz="0" w:space="0" w:color="auto"/>
        <w:left w:val="none" w:sz="0" w:space="0" w:color="auto"/>
        <w:bottom w:val="none" w:sz="0" w:space="0" w:color="auto"/>
        <w:right w:val="none" w:sz="0" w:space="0" w:color="auto"/>
      </w:divBdr>
    </w:div>
    <w:div w:id="530151805">
      <w:bodyDiv w:val="1"/>
      <w:marLeft w:val="0"/>
      <w:marRight w:val="0"/>
      <w:marTop w:val="0"/>
      <w:marBottom w:val="0"/>
      <w:divBdr>
        <w:top w:val="none" w:sz="0" w:space="0" w:color="auto"/>
        <w:left w:val="none" w:sz="0" w:space="0" w:color="auto"/>
        <w:bottom w:val="none" w:sz="0" w:space="0" w:color="auto"/>
        <w:right w:val="none" w:sz="0" w:space="0" w:color="auto"/>
      </w:divBdr>
    </w:div>
    <w:div w:id="530649416">
      <w:bodyDiv w:val="1"/>
      <w:marLeft w:val="0"/>
      <w:marRight w:val="0"/>
      <w:marTop w:val="0"/>
      <w:marBottom w:val="0"/>
      <w:divBdr>
        <w:top w:val="none" w:sz="0" w:space="0" w:color="auto"/>
        <w:left w:val="none" w:sz="0" w:space="0" w:color="auto"/>
        <w:bottom w:val="none" w:sz="0" w:space="0" w:color="auto"/>
        <w:right w:val="none" w:sz="0" w:space="0" w:color="auto"/>
      </w:divBdr>
    </w:div>
    <w:div w:id="530797895">
      <w:bodyDiv w:val="1"/>
      <w:marLeft w:val="0"/>
      <w:marRight w:val="0"/>
      <w:marTop w:val="0"/>
      <w:marBottom w:val="0"/>
      <w:divBdr>
        <w:top w:val="none" w:sz="0" w:space="0" w:color="auto"/>
        <w:left w:val="none" w:sz="0" w:space="0" w:color="auto"/>
        <w:bottom w:val="none" w:sz="0" w:space="0" w:color="auto"/>
        <w:right w:val="none" w:sz="0" w:space="0" w:color="auto"/>
      </w:divBdr>
    </w:div>
    <w:div w:id="531070078">
      <w:bodyDiv w:val="1"/>
      <w:marLeft w:val="0"/>
      <w:marRight w:val="0"/>
      <w:marTop w:val="0"/>
      <w:marBottom w:val="0"/>
      <w:divBdr>
        <w:top w:val="none" w:sz="0" w:space="0" w:color="auto"/>
        <w:left w:val="none" w:sz="0" w:space="0" w:color="auto"/>
        <w:bottom w:val="none" w:sz="0" w:space="0" w:color="auto"/>
        <w:right w:val="none" w:sz="0" w:space="0" w:color="auto"/>
      </w:divBdr>
    </w:div>
    <w:div w:id="531117523">
      <w:bodyDiv w:val="1"/>
      <w:marLeft w:val="0"/>
      <w:marRight w:val="0"/>
      <w:marTop w:val="0"/>
      <w:marBottom w:val="0"/>
      <w:divBdr>
        <w:top w:val="none" w:sz="0" w:space="0" w:color="auto"/>
        <w:left w:val="none" w:sz="0" w:space="0" w:color="auto"/>
        <w:bottom w:val="none" w:sz="0" w:space="0" w:color="auto"/>
        <w:right w:val="none" w:sz="0" w:space="0" w:color="auto"/>
      </w:divBdr>
    </w:div>
    <w:div w:id="531768419">
      <w:bodyDiv w:val="1"/>
      <w:marLeft w:val="0"/>
      <w:marRight w:val="0"/>
      <w:marTop w:val="0"/>
      <w:marBottom w:val="0"/>
      <w:divBdr>
        <w:top w:val="none" w:sz="0" w:space="0" w:color="auto"/>
        <w:left w:val="none" w:sz="0" w:space="0" w:color="auto"/>
        <w:bottom w:val="none" w:sz="0" w:space="0" w:color="auto"/>
        <w:right w:val="none" w:sz="0" w:space="0" w:color="auto"/>
      </w:divBdr>
    </w:div>
    <w:div w:id="531966918">
      <w:bodyDiv w:val="1"/>
      <w:marLeft w:val="0"/>
      <w:marRight w:val="0"/>
      <w:marTop w:val="0"/>
      <w:marBottom w:val="0"/>
      <w:divBdr>
        <w:top w:val="none" w:sz="0" w:space="0" w:color="auto"/>
        <w:left w:val="none" w:sz="0" w:space="0" w:color="auto"/>
        <w:bottom w:val="none" w:sz="0" w:space="0" w:color="auto"/>
        <w:right w:val="none" w:sz="0" w:space="0" w:color="auto"/>
      </w:divBdr>
    </w:div>
    <w:div w:id="533428097">
      <w:bodyDiv w:val="1"/>
      <w:marLeft w:val="0"/>
      <w:marRight w:val="0"/>
      <w:marTop w:val="0"/>
      <w:marBottom w:val="0"/>
      <w:divBdr>
        <w:top w:val="none" w:sz="0" w:space="0" w:color="auto"/>
        <w:left w:val="none" w:sz="0" w:space="0" w:color="auto"/>
        <w:bottom w:val="none" w:sz="0" w:space="0" w:color="auto"/>
        <w:right w:val="none" w:sz="0" w:space="0" w:color="auto"/>
      </w:divBdr>
    </w:div>
    <w:div w:id="533737163">
      <w:bodyDiv w:val="1"/>
      <w:marLeft w:val="0"/>
      <w:marRight w:val="0"/>
      <w:marTop w:val="0"/>
      <w:marBottom w:val="0"/>
      <w:divBdr>
        <w:top w:val="none" w:sz="0" w:space="0" w:color="auto"/>
        <w:left w:val="none" w:sz="0" w:space="0" w:color="auto"/>
        <w:bottom w:val="none" w:sz="0" w:space="0" w:color="auto"/>
        <w:right w:val="none" w:sz="0" w:space="0" w:color="auto"/>
      </w:divBdr>
    </w:div>
    <w:div w:id="533924242">
      <w:bodyDiv w:val="1"/>
      <w:marLeft w:val="0"/>
      <w:marRight w:val="0"/>
      <w:marTop w:val="0"/>
      <w:marBottom w:val="0"/>
      <w:divBdr>
        <w:top w:val="none" w:sz="0" w:space="0" w:color="auto"/>
        <w:left w:val="none" w:sz="0" w:space="0" w:color="auto"/>
        <w:bottom w:val="none" w:sz="0" w:space="0" w:color="auto"/>
        <w:right w:val="none" w:sz="0" w:space="0" w:color="auto"/>
      </w:divBdr>
    </w:div>
    <w:div w:id="534541477">
      <w:bodyDiv w:val="1"/>
      <w:marLeft w:val="0"/>
      <w:marRight w:val="0"/>
      <w:marTop w:val="0"/>
      <w:marBottom w:val="0"/>
      <w:divBdr>
        <w:top w:val="none" w:sz="0" w:space="0" w:color="auto"/>
        <w:left w:val="none" w:sz="0" w:space="0" w:color="auto"/>
        <w:bottom w:val="none" w:sz="0" w:space="0" w:color="auto"/>
        <w:right w:val="none" w:sz="0" w:space="0" w:color="auto"/>
      </w:divBdr>
    </w:div>
    <w:div w:id="534928333">
      <w:bodyDiv w:val="1"/>
      <w:marLeft w:val="0"/>
      <w:marRight w:val="0"/>
      <w:marTop w:val="0"/>
      <w:marBottom w:val="0"/>
      <w:divBdr>
        <w:top w:val="none" w:sz="0" w:space="0" w:color="auto"/>
        <w:left w:val="none" w:sz="0" w:space="0" w:color="auto"/>
        <w:bottom w:val="none" w:sz="0" w:space="0" w:color="auto"/>
        <w:right w:val="none" w:sz="0" w:space="0" w:color="auto"/>
      </w:divBdr>
    </w:div>
    <w:div w:id="536233723">
      <w:bodyDiv w:val="1"/>
      <w:marLeft w:val="0"/>
      <w:marRight w:val="0"/>
      <w:marTop w:val="0"/>
      <w:marBottom w:val="0"/>
      <w:divBdr>
        <w:top w:val="none" w:sz="0" w:space="0" w:color="auto"/>
        <w:left w:val="none" w:sz="0" w:space="0" w:color="auto"/>
        <w:bottom w:val="none" w:sz="0" w:space="0" w:color="auto"/>
        <w:right w:val="none" w:sz="0" w:space="0" w:color="auto"/>
      </w:divBdr>
    </w:div>
    <w:div w:id="536965271">
      <w:bodyDiv w:val="1"/>
      <w:marLeft w:val="0"/>
      <w:marRight w:val="0"/>
      <w:marTop w:val="0"/>
      <w:marBottom w:val="0"/>
      <w:divBdr>
        <w:top w:val="none" w:sz="0" w:space="0" w:color="auto"/>
        <w:left w:val="none" w:sz="0" w:space="0" w:color="auto"/>
        <w:bottom w:val="none" w:sz="0" w:space="0" w:color="auto"/>
        <w:right w:val="none" w:sz="0" w:space="0" w:color="auto"/>
      </w:divBdr>
    </w:div>
    <w:div w:id="536967403">
      <w:bodyDiv w:val="1"/>
      <w:marLeft w:val="0"/>
      <w:marRight w:val="0"/>
      <w:marTop w:val="0"/>
      <w:marBottom w:val="0"/>
      <w:divBdr>
        <w:top w:val="none" w:sz="0" w:space="0" w:color="auto"/>
        <w:left w:val="none" w:sz="0" w:space="0" w:color="auto"/>
        <w:bottom w:val="none" w:sz="0" w:space="0" w:color="auto"/>
        <w:right w:val="none" w:sz="0" w:space="0" w:color="auto"/>
      </w:divBdr>
    </w:div>
    <w:div w:id="537083831">
      <w:bodyDiv w:val="1"/>
      <w:marLeft w:val="0"/>
      <w:marRight w:val="0"/>
      <w:marTop w:val="0"/>
      <w:marBottom w:val="0"/>
      <w:divBdr>
        <w:top w:val="none" w:sz="0" w:space="0" w:color="auto"/>
        <w:left w:val="none" w:sz="0" w:space="0" w:color="auto"/>
        <w:bottom w:val="none" w:sz="0" w:space="0" w:color="auto"/>
        <w:right w:val="none" w:sz="0" w:space="0" w:color="auto"/>
      </w:divBdr>
    </w:div>
    <w:div w:id="537670105">
      <w:bodyDiv w:val="1"/>
      <w:marLeft w:val="0"/>
      <w:marRight w:val="0"/>
      <w:marTop w:val="0"/>
      <w:marBottom w:val="0"/>
      <w:divBdr>
        <w:top w:val="none" w:sz="0" w:space="0" w:color="auto"/>
        <w:left w:val="none" w:sz="0" w:space="0" w:color="auto"/>
        <w:bottom w:val="none" w:sz="0" w:space="0" w:color="auto"/>
        <w:right w:val="none" w:sz="0" w:space="0" w:color="auto"/>
      </w:divBdr>
    </w:div>
    <w:div w:id="538279181">
      <w:bodyDiv w:val="1"/>
      <w:marLeft w:val="0"/>
      <w:marRight w:val="0"/>
      <w:marTop w:val="0"/>
      <w:marBottom w:val="0"/>
      <w:divBdr>
        <w:top w:val="none" w:sz="0" w:space="0" w:color="auto"/>
        <w:left w:val="none" w:sz="0" w:space="0" w:color="auto"/>
        <w:bottom w:val="none" w:sz="0" w:space="0" w:color="auto"/>
        <w:right w:val="none" w:sz="0" w:space="0" w:color="auto"/>
      </w:divBdr>
    </w:div>
    <w:div w:id="538906106">
      <w:bodyDiv w:val="1"/>
      <w:marLeft w:val="0"/>
      <w:marRight w:val="0"/>
      <w:marTop w:val="0"/>
      <w:marBottom w:val="0"/>
      <w:divBdr>
        <w:top w:val="none" w:sz="0" w:space="0" w:color="auto"/>
        <w:left w:val="none" w:sz="0" w:space="0" w:color="auto"/>
        <w:bottom w:val="none" w:sz="0" w:space="0" w:color="auto"/>
        <w:right w:val="none" w:sz="0" w:space="0" w:color="auto"/>
      </w:divBdr>
    </w:div>
    <w:div w:id="540018909">
      <w:bodyDiv w:val="1"/>
      <w:marLeft w:val="0"/>
      <w:marRight w:val="0"/>
      <w:marTop w:val="0"/>
      <w:marBottom w:val="0"/>
      <w:divBdr>
        <w:top w:val="none" w:sz="0" w:space="0" w:color="auto"/>
        <w:left w:val="none" w:sz="0" w:space="0" w:color="auto"/>
        <w:bottom w:val="none" w:sz="0" w:space="0" w:color="auto"/>
        <w:right w:val="none" w:sz="0" w:space="0" w:color="auto"/>
      </w:divBdr>
    </w:div>
    <w:div w:id="540019996">
      <w:bodyDiv w:val="1"/>
      <w:marLeft w:val="0"/>
      <w:marRight w:val="0"/>
      <w:marTop w:val="0"/>
      <w:marBottom w:val="0"/>
      <w:divBdr>
        <w:top w:val="none" w:sz="0" w:space="0" w:color="auto"/>
        <w:left w:val="none" w:sz="0" w:space="0" w:color="auto"/>
        <w:bottom w:val="none" w:sz="0" w:space="0" w:color="auto"/>
        <w:right w:val="none" w:sz="0" w:space="0" w:color="auto"/>
      </w:divBdr>
    </w:div>
    <w:div w:id="540292501">
      <w:bodyDiv w:val="1"/>
      <w:marLeft w:val="0"/>
      <w:marRight w:val="0"/>
      <w:marTop w:val="0"/>
      <w:marBottom w:val="0"/>
      <w:divBdr>
        <w:top w:val="none" w:sz="0" w:space="0" w:color="auto"/>
        <w:left w:val="none" w:sz="0" w:space="0" w:color="auto"/>
        <w:bottom w:val="none" w:sz="0" w:space="0" w:color="auto"/>
        <w:right w:val="none" w:sz="0" w:space="0" w:color="auto"/>
      </w:divBdr>
    </w:div>
    <w:div w:id="541210052">
      <w:bodyDiv w:val="1"/>
      <w:marLeft w:val="0"/>
      <w:marRight w:val="0"/>
      <w:marTop w:val="0"/>
      <w:marBottom w:val="0"/>
      <w:divBdr>
        <w:top w:val="none" w:sz="0" w:space="0" w:color="auto"/>
        <w:left w:val="none" w:sz="0" w:space="0" w:color="auto"/>
        <w:bottom w:val="none" w:sz="0" w:space="0" w:color="auto"/>
        <w:right w:val="none" w:sz="0" w:space="0" w:color="auto"/>
      </w:divBdr>
    </w:div>
    <w:div w:id="542249878">
      <w:bodyDiv w:val="1"/>
      <w:marLeft w:val="0"/>
      <w:marRight w:val="0"/>
      <w:marTop w:val="0"/>
      <w:marBottom w:val="0"/>
      <w:divBdr>
        <w:top w:val="none" w:sz="0" w:space="0" w:color="auto"/>
        <w:left w:val="none" w:sz="0" w:space="0" w:color="auto"/>
        <w:bottom w:val="none" w:sz="0" w:space="0" w:color="auto"/>
        <w:right w:val="none" w:sz="0" w:space="0" w:color="auto"/>
      </w:divBdr>
    </w:div>
    <w:div w:id="543298342">
      <w:bodyDiv w:val="1"/>
      <w:marLeft w:val="0"/>
      <w:marRight w:val="0"/>
      <w:marTop w:val="0"/>
      <w:marBottom w:val="0"/>
      <w:divBdr>
        <w:top w:val="none" w:sz="0" w:space="0" w:color="auto"/>
        <w:left w:val="none" w:sz="0" w:space="0" w:color="auto"/>
        <w:bottom w:val="none" w:sz="0" w:space="0" w:color="auto"/>
        <w:right w:val="none" w:sz="0" w:space="0" w:color="auto"/>
      </w:divBdr>
    </w:div>
    <w:div w:id="543978534">
      <w:bodyDiv w:val="1"/>
      <w:marLeft w:val="0"/>
      <w:marRight w:val="0"/>
      <w:marTop w:val="0"/>
      <w:marBottom w:val="0"/>
      <w:divBdr>
        <w:top w:val="none" w:sz="0" w:space="0" w:color="auto"/>
        <w:left w:val="none" w:sz="0" w:space="0" w:color="auto"/>
        <w:bottom w:val="none" w:sz="0" w:space="0" w:color="auto"/>
        <w:right w:val="none" w:sz="0" w:space="0" w:color="auto"/>
      </w:divBdr>
    </w:div>
    <w:div w:id="544607489">
      <w:bodyDiv w:val="1"/>
      <w:marLeft w:val="0"/>
      <w:marRight w:val="0"/>
      <w:marTop w:val="0"/>
      <w:marBottom w:val="0"/>
      <w:divBdr>
        <w:top w:val="none" w:sz="0" w:space="0" w:color="auto"/>
        <w:left w:val="none" w:sz="0" w:space="0" w:color="auto"/>
        <w:bottom w:val="none" w:sz="0" w:space="0" w:color="auto"/>
        <w:right w:val="none" w:sz="0" w:space="0" w:color="auto"/>
      </w:divBdr>
    </w:div>
    <w:div w:id="545415891">
      <w:bodyDiv w:val="1"/>
      <w:marLeft w:val="0"/>
      <w:marRight w:val="0"/>
      <w:marTop w:val="0"/>
      <w:marBottom w:val="0"/>
      <w:divBdr>
        <w:top w:val="none" w:sz="0" w:space="0" w:color="auto"/>
        <w:left w:val="none" w:sz="0" w:space="0" w:color="auto"/>
        <w:bottom w:val="none" w:sz="0" w:space="0" w:color="auto"/>
        <w:right w:val="none" w:sz="0" w:space="0" w:color="auto"/>
      </w:divBdr>
    </w:div>
    <w:div w:id="545456811">
      <w:bodyDiv w:val="1"/>
      <w:marLeft w:val="0"/>
      <w:marRight w:val="0"/>
      <w:marTop w:val="0"/>
      <w:marBottom w:val="0"/>
      <w:divBdr>
        <w:top w:val="none" w:sz="0" w:space="0" w:color="auto"/>
        <w:left w:val="none" w:sz="0" w:space="0" w:color="auto"/>
        <w:bottom w:val="none" w:sz="0" w:space="0" w:color="auto"/>
        <w:right w:val="none" w:sz="0" w:space="0" w:color="auto"/>
      </w:divBdr>
    </w:div>
    <w:div w:id="545457951">
      <w:bodyDiv w:val="1"/>
      <w:marLeft w:val="0"/>
      <w:marRight w:val="0"/>
      <w:marTop w:val="0"/>
      <w:marBottom w:val="0"/>
      <w:divBdr>
        <w:top w:val="none" w:sz="0" w:space="0" w:color="auto"/>
        <w:left w:val="none" w:sz="0" w:space="0" w:color="auto"/>
        <w:bottom w:val="none" w:sz="0" w:space="0" w:color="auto"/>
        <w:right w:val="none" w:sz="0" w:space="0" w:color="auto"/>
      </w:divBdr>
    </w:div>
    <w:div w:id="545529381">
      <w:bodyDiv w:val="1"/>
      <w:marLeft w:val="0"/>
      <w:marRight w:val="0"/>
      <w:marTop w:val="0"/>
      <w:marBottom w:val="0"/>
      <w:divBdr>
        <w:top w:val="none" w:sz="0" w:space="0" w:color="auto"/>
        <w:left w:val="none" w:sz="0" w:space="0" w:color="auto"/>
        <w:bottom w:val="none" w:sz="0" w:space="0" w:color="auto"/>
        <w:right w:val="none" w:sz="0" w:space="0" w:color="auto"/>
      </w:divBdr>
    </w:div>
    <w:div w:id="546382079">
      <w:bodyDiv w:val="1"/>
      <w:marLeft w:val="0"/>
      <w:marRight w:val="0"/>
      <w:marTop w:val="0"/>
      <w:marBottom w:val="0"/>
      <w:divBdr>
        <w:top w:val="none" w:sz="0" w:space="0" w:color="auto"/>
        <w:left w:val="none" w:sz="0" w:space="0" w:color="auto"/>
        <w:bottom w:val="none" w:sz="0" w:space="0" w:color="auto"/>
        <w:right w:val="none" w:sz="0" w:space="0" w:color="auto"/>
      </w:divBdr>
    </w:div>
    <w:div w:id="547644599">
      <w:bodyDiv w:val="1"/>
      <w:marLeft w:val="0"/>
      <w:marRight w:val="0"/>
      <w:marTop w:val="0"/>
      <w:marBottom w:val="0"/>
      <w:divBdr>
        <w:top w:val="none" w:sz="0" w:space="0" w:color="auto"/>
        <w:left w:val="none" w:sz="0" w:space="0" w:color="auto"/>
        <w:bottom w:val="none" w:sz="0" w:space="0" w:color="auto"/>
        <w:right w:val="none" w:sz="0" w:space="0" w:color="auto"/>
      </w:divBdr>
    </w:div>
    <w:div w:id="547885444">
      <w:bodyDiv w:val="1"/>
      <w:marLeft w:val="0"/>
      <w:marRight w:val="0"/>
      <w:marTop w:val="0"/>
      <w:marBottom w:val="0"/>
      <w:divBdr>
        <w:top w:val="none" w:sz="0" w:space="0" w:color="auto"/>
        <w:left w:val="none" w:sz="0" w:space="0" w:color="auto"/>
        <w:bottom w:val="none" w:sz="0" w:space="0" w:color="auto"/>
        <w:right w:val="none" w:sz="0" w:space="0" w:color="auto"/>
      </w:divBdr>
    </w:div>
    <w:div w:id="549339895">
      <w:bodyDiv w:val="1"/>
      <w:marLeft w:val="0"/>
      <w:marRight w:val="0"/>
      <w:marTop w:val="0"/>
      <w:marBottom w:val="0"/>
      <w:divBdr>
        <w:top w:val="none" w:sz="0" w:space="0" w:color="auto"/>
        <w:left w:val="none" w:sz="0" w:space="0" w:color="auto"/>
        <w:bottom w:val="none" w:sz="0" w:space="0" w:color="auto"/>
        <w:right w:val="none" w:sz="0" w:space="0" w:color="auto"/>
      </w:divBdr>
    </w:div>
    <w:div w:id="550306781">
      <w:bodyDiv w:val="1"/>
      <w:marLeft w:val="0"/>
      <w:marRight w:val="0"/>
      <w:marTop w:val="0"/>
      <w:marBottom w:val="0"/>
      <w:divBdr>
        <w:top w:val="none" w:sz="0" w:space="0" w:color="auto"/>
        <w:left w:val="none" w:sz="0" w:space="0" w:color="auto"/>
        <w:bottom w:val="none" w:sz="0" w:space="0" w:color="auto"/>
        <w:right w:val="none" w:sz="0" w:space="0" w:color="auto"/>
      </w:divBdr>
    </w:div>
    <w:div w:id="552426614">
      <w:bodyDiv w:val="1"/>
      <w:marLeft w:val="0"/>
      <w:marRight w:val="0"/>
      <w:marTop w:val="0"/>
      <w:marBottom w:val="0"/>
      <w:divBdr>
        <w:top w:val="none" w:sz="0" w:space="0" w:color="auto"/>
        <w:left w:val="none" w:sz="0" w:space="0" w:color="auto"/>
        <w:bottom w:val="none" w:sz="0" w:space="0" w:color="auto"/>
        <w:right w:val="none" w:sz="0" w:space="0" w:color="auto"/>
      </w:divBdr>
    </w:div>
    <w:div w:id="552815186">
      <w:bodyDiv w:val="1"/>
      <w:marLeft w:val="0"/>
      <w:marRight w:val="0"/>
      <w:marTop w:val="0"/>
      <w:marBottom w:val="0"/>
      <w:divBdr>
        <w:top w:val="none" w:sz="0" w:space="0" w:color="auto"/>
        <w:left w:val="none" w:sz="0" w:space="0" w:color="auto"/>
        <w:bottom w:val="none" w:sz="0" w:space="0" w:color="auto"/>
        <w:right w:val="none" w:sz="0" w:space="0" w:color="auto"/>
      </w:divBdr>
    </w:div>
    <w:div w:id="552886029">
      <w:bodyDiv w:val="1"/>
      <w:marLeft w:val="0"/>
      <w:marRight w:val="0"/>
      <w:marTop w:val="0"/>
      <w:marBottom w:val="0"/>
      <w:divBdr>
        <w:top w:val="none" w:sz="0" w:space="0" w:color="auto"/>
        <w:left w:val="none" w:sz="0" w:space="0" w:color="auto"/>
        <w:bottom w:val="none" w:sz="0" w:space="0" w:color="auto"/>
        <w:right w:val="none" w:sz="0" w:space="0" w:color="auto"/>
      </w:divBdr>
    </w:div>
    <w:div w:id="554704506">
      <w:bodyDiv w:val="1"/>
      <w:marLeft w:val="0"/>
      <w:marRight w:val="0"/>
      <w:marTop w:val="0"/>
      <w:marBottom w:val="0"/>
      <w:divBdr>
        <w:top w:val="none" w:sz="0" w:space="0" w:color="auto"/>
        <w:left w:val="none" w:sz="0" w:space="0" w:color="auto"/>
        <w:bottom w:val="none" w:sz="0" w:space="0" w:color="auto"/>
        <w:right w:val="none" w:sz="0" w:space="0" w:color="auto"/>
      </w:divBdr>
    </w:div>
    <w:div w:id="554897664">
      <w:bodyDiv w:val="1"/>
      <w:marLeft w:val="0"/>
      <w:marRight w:val="0"/>
      <w:marTop w:val="0"/>
      <w:marBottom w:val="0"/>
      <w:divBdr>
        <w:top w:val="none" w:sz="0" w:space="0" w:color="auto"/>
        <w:left w:val="none" w:sz="0" w:space="0" w:color="auto"/>
        <w:bottom w:val="none" w:sz="0" w:space="0" w:color="auto"/>
        <w:right w:val="none" w:sz="0" w:space="0" w:color="auto"/>
      </w:divBdr>
    </w:div>
    <w:div w:id="555239497">
      <w:bodyDiv w:val="1"/>
      <w:marLeft w:val="0"/>
      <w:marRight w:val="0"/>
      <w:marTop w:val="0"/>
      <w:marBottom w:val="0"/>
      <w:divBdr>
        <w:top w:val="none" w:sz="0" w:space="0" w:color="auto"/>
        <w:left w:val="none" w:sz="0" w:space="0" w:color="auto"/>
        <w:bottom w:val="none" w:sz="0" w:space="0" w:color="auto"/>
        <w:right w:val="none" w:sz="0" w:space="0" w:color="auto"/>
      </w:divBdr>
    </w:div>
    <w:div w:id="555513182">
      <w:bodyDiv w:val="1"/>
      <w:marLeft w:val="0"/>
      <w:marRight w:val="0"/>
      <w:marTop w:val="0"/>
      <w:marBottom w:val="0"/>
      <w:divBdr>
        <w:top w:val="none" w:sz="0" w:space="0" w:color="auto"/>
        <w:left w:val="none" w:sz="0" w:space="0" w:color="auto"/>
        <w:bottom w:val="none" w:sz="0" w:space="0" w:color="auto"/>
        <w:right w:val="none" w:sz="0" w:space="0" w:color="auto"/>
      </w:divBdr>
    </w:div>
    <w:div w:id="556016062">
      <w:bodyDiv w:val="1"/>
      <w:marLeft w:val="0"/>
      <w:marRight w:val="0"/>
      <w:marTop w:val="0"/>
      <w:marBottom w:val="0"/>
      <w:divBdr>
        <w:top w:val="none" w:sz="0" w:space="0" w:color="auto"/>
        <w:left w:val="none" w:sz="0" w:space="0" w:color="auto"/>
        <w:bottom w:val="none" w:sz="0" w:space="0" w:color="auto"/>
        <w:right w:val="none" w:sz="0" w:space="0" w:color="auto"/>
      </w:divBdr>
    </w:div>
    <w:div w:id="557932474">
      <w:bodyDiv w:val="1"/>
      <w:marLeft w:val="0"/>
      <w:marRight w:val="0"/>
      <w:marTop w:val="0"/>
      <w:marBottom w:val="0"/>
      <w:divBdr>
        <w:top w:val="none" w:sz="0" w:space="0" w:color="auto"/>
        <w:left w:val="none" w:sz="0" w:space="0" w:color="auto"/>
        <w:bottom w:val="none" w:sz="0" w:space="0" w:color="auto"/>
        <w:right w:val="none" w:sz="0" w:space="0" w:color="auto"/>
      </w:divBdr>
    </w:div>
    <w:div w:id="557979694">
      <w:bodyDiv w:val="1"/>
      <w:marLeft w:val="0"/>
      <w:marRight w:val="0"/>
      <w:marTop w:val="0"/>
      <w:marBottom w:val="0"/>
      <w:divBdr>
        <w:top w:val="none" w:sz="0" w:space="0" w:color="auto"/>
        <w:left w:val="none" w:sz="0" w:space="0" w:color="auto"/>
        <w:bottom w:val="none" w:sz="0" w:space="0" w:color="auto"/>
        <w:right w:val="none" w:sz="0" w:space="0" w:color="auto"/>
      </w:divBdr>
    </w:div>
    <w:div w:id="558712587">
      <w:bodyDiv w:val="1"/>
      <w:marLeft w:val="0"/>
      <w:marRight w:val="0"/>
      <w:marTop w:val="0"/>
      <w:marBottom w:val="0"/>
      <w:divBdr>
        <w:top w:val="none" w:sz="0" w:space="0" w:color="auto"/>
        <w:left w:val="none" w:sz="0" w:space="0" w:color="auto"/>
        <w:bottom w:val="none" w:sz="0" w:space="0" w:color="auto"/>
        <w:right w:val="none" w:sz="0" w:space="0" w:color="auto"/>
      </w:divBdr>
    </w:div>
    <w:div w:id="559709663">
      <w:bodyDiv w:val="1"/>
      <w:marLeft w:val="0"/>
      <w:marRight w:val="0"/>
      <w:marTop w:val="0"/>
      <w:marBottom w:val="0"/>
      <w:divBdr>
        <w:top w:val="none" w:sz="0" w:space="0" w:color="auto"/>
        <w:left w:val="none" w:sz="0" w:space="0" w:color="auto"/>
        <w:bottom w:val="none" w:sz="0" w:space="0" w:color="auto"/>
        <w:right w:val="none" w:sz="0" w:space="0" w:color="auto"/>
      </w:divBdr>
    </w:div>
    <w:div w:id="559755864">
      <w:bodyDiv w:val="1"/>
      <w:marLeft w:val="0"/>
      <w:marRight w:val="0"/>
      <w:marTop w:val="0"/>
      <w:marBottom w:val="0"/>
      <w:divBdr>
        <w:top w:val="none" w:sz="0" w:space="0" w:color="auto"/>
        <w:left w:val="none" w:sz="0" w:space="0" w:color="auto"/>
        <w:bottom w:val="none" w:sz="0" w:space="0" w:color="auto"/>
        <w:right w:val="none" w:sz="0" w:space="0" w:color="auto"/>
      </w:divBdr>
    </w:div>
    <w:div w:id="560093413">
      <w:bodyDiv w:val="1"/>
      <w:marLeft w:val="0"/>
      <w:marRight w:val="0"/>
      <w:marTop w:val="0"/>
      <w:marBottom w:val="0"/>
      <w:divBdr>
        <w:top w:val="none" w:sz="0" w:space="0" w:color="auto"/>
        <w:left w:val="none" w:sz="0" w:space="0" w:color="auto"/>
        <w:bottom w:val="none" w:sz="0" w:space="0" w:color="auto"/>
        <w:right w:val="none" w:sz="0" w:space="0" w:color="auto"/>
      </w:divBdr>
    </w:div>
    <w:div w:id="560597393">
      <w:bodyDiv w:val="1"/>
      <w:marLeft w:val="0"/>
      <w:marRight w:val="0"/>
      <w:marTop w:val="0"/>
      <w:marBottom w:val="0"/>
      <w:divBdr>
        <w:top w:val="none" w:sz="0" w:space="0" w:color="auto"/>
        <w:left w:val="none" w:sz="0" w:space="0" w:color="auto"/>
        <w:bottom w:val="none" w:sz="0" w:space="0" w:color="auto"/>
        <w:right w:val="none" w:sz="0" w:space="0" w:color="auto"/>
      </w:divBdr>
    </w:div>
    <w:div w:id="560755783">
      <w:bodyDiv w:val="1"/>
      <w:marLeft w:val="0"/>
      <w:marRight w:val="0"/>
      <w:marTop w:val="0"/>
      <w:marBottom w:val="0"/>
      <w:divBdr>
        <w:top w:val="none" w:sz="0" w:space="0" w:color="auto"/>
        <w:left w:val="none" w:sz="0" w:space="0" w:color="auto"/>
        <w:bottom w:val="none" w:sz="0" w:space="0" w:color="auto"/>
        <w:right w:val="none" w:sz="0" w:space="0" w:color="auto"/>
      </w:divBdr>
    </w:div>
    <w:div w:id="561526699">
      <w:bodyDiv w:val="1"/>
      <w:marLeft w:val="0"/>
      <w:marRight w:val="0"/>
      <w:marTop w:val="0"/>
      <w:marBottom w:val="0"/>
      <w:divBdr>
        <w:top w:val="none" w:sz="0" w:space="0" w:color="auto"/>
        <w:left w:val="none" w:sz="0" w:space="0" w:color="auto"/>
        <w:bottom w:val="none" w:sz="0" w:space="0" w:color="auto"/>
        <w:right w:val="none" w:sz="0" w:space="0" w:color="auto"/>
      </w:divBdr>
    </w:div>
    <w:div w:id="562527181">
      <w:bodyDiv w:val="1"/>
      <w:marLeft w:val="0"/>
      <w:marRight w:val="0"/>
      <w:marTop w:val="0"/>
      <w:marBottom w:val="0"/>
      <w:divBdr>
        <w:top w:val="none" w:sz="0" w:space="0" w:color="auto"/>
        <w:left w:val="none" w:sz="0" w:space="0" w:color="auto"/>
        <w:bottom w:val="none" w:sz="0" w:space="0" w:color="auto"/>
        <w:right w:val="none" w:sz="0" w:space="0" w:color="auto"/>
      </w:divBdr>
    </w:div>
    <w:div w:id="564800427">
      <w:bodyDiv w:val="1"/>
      <w:marLeft w:val="0"/>
      <w:marRight w:val="0"/>
      <w:marTop w:val="0"/>
      <w:marBottom w:val="0"/>
      <w:divBdr>
        <w:top w:val="none" w:sz="0" w:space="0" w:color="auto"/>
        <w:left w:val="none" w:sz="0" w:space="0" w:color="auto"/>
        <w:bottom w:val="none" w:sz="0" w:space="0" w:color="auto"/>
        <w:right w:val="none" w:sz="0" w:space="0" w:color="auto"/>
      </w:divBdr>
    </w:div>
    <w:div w:id="564949677">
      <w:bodyDiv w:val="1"/>
      <w:marLeft w:val="0"/>
      <w:marRight w:val="0"/>
      <w:marTop w:val="0"/>
      <w:marBottom w:val="0"/>
      <w:divBdr>
        <w:top w:val="none" w:sz="0" w:space="0" w:color="auto"/>
        <w:left w:val="none" w:sz="0" w:space="0" w:color="auto"/>
        <w:bottom w:val="none" w:sz="0" w:space="0" w:color="auto"/>
        <w:right w:val="none" w:sz="0" w:space="0" w:color="auto"/>
      </w:divBdr>
    </w:div>
    <w:div w:id="564995357">
      <w:bodyDiv w:val="1"/>
      <w:marLeft w:val="0"/>
      <w:marRight w:val="0"/>
      <w:marTop w:val="0"/>
      <w:marBottom w:val="0"/>
      <w:divBdr>
        <w:top w:val="none" w:sz="0" w:space="0" w:color="auto"/>
        <w:left w:val="none" w:sz="0" w:space="0" w:color="auto"/>
        <w:bottom w:val="none" w:sz="0" w:space="0" w:color="auto"/>
        <w:right w:val="none" w:sz="0" w:space="0" w:color="auto"/>
      </w:divBdr>
    </w:div>
    <w:div w:id="565265159">
      <w:bodyDiv w:val="1"/>
      <w:marLeft w:val="0"/>
      <w:marRight w:val="0"/>
      <w:marTop w:val="0"/>
      <w:marBottom w:val="0"/>
      <w:divBdr>
        <w:top w:val="none" w:sz="0" w:space="0" w:color="auto"/>
        <w:left w:val="none" w:sz="0" w:space="0" w:color="auto"/>
        <w:bottom w:val="none" w:sz="0" w:space="0" w:color="auto"/>
        <w:right w:val="none" w:sz="0" w:space="0" w:color="auto"/>
      </w:divBdr>
    </w:div>
    <w:div w:id="565916991">
      <w:bodyDiv w:val="1"/>
      <w:marLeft w:val="0"/>
      <w:marRight w:val="0"/>
      <w:marTop w:val="0"/>
      <w:marBottom w:val="0"/>
      <w:divBdr>
        <w:top w:val="none" w:sz="0" w:space="0" w:color="auto"/>
        <w:left w:val="none" w:sz="0" w:space="0" w:color="auto"/>
        <w:bottom w:val="none" w:sz="0" w:space="0" w:color="auto"/>
        <w:right w:val="none" w:sz="0" w:space="0" w:color="auto"/>
      </w:divBdr>
    </w:div>
    <w:div w:id="566839538">
      <w:bodyDiv w:val="1"/>
      <w:marLeft w:val="0"/>
      <w:marRight w:val="0"/>
      <w:marTop w:val="0"/>
      <w:marBottom w:val="0"/>
      <w:divBdr>
        <w:top w:val="none" w:sz="0" w:space="0" w:color="auto"/>
        <w:left w:val="none" w:sz="0" w:space="0" w:color="auto"/>
        <w:bottom w:val="none" w:sz="0" w:space="0" w:color="auto"/>
        <w:right w:val="none" w:sz="0" w:space="0" w:color="auto"/>
      </w:divBdr>
    </w:div>
    <w:div w:id="567542485">
      <w:bodyDiv w:val="1"/>
      <w:marLeft w:val="0"/>
      <w:marRight w:val="0"/>
      <w:marTop w:val="0"/>
      <w:marBottom w:val="0"/>
      <w:divBdr>
        <w:top w:val="none" w:sz="0" w:space="0" w:color="auto"/>
        <w:left w:val="none" w:sz="0" w:space="0" w:color="auto"/>
        <w:bottom w:val="none" w:sz="0" w:space="0" w:color="auto"/>
        <w:right w:val="none" w:sz="0" w:space="0" w:color="auto"/>
      </w:divBdr>
    </w:div>
    <w:div w:id="568460283">
      <w:bodyDiv w:val="1"/>
      <w:marLeft w:val="0"/>
      <w:marRight w:val="0"/>
      <w:marTop w:val="0"/>
      <w:marBottom w:val="0"/>
      <w:divBdr>
        <w:top w:val="none" w:sz="0" w:space="0" w:color="auto"/>
        <w:left w:val="none" w:sz="0" w:space="0" w:color="auto"/>
        <w:bottom w:val="none" w:sz="0" w:space="0" w:color="auto"/>
        <w:right w:val="none" w:sz="0" w:space="0" w:color="auto"/>
      </w:divBdr>
    </w:div>
    <w:div w:id="568922992">
      <w:bodyDiv w:val="1"/>
      <w:marLeft w:val="0"/>
      <w:marRight w:val="0"/>
      <w:marTop w:val="0"/>
      <w:marBottom w:val="0"/>
      <w:divBdr>
        <w:top w:val="none" w:sz="0" w:space="0" w:color="auto"/>
        <w:left w:val="none" w:sz="0" w:space="0" w:color="auto"/>
        <w:bottom w:val="none" w:sz="0" w:space="0" w:color="auto"/>
        <w:right w:val="none" w:sz="0" w:space="0" w:color="auto"/>
      </w:divBdr>
    </w:div>
    <w:div w:id="569384218">
      <w:bodyDiv w:val="1"/>
      <w:marLeft w:val="0"/>
      <w:marRight w:val="0"/>
      <w:marTop w:val="0"/>
      <w:marBottom w:val="0"/>
      <w:divBdr>
        <w:top w:val="none" w:sz="0" w:space="0" w:color="auto"/>
        <w:left w:val="none" w:sz="0" w:space="0" w:color="auto"/>
        <w:bottom w:val="none" w:sz="0" w:space="0" w:color="auto"/>
        <w:right w:val="none" w:sz="0" w:space="0" w:color="auto"/>
      </w:divBdr>
    </w:div>
    <w:div w:id="570194780">
      <w:bodyDiv w:val="1"/>
      <w:marLeft w:val="0"/>
      <w:marRight w:val="0"/>
      <w:marTop w:val="0"/>
      <w:marBottom w:val="0"/>
      <w:divBdr>
        <w:top w:val="none" w:sz="0" w:space="0" w:color="auto"/>
        <w:left w:val="none" w:sz="0" w:space="0" w:color="auto"/>
        <w:bottom w:val="none" w:sz="0" w:space="0" w:color="auto"/>
        <w:right w:val="none" w:sz="0" w:space="0" w:color="auto"/>
      </w:divBdr>
    </w:div>
    <w:div w:id="573246134">
      <w:bodyDiv w:val="1"/>
      <w:marLeft w:val="0"/>
      <w:marRight w:val="0"/>
      <w:marTop w:val="0"/>
      <w:marBottom w:val="0"/>
      <w:divBdr>
        <w:top w:val="none" w:sz="0" w:space="0" w:color="auto"/>
        <w:left w:val="none" w:sz="0" w:space="0" w:color="auto"/>
        <w:bottom w:val="none" w:sz="0" w:space="0" w:color="auto"/>
        <w:right w:val="none" w:sz="0" w:space="0" w:color="auto"/>
      </w:divBdr>
    </w:div>
    <w:div w:id="573979506">
      <w:bodyDiv w:val="1"/>
      <w:marLeft w:val="0"/>
      <w:marRight w:val="0"/>
      <w:marTop w:val="0"/>
      <w:marBottom w:val="0"/>
      <w:divBdr>
        <w:top w:val="none" w:sz="0" w:space="0" w:color="auto"/>
        <w:left w:val="none" w:sz="0" w:space="0" w:color="auto"/>
        <w:bottom w:val="none" w:sz="0" w:space="0" w:color="auto"/>
        <w:right w:val="none" w:sz="0" w:space="0" w:color="auto"/>
      </w:divBdr>
    </w:div>
    <w:div w:id="575357494">
      <w:bodyDiv w:val="1"/>
      <w:marLeft w:val="0"/>
      <w:marRight w:val="0"/>
      <w:marTop w:val="0"/>
      <w:marBottom w:val="0"/>
      <w:divBdr>
        <w:top w:val="none" w:sz="0" w:space="0" w:color="auto"/>
        <w:left w:val="none" w:sz="0" w:space="0" w:color="auto"/>
        <w:bottom w:val="none" w:sz="0" w:space="0" w:color="auto"/>
        <w:right w:val="none" w:sz="0" w:space="0" w:color="auto"/>
      </w:divBdr>
    </w:div>
    <w:div w:id="575431909">
      <w:bodyDiv w:val="1"/>
      <w:marLeft w:val="0"/>
      <w:marRight w:val="0"/>
      <w:marTop w:val="0"/>
      <w:marBottom w:val="0"/>
      <w:divBdr>
        <w:top w:val="none" w:sz="0" w:space="0" w:color="auto"/>
        <w:left w:val="none" w:sz="0" w:space="0" w:color="auto"/>
        <w:bottom w:val="none" w:sz="0" w:space="0" w:color="auto"/>
        <w:right w:val="none" w:sz="0" w:space="0" w:color="auto"/>
      </w:divBdr>
    </w:div>
    <w:div w:id="575476454">
      <w:bodyDiv w:val="1"/>
      <w:marLeft w:val="0"/>
      <w:marRight w:val="0"/>
      <w:marTop w:val="0"/>
      <w:marBottom w:val="0"/>
      <w:divBdr>
        <w:top w:val="none" w:sz="0" w:space="0" w:color="auto"/>
        <w:left w:val="none" w:sz="0" w:space="0" w:color="auto"/>
        <w:bottom w:val="none" w:sz="0" w:space="0" w:color="auto"/>
        <w:right w:val="none" w:sz="0" w:space="0" w:color="auto"/>
      </w:divBdr>
    </w:div>
    <w:div w:id="576130024">
      <w:bodyDiv w:val="1"/>
      <w:marLeft w:val="0"/>
      <w:marRight w:val="0"/>
      <w:marTop w:val="0"/>
      <w:marBottom w:val="0"/>
      <w:divBdr>
        <w:top w:val="none" w:sz="0" w:space="0" w:color="auto"/>
        <w:left w:val="none" w:sz="0" w:space="0" w:color="auto"/>
        <w:bottom w:val="none" w:sz="0" w:space="0" w:color="auto"/>
        <w:right w:val="none" w:sz="0" w:space="0" w:color="auto"/>
      </w:divBdr>
    </w:div>
    <w:div w:id="576474518">
      <w:bodyDiv w:val="1"/>
      <w:marLeft w:val="0"/>
      <w:marRight w:val="0"/>
      <w:marTop w:val="0"/>
      <w:marBottom w:val="0"/>
      <w:divBdr>
        <w:top w:val="none" w:sz="0" w:space="0" w:color="auto"/>
        <w:left w:val="none" w:sz="0" w:space="0" w:color="auto"/>
        <w:bottom w:val="none" w:sz="0" w:space="0" w:color="auto"/>
        <w:right w:val="none" w:sz="0" w:space="0" w:color="auto"/>
      </w:divBdr>
    </w:div>
    <w:div w:id="576941071">
      <w:bodyDiv w:val="1"/>
      <w:marLeft w:val="0"/>
      <w:marRight w:val="0"/>
      <w:marTop w:val="0"/>
      <w:marBottom w:val="0"/>
      <w:divBdr>
        <w:top w:val="none" w:sz="0" w:space="0" w:color="auto"/>
        <w:left w:val="none" w:sz="0" w:space="0" w:color="auto"/>
        <w:bottom w:val="none" w:sz="0" w:space="0" w:color="auto"/>
        <w:right w:val="none" w:sz="0" w:space="0" w:color="auto"/>
      </w:divBdr>
    </w:div>
    <w:div w:id="577135831">
      <w:bodyDiv w:val="1"/>
      <w:marLeft w:val="0"/>
      <w:marRight w:val="0"/>
      <w:marTop w:val="0"/>
      <w:marBottom w:val="0"/>
      <w:divBdr>
        <w:top w:val="none" w:sz="0" w:space="0" w:color="auto"/>
        <w:left w:val="none" w:sz="0" w:space="0" w:color="auto"/>
        <w:bottom w:val="none" w:sz="0" w:space="0" w:color="auto"/>
        <w:right w:val="none" w:sz="0" w:space="0" w:color="auto"/>
      </w:divBdr>
    </w:div>
    <w:div w:id="577836081">
      <w:bodyDiv w:val="1"/>
      <w:marLeft w:val="0"/>
      <w:marRight w:val="0"/>
      <w:marTop w:val="0"/>
      <w:marBottom w:val="0"/>
      <w:divBdr>
        <w:top w:val="none" w:sz="0" w:space="0" w:color="auto"/>
        <w:left w:val="none" w:sz="0" w:space="0" w:color="auto"/>
        <w:bottom w:val="none" w:sz="0" w:space="0" w:color="auto"/>
        <w:right w:val="none" w:sz="0" w:space="0" w:color="auto"/>
      </w:divBdr>
    </w:div>
    <w:div w:id="578052525">
      <w:bodyDiv w:val="1"/>
      <w:marLeft w:val="0"/>
      <w:marRight w:val="0"/>
      <w:marTop w:val="0"/>
      <w:marBottom w:val="0"/>
      <w:divBdr>
        <w:top w:val="none" w:sz="0" w:space="0" w:color="auto"/>
        <w:left w:val="none" w:sz="0" w:space="0" w:color="auto"/>
        <w:bottom w:val="none" w:sz="0" w:space="0" w:color="auto"/>
        <w:right w:val="none" w:sz="0" w:space="0" w:color="auto"/>
      </w:divBdr>
    </w:div>
    <w:div w:id="579677393">
      <w:bodyDiv w:val="1"/>
      <w:marLeft w:val="0"/>
      <w:marRight w:val="0"/>
      <w:marTop w:val="0"/>
      <w:marBottom w:val="0"/>
      <w:divBdr>
        <w:top w:val="none" w:sz="0" w:space="0" w:color="auto"/>
        <w:left w:val="none" w:sz="0" w:space="0" w:color="auto"/>
        <w:bottom w:val="none" w:sz="0" w:space="0" w:color="auto"/>
        <w:right w:val="none" w:sz="0" w:space="0" w:color="auto"/>
      </w:divBdr>
    </w:div>
    <w:div w:id="579681426">
      <w:bodyDiv w:val="1"/>
      <w:marLeft w:val="0"/>
      <w:marRight w:val="0"/>
      <w:marTop w:val="0"/>
      <w:marBottom w:val="0"/>
      <w:divBdr>
        <w:top w:val="none" w:sz="0" w:space="0" w:color="auto"/>
        <w:left w:val="none" w:sz="0" w:space="0" w:color="auto"/>
        <w:bottom w:val="none" w:sz="0" w:space="0" w:color="auto"/>
        <w:right w:val="none" w:sz="0" w:space="0" w:color="auto"/>
      </w:divBdr>
    </w:div>
    <w:div w:id="581256840">
      <w:bodyDiv w:val="1"/>
      <w:marLeft w:val="0"/>
      <w:marRight w:val="0"/>
      <w:marTop w:val="0"/>
      <w:marBottom w:val="0"/>
      <w:divBdr>
        <w:top w:val="none" w:sz="0" w:space="0" w:color="auto"/>
        <w:left w:val="none" w:sz="0" w:space="0" w:color="auto"/>
        <w:bottom w:val="none" w:sz="0" w:space="0" w:color="auto"/>
        <w:right w:val="none" w:sz="0" w:space="0" w:color="auto"/>
      </w:divBdr>
    </w:div>
    <w:div w:id="581333707">
      <w:bodyDiv w:val="1"/>
      <w:marLeft w:val="0"/>
      <w:marRight w:val="0"/>
      <w:marTop w:val="0"/>
      <w:marBottom w:val="0"/>
      <w:divBdr>
        <w:top w:val="none" w:sz="0" w:space="0" w:color="auto"/>
        <w:left w:val="none" w:sz="0" w:space="0" w:color="auto"/>
        <w:bottom w:val="none" w:sz="0" w:space="0" w:color="auto"/>
        <w:right w:val="none" w:sz="0" w:space="0" w:color="auto"/>
      </w:divBdr>
    </w:div>
    <w:div w:id="582028163">
      <w:bodyDiv w:val="1"/>
      <w:marLeft w:val="0"/>
      <w:marRight w:val="0"/>
      <w:marTop w:val="0"/>
      <w:marBottom w:val="0"/>
      <w:divBdr>
        <w:top w:val="none" w:sz="0" w:space="0" w:color="auto"/>
        <w:left w:val="none" w:sz="0" w:space="0" w:color="auto"/>
        <w:bottom w:val="none" w:sz="0" w:space="0" w:color="auto"/>
        <w:right w:val="none" w:sz="0" w:space="0" w:color="auto"/>
      </w:divBdr>
    </w:div>
    <w:div w:id="582375878">
      <w:bodyDiv w:val="1"/>
      <w:marLeft w:val="0"/>
      <w:marRight w:val="0"/>
      <w:marTop w:val="0"/>
      <w:marBottom w:val="0"/>
      <w:divBdr>
        <w:top w:val="none" w:sz="0" w:space="0" w:color="auto"/>
        <w:left w:val="none" w:sz="0" w:space="0" w:color="auto"/>
        <w:bottom w:val="none" w:sz="0" w:space="0" w:color="auto"/>
        <w:right w:val="none" w:sz="0" w:space="0" w:color="auto"/>
      </w:divBdr>
    </w:div>
    <w:div w:id="583564325">
      <w:bodyDiv w:val="1"/>
      <w:marLeft w:val="0"/>
      <w:marRight w:val="0"/>
      <w:marTop w:val="0"/>
      <w:marBottom w:val="0"/>
      <w:divBdr>
        <w:top w:val="none" w:sz="0" w:space="0" w:color="auto"/>
        <w:left w:val="none" w:sz="0" w:space="0" w:color="auto"/>
        <w:bottom w:val="none" w:sz="0" w:space="0" w:color="auto"/>
        <w:right w:val="none" w:sz="0" w:space="0" w:color="auto"/>
      </w:divBdr>
    </w:div>
    <w:div w:id="584149096">
      <w:bodyDiv w:val="1"/>
      <w:marLeft w:val="0"/>
      <w:marRight w:val="0"/>
      <w:marTop w:val="0"/>
      <w:marBottom w:val="0"/>
      <w:divBdr>
        <w:top w:val="none" w:sz="0" w:space="0" w:color="auto"/>
        <w:left w:val="none" w:sz="0" w:space="0" w:color="auto"/>
        <w:bottom w:val="none" w:sz="0" w:space="0" w:color="auto"/>
        <w:right w:val="none" w:sz="0" w:space="0" w:color="auto"/>
      </w:divBdr>
    </w:div>
    <w:div w:id="585263521">
      <w:bodyDiv w:val="1"/>
      <w:marLeft w:val="0"/>
      <w:marRight w:val="0"/>
      <w:marTop w:val="0"/>
      <w:marBottom w:val="0"/>
      <w:divBdr>
        <w:top w:val="none" w:sz="0" w:space="0" w:color="auto"/>
        <w:left w:val="none" w:sz="0" w:space="0" w:color="auto"/>
        <w:bottom w:val="none" w:sz="0" w:space="0" w:color="auto"/>
        <w:right w:val="none" w:sz="0" w:space="0" w:color="auto"/>
      </w:divBdr>
    </w:div>
    <w:div w:id="585655089">
      <w:bodyDiv w:val="1"/>
      <w:marLeft w:val="0"/>
      <w:marRight w:val="0"/>
      <w:marTop w:val="0"/>
      <w:marBottom w:val="0"/>
      <w:divBdr>
        <w:top w:val="none" w:sz="0" w:space="0" w:color="auto"/>
        <w:left w:val="none" w:sz="0" w:space="0" w:color="auto"/>
        <w:bottom w:val="none" w:sz="0" w:space="0" w:color="auto"/>
        <w:right w:val="none" w:sz="0" w:space="0" w:color="auto"/>
      </w:divBdr>
    </w:div>
    <w:div w:id="585724512">
      <w:bodyDiv w:val="1"/>
      <w:marLeft w:val="0"/>
      <w:marRight w:val="0"/>
      <w:marTop w:val="0"/>
      <w:marBottom w:val="0"/>
      <w:divBdr>
        <w:top w:val="none" w:sz="0" w:space="0" w:color="auto"/>
        <w:left w:val="none" w:sz="0" w:space="0" w:color="auto"/>
        <w:bottom w:val="none" w:sz="0" w:space="0" w:color="auto"/>
        <w:right w:val="none" w:sz="0" w:space="0" w:color="auto"/>
      </w:divBdr>
    </w:div>
    <w:div w:id="585843323">
      <w:bodyDiv w:val="1"/>
      <w:marLeft w:val="0"/>
      <w:marRight w:val="0"/>
      <w:marTop w:val="0"/>
      <w:marBottom w:val="0"/>
      <w:divBdr>
        <w:top w:val="none" w:sz="0" w:space="0" w:color="auto"/>
        <w:left w:val="none" w:sz="0" w:space="0" w:color="auto"/>
        <w:bottom w:val="none" w:sz="0" w:space="0" w:color="auto"/>
        <w:right w:val="none" w:sz="0" w:space="0" w:color="auto"/>
      </w:divBdr>
    </w:div>
    <w:div w:id="586379646">
      <w:bodyDiv w:val="1"/>
      <w:marLeft w:val="0"/>
      <w:marRight w:val="0"/>
      <w:marTop w:val="0"/>
      <w:marBottom w:val="0"/>
      <w:divBdr>
        <w:top w:val="none" w:sz="0" w:space="0" w:color="auto"/>
        <w:left w:val="none" w:sz="0" w:space="0" w:color="auto"/>
        <w:bottom w:val="none" w:sz="0" w:space="0" w:color="auto"/>
        <w:right w:val="none" w:sz="0" w:space="0" w:color="auto"/>
      </w:divBdr>
    </w:div>
    <w:div w:id="587428596">
      <w:bodyDiv w:val="1"/>
      <w:marLeft w:val="0"/>
      <w:marRight w:val="0"/>
      <w:marTop w:val="0"/>
      <w:marBottom w:val="0"/>
      <w:divBdr>
        <w:top w:val="none" w:sz="0" w:space="0" w:color="auto"/>
        <w:left w:val="none" w:sz="0" w:space="0" w:color="auto"/>
        <w:bottom w:val="none" w:sz="0" w:space="0" w:color="auto"/>
        <w:right w:val="none" w:sz="0" w:space="0" w:color="auto"/>
      </w:divBdr>
    </w:div>
    <w:div w:id="587466173">
      <w:bodyDiv w:val="1"/>
      <w:marLeft w:val="0"/>
      <w:marRight w:val="0"/>
      <w:marTop w:val="0"/>
      <w:marBottom w:val="0"/>
      <w:divBdr>
        <w:top w:val="none" w:sz="0" w:space="0" w:color="auto"/>
        <w:left w:val="none" w:sz="0" w:space="0" w:color="auto"/>
        <w:bottom w:val="none" w:sz="0" w:space="0" w:color="auto"/>
        <w:right w:val="none" w:sz="0" w:space="0" w:color="auto"/>
      </w:divBdr>
    </w:div>
    <w:div w:id="587612953">
      <w:bodyDiv w:val="1"/>
      <w:marLeft w:val="0"/>
      <w:marRight w:val="0"/>
      <w:marTop w:val="0"/>
      <w:marBottom w:val="0"/>
      <w:divBdr>
        <w:top w:val="none" w:sz="0" w:space="0" w:color="auto"/>
        <w:left w:val="none" w:sz="0" w:space="0" w:color="auto"/>
        <w:bottom w:val="none" w:sz="0" w:space="0" w:color="auto"/>
        <w:right w:val="none" w:sz="0" w:space="0" w:color="auto"/>
      </w:divBdr>
    </w:div>
    <w:div w:id="588007883">
      <w:bodyDiv w:val="1"/>
      <w:marLeft w:val="0"/>
      <w:marRight w:val="0"/>
      <w:marTop w:val="0"/>
      <w:marBottom w:val="0"/>
      <w:divBdr>
        <w:top w:val="none" w:sz="0" w:space="0" w:color="auto"/>
        <w:left w:val="none" w:sz="0" w:space="0" w:color="auto"/>
        <w:bottom w:val="none" w:sz="0" w:space="0" w:color="auto"/>
        <w:right w:val="none" w:sz="0" w:space="0" w:color="auto"/>
      </w:divBdr>
    </w:div>
    <w:div w:id="588466575">
      <w:bodyDiv w:val="1"/>
      <w:marLeft w:val="0"/>
      <w:marRight w:val="0"/>
      <w:marTop w:val="0"/>
      <w:marBottom w:val="0"/>
      <w:divBdr>
        <w:top w:val="none" w:sz="0" w:space="0" w:color="auto"/>
        <w:left w:val="none" w:sz="0" w:space="0" w:color="auto"/>
        <w:bottom w:val="none" w:sz="0" w:space="0" w:color="auto"/>
        <w:right w:val="none" w:sz="0" w:space="0" w:color="auto"/>
      </w:divBdr>
    </w:div>
    <w:div w:id="588538119">
      <w:bodyDiv w:val="1"/>
      <w:marLeft w:val="0"/>
      <w:marRight w:val="0"/>
      <w:marTop w:val="0"/>
      <w:marBottom w:val="0"/>
      <w:divBdr>
        <w:top w:val="none" w:sz="0" w:space="0" w:color="auto"/>
        <w:left w:val="none" w:sz="0" w:space="0" w:color="auto"/>
        <w:bottom w:val="none" w:sz="0" w:space="0" w:color="auto"/>
        <w:right w:val="none" w:sz="0" w:space="0" w:color="auto"/>
      </w:divBdr>
    </w:div>
    <w:div w:id="589895919">
      <w:bodyDiv w:val="1"/>
      <w:marLeft w:val="0"/>
      <w:marRight w:val="0"/>
      <w:marTop w:val="0"/>
      <w:marBottom w:val="0"/>
      <w:divBdr>
        <w:top w:val="none" w:sz="0" w:space="0" w:color="auto"/>
        <w:left w:val="none" w:sz="0" w:space="0" w:color="auto"/>
        <w:bottom w:val="none" w:sz="0" w:space="0" w:color="auto"/>
        <w:right w:val="none" w:sz="0" w:space="0" w:color="auto"/>
      </w:divBdr>
    </w:div>
    <w:div w:id="590429222">
      <w:bodyDiv w:val="1"/>
      <w:marLeft w:val="0"/>
      <w:marRight w:val="0"/>
      <w:marTop w:val="0"/>
      <w:marBottom w:val="0"/>
      <w:divBdr>
        <w:top w:val="none" w:sz="0" w:space="0" w:color="auto"/>
        <w:left w:val="none" w:sz="0" w:space="0" w:color="auto"/>
        <w:bottom w:val="none" w:sz="0" w:space="0" w:color="auto"/>
        <w:right w:val="none" w:sz="0" w:space="0" w:color="auto"/>
      </w:divBdr>
    </w:div>
    <w:div w:id="591546397">
      <w:bodyDiv w:val="1"/>
      <w:marLeft w:val="0"/>
      <w:marRight w:val="0"/>
      <w:marTop w:val="0"/>
      <w:marBottom w:val="0"/>
      <w:divBdr>
        <w:top w:val="none" w:sz="0" w:space="0" w:color="auto"/>
        <w:left w:val="none" w:sz="0" w:space="0" w:color="auto"/>
        <w:bottom w:val="none" w:sz="0" w:space="0" w:color="auto"/>
        <w:right w:val="none" w:sz="0" w:space="0" w:color="auto"/>
      </w:divBdr>
    </w:div>
    <w:div w:id="592133577">
      <w:bodyDiv w:val="1"/>
      <w:marLeft w:val="0"/>
      <w:marRight w:val="0"/>
      <w:marTop w:val="0"/>
      <w:marBottom w:val="0"/>
      <w:divBdr>
        <w:top w:val="none" w:sz="0" w:space="0" w:color="auto"/>
        <w:left w:val="none" w:sz="0" w:space="0" w:color="auto"/>
        <w:bottom w:val="none" w:sz="0" w:space="0" w:color="auto"/>
        <w:right w:val="none" w:sz="0" w:space="0" w:color="auto"/>
      </w:divBdr>
    </w:div>
    <w:div w:id="592862592">
      <w:bodyDiv w:val="1"/>
      <w:marLeft w:val="0"/>
      <w:marRight w:val="0"/>
      <w:marTop w:val="0"/>
      <w:marBottom w:val="0"/>
      <w:divBdr>
        <w:top w:val="none" w:sz="0" w:space="0" w:color="auto"/>
        <w:left w:val="none" w:sz="0" w:space="0" w:color="auto"/>
        <w:bottom w:val="none" w:sz="0" w:space="0" w:color="auto"/>
        <w:right w:val="none" w:sz="0" w:space="0" w:color="auto"/>
      </w:divBdr>
    </w:div>
    <w:div w:id="593317449">
      <w:bodyDiv w:val="1"/>
      <w:marLeft w:val="0"/>
      <w:marRight w:val="0"/>
      <w:marTop w:val="0"/>
      <w:marBottom w:val="0"/>
      <w:divBdr>
        <w:top w:val="none" w:sz="0" w:space="0" w:color="auto"/>
        <w:left w:val="none" w:sz="0" w:space="0" w:color="auto"/>
        <w:bottom w:val="none" w:sz="0" w:space="0" w:color="auto"/>
        <w:right w:val="none" w:sz="0" w:space="0" w:color="auto"/>
      </w:divBdr>
    </w:div>
    <w:div w:id="595016514">
      <w:bodyDiv w:val="1"/>
      <w:marLeft w:val="0"/>
      <w:marRight w:val="0"/>
      <w:marTop w:val="0"/>
      <w:marBottom w:val="0"/>
      <w:divBdr>
        <w:top w:val="none" w:sz="0" w:space="0" w:color="auto"/>
        <w:left w:val="none" w:sz="0" w:space="0" w:color="auto"/>
        <w:bottom w:val="none" w:sz="0" w:space="0" w:color="auto"/>
        <w:right w:val="none" w:sz="0" w:space="0" w:color="auto"/>
      </w:divBdr>
    </w:div>
    <w:div w:id="596139852">
      <w:bodyDiv w:val="1"/>
      <w:marLeft w:val="0"/>
      <w:marRight w:val="0"/>
      <w:marTop w:val="0"/>
      <w:marBottom w:val="0"/>
      <w:divBdr>
        <w:top w:val="none" w:sz="0" w:space="0" w:color="auto"/>
        <w:left w:val="none" w:sz="0" w:space="0" w:color="auto"/>
        <w:bottom w:val="none" w:sz="0" w:space="0" w:color="auto"/>
        <w:right w:val="none" w:sz="0" w:space="0" w:color="auto"/>
      </w:divBdr>
    </w:div>
    <w:div w:id="596211949">
      <w:bodyDiv w:val="1"/>
      <w:marLeft w:val="0"/>
      <w:marRight w:val="0"/>
      <w:marTop w:val="0"/>
      <w:marBottom w:val="0"/>
      <w:divBdr>
        <w:top w:val="none" w:sz="0" w:space="0" w:color="auto"/>
        <w:left w:val="none" w:sz="0" w:space="0" w:color="auto"/>
        <w:bottom w:val="none" w:sz="0" w:space="0" w:color="auto"/>
        <w:right w:val="none" w:sz="0" w:space="0" w:color="auto"/>
      </w:divBdr>
    </w:div>
    <w:div w:id="598028166">
      <w:bodyDiv w:val="1"/>
      <w:marLeft w:val="0"/>
      <w:marRight w:val="0"/>
      <w:marTop w:val="0"/>
      <w:marBottom w:val="0"/>
      <w:divBdr>
        <w:top w:val="none" w:sz="0" w:space="0" w:color="auto"/>
        <w:left w:val="none" w:sz="0" w:space="0" w:color="auto"/>
        <w:bottom w:val="none" w:sz="0" w:space="0" w:color="auto"/>
        <w:right w:val="none" w:sz="0" w:space="0" w:color="auto"/>
      </w:divBdr>
    </w:div>
    <w:div w:id="598106016">
      <w:bodyDiv w:val="1"/>
      <w:marLeft w:val="0"/>
      <w:marRight w:val="0"/>
      <w:marTop w:val="0"/>
      <w:marBottom w:val="0"/>
      <w:divBdr>
        <w:top w:val="none" w:sz="0" w:space="0" w:color="auto"/>
        <w:left w:val="none" w:sz="0" w:space="0" w:color="auto"/>
        <w:bottom w:val="none" w:sz="0" w:space="0" w:color="auto"/>
        <w:right w:val="none" w:sz="0" w:space="0" w:color="auto"/>
      </w:divBdr>
    </w:div>
    <w:div w:id="598441470">
      <w:bodyDiv w:val="1"/>
      <w:marLeft w:val="0"/>
      <w:marRight w:val="0"/>
      <w:marTop w:val="0"/>
      <w:marBottom w:val="0"/>
      <w:divBdr>
        <w:top w:val="none" w:sz="0" w:space="0" w:color="auto"/>
        <w:left w:val="none" w:sz="0" w:space="0" w:color="auto"/>
        <w:bottom w:val="none" w:sz="0" w:space="0" w:color="auto"/>
        <w:right w:val="none" w:sz="0" w:space="0" w:color="auto"/>
      </w:divBdr>
    </w:div>
    <w:div w:id="600066919">
      <w:bodyDiv w:val="1"/>
      <w:marLeft w:val="0"/>
      <w:marRight w:val="0"/>
      <w:marTop w:val="0"/>
      <w:marBottom w:val="0"/>
      <w:divBdr>
        <w:top w:val="none" w:sz="0" w:space="0" w:color="auto"/>
        <w:left w:val="none" w:sz="0" w:space="0" w:color="auto"/>
        <w:bottom w:val="none" w:sz="0" w:space="0" w:color="auto"/>
        <w:right w:val="none" w:sz="0" w:space="0" w:color="auto"/>
      </w:divBdr>
    </w:div>
    <w:div w:id="600265505">
      <w:bodyDiv w:val="1"/>
      <w:marLeft w:val="0"/>
      <w:marRight w:val="0"/>
      <w:marTop w:val="0"/>
      <w:marBottom w:val="0"/>
      <w:divBdr>
        <w:top w:val="none" w:sz="0" w:space="0" w:color="auto"/>
        <w:left w:val="none" w:sz="0" w:space="0" w:color="auto"/>
        <w:bottom w:val="none" w:sz="0" w:space="0" w:color="auto"/>
        <w:right w:val="none" w:sz="0" w:space="0" w:color="auto"/>
      </w:divBdr>
    </w:div>
    <w:div w:id="600721769">
      <w:bodyDiv w:val="1"/>
      <w:marLeft w:val="0"/>
      <w:marRight w:val="0"/>
      <w:marTop w:val="0"/>
      <w:marBottom w:val="0"/>
      <w:divBdr>
        <w:top w:val="none" w:sz="0" w:space="0" w:color="auto"/>
        <w:left w:val="none" w:sz="0" w:space="0" w:color="auto"/>
        <w:bottom w:val="none" w:sz="0" w:space="0" w:color="auto"/>
        <w:right w:val="none" w:sz="0" w:space="0" w:color="auto"/>
      </w:divBdr>
    </w:div>
    <w:div w:id="601307693">
      <w:bodyDiv w:val="1"/>
      <w:marLeft w:val="0"/>
      <w:marRight w:val="0"/>
      <w:marTop w:val="0"/>
      <w:marBottom w:val="0"/>
      <w:divBdr>
        <w:top w:val="none" w:sz="0" w:space="0" w:color="auto"/>
        <w:left w:val="none" w:sz="0" w:space="0" w:color="auto"/>
        <w:bottom w:val="none" w:sz="0" w:space="0" w:color="auto"/>
        <w:right w:val="none" w:sz="0" w:space="0" w:color="auto"/>
      </w:divBdr>
    </w:div>
    <w:div w:id="603458532">
      <w:bodyDiv w:val="1"/>
      <w:marLeft w:val="0"/>
      <w:marRight w:val="0"/>
      <w:marTop w:val="0"/>
      <w:marBottom w:val="0"/>
      <w:divBdr>
        <w:top w:val="none" w:sz="0" w:space="0" w:color="auto"/>
        <w:left w:val="none" w:sz="0" w:space="0" w:color="auto"/>
        <w:bottom w:val="none" w:sz="0" w:space="0" w:color="auto"/>
        <w:right w:val="none" w:sz="0" w:space="0" w:color="auto"/>
      </w:divBdr>
    </w:div>
    <w:div w:id="603879096">
      <w:bodyDiv w:val="1"/>
      <w:marLeft w:val="0"/>
      <w:marRight w:val="0"/>
      <w:marTop w:val="0"/>
      <w:marBottom w:val="0"/>
      <w:divBdr>
        <w:top w:val="none" w:sz="0" w:space="0" w:color="auto"/>
        <w:left w:val="none" w:sz="0" w:space="0" w:color="auto"/>
        <w:bottom w:val="none" w:sz="0" w:space="0" w:color="auto"/>
        <w:right w:val="none" w:sz="0" w:space="0" w:color="auto"/>
      </w:divBdr>
    </w:div>
    <w:div w:id="604076516">
      <w:bodyDiv w:val="1"/>
      <w:marLeft w:val="0"/>
      <w:marRight w:val="0"/>
      <w:marTop w:val="0"/>
      <w:marBottom w:val="0"/>
      <w:divBdr>
        <w:top w:val="none" w:sz="0" w:space="0" w:color="auto"/>
        <w:left w:val="none" w:sz="0" w:space="0" w:color="auto"/>
        <w:bottom w:val="none" w:sz="0" w:space="0" w:color="auto"/>
        <w:right w:val="none" w:sz="0" w:space="0" w:color="auto"/>
      </w:divBdr>
    </w:div>
    <w:div w:id="604534950">
      <w:bodyDiv w:val="1"/>
      <w:marLeft w:val="0"/>
      <w:marRight w:val="0"/>
      <w:marTop w:val="0"/>
      <w:marBottom w:val="0"/>
      <w:divBdr>
        <w:top w:val="none" w:sz="0" w:space="0" w:color="auto"/>
        <w:left w:val="none" w:sz="0" w:space="0" w:color="auto"/>
        <w:bottom w:val="none" w:sz="0" w:space="0" w:color="auto"/>
        <w:right w:val="none" w:sz="0" w:space="0" w:color="auto"/>
      </w:divBdr>
    </w:div>
    <w:div w:id="604655674">
      <w:bodyDiv w:val="1"/>
      <w:marLeft w:val="0"/>
      <w:marRight w:val="0"/>
      <w:marTop w:val="0"/>
      <w:marBottom w:val="0"/>
      <w:divBdr>
        <w:top w:val="none" w:sz="0" w:space="0" w:color="auto"/>
        <w:left w:val="none" w:sz="0" w:space="0" w:color="auto"/>
        <w:bottom w:val="none" w:sz="0" w:space="0" w:color="auto"/>
        <w:right w:val="none" w:sz="0" w:space="0" w:color="auto"/>
      </w:divBdr>
    </w:div>
    <w:div w:id="605305932">
      <w:bodyDiv w:val="1"/>
      <w:marLeft w:val="0"/>
      <w:marRight w:val="0"/>
      <w:marTop w:val="0"/>
      <w:marBottom w:val="0"/>
      <w:divBdr>
        <w:top w:val="none" w:sz="0" w:space="0" w:color="auto"/>
        <w:left w:val="none" w:sz="0" w:space="0" w:color="auto"/>
        <w:bottom w:val="none" w:sz="0" w:space="0" w:color="auto"/>
        <w:right w:val="none" w:sz="0" w:space="0" w:color="auto"/>
      </w:divBdr>
    </w:div>
    <w:div w:id="606156374">
      <w:bodyDiv w:val="1"/>
      <w:marLeft w:val="0"/>
      <w:marRight w:val="0"/>
      <w:marTop w:val="0"/>
      <w:marBottom w:val="0"/>
      <w:divBdr>
        <w:top w:val="none" w:sz="0" w:space="0" w:color="auto"/>
        <w:left w:val="none" w:sz="0" w:space="0" w:color="auto"/>
        <w:bottom w:val="none" w:sz="0" w:space="0" w:color="auto"/>
        <w:right w:val="none" w:sz="0" w:space="0" w:color="auto"/>
      </w:divBdr>
    </w:div>
    <w:div w:id="609319378">
      <w:bodyDiv w:val="1"/>
      <w:marLeft w:val="0"/>
      <w:marRight w:val="0"/>
      <w:marTop w:val="0"/>
      <w:marBottom w:val="0"/>
      <w:divBdr>
        <w:top w:val="none" w:sz="0" w:space="0" w:color="auto"/>
        <w:left w:val="none" w:sz="0" w:space="0" w:color="auto"/>
        <w:bottom w:val="none" w:sz="0" w:space="0" w:color="auto"/>
        <w:right w:val="none" w:sz="0" w:space="0" w:color="auto"/>
      </w:divBdr>
    </w:div>
    <w:div w:id="611975793">
      <w:bodyDiv w:val="1"/>
      <w:marLeft w:val="0"/>
      <w:marRight w:val="0"/>
      <w:marTop w:val="0"/>
      <w:marBottom w:val="0"/>
      <w:divBdr>
        <w:top w:val="none" w:sz="0" w:space="0" w:color="auto"/>
        <w:left w:val="none" w:sz="0" w:space="0" w:color="auto"/>
        <w:bottom w:val="none" w:sz="0" w:space="0" w:color="auto"/>
        <w:right w:val="none" w:sz="0" w:space="0" w:color="auto"/>
      </w:divBdr>
    </w:div>
    <w:div w:id="614095671">
      <w:bodyDiv w:val="1"/>
      <w:marLeft w:val="0"/>
      <w:marRight w:val="0"/>
      <w:marTop w:val="0"/>
      <w:marBottom w:val="0"/>
      <w:divBdr>
        <w:top w:val="none" w:sz="0" w:space="0" w:color="auto"/>
        <w:left w:val="none" w:sz="0" w:space="0" w:color="auto"/>
        <w:bottom w:val="none" w:sz="0" w:space="0" w:color="auto"/>
        <w:right w:val="none" w:sz="0" w:space="0" w:color="auto"/>
      </w:divBdr>
    </w:div>
    <w:div w:id="615066972">
      <w:bodyDiv w:val="1"/>
      <w:marLeft w:val="0"/>
      <w:marRight w:val="0"/>
      <w:marTop w:val="0"/>
      <w:marBottom w:val="0"/>
      <w:divBdr>
        <w:top w:val="none" w:sz="0" w:space="0" w:color="auto"/>
        <w:left w:val="none" w:sz="0" w:space="0" w:color="auto"/>
        <w:bottom w:val="none" w:sz="0" w:space="0" w:color="auto"/>
        <w:right w:val="none" w:sz="0" w:space="0" w:color="auto"/>
      </w:divBdr>
    </w:div>
    <w:div w:id="615141603">
      <w:bodyDiv w:val="1"/>
      <w:marLeft w:val="0"/>
      <w:marRight w:val="0"/>
      <w:marTop w:val="0"/>
      <w:marBottom w:val="0"/>
      <w:divBdr>
        <w:top w:val="none" w:sz="0" w:space="0" w:color="auto"/>
        <w:left w:val="none" w:sz="0" w:space="0" w:color="auto"/>
        <w:bottom w:val="none" w:sz="0" w:space="0" w:color="auto"/>
        <w:right w:val="none" w:sz="0" w:space="0" w:color="auto"/>
      </w:divBdr>
    </w:div>
    <w:div w:id="616567254">
      <w:bodyDiv w:val="1"/>
      <w:marLeft w:val="0"/>
      <w:marRight w:val="0"/>
      <w:marTop w:val="0"/>
      <w:marBottom w:val="0"/>
      <w:divBdr>
        <w:top w:val="none" w:sz="0" w:space="0" w:color="auto"/>
        <w:left w:val="none" w:sz="0" w:space="0" w:color="auto"/>
        <w:bottom w:val="none" w:sz="0" w:space="0" w:color="auto"/>
        <w:right w:val="none" w:sz="0" w:space="0" w:color="auto"/>
      </w:divBdr>
    </w:div>
    <w:div w:id="616643604">
      <w:bodyDiv w:val="1"/>
      <w:marLeft w:val="0"/>
      <w:marRight w:val="0"/>
      <w:marTop w:val="0"/>
      <w:marBottom w:val="0"/>
      <w:divBdr>
        <w:top w:val="none" w:sz="0" w:space="0" w:color="auto"/>
        <w:left w:val="none" w:sz="0" w:space="0" w:color="auto"/>
        <w:bottom w:val="none" w:sz="0" w:space="0" w:color="auto"/>
        <w:right w:val="none" w:sz="0" w:space="0" w:color="auto"/>
      </w:divBdr>
    </w:div>
    <w:div w:id="617183838">
      <w:bodyDiv w:val="1"/>
      <w:marLeft w:val="0"/>
      <w:marRight w:val="0"/>
      <w:marTop w:val="0"/>
      <w:marBottom w:val="0"/>
      <w:divBdr>
        <w:top w:val="none" w:sz="0" w:space="0" w:color="auto"/>
        <w:left w:val="none" w:sz="0" w:space="0" w:color="auto"/>
        <w:bottom w:val="none" w:sz="0" w:space="0" w:color="auto"/>
        <w:right w:val="none" w:sz="0" w:space="0" w:color="auto"/>
      </w:divBdr>
    </w:div>
    <w:div w:id="617948806">
      <w:bodyDiv w:val="1"/>
      <w:marLeft w:val="0"/>
      <w:marRight w:val="0"/>
      <w:marTop w:val="0"/>
      <w:marBottom w:val="0"/>
      <w:divBdr>
        <w:top w:val="none" w:sz="0" w:space="0" w:color="auto"/>
        <w:left w:val="none" w:sz="0" w:space="0" w:color="auto"/>
        <w:bottom w:val="none" w:sz="0" w:space="0" w:color="auto"/>
        <w:right w:val="none" w:sz="0" w:space="0" w:color="auto"/>
      </w:divBdr>
    </w:div>
    <w:div w:id="618489495">
      <w:bodyDiv w:val="1"/>
      <w:marLeft w:val="0"/>
      <w:marRight w:val="0"/>
      <w:marTop w:val="0"/>
      <w:marBottom w:val="0"/>
      <w:divBdr>
        <w:top w:val="none" w:sz="0" w:space="0" w:color="auto"/>
        <w:left w:val="none" w:sz="0" w:space="0" w:color="auto"/>
        <w:bottom w:val="none" w:sz="0" w:space="0" w:color="auto"/>
        <w:right w:val="none" w:sz="0" w:space="0" w:color="auto"/>
      </w:divBdr>
    </w:div>
    <w:div w:id="618756592">
      <w:bodyDiv w:val="1"/>
      <w:marLeft w:val="0"/>
      <w:marRight w:val="0"/>
      <w:marTop w:val="0"/>
      <w:marBottom w:val="0"/>
      <w:divBdr>
        <w:top w:val="none" w:sz="0" w:space="0" w:color="auto"/>
        <w:left w:val="none" w:sz="0" w:space="0" w:color="auto"/>
        <w:bottom w:val="none" w:sz="0" w:space="0" w:color="auto"/>
        <w:right w:val="none" w:sz="0" w:space="0" w:color="auto"/>
      </w:divBdr>
    </w:div>
    <w:div w:id="618801110">
      <w:bodyDiv w:val="1"/>
      <w:marLeft w:val="0"/>
      <w:marRight w:val="0"/>
      <w:marTop w:val="0"/>
      <w:marBottom w:val="0"/>
      <w:divBdr>
        <w:top w:val="none" w:sz="0" w:space="0" w:color="auto"/>
        <w:left w:val="none" w:sz="0" w:space="0" w:color="auto"/>
        <w:bottom w:val="none" w:sz="0" w:space="0" w:color="auto"/>
        <w:right w:val="none" w:sz="0" w:space="0" w:color="auto"/>
      </w:divBdr>
    </w:div>
    <w:div w:id="618922229">
      <w:bodyDiv w:val="1"/>
      <w:marLeft w:val="0"/>
      <w:marRight w:val="0"/>
      <w:marTop w:val="0"/>
      <w:marBottom w:val="0"/>
      <w:divBdr>
        <w:top w:val="none" w:sz="0" w:space="0" w:color="auto"/>
        <w:left w:val="none" w:sz="0" w:space="0" w:color="auto"/>
        <w:bottom w:val="none" w:sz="0" w:space="0" w:color="auto"/>
        <w:right w:val="none" w:sz="0" w:space="0" w:color="auto"/>
      </w:divBdr>
    </w:div>
    <w:div w:id="619343553">
      <w:bodyDiv w:val="1"/>
      <w:marLeft w:val="0"/>
      <w:marRight w:val="0"/>
      <w:marTop w:val="0"/>
      <w:marBottom w:val="0"/>
      <w:divBdr>
        <w:top w:val="none" w:sz="0" w:space="0" w:color="auto"/>
        <w:left w:val="none" w:sz="0" w:space="0" w:color="auto"/>
        <w:bottom w:val="none" w:sz="0" w:space="0" w:color="auto"/>
        <w:right w:val="none" w:sz="0" w:space="0" w:color="auto"/>
      </w:divBdr>
    </w:div>
    <w:div w:id="619996448">
      <w:bodyDiv w:val="1"/>
      <w:marLeft w:val="0"/>
      <w:marRight w:val="0"/>
      <w:marTop w:val="0"/>
      <w:marBottom w:val="0"/>
      <w:divBdr>
        <w:top w:val="none" w:sz="0" w:space="0" w:color="auto"/>
        <w:left w:val="none" w:sz="0" w:space="0" w:color="auto"/>
        <w:bottom w:val="none" w:sz="0" w:space="0" w:color="auto"/>
        <w:right w:val="none" w:sz="0" w:space="0" w:color="auto"/>
      </w:divBdr>
    </w:div>
    <w:div w:id="620377694">
      <w:bodyDiv w:val="1"/>
      <w:marLeft w:val="0"/>
      <w:marRight w:val="0"/>
      <w:marTop w:val="0"/>
      <w:marBottom w:val="0"/>
      <w:divBdr>
        <w:top w:val="none" w:sz="0" w:space="0" w:color="auto"/>
        <w:left w:val="none" w:sz="0" w:space="0" w:color="auto"/>
        <w:bottom w:val="none" w:sz="0" w:space="0" w:color="auto"/>
        <w:right w:val="none" w:sz="0" w:space="0" w:color="auto"/>
      </w:divBdr>
    </w:div>
    <w:div w:id="620379700">
      <w:bodyDiv w:val="1"/>
      <w:marLeft w:val="0"/>
      <w:marRight w:val="0"/>
      <w:marTop w:val="0"/>
      <w:marBottom w:val="0"/>
      <w:divBdr>
        <w:top w:val="none" w:sz="0" w:space="0" w:color="auto"/>
        <w:left w:val="none" w:sz="0" w:space="0" w:color="auto"/>
        <w:bottom w:val="none" w:sz="0" w:space="0" w:color="auto"/>
        <w:right w:val="none" w:sz="0" w:space="0" w:color="auto"/>
      </w:divBdr>
    </w:div>
    <w:div w:id="620456079">
      <w:bodyDiv w:val="1"/>
      <w:marLeft w:val="0"/>
      <w:marRight w:val="0"/>
      <w:marTop w:val="0"/>
      <w:marBottom w:val="0"/>
      <w:divBdr>
        <w:top w:val="none" w:sz="0" w:space="0" w:color="auto"/>
        <w:left w:val="none" w:sz="0" w:space="0" w:color="auto"/>
        <w:bottom w:val="none" w:sz="0" w:space="0" w:color="auto"/>
        <w:right w:val="none" w:sz="0" w:space="0" w:color="auto"/>
      </w:divBdr>
    </w:div>
    <w:div w:id="620763582">
      <w:bodyDiv w:val="1"/>
      <w:marLeft w:val="0"/>
      <w:marRight w:val="0"/>
      <w:marTop w:val="0"/>
      <w:marBottom w:val="0"/>
      <w:divBdr>
        <w:top w:val="none" w:sz="0" w:space="0" w:color="auto"/>
        <w:left w:val="none" w:sz="0" w:space="0" w:color="auto"/>
        <w:bottom w:val="none" w:sz="0" w:space="0" w:color="auto"/>
        <w:right w:val="none" w:sz="0" w:space="0" w:color="auto"/>
      </w:divBdr>
    </w:div>
    <w:div w:id="621111406">
      <w:bodyDiv w:val="1"/>
      <w:marLeft w:val="0"/>
      <w:marRight w:val="0"/>
      <w:marTop w:val="0"/>
      <w:marBottom w:val="0"/>
      <w:divBdr>
        <w:top w:val="none" w:sz="0" w:space="0" w:color="auto"/>
        <w:left w:val="none" w:sz="0" w:space="0" w:color="auto"/>
        <w:bottom w:val="none" w:sz="0" w:space="0" w:color="auto"/>
        <w:right w:val="none" w:sz="0" w:space="0" w:color="auto"/>
      </w:divBdr>
    </w:div>
    <w:div w:id="621350927">
      <w:bodyDiv w:val="1"/>
      <w:marLeft w:val="0"/>
      <w:marRight w:val="0"/>
      <w:marTop w:val="0"/>
      <w:marBottom w:val="0"/>
      <w:divBdr>
        <w:top w:val="none" w:sz="0" w:space="0" w:color="auto"/>
        <w:left w:val="none" w:sz="0" w:space="0" w:color="auto"/>
        <w:bottom w:val="none" w:sz="0" w:space="0" w:color="auto"/>
        <w:right w:val="none" w:sz="0" w:space="0" w:color="auto"/>
      </w:divBdr>
    </w:div>
    <w:div w:id="621496086">
      <w:bodyDiv w:val="1"/>
      <w:marLeft w:val="0"/>
      <w:marRight w:val="0"/>
      <w:marTop w:val="0"/>
      <w:marBottom w:val="0"/>
      <w:divBdr>
        <w:top w:val="none" w:sz="0" w:space="0" w:color="auto"/>
        <w:left w:val="none" w:sz="0" w:space="0" w:color="auto"/>
        <w:bottom w:val="none" w:sz="0" w:space="0" w:color="auto"/>
        <w:right w:val="none" w:sz="0" w:space="0" w:color="auto"/>
      </w:divBdr>
    </w:div>
    <w:div w:id="622463613">
      <w:bodyDiv w:val="1"/>
      <w:marLeft w:val="0"/>
      <w:marRight w:val="0"/>
      <w:marTop w:val="0"/>
      <w:marBottom w:val="0"/>
      <w:divBdr>
        <w:top w:val="none" w:sz="0" w:space="0" w:color="auto"/>
        <w:left w:val="none" w:sz="0" w:space="0" w:color="auto"/>
        <w:bottom w:val="none" w:sz="0" w:space="0" w:color="auto"/>
        <w:right w:val="none" w:sz="0" w:space="0" w:color="auto"/>
      </w:divBdr>
    </w:div>
    <w:div w:id="622660773">
      <w:bodyDiv w:val="1"/>
      <w:marLeft w:val="0"/>
      <w:marRight w:val="0"/>
      <w:marTop w:val="0"/>
      <w:marBottom w:val="0"/>
      <w:divBdr>
        <w:top w:val="none" w:sz="0" w:space="0" w:color="auto"/>
        <w:left w:val="none" w:sz="0" w:space="0" w:color="auto"/>
        <w:bottom w:val="none" w:sz="0" w:space="0" w:color="auto"/>
        <w:right w:val="none" w:sz="0" w:space="0" w:color="auto"/>
      </w:divBdr>
    </w:div>
    <w:div w:id="623270427">
      <w:bodyDiv w:val="1"/>
      <w:marLeft w:val="0"/>
      <w:marRight w:val="0"/>
      <w:marTop w:val="0"/>
      <w:marBottom w:val="0"/>
      <w:divBdr>
        <w:top w:val="none" w:sz="0" w:space="0" w:color="auto"/>
        <w:left w:val="none" w:sz="0" w:space="0" w:color="auto"/>
        <w:bottom w:val="none" w:sz="0" w:space="0" w:color="auto"/>
        <w:right w:val="none" w:sz="0" w:space="0" w:color="auto"/>
      </w:divBdr>
    </w:div>
    <w:div w:id="623969836">
      <w:bodyDiv w:val="1"/>
      <w:marLeft w:val="0"/>
      <w:marRight w:val="0"/>
      <w:marTop w:val="0"/>
      <w:marBottom w:val="0"/>
      <w:divBdr>
        <w:top w:val="none" w:sz="0" w:space="0" w:color="auto"/>
        <w:left w:val="none" w:sz="0" w:space="0" w:color="auto"/>
        <w:bottom w:val="none" w:sz="0" w:space="0" w:color="auto"/>
        <w:right w:val="none" w:sz="0" w:space="0" w:color="auto"/>
      </w:divBdr>
    </w:div>
    <w:div w:id="624048377">
      <w:bodyDiv w:val="1"/>
      <w:marLeft w:val="0"/>
      <w:marRight w:val="0"/>
      <w:marTop w:val="0"/>
      <w:marBottom w:val="0"/>
      <w:divBdr>
        <w:top w:val="none" w:sz="0" w:space="0" w:color="auto"/>
        <w:left w:val="none" w:sz="0" w:space="0" w:color="auto"/>
        <w:bottom w:val="none" w:sz="0" w:space="0" w:color="auto"/>
        <w:right w:val="none" w:sz="0" w:space="0" w:color="auto"/>
      </w:divBdr>
    </w:div>
    <w:div w:id="624432676">
      <w:bodyDiv w:val="1"/>
      <w:marLeft w:val="0"/>
      <w:marRight w:val="0"/>
      <w:marTop w:val="0"/>
      <w:marBottom w:val="0"/>
      <w:divBdr>
        <w:top w:val="none" w:sz="0" w:space="0" w:color="auto"/>
        <w:left w:val="none" w:sz="0" w:space="0" w:color="auto"/>
        <w:bottom w:val="none" w:sz="0" w:space="0" w:color="auto"/>
        <w:right w:val="none" w:sz="0" w:space="0" w:color="auto"/>
      </w:divBdr>
    </w:div>
    <w:div w:id="624434931">
      <w:bodyDiv w:val="1"/>
      <w:marLeft w:val="0"/>
      <w:marRight w:val="0"/>
      <w:marTop w:val="0"/>
      <w:marBottom w:val="0"/>
      <w:divBdr>
        <w:top w:val="none" w:sz="0" w:space="0" w:color="auto"/>
        <w:left w:val="none" w:sz="0" w:space="0" w:color="auto"/>
        <w:bottom w:val="none" w:sz="0" w:space="0" w:color="auto"/>
        <w:right w:val="none" w:sz="0" w:space="0" w:color="auto"/>
      </w:divBdr>
    </w:div>
    <w:div w:id="624577215">
      <w:bodyDiv w:val="1"/>
      <w:marLeft w:val="0"/>
      <w:marRight w:val="0"/>
      <w:marTop w:val="0"/>
      <w:marBottom w:val="0"/>
      <w:divBdr>
        <w:top w:val="none" w:sz="0" w:space="0" w:color="auto"/>
        <w:left w:val="none" w:sz="0" w:space="0" w:color="auto"/>
        <w:bottom w:val="none" w:sz="0" w:space="0" w:color="auto"/>
        <w:right w:val="none" w:sz="0" w:space="0" w:color="auto"/>
      </w:divBdr>
    </w:div>
    <w:div w:id="624894060">
      <w:bodyDiv w:val="1"/>
      <w:marLeft w:val="0"/>
      <w:marRight w:val="0"/>
      <w:marTop w:val="0"/>
      <w:marBottom w:val="0"/>
      <w:divBdr>
        <w:top w:val="none" w:sz="0" w:space="0" w:color="auto"/>
        <w:left w:val="none" w:sz="0" w:space="0" w:color="auto"/>
        <w:bottom w:val="none" w:sz="0" w:space="0" w:color="auto"/>
        <w:right w:val="none" w:sz="0" w:space="0" w:color="auto"/>
      </w:divBdr>
    </w:div>
    <w:div w:id="625356401">
      <w:bodyDiv w:val="1"/>
      <w:marLeft w:val="0"/>
      <w:marRight w:val="0"/>
      <w:marTop w:val="0"/>
      <w:marBottom w:val="0"/>
      <w:divBdr>
        <w:top w:val="none" w:sz="0" w:space="0" w:color="auto"/>
        <w:left w:val="none" w:sz="0" w:space="0" w:color="auto"/>
        <w:bottom w:val="none" w:sz="0" w:space="0" w:color="auto"/>
        <w:right w:val="none" w:sz="0" w:space="0" w:color="auto"/>
      </w:divBdr>
    </w:div>
    <w:div w:id="625819906">
      <w:bodyDiv w:val="1"/>
      <w:marLeft w:val="0"/>
      <w:marRight w:val="0"/>
      <w:marTop w:val="0"/>
      <w:marBottom w:val="0"/>
      <w:divBdr>
        <w:top w:val="none" w:sz="0" w:space="0" w:color="auto"/>
        <w:left w:val="none" w:sz="0" w:space="0" w:color="auto"/>
        <w:bottom w:val="none" w:sz="0" w:space="0" w:color="auto"/>
        <w:right w:val="none" w:sz="0" w:space="0" w:color="auto"/>
      </w:divBdr>
    </w:div>
    <w:div w:id="626132817">
      <w:bodyDiv w:val="1"/>
      <w:marLeft w:val="0"/>
      <w:marRight w:val="0"/>
      <w:marTop w:val="0"/>
      <w:marBottom w:val="0"/>
      <w:divBdr>
        <w:top w:val="none" w:sz="0" w:space="0" w:color="auto"/>
        <w:left w:val="none" w:sz="0" w:space="0" w:color="auto"/>
        <w:bottom w:val="none" w:sz="0" w:space="0" w:color="auto"/>
        <w:right w:val="none" w:sz="0" w:space="0" w:color="auto"/>
      </w:divBdr>
    </w:div>
    <w:div w:id="626472634">
      <w:bodyDiv w:val="1"/>
      <w:marLeft w:val="0"/>
      <w:marRight w:val="0"/>
      <w:marTop w:val="0"/>
      <w:marBottom w:val="0"/>
      <w:divBdr>
        <w:top w:val="none" w:sz="0" w:space="0" w:color="auto"/>
        <w:left w:val="none" w:sz="0" w:space="0" w:color="auto"/>
        <w:bottom w:val="none" w:sz="0" w:space="0" w:color="auto"/>
        <w:right w:val="none" w:sz="0" w:space="0" w:color="auto"/>
      </w:divBdr>
    </w:div>
    <w:div w:id="626736166">
      <w:bodyDiv w:val="1"/>
      <w:marLeft w:val="0"/>
      <w:marRight w:val="0"/>
      <w:marTop w:val="0"/>
      <w:marBottom w:val="0"/>
      <w:divBdr>
        <w:top w:val="none" w:sz="0" w:space="0" w:color="auto"/>
        <w:left w:val="none" w:sz="0" w:space="0" w:color="auto"/>
        <w:bottom w:val="none" w:sz="0" w:space="0" w:color="auto"/>
        <w:right w:val="none" w:sz="0" w:space="0" w:color="auto"/>
      </w:divBdr>
    </w:div>
    <w:div w:id="627584803">
      <w:bodyDiv w:val="1"/>
      <w:marLeft w:val="0"/>
      <w:marRight w:val="0"/>
      <w:marTop w:val="0"/>
      <w:marBottom w:val="0"/>
      <w:divBdr>
        <w:top w:val="none" w:sz="0" w:space="0" w:color="auto"/>
        <w:left w:val="none" w:sz="0" w:space="0" w:color="auto"/>
        <w:bottom w:val="none" w:sz="0" w:space="0" w:color="auto"/>
        <w:right w:val="none" w:sz="0" w:space="0" w:color="auto"/>
      </w:divBdr>
    </w:div>
    <w:div w:id="627588350">
      <w:bodyDiv w:val="1"/>
      <w:marLeft w:val="0"/>
      <w:marRight w:val="0"/>
      <w:marTop w:val="0"/>
      <w:marBottom w:val="0"/>
      <w:divBdr>
        <w:top w:val="none" w:sz="0" w:space="0" w:color="auto"/>
        <w:left w:val="none" w:sz="0" w:space="0" w:color="auto"/>
        <w:bottom w:val="none" w:sz="0" w:space="0" w:color="auto"/>
        <w:right w:val="none" w:sz="0" w:space="0" w:color="auto"/>
      </w:divBdr>
    </w:div>
    <w:div w:id="628557678">
      <w:bodyDiv w:val="1"/>
      <w:marLeft w:val="0"/>
      <w:marRight w:val="0"/>
      <w:marTop w:val="0"/>
      <w:marBottom w:val="0"/>
      <w:divBdr>
        <w:top w:val="none" w:sz="0" w:space="0" w:color="auto"/>
        <w:left w:val="none" w:sz="0" w:space="0" w:color="auto"/>
        <w:bottom w:val="none" w:sz="0" w:space="0" w:color="auto"/>
        <w:right w:val="none" w:sz="0" w:space="0" w:color="auto"/>
      </w:divBdr>
    </w:div>
    <w:div w:id="629670439">
      <w:bodyDiv w:val="1"/>
      <w:marLeft w:val="0"/>
      <w:marRight w:val="0"/>
      <w:marTop w:val="0"/>
      <w:marBottom w:val="0"/>
      <w:divBdr>
        <w:top w:val="none" w:sz="0" w:space="0" w:color="auto"/>
        <w:left w:val="none" w:sz="0" w:space="0" w:color="auto"/>
        <w:bottom w:val="none" w:sz="0" w:space="0" w:color="auto"/>
        <w:right w:val="none" w:sz="0" w:space="0" w:color="auto"/>
      </w:divBdr>
    </w:div>
    <w:div w:id="629819619">
      <w:bodyDiv w:val="1"/>
      <w:marLeft w:val="0"/>
      <w:marRight w:val="0"/>
      <w:marTop w:val="0"/>
      <w:marBottom w:val="0"/>
      <w:divBdr>
        <w:top w:val="none" w:sz="0" w:space="0" w:color="auto"/>
        <w:left w:val="none" w:sz="0" w:space="0" w:color="auto"/>
        <w:bottom w:val="none" w:sz="0" w:space="0" w:color="auto"/>
        <w:right w:val="none" w:sz="0" w:space="0" w:color="auto"/>
      </w:divBdr>
    </w:div>
    <w:div w:id="630021788">
      <w:bodyDiv w:val="1"/>
      <w:marLeft w:val="0"/>
      <w:marRight w:val="0"/>
      <w:marTop w:val="0"/>
      <w:marBottom w:val="0"/>
      <w:divBdr>
        <w:top w:val="none" w:sz="0" w:space="0" w:color="auto"/>
        <w:left w:val="none" w:sz="0" w:space="0" w:color="auto"/>
        <w:bottom w:val="none" w:sz="0" w:space="0" w:color="auto"/>
        <w:right w:val="none" w:sz="0" w:space="0" w:color="auto"/>
      </w:divBdr>
    </w:div>
    <w:div w:id="630981762">
      <w:bodyDiv w:val="1"/>
      <w:marLeft w:val="0"/>
      <w:marRight w:val="0"/>
      <w:marTop w:val="0"/>
      <w:marBottom w:val="0"/>
      <w:divBdr>
        <w:top w:val="none" w:sz="0" w:space="0" w:color="auto"/>
        <w:left w:val="none" w:sz="0" w:space="0" w:color="auto"/>
        <w:bottom w:val="none" w:sz="0" w:space="0" w:color="auto"/>
        <w:right w:val="none" w:sz="0" w:space="0" w:color="auto"/>
      </w:divBdr>
    </w:div>
    <w:div w:id="630982825">
      <w:bodyDiv w:val="1"/>
      <w:marLeft w:val="0"/>
      <w:marRight w:val="0"/>
      <w:marTop w:val="0"/>
      <w:marBottom w:val="0"/>
      <w:divBdr>
        <w:top w:val="none" w:sz="0" w:space="0" w:color="auto"/>
        <w:left w:val="none" w:sz="0" w:space="0" w:color="auto"/>
        <w:bottom w:val="none" w:sz="0" w:space="0" w:color="auto"/>
        <w:right w:val="none" w:sz="0" w:space="0" w:color="auto"/>
      </w:divBdr>
    </w:div>
    <w:div w:id="631178154">
      <w:bodyDiv w:val="1"/>
      <w:marLeft w:val="0"/>
      <w:marRight w:val="0"/>
      <w:marTop w:val="0"/>
      <w:marBottom w:val="0"/>
      <w:divBdr>
        <w:top w:val="none" w:sz="0" w:space="0" w:color="auto"/>
        <w:left w:val="none" w:sz="0" w:space="0" w:color="auto"/>
        <w:bottom w:val="none" w:sz="0" w:space="0" w:color="auto"/>
        <w:right w:val="none" w:sz="0" w:space="0" w:color="auto"/>
      </w:divBdr>
    </w:div>
    <w:div w:id="632096551">
      <w:bodyDiv w:val="1"/>
      <w:marLeft w:val="0"/>
      <w:marRight w:val="0"/>
      <w:marTop w:val="0"/>
      <w:marBottom w:val="0"/>
      <w:divBdr>
        <w:top w:val="none" w:sz="0" w:space="0" w:color="auto"/>
        <w:left w:val="none" w:sz="0" w:space="0" w:color="auto"/>
        <w:bottom w:val="none" w:sz="0" w:space="0" w:color="auto"/>
        <w:right w:val="none" w:sz="0" w:space="0" w:color="auto"/>
      </w:divBdr>
    </w:div>
    <w:div w:id="632566259">
      <w:bodyDiv w:val="1"/>
      <w:marLeft w:val="0"/>
      <w:marRight w:val="0"/>
      <w:marTop w:val="0"/>
      <w:marBottom w:val="0"/>
      <w:divBdr>
        <w:top w:val="none" w:sz="0" w:space="0" w:color="auto"/>
        <w:left w:val="none" w:sz="0" w:space="0" w:color="auto"/>
        <w:bottom w:val="none" w:sz="0" w:space="0" w:color="auto"/>
        <w:right w:val="none" w:sz="0" w:space="0" w:color="auto"/>
      </w:divBdr>
    </w:div>
    <w:div w:id="632831774">
      <w:bodyDiv w:val="1"/>
      <w:marLeft w:val="0"/>
      <w:marRight w:val="0"/>
      <w:marTop w:val="0"/>
      <w:marBottom w:val="0"/>
      <w:divBdr>
        <w:top w:val="none" w:sz="0" w:space="0" w:color="auto"/>
        <w:left w:val="none" w:sz="0" w:space="0" w:color="auto"/>
        <w:bottom w:val="none" w:sz="0" w:space="0" w:color="auto"/>
        <w:right w:val="none" w:sz="0" w:space="0" w:color="auto"/>
      </w:divBdr>
    </w:div>
    <w:div w:id="632908687">
      <w:bodyDiv w:val="1"/>
      <w:marLeft w:val="0"/>
      <w:marRight w:val="0"/>
      <w:marTop w:val="0"/>
      <w:marBottom w:val="0"/>
      <w:divBdr>
        <w:top w:val="none" w:sz="0" w:space="0" w:color="auto"/>
        <w:left w:val="none" w:sz="0" w:space="0" w:color="auto"/>
        <w:bottom w:val="none" w:sz="0" w:space="0" w:color="auto"/>
        <w:right w:val="none" w:sz="0" w:space="0" w:color="auto"/>
      </w:divBdr>
    </w:div>
    <w:div w:id="633755504">
      <w:bodyDiv w:val="1"/>
      <w:marLeft w:val="0"/>
      <w:marRight w:val="0"/>
      <w:marTop w:val="0"/>
      <w:marBottom w:val="0"/>
      <w:divBdr>
        <w:top w:val="none" w:sz="0" w:space="0" w:color="auto"/>
        <w:left w:val="none" w:sz="0" w:space="0" w:color="auto"/>
        <w:bottom w:val="none" w:sz="0" w:space="0" w:color="auto"/>
        <w:right w:val="none" w:sz="0" w:space="0" w:color="auto"/>
      </w:divBdr>
    </w:div>
    <w:div w:id="633944799">
      <w:bodyDiv w:val="1"/>
      <w:marLeft w:val="0"/>
      <w:marRight w:val="0"/>
      <w:marTop w:val="0"/>
      <w:marBottom w:val="0"/>
      <w:divBdr>
        <w:top w:val="none" w:sz="0" w:space="0" w:color="auto"/>
        <w:left w:val="none" w:sz="0" w:space="0" w:color="auto"/>
        <w:bottom w:val="none" w:sz="0" w:space="0" w:color="auto"/>
        <w:right w:val="none" w:sz="0" w:space="0" w:color="auto"/>
      </w:divBdr>
    </w:div>
    <w:div w:id="634679113">
      <w:bodyDiv w:val="1"/>
      <w:marLeft w:val="0"/>
      <w:marRight w:val="0"/>
      <w:marTop w:val="0"/>
      <w:marBottom w:val="0"/>
      <w:divBdr>
        <w:top w:val="none" w:sz="0" w:space="0" w:color="auto"/>
        <w:left w:val="none" w:sz="0" w:space="0" w:color="auto"/>
        <w:bottom w:val="none" w:sz="0" w:space="0" w:color="auto"/>
        <w:right w:val="none" w:sz="0" w:space="0" w:color="auto"/>
      </w:divBdr>
    </w:div>
    <w:div w:id="634797599">
      <w:bodyDiv w:val="1"/>
      <w:marLeft w:val="0"/>
      <w:marRight w:val="0"/>
      <w:marTop w:val="0"/>
      <w:marBottom w:val="0"/>
      <w:divBdr>
        <w:top w:val="none" w:sz="0" w:space="0" w:color="auto"/>
        <w:left w:val="none" w:sz="0" w:space="0" w:color="auto"/>
        <w:bottom w:val="none" w:sz="0" w:space="0" w:color="auto"/>
        <w:right w:val="none" w:sz="0" w:space="0" w:color="auto"/>
      </w:divBdr>
    </w:div>
    <w:div w:id="635063510">
      <w:bodyDiv w:val="1"/>
      <w:marLeft w:val="0"/>
      <w:marRight w:val="0"/>
      <w:marTop w:val="0"/>
      <w:marBottom w:val="0"/>
      <w:divBdr>
        <w:top w:val="none" w:sz="0" w:space="0" w:color="auto"/>
        <w:left w:val="none" w:sz="0" w:space="0" w:color="auto"/>
        <w:bottom w:val="none" w:sz="0" w:space="0" w:color="auto"/>
        <w:right w:val="none" w:sz="0" w:space="0" w:color="auto"/>
      </w:divBdr>
    </w:div>
    <w:div w:id="635719431">
      <w:bodyDiv w:val="1"/>
      <w:marLeft w:val="0"/>
      <w:marRight w:val="0"/>
      <w:marTop w:val="0"/>
      <w:marBottom w:val="0"/>
      <w:divBdr>
        <w:top w:val="none" w:sz="0" w:space="0" w:color="auto"/>
        <w:left w:val="none" w:sz="0" w:space="0" w:color="auto"/>
        <w:bottom w:val="none" w:sz="0" w:space="0" w:color="auto"/>
        <w:right w:val="none" w:sz="0" w:space="0" w:color="auto"/>
      </w:divBdr>
    </w:div>
    <w:div w:id="636378657">
      <w:bodyDiv w:val="1"/>
      <w:marLeft w:val="0"/>
      <w:marRight w:val="0"/>
      <w:marTop w:val="0"/>
      <w:marBottom w:val="0"/>
      <w:divBdr>
        <w:top w:val="none" w:sz="0" w:space="0" w:color="auto"/>
        <w:left w:val="none" w:sz="0" w:space="0" w:color="auto"/>
        <w:bottom w:val="none" w:sz="0" w:space="0" w:color="auto"/>
        <w:right w:val="none" w:sz="0" w:space="0" w:color="auto"/>
      </w:divBdr>
    </w:div>
    <w:div w:id="636842071">
      <w:bodyDiv w:val="1"/>
      <w:marLeft w:val="0"/>
      <w:marRight w:val="0"/>
      <w:marTop w:val="0"/>
      <w:marBottom w:val="0"/>
      <w:divBdr>
        <w:top w:val="none" w:sz="0" w:space="0" w:color="auto"/>
        <w:left w:val="none" w:sz="0" w:space="0" w:color="auto"/>
        <w:bottom w:val="none" w:sz="0" w:space="0" w:color="auto"/>
        <w:right w:val="none" w:sz="0" w:space="0" w:color="auto"/>
      </w:divBdr>
    </w:div>
    <w:div w:id="637760615">
      <w:bodyDiv w:val="1"/>
      <w:marLeft w:val="0"/>
      <w:marRight w:val="0"/>
      <w:marTop w:val="0"/>
      <w:marBottom w:val="0"/>
      <w:divBdr>
        <w:top w:val="none" w:sz="0" w:space="0" w:color="auto"/>
        <w:left w:val="none" w:sz="0" w:space="0" w:color="auto"/>
        <w:bottom w:val="none" w:sz="0" w:space="0" w:color="auto"/>
        <w:right w:val="none" w:sz="0" w:space="0" w:color="auto"/>
      </w:divBdr>
    </w:div>
    <w:div w:id="638462860">
      <w:bodyDiv w:val="1"/>
      <w:marLeft w:val="0"/>
      <w:marRight w:val="0"/>
      <w:marTop w:val="0"/>
      <w:marBottom w:val="0"/>
      <w:divBdr>
        <w:top w:val="none" w:sz="0" w:space="0" w:color="auto"/>
        <w:left w:val="none" w:sz="0" w:space="0" w:color="auto"/>
        <w:bottom w:val="none" w:sz="0" w:space="0" w:color="auto"/>
        <w:right w:val="none" w:sz="0" w:space="0" w:color="auto"/>
      </w:divBdr>
    </w:div>
    <w:div w:id="638612085">
      <w:bodyDiv w:val="1"/>
      <w:marLeft w:val="0"/>
      <w:marRight w:val="0"/>
      <w:marTop w:val="0"/>
      <w:marBottom w:val="0"/>
      <w:divBdr>
        <w:top w:val="none" w:sz="0" w:space="0" w:color="auto"/>
        <w:left w:val="none" w:sz="0" w:space="0" w:color="auto"/>
        <w:bottom w:val="none" w:sz="0" w:space="0" w:color="auto"/>
        <w:right w:val="none" w:sz="0" w:space="0" w:color="auto"/>
      </w:divBdr>
    </w:div>
    <w:div w:id="643192794">
      <w:bodyDiv w:val="1"/>
      <w:marLeft w:val="0"/>
      <w:marRight w:val="0"/>
      <w:marTop w:val="0"/>
      <w:marBottom w:val="0"/>
      <w:divBdr>
        <w:top w:val="none" w:sz="0" w:space="0" w:color="auto"/>
        <w:left w:val="none" w:sz="0" w:space="0" w:color="auto"/>
        <w:bottom w:val="none" w:sz="0" w:space="0" w:color="auto"/>
        <w:right w:val="none" w:sz="0" w:space="0" w:color="auto"/>
      </w:divBdr>
    </w:div>
    <w:div w:id="646056421">
      <w:bodyDiv w:val="1"/>
      <w:marLeft w:val="0"/>
      <w:marRight w:val="0"/>
      <w:marTop w:val="0"/>
      <w:marBottom w:val="0"/>
      <w:divBdr>
        <w:top w:val="none" w:sz="0" w:space="0" w:color="auto"/>
        <w:left w:val="none" w:sz="0" w:space="0" w:color="auto"/>
        <w:bottom w:val="none" w:sz="0" w:space="0" w:color="auto"/>
        <w:right w:val="none" w:sz="0" w:space="0" w:color="auto"/>
      </w:divBdr>
    </w:div>
    <w:div w:id="646663296">
      <w:bodyDiv w:val="1"/>
      <w:marLeft w:val="0"/>
      <w:marRight w:val="0"/>
      <w:marTop w:val="0"/>
      <w:marBottom w:val="0"/>
      <w:divBdr>
        <w:top w:val="none" w:sz="0" w:space="0" w:color="auto"/>
        <w:left w:val="none" w:sz="0" w:space="0" w:color="auto"/>
        <w:bottom w:val="none" w:sz="0" w:space="0" w:color="auto"/>
        <w:right w:val="none" w:sz="0" w:space="0" w:color="auto"/>
      </w:divBdr>
    </w:div>
    <w:div w:id="647438472">
      <w:bodyDiv w:val="1"/>
      <w:marLeft w:val="0"/>
      <w:marRight w:val="0"/>
      <w:marTop w:val="0"/>
      <w:marBottom w:val="0"/>
      <w:divBdr>
        <w:top w:val="none" w:sz="0" w:space="0" w:color="auto"/>
        <w:left w:val="none" w:sz="0" w:space="0" w:color="auto"/>
        <w:bottom w:val="none" w:sz="0" w:space="0" w:color="auto"/>
        <w:right w:val="none" w:sz="0" w:space="0" w:color="auto"/>
      </w:divBdr>
    </w:div>
    <w:div w:id="648216759">
      <w:bodyDiv w:val="1"/>
      <w:marLeft w:val="0"/>
      <w:marRight w:val="0"/>
      <w:marTop w:val="0"/>
      <w:marBottom w:val="0"/>
      <w:divBdr>
        <w:top w:val="none" w:sz="0" w:space="0" w:color="auto"/>
        <w:left w:val="none" w:sz="0" w:space="0" w:color="auto"/>
        <w:bottom w:val="none" w:sz="0" w:space="0" w:color="auto"/>
        <w:right w:val="none" w:sz="0" w:space="0" w:color="auto"/>
      </w:divBdr>
    </w:div>
    <w:div w:id="648901334">
      <w:bodyDiv w:val="1"/>
      <w:marLeft w:val="0"/>
      <w:marRight w:val="0"/>
      <w:marTop w:val="0"/>
      <w:marBottom w:val="0"/>
      <w:divBdr>
        <w:top w:val="none" w:sz="0" w:space="0" w:color="auto"/>
        <w:left w:val="none" w:sz="0" w:space="0" w:color="auto"/>
        <w:bottom w:val="none" w:sz="0" w:space="0" w:color="auto"/>
        <w:right w:val="none" w:sz="0" w:space="0" w:color="auto"/>
      </w:divBdr>
    </w:div>
    <w:div w:id="649600494">
      <w:bodyDiv w:val="1"/>
      <w:marLeft w:val="0"/>
      <w:marRight w:val="0"/>
      <w:marTop w:val="0"/>
      <w:marBottom w:val="0"/>
      <w:divBdr>
        <w:top w:val="none" w:sz="0" w:space="0" w:color="auto"/>
        <w:left w:val="none" w:sz="0" w:space="0" w:color="auto"/>
        <w:bottom w:val="none" w:sz="0" w:space="0" w:color="auto"/>
        <w:right w:val="none" w:sz="0" w:space="0" w:color="auto"/>
      </w:divBdr>
    </w:div>
    <w:div w:id="650982442">
      <w:bodyDiv w:val="1"/>
      <w:marLeft w:val="0"/>
      <w:marRight w:val="0"/>
      <w:marTop w:val="0"/>
      <w:marBottom w:val="0"/>
      <w:divBdr>
        <w:top w:val="none" w:sz="0" w:space="0" w:color="auto"/>
        <w:left w:val="none" w:sz="0" w:space="0" w:color="auto"/>
        <w:bottom w:val="none" w:sz="0" w:space="0" w:color="auto"/>
        <w:right w:val="none" w:sz="0" w:space="0" w:color="auto"/>
      </w:divBdr>
    </w:div>
    <w:div w:id="651639820">
      <w:bodyDiv w:val="1"/>
      <w:marLeft w:val="0"/>
      <w:marRight w:val="0"/>
      <w:marTop w:val="0"/>
      <w:marBottom w:val="0"/>
      <w:divBdr>
        <w:top w:val="none" w:sz="0" w:space="0" w:color="auto"/>
        <w:left w:val="none" w:sz="0" w:space="0" w:color="auto"/>
        <w:bottom w:val="none" w:sz="0" w:space="0" w:color="auto"/>
        <w:right w:val="none" w:sz="0" w:space="0" w:color="auto"/>
      </w:divBdr>
    </w:div>
    <w:div w:id="652149100">
      <w:bodyDiv w:val="1"/>
      <w:marLeft w:val="0"/>
      <w:marRight w:val="0"/>
      <w:marTop w:val="0"/>
      <w:marBottom w:val="0"/>
      <w:divBdr>
        <w:top w:val="none" w:sz="0" w:space="0" w:color="auto"/>
        <w:left w:val="none" w:sz="0" w:space="0" w:color="auto"/>
        <w:bottom w:val="none" w:sz="0" w:space="0" w:color="auto"/>
        <w:right w:val="none" w:sz="0" w:space="0" w:color="auto"/>
      </w:divBdr>
    </w:div>
    <w:div w:id="653338292">
      <w:bodyDiv w:val="1"/>
      <w:marLeft w:val="0"/>
      <w:marRight w:val="0"/>
      <w:marTop w:val="0"/>
      <w:marBottom w:val="0"/>
      <w:divBdr>
        <w:top w:val="none" w:sz="0" w:space="0" w:color="auto"/>
        <w:left w:val="none" w:sz="0" w:space="0" w:color="auto"/>
        <w:bottom w:val="none" w:sz="0" w:space="0" w:color="auto"/>
        <w:right w:val="none" w:sz="0" w:space="0" w:color="auto"/>
      </w:divBdr>
    </w:div>
    <w:div w:id="653680692">
      <w:bodyDiv w:val="1"/>
      <w:marLeft w:val="0"/>
      <w:marRight w:val="0"/>
      <w:marTop w:val="0"/>
      <w:marBottom w:val="0"/>
      <w:divBdr>
        <w:top w:val="none" w:sz="0" w:space="0" w:color="auto"/>
        <w:left w:val="none" w:sz="0" w:space="0" w:color="auto"/>
        <w:bottom w:val="none" w:sz="0" w:space="0" w:color="auto"/>
        <w:right w:val="none" w:sz="0" w:space="0" w:color="auto"/>
      </w:divBdr>
    </w:div>
    <w:div w:id="653795675">
      <w:bodyDiv w:val="1"/>
      <w:marLeft w:val="0"/>
      <w:marRight w:val="0"/>
      <w:marTop w:val="0"/>
      <w:marBottom w:val="0"/>
      <w:divBdr>
        <w:top w:val="none" w:sz="0" w:space="0" w:color="auto"/>
        <w:left w:val="none" w:sz="0" w:space="0" w:color="auto"/>
        <w:bottom w:val="none" w:sz="0" w:space="0" w:color="auto"/>
        <w:right w:val="none" w:sz="0" w:space="0" w:color="auto"/>
      </w:divBdr>
    </w:div>
    <w:div w:id="653993669">
      <w:bodyDiv w:val="1"/>
      <w:marLeft w:val="0"/>
      <w:marRight w:val="0"/>
      <w:marTop w:val="0"/>
      <w:marBottom w:val="0"/>
      <w:divBdr>
        <w:top w:val="none" w:sz="0" w:space="0" w:color="auto"/>
        <w:left w:val="none" w:sz="0" w:space="0" w:color="auto"/>
        <w:bottom w:val="none" w:sz="0" w:space="0" w:color="auto"/>
        <w:right w:val="none" w:sz="0" w:space="0" w:color="auto"/>
      </w:divBdr>
    </w:div>
    <w:div w:id="656492066">
      <w:bodyDiv w:val="1"/>
      <w:marLeft w:val="0"/>
      <w:marRight w:val="0"/>
      <w:marTop w:val="0"/>
      <w:marBottom w:val="0"/>
      <w:divBdr>
        <w:top w:val="none" w:sz="0" w:space="0" w:color="auto"/>
        <w:left w:val="none" w:sz="0" w:space="0" w:color="auto"/>
        <w:bottom w:val="none" w:sz="0" w:space="0" w:color="auto"/>
        <w:right w:val="none" w:sz="0" w:space="0" w:color="auto"/>
      </w:divBdr>
    </w:div>
    <w:div w:id="657685028">
      <w:bodyDiv w:val="1"/>
      <w:marLeft w:val="0"/>
      <w:marRight w:val="0"/>
      <w:marTop w:val="0"/>
      <w:marBottom w:val="0"/>
      <w:divBdr>
        <w:top w:val="none" w:sz="0" w:space="0" w:color="auto"/>
        <w:left w:val="none" w:sz="0" w:space="0" w:color="auto"/>
        <w:bottom w:val="none" w:sz="0" w:space="0" w:color="auto"/>
        <w:right w:val="none" w:sz="0" w:space="0" w:color="auto"/>
      </w:divBdr>
    </w:div>
    <w:div w:id="657727542">
      <w:bodyDiv w:val="1"/>
      <w:marLeft w:val="0"/>
      <w:marRight w:val="0"/>
      <w:marTop w:val="0"/>
      <w:marBottom w:val="0"/>
      <w:divBdr>
        <w:top w:val="none" w:sz="0" w:space="0" w:color="auto"/>
        <w:left w:val="none" w:sz="0" w:space="0" w:color="auto"/>
        <w:bottom w:val="none" w:sz="0" w:space="0" w:color="auto"/>
        <w:right w:val="none" w:sz="0" w:space="0" w:color="auto"/>
      </w:divBdr>
    </w:div>
    <w:div w:id="657999988">
      <w:bodyDiv w:val="1"/>
      <w:marLeft w:val="0"/>
      <w:marRight w:val="0"/>
      <w:marTop w:val="0"/>
      <w:marBottom w:val="0"/>
      <w:divBdr>
        <w:top w:val="none" w:sz="0" w:space="0" w:color="auto"/>
        <w:left w:val="none" w:sz="0" w:space="0" w:color="auto"/>
        <w:bottom w:val="none" w:sz="0" w:space="0" w:color="auto"/>
        <w:right w:val="none" w:sz="0" w:space="0" w:color="auto"/>
      </w:divBdr>
    </w:div>
    <w:div w:id="661547156">
      <w:bodyDiv w:val="1"/>
      <w:marLeft w:val="0"/>
      <w:marRight w:val="0"/>
      <w:marTop w:val="0"/>
      <w:marBottom w:val="0"/>
      <w:divBdr>
        <w:top w:val="none" w:sz="0" w:space="0" w:color="auto"/>
        <w:left w:val="none" w:sz="0" w:space="0" w:color="auto"/>
        <w:bottom w:val="none" w:sz="0" w:space="0" w:color="auto"/>
        <w:right w:val="none" w:sz="0" w:space="0" w:color="auto"/>
      </w:divBdr>
    </w:div>
    <w:div w:id="662125047">
      <w:bodyDiv w:val="1"/>
      <w:marLeft w:val="0"/>
      <w:marRight w:val="0"/>
      <w:marTop w:val="0"/>
      <w:marBottom w:val="0"/>
      <w:divBdr>
        <w:top w:val="none" w:sz="0" w:space="0" w:color="auto"/>
        <w:left w:val="none" w:sz="0" w:space="0" w:color="auto"/>
        <w:bottom w:val="none" w:sz="0" w:space="0" w:color="auto"/>
        <w:right w:val="none" w:sz="0" w:space="0" w:color="auto"/>
      </w:divBdr>
    </w:div>
    <w:div w:id="662513102">
      <w:bodyDiv w:val="1"/>
      <w:marLeft w:val="0"/>
      <w:marRight w:val="0"/>
      <w:marTop w:val="0"/>
      <w:marBottom w:val="0"/>
      <w:divBdr>
        <w:top w:val="none" w:sz="0" w:space="0" w:color="auto"/>
        <w:left w:val="none" w:sz="0" w:space="0" w:color="auto"/>
        <w:bottom w:val="none" w:sz="0" w:space="0" w:color="auto"/>
        <w:right w:val="none" w:sz="0" w:space="0" w:color="auto"/>
      </w:divBdr>
    </w:div>
    <w:div w:id="663556184">
      <w:bodyDiv w:val="1"/>
      <w:marLeft w:val="0"/>
      <w:marRight w:val="0"/>
      <w:marTop w:val="0"/>
      <w:marBottom w:val="0"/>
      <w:divBdr>
        <w:top w:val="none" w:sz="0" w:space="0" w:color="auto"/>
        <w:left w:val="none" w:sz="0" w:space="0" w:color="auto"/>
        <w:bottom w:val="none" w:sz="0" w:space="0" w:color="auto"/>
        <w:right w:val="none" w:sz="0" w:space="0" w:color="auto"/>
      </w:divBdr>
    </w:div>
    <w:div w:id="663624927">
      <w:bodyDiv w:val="1"/>
      <w:marLeft w:val="0"/>
      <w:marRight w:val="0"/>
      <w:marTop w:val="0"/>
      <w:marBottom w:val="0"/>
      <w:divBdr>
        <w:top w:val="none" w:sz="0" w:space="0" w:color="auto"/>
        <w:left w:val="none" w:sz="0" w:space="0" w:color="auto"/>
        <w:bottom w:val="none" w:sz="0" w:space="0" w:color="auto"/>
        <w:right w:val="none" w:sz="0" w:space="0" w:color="auto"/>
      </w:divBdr>
    </w:div>
    <w:div w:id="664825885">
      <w:bodyDiv w:val="1"/>
      <w:marLeft w:val="0"/>
      <w:marRight w:val="0"/>
      <w:marTop w:val="0"/>
      <w:marBottom w:val="0"/>
      <w:divBdr>
        <w:top w:val="none" w:sz="0" w:space="0" w:color="auto"/>
        <w:left w:val="none" w:sz="0" w:space="0" w:color="auto"/>
        <w:bottom w:val="none" w:sz="0" w:space="0" w:color="auto"/>
        <w:right w:val="none" w:sz="0" w:space="0" w:color="auto"/>
      </w:divBdr>
    </w:div>
    <w:div w:id="667051365">
      <w:bodyDiv w:val="1"/>
      <w:marLeft w:val="0"/>
      <w:marRight w:val="0"/>
      <w:marTop w:val="0"/>
      <w:marBottom w:val="0"/>
      <w:divBdr>
        <w:top w:val="none" w:sz="0" w:space="0" w:color="auto"/>
        <w:left w:val="none" w:sz="0" w:space="0" w:color="auto"/>
        <w:bottom w:val="none" w:sz="0" w:space="0" w:color="auto"/>
        <w:right w:val="none" w:sz="0" w:space="0" w:color="auto"/>
      </w:divBdr>
    </w:div>
    <w:div w:id="667367163">
      <w:bodyDiv w:val="1"/>
      <w:marLeft w:val="0"/>
      <w:marRight w:val="0"/>
      <w:marTop w:val="0"/>
      <w:marBottom w:val="0"/>
      <w:divBdr>
        <w:top w:val="none" w:sz="0" w:space="0" w:color="auto"/>
        <w:left w:val="none" w:sz="0" w:space="0" w:color="auto"/>
        <w:bottom w:val="none" w:sz="0" w:space="0" w:color="auto"/>
        <w:right w:val="none" w:sz="0" w:space="0" w:color="auto"/>
      </w:divBdr>
    </w:div>
    <w:div w:id="668288433">
      <w:bodyDiv w:val="1"/>
      <w:marLeft w:val="0"/>
      <w:marRight w:val="0"/>
      <w:marTop w:val="0"/>
      <w:marBottom w:val="0"/>
      <w:divBdr>
        <w:top w:val="none" w:sz="0" w:space="0" w:color="auto"/>
        <w:left w:val="none" w:sz="0" w:space="0" w:color="auto"/>
        <w:bottom w:val="none" w:sz="0" w:space="0" w:color="auto"/>
        <w:right w:val="none" w:sz="0" w:space="0" w:color="auto"/>
      </w:divBdr>
    </w:div>
    <w:div w:id="669989868">
      <w:bodyDiv w:val="1"/>
      <w:marLeft w:val="0"/>
      <w:marRight w:val="0"/>
      <w:marTop w:val="0"/>
      <w:marBottom w:val="0"/>
      <w:divBdr>
        <w:top w:val="none" w:sz="0" w:space="0" w:color="auto"/>
        <w:left w:val="none" w:sz="0" w:space="0" w:color="auto"/>
        <w:bottom w:val="none" w:sz="0" w:space="0" w:color="auto"/>
        <w:right w:val="none" w:sz="0" w:space="0" w:color="auto"/>
      </w:divBdr>
    </w:div>
    <w:div w:id="672688997">
      <w:bodyDiv w:val="1"/>
      <w:marLeft w:val="0"/>
      <w:marRight w:val="0"/>
      <w:marTop w:val="0"/>
      <w:marBottom w:val="0"/>
      <w:divBdr>
        <w:top w:val="none" w:sz="0" w:space="0" w:color="auto"/>
        <w:left w:val="none" w:sz="0" w:space="0" w:color="auto"/>
        <w:bottom w:val="none" w:sz="0" w:space="0" w:color="auto"/>
        <w:right w:val="none" w:sz="0" w:space="0" w:color="auto"/>
      </w:divBdr>
    </w:div>
    <w:div w:id="672803545">
      <w:bodyDiv w:val="1"/>
      <w:marLeft w:val="0"/>
      <w:marRight w:val="0"/>
      <w:marTop w:val="0"/>
      <w:marBottom w:val="0"/>
      <w:divBdr>
        <w:top w:val="none" w:sz="0" w:space="0" w:color="auto"/>
        <w:left w:val="none" w:sz="0" w:space="0" w:color="auto"/>
        <w:bottom w:val="none" w:sz="0" w:space="0" w:color="auto"/>
        <w:right w:val="none" w:sz="0" w:space="0" w:color="auto"/>
      </w:divBdr>
    </w:div>
    <w:div w:id="673142803">
      <w:bodyDiv w:val="1"/>
      <w:marLeft w:val="0"/>
      <w:marRight w:val="0"/>
      <w:marTop w:val="0"/>
      <w:marBottom w:val="0"/>
      <w:divBdr>
        <w:top w:val="none" w:sz="0" w:space="0" w:color="auto"/>
        <w:left w:val="none" w:sz="0" w:space="0" w:color="auto"/>
        <w:bottom w:val="none" w:sz="0" w:space="0" w:color="auto"/>
        <w:right w:val="none" w:sz="0" w:space="0" w:color="auto"/>
      </w:divBdr>
    </w:div>
    <w:div w:id="675495603">
      <w:bodyDiv w:val="1"/>
      <w:marLeft w:val="0"/>
      <w:marRight w:val="0"/>
      <w:marTop w:val="0"/>
      <w:marBottom w:val="0"/>
      <w:divBdr>
        <w:top w:val="none" w:sz="0" w:space="0" w:color="auto"/>
        <w:left w:val="none" w:sz="0" w:space="0" w:color="auto"/>
        <w:bottom w:val="none" w:sz="0" w:space="0" w:color="auto"/>
        <w:right w:val="none" w:sz="0" w:space="0" w:color="auto"/>
      </w:divBdr>
    </w:div>
    <w:div w:id="678698794">
      <w:bodyDiv w:val="1"/>
      <w:marLeft w:val="0"/>
      <w:marRight w:val="0"/>
      <w:marTop w:val="0"/>
      <w:marBottom w:val="0"/>
      <w:divBdr>
        <w:top w:val="none" w:sz="0" w:space="0" w:color="auto"/>
        <w:left w:val="none" w:sz="0" w:space="0" w:color="auto"/>
        <w:bottom w:val="none" w:sz="0" w:space="0" w:color="auto"/>
        <w:right w:val="none" w:sz="0" w:space="0" w:color="auto"/>
      </w:divBdr>
    </w:div>
    <w:div w:id="679506919">
      <w:bodyDiv w:val="1"/>
      <w:marLeft w:val="0"/>
      <w:marRight w:val="0"/>
      <w:marTop w:val="0"/>
      <w:marBottom w:val="0"/>
      <w:divBdr>
        <w:top w:val="none" w:sz="0" w:space="0" w:color="auto"/>
        <w:left w:val="none" w:sz="0" w:space="0" w:color="auto"/>
        <w:bottom w:val="none" w:sz="0" w:space="0" w:color="auto"/>
        <w:right w:val="none" w:sz="0" w:space="0" w:color="auto"/>
      </w:divBdr>
    </w:div>
    <w:div w:id="681784022">
      <w:bodyDiv w:val="1"/>
      <w:marLeft w:val="0"/>
      <w:marRight w:val="0"/>
      <w:marTop w:val="0"/>
      <w:marBottom w:val="0"/>
      <w:divBdr>
        <w:top w:val="none" w:sz="0" w:space="0" w:color="auto"/>
        <w:left w:val="none" w:sz="0" w:space="0" w:color="auto"/>
        <w:bottom w:val="none" w:sz="0" w:space="0" w:color="auto"/>
        <w:right w:val="none" w:sz="0" w:space="0" w:color="auto"/>
      </w:divBdr>
    </w:div>
    <w:div w:id="682707769">
      <w:bodyDiv w:val="1"/>
      <w:marLeft w:val="0"/>
      <w:marRight w:val="0"/>
      <w:marTop w:val="0"/>
      <w:marBottom w:val="0"/>
      <w:divBdr>
        <w:top w:val="none" w:sz="0" w:space="0" w:color="auto"/>
        <w:left w:val="none" w:sz="0" w:space="0" w:color="auto"/>
        <w:bottom w:val="none" w:sz="0" w:space="0" w:color="auto"/>
        <w:right w:val="none" w:sz="0" w:space="0" w:color="auto"/>
      </w:divBdr>
    </w:div>
    <w:div w:id="682711449">
      <w:bodyDiv w:val="1"/>
      <w:marLeft w:val="0"/>
      <w:marRight w:val="0"/>
      <w:marTop w:val="0"/>
      <w:marBottom w:val="0"/>
      <w:divBdr>
        <w:top w:val="none" w:sz="0" w:space="0" w:color="auto"/>
        <w:left w:val="none" w:sz="0" w:space="0" w:color="auto"/>
        <w:bottom w:val="none" w:sz="0" w:space="0" w:color="auto"/>
        <w:right w:val="none" w:sz="0" w:space="0" w:color="auto"/>
      </w:divBdr>
    </w:div>
    <w:div w:id="682779407">
      <w:bodyDiv w:val="1"/>
      <w:marLeft w:val="0"/>
      <w:marRight w:val="0"/>
      <w:marTop w:val="0"/>
      <w:marBottom w:val="0"/>
      <w:divBdr>
        <w:top w:val="none" w:sz="0" w:space="0" w:color="auto"/>
        <w:left w:val="none" w:sz="0" w:space="0" w:color="auto"/>
        <w:bottom w:val="none" w:sz="0" w:space="0" w:color="auto"/>
        <w:right w:val="none" w:sz="0" w:space="0" w:color="auto"/>
      </w:divBdr>
    </w:div>
    <w:div w:id="683366380">
      <w:bodyDiv w:val="1"/>
      <w:marLeft w:val="0"/>
      <w:marRight w:val="0"/>
      <w:marTop w:val="0"/>
      <w:marBottom w:val="0"/>
      <w:divBdr>
        <w:top w:val="none" w:sz="0" w:space="0" w:color="auto"/>
        <w:left w:val="none" w:sz="0" w:space="0" w:color="auto"/>
        <w:bottom w:val="none" w:sz="0" w:space="0" w:color="auto"/>
        <w:right w:val="none" w:sz="0" w:space="0" w:color="auto"/>
      </w:divBdr>
    </w:div>
    <w:div w:id="684133820">
      <w:bodyDiv w:val="1"/>
      <w:marLeft w:val="0"/>
      <w:marRight w:val="0"/>
      <w:marTop w:val="0"/>
      <w:marBottom w:val="0"/>
      <w:divBdr>
        <w:top w:val="none" w:sz="0" w:space="0" w:color="auto"/>
        <w:left w:val="none" w:sz="0" w:space="0" w:color="auto"/>
        <w:bottom w:val="none" w:sz="0" w:space="0" w:color="auto"/>
        <w:right w:val="none" w:sz="0" w:space="0" w:color="auto"/>
      </w:divBdr>
    </w:div>
    <w:div w:id="684134347">
      <w:bodyDiv w:val="1"/>
      <w:marLeft w:val="0"/>
      <w:marRight w:val="0"/>
      <w:marTop w:val="0"/>
      <w:marBottom w:val="0"/>
      <w:divBdr>
        <w:top w:val="none" w:sz="0" w:space="0" w:color="auto"/>
        <w:left w:val="none" w:sz="0" w:space="0" w:color="auto"/>
        <w:bottom w:val="none" w:sz="0" w:space="0" w:color="auto"/>
        <w:right w:val="none" w:sz="0" w:space="0" w:color="auto"/>
      </w:divBdr>
    </w:div>
    <w:div w:id="685014115">
      <w:bodyDiv w:val="1"/>
      <w:marLeft w:val="0"/>
      <w:marRight w:val="0"/>
      <w:marTop w:val="0"/>
      <w:marBottom w:val="0"/>
      <w:divBdr>
        <w:top w:val="none" w:sz="0" w:space="0" w:color="auto"/>
        <w:left w:val="none" w:sz="0" w:space="0" w:color="auto"/>
        <w:bottom w:val="none" w:sz="0" w:space="0" w:color="auto"/>
        <w:right w:val="none" w:sz="0" w:space="0" w:color="auto"/>
      </w:divBdr>
    </w:div>
    <w:div w:id="685014550">
      <w:bodyDiv w:val="1"/>
      <w:marLeft w:val="0"/>
      <w:marRight w:val="0"/>
      <w:marTop w:val="0"/>
      <w:marBottom w:val="0"/>
      <w:divBdr>
        <w:top w:val="none" w:sz="0" w:space="0" w:color="auto"/>
        <w:left w:val="none" w:sz="0" w:space="0" w:color="auto"/>
        <w:bottom w:val="none" w:sz="0" w:space="0" w:color="auto"/>
        <w:right w:val="none" w:sz="0" w:space="0" w:color="auto"/>
      </w:divBdr>
    </w:div>
    <w:div w:id="685063000">
      <w:bodyDiv w:val="1"/>
      <w:marLeft w:val="0"/>
      <w:marRight w:val="0"/>
      <w:marTop w:val="0"/>
      <w:marBottom w:val="0"/>
      <w:divBdr>
        <w:top w:val="none" w:sz="0" w:space="0" w:color="auto"/>
        <w:left w:val="none" w:sz="0" w:space="0" w:color="auto"/>
        <w:bottom w:val="none" w:sz="0" w:space="0" w:color="auto"/>
        <w:right w:val="none" w:sz="0" w:space="0" w:color="auto"/>
      </w:divBdr>
    </w:div>
    <w:div w:id="685669157">
      <w:bodyDiv w:val="1"/>
      <w:marLeft w:val="0"/>
      <w:marRight w:val="0"/>
      <w:marTop w:val="0"/>
      <w:marBottom w:val="0"/>
      <w:divBdr>
        <w:top w:val="none" w:sz="0" w:space="0" w:color="auto"/>
        <w:left w:val="none" w:sz="0" w:space="0" w:color="auto"/>
        <w:bottom w:val="none" w:sz="0" w:space="0" w:color="auto"/>
        <w:right w:val="none" w:sz="0" w:space="0" w:color="auto"/>
      </w:divBdr>
    </w:div>
    <w:div w:id="685711386">
      <w:bodyDiv w:val="1"/>
      <w:marLeft w:val="0"/>
      <w:marRight w:val="0"/>
      <w:marTop w:val="0"/>
      <w:marBottom w:val="0"/>
      <w:divBdr>
        <w:top w:val="none" w:sz="0" w:space="0" w:color="auto"/>
        <w:left w:val="none" w:sz="0" w:space="0" w:color="auto"/>
        <w:bottom w:val="none" w:sz="0" w:space="0" w:color="auto"/>
        <w:right w:val="none" w:sz="0" w:space="0" w:color="auto"/>
      </w:divBdr>
    </w:div>
    <w:div w:id="686174280">
      <w:bodyDiv w:val="1"/>
      <w:marLeft w:val="0"/>
      <w:marRight w:val="0"/>
      <w:marTop w:val="0"/>
      <w:marBottom w:val="0"/>
      <w:divBdr>
        <w:top w:val="none" w:sz="0" w:space="0" w:color="auto"/>
        <w:left w:val="none" w:sz="0" w:space="0" w:color="auto"/>
        <w:bottom w:val="none" w:sz="0" w:space="0" w:color="auto"/>
        <w:right w:val="none" w:sz="0" w:space="0" w:color="auto"/>
      </w:divBdr>
    </w:div>
    <w:div w:id="686567254">
      <w:bodyDiv w:val="1"/>
      <w:marLeft w:val="0"/>
      <w:marRight w:val="0"/>
      <w:marTop w:val="0"/>
      <w:marBottom w:val="0"/>
      <w:divBdr>
        <w:top w:val="none" w:sz="0" w:space="0" w:color="auto"/>
        <w:left w:val="none" w:sz="0" w:space="0" w:color="auto"/>
        <w:bottom w:val="none" w:sz="0" w:space="0" w:color="auto"/>
        <w:right w:val="none" w:sz="0" w:space="0" w:color="auto"/>
      </w:divBdr>
    </w:div>
    <w:div w:id="688140177">
      <w:bodyDiv w:val="1"/>
      <w:marLeft w:val="0"/>
      <w:marRight w:val="0"/>
      <w:marTop w:val="0"/>
      <w:marBottom w:val="0"/>
      <w:divBdr>
        <w:top w:val="none" w:sz="0" w:space="0" w:color="auto"/>
        <w:left w:val="none" w:sz="0" w:space="0" w:color="auto"/>
        <w:bottom w:val="none" w:sz="0" w:space="0" w:color="auto"/>
        <w:right w:val="none" w:sz="0" w:space="0" w:color="auto"/>
      </w:divBdr>
    </w:div>
    <w:div w:id="689375404">
      <w:bodyDiv w:val="1"/>
      <w:marLeft w:val="0"/>
      <w:marRight w:val="0"/>
      <w:marTop w:val="0"/>
      <w:marBottom w:val="0"/>
      <w:divBdr>
        <w:top w:val="none" w:sz="0" w:space="0" w:color="auto"/>
        <w:left w:val="none" w:sz="0" w:space="0" w:color="auto"/>
        <w:bottom w:val="none" w:sz="0" w:space="0" w:color="auto"/>
        <w:right w:val="none" w:sz="0" w:space="0" w:color="auto"/>
      </w:divBdr>
    </w:div>
    <w:div w:id="689798022">
      <w:bodyDiv w:val="1"/>
      <w:marLeft w:val="0"/>
      <w:marRight w:val="0"/>
      <w:marTop w:val="0"/>
      <w:marBottom w:val="0"/>
      <w:divBdr>
        <w:top w:val="none" w:sz="0" w:space="0" w:color="auto"/>
        <w:left w:val="none" w:sz="0" w:space="0" w:color="auto"/>
        <w:bottom w:val="none" w:sz="0" w:space="0" w:color="auto"/>
        <w:right w:val="none" w:sz="0" w:space="0" w:color="auto"/>
      </w:divBdr>
    </w:div>
    <w:div w:id="691225804">
      <w:bodyDiv w:val="1"/>
      <w:marLeft w:val="0"/>
      <w:marRight w:val="0"/>
      <w:marTop w:val="0"/>
      <w:marBottom w:val="0"/>
      <w:divBdr>
        <w:top w:val="none" w:sz="0" w:space="0" w:color="auto"/>
        <w:left w:val="none" w:sz="0" w:space="0" w:color="auto"/>
        <w:bottom w:val="none" w:sz="0" w:space="0" w:color="auto"/>
        <w:right w:val="none" w:sz="0" w:space="0" w:color="auto"/>
      </w:divBdr>
    </w:div>
    <w:div w:id="691495288">
      <w:bodyDiv w:val="1"/>
      <w:marLeft w:val="0"/>
      <w:marRight w:val="0"/>
      <w:marTop w:val="0"/>
      <w:marBottom w:val="0"/>
      <w:divBdr>
        <w:top w:val="none" w:sz="0" w:space="0" w:color="auto"/>
        <w:left w:val="none" w:sz="0" w:space="0" w:color="auto"/>
        <w:bottom w:val="none" w:sz="0" w:space="0" w:color="auto"/>
        <w:right w:val="none" w:sz="0" w:space="0" w:color="auto"/>
      </w:divBdr>
    </w:div>
    <w:div w:id="693455427">
      <w:bodyDiv w:val="1"/>
      <w:marLeft w:val="0"/>
      <w:marRight w:val="0"/>
      <w:marTop w:val="0"/>
      <w:marBottom w:val="0"/>
      <w:divBdr>
        <w:top w:val="none" w:sz="0" w:space="0" w:color="auto"/>
        <w:left w:val="none" w:sz="0" w:space="0" w:color="auto"/>
        <w:bottom w:val="none" w:sz="0" w:space="0" w:color="auto"/>
        <w:right w:val="none" w:sz="0" w:space="0" w:color="auto"/>
      </w:divBdr>
    </w:div>
    <w:div w:id="694237564">
      <w:bodyDiv w:val="1"/>
      <w:marLeft w:val="0"/>
      <w:marRight w:val="0"/>
      <w:marTop w:val="0"/>
      <w:marBottom w:val="0"/>
      <w:divBdr>
        <w:top w:val="none" w:sz="0" w:space="0" w:color="auto"/>
        <w:left w:val="none" w:sz="0" w:space="0" w:color="auto"/>
        <w:bottom w:val="none" w:sz="0" w:space="0" w:color="auto"/>
        <w:right w:val="none" w:sz="0" w:space="0" w:color="auto"/>
      </w:divBdr>
    </w:div>
    <w:div w:id="695276106">
      <w:bodyDiv w:val="1"/>
      <w:marLeft w:val="0"/>
      <w:marRight w:val="0"/>
      <w:marTop w:val="0"/>
      <w:marBottom w:val="0"/>
      <w:divBdr>
        <w:top w:val="none" w:sz="0" w:space="0" w:color="auto"/>
        <w:left w:val="none" w:sz="0" w:space="0" w:color="auto"/>
        <w:bottom w:val="none" w:sz="0" w:space="0" w:color="auto"/>
        <w:right w:val="none" w:sz="0" w:space="0" w:color="auto"/>
      </w:divBdr>
    </w:div>
    <w:div w:id="695618188">
      <w:bodyDiv w:val="1"/>
      <w:marLeft w:val="0"/>
      <w:marRight w:val="0"/>
      <w:marTop w:val="0"/>
      <w:marBottom w:val="0"/>
      <w:divBdr>
        <w:top w:val="none" w:sz="0" w:space="0" w:color="auto"/>
        <w:left w:val="none" w:sz="0" w:space="0" w:color="auto"/>
        <w:bottom w:val="none" w:sz="0" w:space="0" w:color="auto"/>
        <w:right w:val="none" w:sz="0" w:space="0" w:color="auto"/>
      </w:divBdr>
    </w:div>
    <w:div w:id="698286245">
      <w:bodyDiv w:val="1"/>
      <w:marLeft w:val="0"/>
      <w:marRight w:val="0"/>
      <w:marTop w:val="0"/>
      <w:marBottom w:val="0"/>
      <w:divBdr>
        <w:top w:val="none" w:sz="0" w:space="0" w:color="auto"/>
        <w:left w:val="none" w:sz="0" w:space="0" w:color="auto"/>
        <w:bottom w:val="none" w:sz="0" w:space="0" w:color="auto"/>
        <w:right w:val="none" w:sz="0" w:space="0" w:color="auto"/>
      </w:divBdr>
    </w:div>
    <w:div w:id="698432572">
      <w:bodyDiv w:val="1"/>
      <w:marLeft w:val="0"/>
      <w:marRight w:val="0"/>
      <w:marTop w:val="0"/>
      <w:marBottom w:val="0"/>
      <w:divBdr>
        <w:top w:val="none" w:sz="0" w:space="0" w:color="auto"/>
        <w:left w:val="none" w:sz="0" w:space="0" w:color="auto"/>
        <w:bottom w:val="none" w:sz="0" w:space="0" w:color="auto"/>
        <w:right w:val="none" w:sz="0" w:space="0" w:color="auto"/>
      </w:divBdr>
    </w:div>
    <w:div w:id="698548607">
      <w:bodyDiv w:val="1"/>
      <w:marLeft w:val="0"/>
      <w:marRight w:val="0"/>
      <w:marTop w:val="0"/>
      <w:marBottom w:val="0"/>
      <w:divBdr>
        <w:top w:val="none" w:sz="0" w:space="0" w:color="auto"/>
        <w:left w:val="none" w:sz="0" w:space="0" w:color="auto"/>
        <w:bottom w:val="none" w:sz="0" w:space="0" w:color="auto"/>
        <w:right w:val="none" w:sz="0" w:space="0" w:color="auto"/>
      </w:divBdr>
    </w:div>
    <w:div w:id="698941779">
      <w:bodyDiv w:val="1"/>
      <w:marLeft w:val="0"/>
      <w:marRight w:val="0"/>
      <w:marTop w:val="0"/>
      <w:marBottom w:val="0"/>
      <w:divBdr>
        <w:top w:val="none" w:sz="0" w:space="0" w:color="auto"/>
        <w:left w:val="none" w:sz="0" w:space="0" w:color="auto"/>
        <w:bottom w:val="none" w:sz="0" w:space="0" w:color="auto"/>
        <w:right w:val="none" w:sz="0" w:space="0" w:color="auto"/>
      </w:divBdr>
    </w:div>
    <w:div w:id="699235603">
      <w:bodyDiv w:val="1"/>
      <w:marLeft w:val="0"/>
      <w:marRight w:val="0"/>
      <w:marTop w:val="0"/>
      <w:marBottom w:val="0"/>
      <w:divBdr>
        <w:top w:val="none" w:sz="0" w:space="0" w:color="auto"/>
        <w:left w:val="none" w:sz="0" w:space="0" w:color="auto"/>
        <w:bottom w:val="none" w:sz="0" w:space="0" w:color="auto"/>
        <w:right w:val="none" w:sz="0" w:space="0" w:color="auto"/>
      </w:divBdr>
    </w:div>
    <w:div w:id="699670071">
      <w:bodyDiv w:val="1"/>
      <w:marLeft w:val="0"/>
      <w:marRight w:val="0"/>
      <w:marTop w:val="0"/>
      <w:marBottom w:val="0"/>
      <w:divBdr>
        <w:top w:val="none" w:sz="0" w:space="0" w:color="auto"/>
        <w:left w:val="none" w:sz="0" w:space="0" w:color="auto"/>
        <w:bottom w:val="none" w:sz="0" w:space="0" w:color="auto"/>
        <w:right w:val="none" w:sz="0" w:space="0" w:color="auto"/>
      </w:divBdr>
    </w:div>
    <w:div w:id="700282295">
      <w:bodyDiv w:val="1"/>
      <w:marLeft w:val="0"/>
      <w:marRight w:val="0"/>
      <w:marTop w:val="0"/>
      <w:marBottom w:val="0"/>
      <w:divBdr>
        <w:top w:val="none" w:sz="0" w:space="0" w:color="auto"/>
        <w:left w:val="none" w:sz="0" w:space="0" w:color="auto"/>
        <w:bottom w:val="none" w:sz="0" w:space="0" w:color="auto"/>
        <w:right w:val="none" w:sz="0" w:space="0" w:color="auto"/>
      </w:divBdr>
    </w:div>
    <w:div w:id="700404279">
      <w:bodyDiv w:val="1"/>
      <w:marLeft w:val="0"/>
      <w:marRight w:val="0"/>
      <w:marTop w:val="0"/>
      <w:marBottom w:val="0"/>
      <w:divBdr>
        <w:top w:val="none" w:sz="0" w:space="0" w:color="auto"/>
        <w:left w:val="none" w:sz="0" w:space="0" w:color="auto"/>
        <w:bottom w:val="none" w:sz="0" w:space="0" w:color="auto"/>
        <w:right w:val="none" w:sz="0" w:space="0" w:color="auto"/>
      </w:divBdr>
    </w:div>
    <w:div w:id="700474768">
      <w:bodyDiv w:val="1"/>
      <w:marLeft w:val="0"/>
      <w:marRight w:val="0"/>
      <w:marTop w:val="0"/>
      <w:marBottom w:val="0"/>
      <w:divBdr>
        <w:top w:val="none" w:sz="0" w:space="0" w:color="auto"/>
        <w:left w:val="none" w:sz="0" w:space="0" w:color="auto"/>
        <w:bottom w:val="none" w:sz="0" w:space="0" w:color="auto"/>
        <w:right w:val="none" w:sz="0" w:space="0" w:color="auto"/>
      </w:divBdr>
    </w:div>
    <w:div w:id="700475054">
      <w:bodyDiv w:val="1"/>
      <w:marLeft w:val="0"/>
      <w:marRight w:val="0"/>
      <w:marTop w:val="0"/>
      <w:marBottom w:val="0"/>
      <w:divBdr>
        <w:top w:val="none" w:sz="0" w:space="0" w:color="auto"/>
        <w:left w:val="none" w:sz="0" w:space="0" w:color="auto"/>
        <w:bottom w:val="none" w:sz="0" w:space="0" w:color="auto"/>
        <w:right w:val="none" w:sz="0" w:space="0" w:color="auto"/>
      </w:divBdr>
    </w:div>
    <w:div w:id="701053935">
      <w:bodyDiv w:val="1"/>
      <w:marLeft w:val="0"/>
      <w:marRight w:val="0"/>
      <w:marTop w:val="0"/>
      <w:marBottom w:val="0"/>
      <w:divBdr>
        <w:top w:val="none" w:sz="0" w:space="0" w:color="auto"/>
        <w:left w:val="none" w:sz="0" w:space="0" w:color="auto"/>
        <w:bottom w:val="none" w:sz="0" w:space="0" w:color="auto"/>
        <w:right w:val="none" w:sz="0" w:space="0" w:color="auto"/>
      </w:divBdr>
    </w:div>
    <w:div w:id="701442342">
      <w:bodyDiv w:val="1"/>
      <w:marLeft w:val="0"/>
      <w:marRight w:val="0"/>
      <w:marTop w:val="0"/>
      <w:marBottom w:val="0"/>
      <w:divBdr>
        <w:top w:val="none" w:sz="0" w:space="0" w:color="auto"/>
        <w:left w:val="none" w:sz="0" w:space="0" w:color="auto"/>
        <w:bottom w:val="none" w:sz="0" w:space="0" w:color="auto"/>
        <w:right w:val="none" w:sz="0" w:space="0" w:color="auto"/>
      </w:divBdr>
    </w:div>
    <w:div w:id="702219232">
      <w:bodyDiv w:val="1"/>
      <w:marLeft w:val="0"/>
      <w:marRight w:val="0"/>
      <w:marTop w:val="0"/>
      <w:marBottom w:val="0"/>
      <w:divBdr>
        <w:top w:val="none" w:sz="0" w:space="0" w:color="auto"/>
        <w:left w:val="none" w:sz="0" w:space="0" w:color="auto"/>
        <w:bottom w:val="none" w:sz="0" w:space="0" w:color="auto"/>
        <w:right w:val="none" w:sz="0" w:space="0" w:color="auto"/>
      </w:divBdr>
    </w:div>
    <w:div w:id="702705293">
      <w:bodyDiv w:val="1"/>
      <w:marLeft w:val="0"/>
      <w:marRight w:val="0"/>
      <w:marTop w:val="0"/>
      <w:marBottom w:val="0"/>
      <w:divBdr>
        <w:top w:val="none" w:sz="0" w:space="0" w:color="auto"/>
        <w:left w:val="none" w:sz="0" w:space="0" w:color="auto"/>
        <w:bottom w:val="none" w:sz="0" w:space="0" w:color="auto"/>
        <w:right w:val="none" w:sz="0" w:space="0" w:color="auto"/>
      </w:divBdr>
    </w:div>
    <w:div w:id="703363594">
      <w:bodyDiv w:val="1"/>
      <w:marLeft w:val="0"/>
      <w:marRight w:val="0"/>
      <w:marTop w:val="0"/>
      <w:marBottom w:val="0"/>
      <w:divBdr>
        <w:top w:val="none" w:sz="0" w:space="0" w:color="auto"/>
        <w:left w:val="none" w:sz="0" w:space="0" w:color="auto"/>
        <w:bottom w:val="none" w:sz="0" w:space="0" w:color="auto"/>
        <w:right w:val="none" w:sz="0" w:space="0" w:color="auto"/>
      </w:divBdr>
    </w:div>
    <w:div w:id="703945589">
      <w:bodyDiv w:val="1"/>
      <w:marLeft w:val="0"/>
      <w:marRight w:val="0"/>
      <w:marTop w:val="0"/>
      <w:marBottom w:val="0"/>
      <w:divBdr>
        <w:top w:val="none" w:sz="0" w:space="0" w:color="auto"/>
        <w:left w:val="none" w:sz="0" w:space="0" w:color="auto"/>
        <w:bottom w:val="none" w:sz="0" w:space="0" w:color="auto"/>
        <w:right w:val="none" w:sz="0" w:space="0" w:color="auto"/>
      </w:divBdr>
    </w:div>
    <w:div w:id="704599649">
      <w:bodyDiv w:val="1"/>
      <w:marLeft w:val="0"/>
      <w:marRight w:val="0"/>
      <w:marTop w:val="0"/>
      <w:marBottom w:val="0"/>
      <w:divBdr>
        <w:top w:val="none" w:sz="0" w:space="0" w:color="auto"/>
        <w:left w:val="none" w:sz="0" w:space="0" w:color="auto"/>
        <w:bottom w:val="none" w:sz="0" w:space="0" w:color="auto"/>
        <w:right w:val="none" w:sz="0" w:space="0" w:color="auto"/>
      </w:divBdr>
    </w:div>
    <w:div w:id="705451898">
      <w:bodyDiv w:val="1"/>
      <w:marLeft w:val="0"/>
      <w:marRight w:val="0"/>
      <w:marTop w:val="0"/>
      <w:marBottom w:val="0"/>
      <w:divBdr>
        <w:top w:val="none" w:sz="0" w:space="0" w:color="auto"/>
        <w:left w:val="none" w:sz="0" w:space="0" w:color="auto"/>
        <w:bottom w:val="none" w:sz="0" w:space="0" w:color="auto"/>
        <w:right w:val="none" w:sz="0" w:space="0" w:color="auto"/>
      </w:divBdr>
    </w:div>
    <w:div w:id="706641279">
      <w:bodyDiv w:val="1"/>
      <w:marLeft w:val="0"/>
      <w:marRight w:val="0"/>
      <w:marTop w:val="0"/>
      <w:marBottom w:val="0"/>
      <w:divBdr>
        <w:top w:val="none" w:sz="0" w:space="0" w:color="auto"/>
        <w:left w:val="none" w:sz="0" w:space="0" w:color="auto"/>
        <w:bottom w:val="none" w:sz="0" w:space="0" w:color="auto"/>
        <w:right w:val="none" w:sz="0" w:space="0" w:color="auto"/>
      </w:divBdr>
    </w:div>
    <w:div w:id="707489224">
      <w:bodyDiv w:val="1"/>
      <w:marLeft w:val="0"/>
      <w:marRight w:val="0"/>
      <w:marTop w:val="0"/>
      <w:marBottom w:val="0"/>
      <w:divBdr>
        <w:top w:val="none" w:sz="0" w:space="0" w:color="auto"/>
        <w:left w:val="none" w:sz="0" w:space="0" w:color="auto"/>
        <w:bottom w:val="none" w:sz="0" w:space="0" w:color="auto"/>
        <w:right w:val="none" w:sz="0" w:space="0" w:color="auto"/>
      </w:divBdr>
    </w:div>
    <w:div w:id="707989700">
      <w:bodyDiv w:val="1"/>
      <w:marLeft w:val="0"/>
      <w:marRight w:val="0"/>
      <w:marTop w:val="0"/>
      <w:marBottom w:val="0"/>
      <w:divBdr>
        <w:top w:val="none" w:sz="0" w:space="0" w:color="auto"/>
        <w:left w:val="none" w:sz="0" w:space="0" w:color="auto"/>
        <w:bottom w:val="none" w:sz="0" w:space="0" w:color="auto"/>
        <w:right w:val="none" w:sz="0" w:space="0" w:color="auto"/>
      </w:divBdr>
    </w:div>
    <w:div w:id="709689559">
      <w:bodyDiv w:val="1"/>
      <w:marLeft w:val="0"/>
      <w:marRight w:val="0"/>
      <w:marTop w:val="0"/>
      <w:marBottom w:val="0"/>
      <w:divBdr>
        <w:top w:val="none" w:sz="0" w:space="0" w:color="auto"/>
        <w:left w:val="none" w:sz="0" w:space="0" w:color="auto"/>
        <w:bottom w:val="none" w:sz="0" w:space="0" w:color="auto"/>
        <w:right w:val="none" w:sz="0" w:space="0" w:color="auto"/>
      </w:divBdr>
    </w:div>
    <w:div w:id="710350934">
      <w:bodyDiv w:val="1"/>
      <w:marLeft w:val="0"/>
      <w:marRight w:val="0"/>
      <w:marTop w:val="0"/>
      <w:marBottom w:val="0"/>
      <w:divBdr>
        <w:top w:val="none" w:sz="0" w:space="0" w:color="auto"/>
        <w:left w:val="none" w:sz="0" w:space="0" w:color="auto"/>
        <w:bottom w:val="none" w:sz="0" w:space="0" w:color="auto"/>
        <w:right w:val="none" w:sz="0" w:space="0" w:color="auto"/>
      </w:divBdr>
    </w:div>
    <w:div w:id="711611615">
      <w:bodyDiv w:val="1"/>
      <w:marLeft w:val="0"/>
      <w:marRight w:val="0"/>
      <w:marTop w:val="0"/>
      <w:marBottom w:val="0"/>
      <w:divBdr>
        <w:top w:val="none" w:sz="0" w:space="0" w:color="auto"/>
        <w:left w:val="none" w:sz="0" w:space="0" w:color="auto"/>
        <w:bottom w:val="none" w:sz="0" w:space="0" w:color="auto"/>
        <w:right w:val="none" w:sz="0" w:space="0" w:color="auto"/>
      </w:divBdr>
    </w:div>
    <w:div w:id="714355741">
      <w:bodyDiv w:val="1"/>
      <w:marLeft w:val="0"/>
      <w:marRight w:val="0"/>
      <w:marTop w:val="0"/>
      <w:marBottom w:val="0"/>
      <w:divBdr>
        <w:top w:val="none" w:sz="0" w:space="0" w:color="auto"/>
        <w:left w:val="none" w:sz="0" w:space="0" w:color="auto"/>
        <w:bottom w:val="none" w:sz="0" w:space="0" w:color="auto"/>
        <w:right w:val="none" w:sz="0" w:space="0" w:color="auto"/>
      </w:divBdr>
    </w:div>
    <w:div w:id="715352413">
      <w:bodyDiv w:val="1"/>
      <w:marLeft w:val="0"/>
      <w:marRight w:val="0"/>
      <w:marTop w:val="0"/>
      <w:marBottom w:val="0"/>
      <w:divBdr>
        <w:top w:val="none" w:sz="0" w:space="0" w:color="auto"/>
        <w:left w:val="none" w:sz="0" w:space="0" w:color="auto"/>
        <w:bottom w:val="none" w:sz="0" w:space="0" w:color="auto"/>
        <w:right w:val="none" w:sz="0" w:space="0" w:color="auto"/>
      </w:divBdr>
    </w:div>
    <w:div w:id="716779324">
      <w:bodyDiv w:val="1"/>
      <w:marLeft w:val="0"/>
      <w:marRight w:val="0"/>
      <w:marTop w:val="0"/>
      <w:marBottom w:val="0"/>
      <w:divBdr>
        <w:top w:val="none" w:sz="0" w:space="0" w:color="auto"/>
        <w:left w:val="none" w:sz="0" w:space="0" w:color="auto"/>
        <w:bottom w:val="none" w:sz="0" w:space="0" w:color="auto"/>
        <w:right w:val="none" w:sz="0" w:space="0" w:color="auto"/>
      </w:divBdr>
    </w:div>
    <w:div w:id="716978287">
      <w:bodyDiv w:val="1"/>
      <w:marLeft w:val="0"/>
      <w:marRight w:val="0"/>
      <w:marTop w:val="0"/>
      <w:marBottom w:val="0"/>
      <w:divBdr>
        <w:top w:val="none" w:sz="0" w:space="0" w:color="auto"/>
        <w:left w:val="none" w:sz="0" w:space="0" w:color="auto"/>
        <w:bottom w:val="none" w:sz="0" w:space="0" w:color="auto"/>
        <w:right w:val="none" w:sz="0" w:space="0" w:color="auto"/>
      </w:divBdr>
    </w:div>
    <w:div w:id="717630580">
      <w:bodyDiv w:val="1"/>
      <w:marLeft w:val="0"/>
      <w:marRight w:val="0"/>
      <w:marTop w:val="0"/>
      <w:marBottom w:val="0"/>
      <w:divBdr>
        <w:top w:val="none" w:sz="0" w:space="0" w:color="auto"/>
        <w:left w:val="none" w:sz="0" w:space="0" w:color="auto"/>
        <w:bottom w:val="none" w:sz="0" w:space="0" w:color="auto"/>
        <w:right w:val="none" w:sz="0" w:space="0" w:color="auto"/>
      </w:divBdr>
    </w:div>
    <w:div w:id="717751652">
      <w:bodyDiv w:val="1"/>
      <w:marLeft w:val="0"/>
      <w:marRight w:val="0"/>
      <w:marTop w:val="0"/>
      <w:marBottom w:val="0"/>
      <w:divBdr>
        <w:top w:val="none" w:sz="0" w:space="0" w:color="auto"/>
        <w:left w:val="none" w:sz="0" w:space="0" w:color="auto"/>
        <w:bottom w:val="none" w:sz="0" w:space="0" w:color="auto"/>
        <w:right w:val="none" w:sz="0" w:space="0" w:color="auto"/>
      </w:divBdr>
    </w:div>
    <w:div w:id="718473578">
      <w:bodyDiv w:val="1"/>
      <w:marLeft w:val="0"/>
      <w:marRight w:val="0"/>
      <w:marTop w:val="0"/>
      <w:marBottom w:val="0"/>
      <w:divBdr>
        <w:top w:val="none" w:sz="0" w:space="0" w:color="auto"/>
        <w:left w:val="none" w:sz="0" w:space="0" w:color="auto"/>
        <w:bottom w:val="none" w:sz="0" w:space="0" w:color="auto"/>
        <w:right w:val="none" w:sz="0" w:space="0" w:color="auto"/>
      </w:divBdr>
    </w:div>
    <w:div w:id="720596919">
      <w:bodyDiv w:val="1"/>
      <w:marLeft w:val="0"/>
      <w:marRight w:val="0"/>
      <w:marTop w:val="0"/>
      <w:marBottom w:val="0"/>
      <w:divBdr>
        <w:top w:val="none" w:sz="0" w:space="0" w:color="auto"/>
        <w:left w:val="none" w:sz="0" w:space="0" w:color="auto"/>
        <w:bottom w:val="none" w:sz="0" w:space="0" w:color="auto"/>
        <w:right w:val="none" w:sz="0" w:space="0" w:color="auto"/>
      </w:divBdr>
    </w:div>
    <w:div w:id="721056445">
      <w:bodyDiv w:val="1"/>
      <w:marLeft w:val="0"/>
      <w:marRight w:val="0"/>
      <w:marTop w:val="0"/>
      <w:marBottom w:val="0"/>
      <w:divBdr>
        <w:top w:val="none" w:sz="0" w:space="0" w:color="auto"/>
        <w:left w:val="none" w:sz="0" w:space="0" w:color="auto"/>
        <w:bottom w:val="none" w:sz="0" w:space="0" w:color="auto"/>
        <w:right w:val="none" w:sz="0" w:space="0" w:color="auto"/>
      </w:divBdr>
    </w:div>
    <w:div w:id="721445385">
      <w:bodyDiv w:val="1"/>
      <w:marLeft w:val="0"/>
      <w:marRight w:val="0"/>
      <w:marTop w:val="0"/>
      <w:marBottom w:val="0"/>
      <w:divBdr>
        <w:top w:val="none" w:sz="0" w:space="0" w:color="auto"/>
        <w:left w:val="none" w:sz="0" w:space="0" w:color="auto"/>
        <w:bottom w:val="none" w:sz="0" w:space="0" w:color="auto"/>
        <w:right w:val="none" w:sz="0" w:space="0" w:color="auto"/>
      </w:divBdr>
    </w:div>
    <w:div w:id="723255930">
      <w:bodyDiv w:val="1"/>
      <w:marLeft w:val="0"/>
      <w:marRight w:val="0"/>
      <w:marTop w:val="0"/>
      <w:marBottom w:val="0"/>
      <w:divBdr>
        <w:top w:val="none" w:sz="0" w:space="0" w:color="auto"/>
        <w:left w:val="none" w:sz="0" w:space="0" w:color="auto"/>
        <w:bottom w:val="none" w:sz="0" w:space="0" w:color="auto"/>
        <w:right w:val="none" w:sz="0" w:space="0" w:color="auto"/>
      </w:divBdr>
    </w:div>
    <w:div w:id="724449881">
      <w:bodyDiv w:val="1"/>
      <w:marLeft w:val="0"/>
      <w:marRight w:val="0"/>
      <w:marTop w:val="0"/>
      <w:marBottom w:val="0"/>
      <w:divBdr>
        <w:top w:val="none" w:sz="0" w:space="0" w:color="auto"/>
        <w:left w:val="none" w:sz="0" w:space="0" w:color="auto"/>
        <w:bottom w:val="none" w:sz="0" w:space="0" w:color="auto"/>
        <w:right w:val="none" w:sz="0" w:space="0" w:color="auto"/>
      </w:divBdr>
    </w:div>
    <w:div w:id="724524660">
      <w:bodyDiv w:val="1"/>
      <w:marLeft w:val="0"/>
      <w:marRight w:val="0"/>
      <w:marTop w:val="0"/>
      <w:marBottom w:val="0"/>
      <w:divBdr>
        <w:top w:val="none" w:sz="0" w:space="0" w:color="auto"/>
        <w:left w:val="none" w:sz="0" w:space="0" w:color="auto"/>
        <w:bottom w:val="none" w:sz="0" w:space="0" w:color="auto"/>
        <w:right w:val="none" w:sz="0" w:space="0" w:color="auto"/>
      </w:divBdr>
    </w:div>
    <w:div w:id="724643697">
      <w:bodyDiv w:val="1"/>
      <w:marLeft w:val="0"/>
      <w:marRight w:val="0"/>
      <w:marTop w:val="0"/>
      <w:marBottom w:val="0"/>
      <w:divBdr>
        <w:top w:val="none" w:sz="0" w:space="0" w:color="auto"/>
        <w:left w:val="none" w:sz="0" w:space="0" w:color="auto"/>
        <w:bottom w:val="none" w:sz="0" w:space="0" w:color="auto"/>
        <w:right w:val="none" w:sz="0" w:space="0" w:color="auto"/>
      </w:divBdr>
    </w:div>
    <w:div w:id="725422411">
      <w:bodyDiv w:val="1"/>
      <w:marLeft w:val="0"/>
      <w:marRight w:val="0"/>
      <w:marTop w:val="0"/>
      <w:marBottom w:val="0"/>
      <w:divBdr>
        <w:top w:val="none" w:sz="0" w:space="0" w:color="auto"/>
        <w:left w:val="none" w:sz="0" w:space="0" w:color="auto"/>
        <w:bottom w:val="none" w:sz="0" w:space="0" w:color="auto"/>
        <w:right w:val="none" w:sz="0" w:space="0" w:color="auto"/>
      </w:divBdr>
    </w:div>
    <w:div w:id="725565745">
      <w:bodyDiv w:val="1"/>
      <w:marLeft w:val="0"/>
      <w:marRight w:val="0"/>
      <w:marTop w:val="0"/>
      <w:marBottom w:val="0"/>
      <w:divBdr>
        <w:top w:val="none" w:sz="0" w:space="0" w:color="auto"/>
        <w:left w:val="none" w:sz="0" w:space="0" w:color="auto"/>
        <w:bottom w:val="none" w:sz="0" w:space="0" w:color="auto"/>
        <w:right w:val="none" w:sz="0" w:space="0" w:color="auto"/>
      </w:divBdr>
    </w:div>
    <w:div w:id="725569073">
      <w:bodyDiv w:val="1"/>
      <w:marLeft w:val="0"/>
      <w:marRight w:val="0"/>
      <w:marTop w:val="0"/>
      <w:marBottom w:val="0"/>
      <w:divBdr>
        <w:top w:val="none" w:sz="0" w:space="0" w:color="auto"/>
        <w:left w:val="none" w:sz="0" w:space="0" w:color="auto"/>
        <w:bottom w:val="none" w:sz="0" w:space="0" w:color="auto"/>
        <w:right w:val="none" w:sz="0" w:space="0" w:color="auto"/>
      </w:divBdr>
    </w:div>
    <w:div w:id="727265816">
      <w:bodyDiv w:val="1"/>
      <w:marLeft w:val="0"/>
      <w:marRight w:val="0"/>
      <w:marTop w:val="0"/>
      <w:marBottom w:val="0"/>
      <w:divBdr>
        <w:top w:val="none" w:sz="0" w:space="0" w:color="auto"/>
        <w:left w:val="none" w:sz="0" w:space="0" w:color="auto"/>
        <w:bottom w:val="none" w:sz="0" w:space="0" w:color="auto"/>
        <w:right w:val="none" w:sz="0" w:space="0" w:color="auto"/>
      </w:divBdr>
    </w:div>
    <w:div w:id="727338154">
      <w:bodyDiv w:val="1"/>
      <w:marLeft w:val="0"/>
      <w:marRight w:val="0"/>
      <w:marTop w:val="0"/>
      <w:marBottom w:val="0"/>
      <w:divBdr>
        <w:top w:val="none" w:sz="0" w:space="0" w:color="auto"/>
        <w:left w:val="none" w:sz="0" w:space="0" w:color="auto"/>
        <w:bottom w:val="none" w:sz="0" w:space="0" w:color="auto"/>
        <w:right w:val="none" w:sz="0" w:space="0" w:color="auto"/>
      </w:divBdr>
    </w:div>
    <w:div w:id="727848494">
      <w:bodyDiv w:val="1"/>
      <w:marLeft w:val="0"/>
      <w:marRight w:val="0"/>
      <w:marTop w:val="0"/>
      <w:marBottom w:val="0"/>
      <w:divBdr>
        <w:top w:val="none" w:sz="0" w:space="0" w:color="auto"/>
        <w:left w:val="none" w:sz="0" w:space="0" w:color="auto"/>
        <w:bottom w:val="none" w:sz="0" w:space="0" w:color="auto"/>
        <w:right w:val="none" w:sz="0" w:space="0" w:color="auto"/>
      </w:divBdr>
    </w:div>
    <w:div w:id="728847130">
      <w:bodyDiv w:val="1"/>
      <w:marLeft w:val="0"/>
      <w:marRight w:val="0"/>
      <w:marTop w:val="0"/>
      <w:marBottom w:val="0"/>
      <w:divBdr>
        <w:top w:val="none" w:sz="0" w:space="0" w:color="auto"/>
        <w:left w:val="none" w:sz="0" w:space="0" w:color="auto"/>
        <w:bottom w:val="none" w:sz="0" w:space="0" w:color="auto"/>
        <w:right w:val="none" w:sz="0" w:space="0" w:color="auto"/>
      </w:divBdr>
    </w:div>
    <w:div w:id="732777453">
      <w:bodyDiv w:val="1"/>
      <w:marLeft w:val="0"/>
      <w:marRight w:val="0"/>
      <w:marTop w:val="0"/>
      <w:marBottom w:val="0"/>
      <w:divBdr>
        <w:top w:val="none" w:sz="0" w:space="0" w:color="auto"/>
        <w:left w:val="none" w:sz="0" w:space="0" w:color="auto"/>
        <w:bottom w:val="none" w:sz="0" w:space="0" w:color="auto"/>
        <w:right w:val="none" w:sz="0" w:space="0" w:color="auto"/>
      </w:divBdr>
    </w:div>
    <w:div w:id="733546219">
      <w:bodyDiv w:val="1"/>
      <w:marLeft w:val="0"/>
      <w:marRight w:val="0"/>
      <w:marTop w:val="0"/>
      <w:marBottom w:val="0"/>
      <w:divBdr>
        <w:top w:val="none" w:sz="0" w:space="0" w:color="auto"/>
        <w:left w:val="none" w:sz="0" w:space="0" w:color="auto"/>
        <w:bottom w:val="none" w:sz="0" w:space="0" w:color="auto"/>
        <w:right w:val="none" w:sz="0" w:space="0" w:color="auto"/>
      </w:divBdr>
    </w:div>
    <w:div w:id="734353314">
      <w:bodyDiv w:val="1"/>
      <w:marLeft w:val="0"/>
      <w:marRight w:val="0"/>
      <w:marTop w:val="0"/>
      <w:marBottom w:val="0"/>
      <w:divBdr>
        <w:top w:val="none" w:sz="0" w:space="0" w:color="auto"/>
        <w:left w:val="none" w:sz="0" w:space="0" w:color="auto"/>
        <w:bottom w:val="none" w:sz="0" w:space="0" w:color="auto"/>
        <w:right w:val="none" w:sz="0" w:space="0" w:color="auto"/>
      </w:divBdr>
    </w:div>
    <w:div w:id="734819032">
      <w:bodyDiv w:val="1"/>
      <w:marLeft w:val="0"/>
      <w:marRight w:val="0"/>
      <w:marTop w:val="0"/>
      <w:marBottom w:val="0"/>
      <w:divBdr>
        <w:top w:val="none" w:sz="0" w:space="0" w:color="auto"/>
        <w:left w:val="none" w:sz="0" w:space="0" w:color="auto"/>
        <w:bottom w:val="none" w:sz="0" w:space="0" w:color="auto"/>
        <w:right w:val="none" w:sz="0" w:space="0" w:color="auto"/>
      </w:divBdr>
    </w:div>
    <w:div w:id="736977096">
      <w:bodyDiv w:val="1"/>
      <w:marLeft w:val="0"/>
      <w:marRight w:val="0"/>
      <w:marTop w:val="0"/>
      <w:marBottom w:val="0"/>
      <w:divBdr>
        <w:top w:val="none" w:sz="0" w:space="0" w:color="auto"/>
        <w:left w:val="none" w:sz="0" w:space="0" w:color="auto"/>
        <w:bottom w:val="none" w:sz="0" w:space="0" w:color="auto"/>
        <w:right w:val="none" w:sz="0" w:space="0" w:color="auto"/>
      </w:divBdr>
    </w:div>
    <w:div w:id="737093719">
      <w:bodyDiv w:val="1"/>
      <w:marLeft w:val="0"/>
      <w:marRight w:val="0"/>
      <w:marTop w:val="0"/>
      <w:marBottom w:val="0"/>
      <w:divBdr>
        <w:top w:val="none" w:sz="0" w:space="0" w:color="auto"/>
        <w:left w:val="none" w:sz="0" w:space="0" w:color="auto"/>
        <w:bottom w:val="none" w:sz="0" w:space="0" w:color="auto"/>
        <w:right w:val="none" w:sz="0" w:space="0" w:color="auto"/>
      </w:divBdr>
    </w:div>
    <w:div w:id="737479129">
      <w:bodyDiv w:val="1"/>
      <w:marLeft w:val="0"/>
      <w:marRight w:val="0"/>
      <w:marTop w:val="0"/>
      <w:marBottom w:val="0"/>
      <w:divBdr>
        <w:top w:val="none" w:sz="0" w:space="0" w:color="auto"/>
        <w:left w:val="none" w:sz="0" w:space="0" w:color="auto"/>
        <w:bottom w:val="none" w:sz="0" w:space="0" w:color="auto"/>
        <w:right w:val="none" w:sz="0" w:space="0" w:color="auto"/>
      </w:divBdr>
    </w:div>
    <w:div w:id="738090578">
      <w:bodyDiv w:val="1"/>
      <w:marLeft w:val="0"/>
      <w:marRight w:val="0"/>
      <w:marTop w:val="0"/>
      <w:marBottom w:val="0"/>
      <w:divBdr>
        <w:top w:val="none" w:sz="0" w:space="0" w:color="auto"/>
        <w:left w:val="none" w:sz="0" w:space="0" w:color="auto"/>
        <w:bottom w:val="none" w:sz="0" w:space="0" w:color="auto"/>
        <w:right w:val="none" w:sz="0" w:space="0" w:color="auto"/>
      </w:divBdr>
    </w:div>
    <w:div w:id="738483500">
      <w:bodyDiv w:val="1"/>
      <w:marLeft w:val="0"/>
      <w:marRight w:val="0"/>
      <w:marTop w:val="0"/>
      <w:marBottom w:val="0"/>
      <w:divBdr>
        <w:top w:val="none" w:sz="0" w:space="0" w:color="auto"/>
        <w:left w:val="none" w:sz="0" w:space="0" w:color="auto"/>
        <w:bottom w:val="none" w:sz="0" w:space="0" w:color="auto"/>
        <w:right w:val="none" w:sz="0" w:space="0" w:color="auto"/>
      </w:divBdr>
    </w:div>
    <w:div w:id="739135323">
      <w:bodyDiv w:val="1"/>
      <w:marLeft w:val="0"/>
      <w:marRight w:val="0"/>
      <w:marTop w:val="0"/>
      <w:marBottom w:val="0"/>
      <w:divBdr>
        <w:top w:val="none" w:sz="0" w:space="0" w:color="auto"/>
        <w:left w:val="none" w:sz="0" w:space="0" w:color="auto"/>
        <w:bottom w:val="none" w:sz="0" w:space="0" w:color="auto"/>
        <w:right w:val="none" w:sz="0" w:space="0" w:color="auto"/>
      </w:divBdr>
    </w:div>
    <w:div w:id="739912434">
      <w:bodyDiv w:val="1"/>
      <w:marLeft w:val="0"/>
      <w:marRight w:val="0"/>
      <w:marTop w:val="0"/>
      <w:marBottom w:val="0"/>
      <w:divBdr>
        <w:top w:val="none" w:sz="0" w:space="0" w:color="auto"/>
        <w:left w:val="none" w:sz="0" w:space="0" w:color="auto"/>
        <w:bottom w:val="none" w:sz="0" w:space="0" w:color="auto"/>
        <w:right w:val="none" w:sz="0" w:space="0" w:color="auto"/>
      </w:divBdr>
    </w:div>
    <w:div w:id="740130556">
      <w:bodyDiv w:val="1"/>
      <w:marLeft w:val="0"/>
      <w:marRight w:val="0"/>
      <w:marTop w:val="0"/>
      <w:marBottom w:val="0"/>
      <w:divBdr>
        <w:top w:val="none" w:sz="0" w:space="0" w:color="auto"/>
        <w:left w:val="none" w:sz="0" w:space="0" w:color="auto"/>
        <w:bottom w:val="none" w:sz="0" w:space="0" w:color="auto"/>
        <w:right w:val="none" w:sz="0" w:space="0" w:color="auto"/>
      </w:divBdr>
    </w:div>
    <w:div w:id="741214653">
      <w:bodyDiv w:val="1"/>
      <w:marLeft w:val="0"/>
      <w:marRight w:val="0"/>
      <w:marTop w:val="0"/>
      <w:marBottom w:val="0"/>
      <w:divBdr>
        <w:top w:val="none" w:sz="0" w:space="0" w:color="auto"/>
        <w:left w:val="none" w:sz="0" w:space="0" w:color="auto"/>
        <w:bottom w:val="none" w:sz="0" w:space="0" w:color="auto"/>
        <w:right w:val="none" w:sz="0" w:space="0" w:color="auto"/>
      </w:divBdr>
    </w:div>
    <w:div w:id="741562638">
      <w:bodyDiv w:val="1"/>
      <w:marLeft w:val="0"/>
      <w:marRight w:val="0"/>
      <w:marTop w:val="0"/>
      <w:marBottom w:val="0"/>
      <w:divBdr>
        <w:top w:val="none" w:sz="0" w:space="0" w:color="auto"/>
        <w:left w:val="none" w:sz="0" w:space="0" w:color="auto"/>
        <w:bottom w:val="none" w:sz="0" w:space="0" w:color="auto"/>
        <w:right w:val="none" w:sz="0" w:space="0" w:color="auto"/>
      </w:divBdr>
    </w:div>
    <w:div w:id="742143170">
      <w:bodyDiv w:val="1"/>
      <w:marLeft w:val="0"/>
      <w:marRight w:val="0"/>
      <w:marTop w:val="0"/>
      <w:marBottom w:val="0"/>
      <w:divBdr>
        <w:top w:val="none" w:sz="0" w:space="0" w:color="auto"/>
        <w:left w:val="none" w:sz="0" w:space="0" w:color="auto"/>
        <w:bottom w:val="none" w:sz="0" w:space="0" w:color="auto"/>
        <w:right w:val="none" w:sz="0" w:space="0" w:color="auto"/>
      </w:divBdr>
    </w:div>
    <w:div w:id="742264915">
      <w:bodyDiv w:val="1"/>
      <w:marLeft w:val="0"/>
      <w:marRight w:val="0"/>
      <w:marTop w:val="0"/>
      <w:marBottom w:val="0"/>
      <w:divBdr>
        <w:top w:val="none" w:sz="0" w:space="0" w:color="auto"/>
        <w:left w:val="none" w:sz="0" w:space="0" w:color="auto"/>
        <w:bottom w:val="none" w:sz="0" w:space="0" w:color="auto"/>
        <w:right w:val="none" w:sz="0" w:space="0" w:color="auto"/>
      </w:divBdr>
    </w:div>
    <w:div w:id="742799121">
      <w:bodyDiv w:val="1"/>
      <w:marLeft w:val="0"/>
      <w:marRight w:val="0"/>
      <w:marTop w:val="0"/>
      <w:marBottom w:val="0"/>
      <w:divBdr>
        <w:top w:val="none" w:sz="0" w:space="0" w:color="auto"/>
        <w:left w:val="none" w:sz="0" w:space="0" w:color="auto"/>
        <w:bottom w:val="none" w:sz="0" w:space="0" w:color="auto"/>
        <w:right w:val="none" w:sz="0" w:space="0" w:color="auto"/>
      </w:divBdr>
    </w:div>
    <w:div w:id="746073786">
      <w:bodyDiv w:val="1"/>
      <w:marLeft w:val="0"/>
      <w:marRight w:val="0"/>
      <w:marTop w:val="0"/>
      <w:marBottom w:val="0"/>
      <w:divBdr>
        <w:top w:val="none" w:sz="0" w:space="0" w:color="auto"/>
        <w:left w:val="none" w:sz="0" w:space="0" w:color="auto"/>
        <w:bottom w:val="none" w:sz="0" w:space="0" w:color="auto"/>
        <w:right w:val="none" w:sz="0" w:space="0" w:color="auto"/>
      </w:divBdr>
    </w:div>
    <w:div w:id="746927017">
      <w:bodyDiv w:val="1"/>
      <w:marLeft w:val="0"/>
      <w:marRight w:val="0"/>
      <w:marTop w:val="0"/>
      <w:marBottom w:val="0"/>
      <w:divBdr>
        <w:top w:val="none" w:sz="0" w:space="0" w:color="auto"/>
        <w:left w:val="none" w:sz="0" w:space="0" w:color="auto"/>
        <w:bottom w:val="none" w:sz="0" w:space="0" w:color="auto"/>
        <w:right w:val="none" w:sz="0" w:space="0" w:color="auto"/>
      </w:divBdr>
    </w:div>
    <w:div w:id="747120874">
      <w:bodyDiv w:val="1"/>
      <w:marLeft w:val="0"/>
      <w:marRight w:val="0"/>
      <w:marTop w:val="0"/>
      <w:marBottom w:val="0"/>
      <w:divBdr>
        <w:top w:val="none" w:sz="0" w:space="0" w:color="auto"/>
        <w:left w:val="none" w:sz="0" w:space="0" w:color="auto"/>
        <w:bottom w:val="none" w:sz="0" w:space="0" w:color="auto"/>
        <w:right w:val="none" w:sz="0" w:space="0" w:color="auto"/>
      </w:divBdr>
    </w:div>
    <w:div w:id="748697615">
      <w:bodyDiv w:val="1"/>
      <w:marLeft w:val="0"/>
      <w:marRight w:val="0"/>
      <w:marTop w:val="0"/>
      <w:marBottom w:val="0"/>
      <w:divBdr>
        <w:top w:val="none" w:sz="0" w:space="0" w:color="auto"/>
        <w:left w:val="none" w:sz="0" w:space="0" w:color="auto"/>
        <w:bottom w:val="none" w:sz="0" w:space="0" w:color="auto"/>
        <w:right w:val="none" w:sz="0" w:space="0" w:color="auto"/>
      </w:divBdr>
    </w:div>
    <w:div w:id="749540912">
      <w:bodyDiv w:val="1"/>
      <w:marLeft w:val="0"/>
      <w:marRight w:val="0"/>
      <w:marTop w:val="0"/>
      <w:marBottom w:val="0"/>
      <w:divBdr>
        <w:top w:val="none" w:sz="0" w:space="0" w:color="auto"/>
        <w:left w:val="none" w:sz="0" w:space="0" w:color="auto"/>
        <w:bottom w:val="none" w:sz="0" w:space="0" w:color="auto"/>
        <w:right w:val="none" w:sz="0" w:space="0" w:color="auto"/>
      </w:divBdr>
    </w:div>
    <w:div w:id="750006232">
      <w:bodyDiv w:val="1"/>
      <w:marLeft w:val="0"/>
      <w:marRight w:val="0"/>
      <w:marTop w:val="0"/>
      <w:marBottom w:val="0"/>
      <w:divBdr>
        <w:top w:val="none" w:sz="0" w:space="0" w:color="auto"/>
        <w:left w:val="none" w:sz="0" w:space="0" w:color="auto"/>
        <w:bottom w:val="none" w:sz="0" w:space="0" w:color="auto"/>
        <w:right w:val="none" w:sz="0" w:space="0" w:color="auto"/>
      </w:divBdr>
    </w:div>
    <w:div w:id="750196594">
      <w:bodyDiv w:val="1"/>
      <w:marLeft w:val="0"/>
      <w:marRight w:val="0"/>
      <w:marTop w:val="0"/>
      <w:marBottom w:val="0"/>
      <w:divBdr>
        <w:top w:val="none" w:sz="0" w:space="0" w:color="auto"/>
        <w:left w:val="none" w:sz="0" w:space="0" w:color="auto"/>
        <w:bottom w:val="none" w:sz="0" w:space="0" w:color="auto"/>
        <w:right w:val="none" w:sz="0" w:space="0" w:color="auto"/>
      </w:divBdr>
    </w:div>
    <w:div w:id="750857765">
      <w:bodyDiv w:val="1"/>
      <w:marLeft w:val="0"/>
      <w:marRight w:val="0"/>
      <w:marTop w:val="0"/>
      <w:marBottom w:val="0"/>
      <w:divBdr>
        <w:top w:val="none" w:sz="0" w:space="0" w:color="auto"/>
        <w:left w:val="none" w:sz="0" w:space="0" w:color="auto"/>
        <w:bottom w:val="none" w:sz="0" w:space="0" w:color="auto"/>
        <w:right w:val="none" w:sz="0" w:space="0" w:color="auto"/>
      </w:divBdr>
    </w:div>
    <w:div w:id="751003191">
      <w:bodyDiv w:val="1"/>
      <w:marLeft w:val="0"/>
      <w:marRight w:val="0"/>
      <w:marTop w:val="0"/>
      <w:marBottom w:val="0"/>
      <w:divBdr>
        <w:top w:val="none" w:sz="0" w:space="0" w:color="auto"/>
        <w:left w:val="none" w:sz="0" w:space="0" w:color="auto"/>
        <w:bottom w:val="none" w:sz="0" w:space="0" w:color="auto"/>
        <w:right w:val="none" w:sz="0" w:space="0" w:color="auto"/>
      </w:divBdr>
    </w:div>
    <w:div w:id="752315179">
      <w:bodyDiv w:val="1"/>
      <w:marLeft w:val="0"/>
      <w:marRight w:val="0"/>
      <w:marTop w:val="0"/>
      <w:marBottom w:val="0"/>
      <w:divBdr>
        <w:top w:val="none" w:sz="0" w:space="0" w:color="auto"/>
        <w:left w:val="none" w:sz="0" w:space="0" w:color="auto"/>
        <w:bottom w:val="none" w:sz="0" w:space="0" w:color="auto"/>
        <w:right w:val="none" w:sz="0" w:space="0" w:color="auto"/>
      </w:divBdr>
    </w:div>
    <w:div w:id="752969943">
      <w:bodyDiv w:val="1"/>
      <w:marLeft w:val="0"/>
      <w:marRight w:val="0"/>
      <w:marTop w:val="0"/>
      <w:marBottom w:val="0"/>
      <w:divBdr>
        <w:top w:val="none" w:sz="0" w:space="0" w:color="auto"/>
        <w:left w:val="none" w:sz="0" w:space="0" w:color="auto"/>
        <w:bottom w:val="none" w:sz="0" w:space="0" w:color="auto"/>
        <w:right w:val="none" w:sz="0" w:space="0" w:color="auto"/>
      </w:divBdr>
    </w:div>
    <w:div w:id="753091973">
      <w:bodyDiv w:val="1"/>
      <w:marLeft w:val="0"/>
      <w:marRight w:val="0"/>
      <w:marTop w:val="0"/>
      <w:marBottom w:val="0"/>
      <w:divBdr>
        <w:top w:val="none" w:sz="0" w:space="0" w:color="auto"/>
        <w:left w:val="none" w:sz="0" w:space="0" w:color="auto"/>
        <w:bottom w:val="none" w:sz="0" w:space="0" w:color="auto"/>
        <w:right w:val="none" w:sz="0" w:space="0" w:color="auto"/>
      </w:divBdr>
    </w:div>
    <w:div w:id="753551505">
      <w:bodyDiv w:val="1"/>
      <w:marLeft w:val="0"/>
      <w:marRight w:val="0"/>
      <w:marTop w:val="0"/>
      <w:marBottom w:val="0"/>
      <w:divBdr>
        <w:top w:val="none" w:sz="0" w:space="0" w:color="auto"/>
        <w:left w:val="none" w:sz="0" w:space="0" w:color="auto"/>
        <w:bottom w:val="none" w:sz="0" w:space="0" w:color="auto"/>
        <w:right w:val="none" w:sz="0" w:space="0" w:color="auto"/>
      </w:divBdr>
    </w:div>
    <w:div w:id="755595793">
      <w:bodyDiv w:val="1"/>
      <w:marLeft w:val="0"/>
      <w:marRight w:val="0"/>
      <w:marTop w:val="0"/>
      <w:marBottom w:val="0"/>
      <w:divBdr>
        <w:top w:val="none" w:sz="0" w:space="0" w:color="auto"/>
        <w:left w:val="none" w:sz="0" w:space="0" w:color="auto"/>
        <w:bottom w:val="none" w:sz="0" w:space="0" w:color="auto"/>
        <w:right w:val="none" w:sz="0" w:space="0" w:color="auto"/>
      </w:divBdr>
    </w:div>
    <w:div w:id="759719771">
      <w:bodyDiv w:val="1"/>
      <w:marLeft w:val="0"/>
      <w:marRight w:val="0"/>
      <w:marTop w:val="0"/>
      <w:marBottom w:val="0"/>
      <w:divBdr>
        <w:top w:val="none" w:sz="0" w:space="0" w:color="auto"/>
        <w:left w:val="none" w:sz="0" w:space="0" w:color="auto"/>
        <w:bottom w:val="none" w:sz="0" w:space="0" w:color="auto"/>
        <w:right w:val="none" w:sz="0" w:space="0" w:color="auto"/>
      </w:divBdr>
    </w:div>
    <w:div w:id="759832030">
      <w:bodyDiv w:val="1"/>
      <w:marLeft w:val="0"/>
      <w:marRight w:val="0"/>
      <w:marTop w:val="0"/>
      <w:marBottom w:val="0"/>
      <w:divBdr>
        <w:top w:val="none" w:sz="0" w:space="0" w:color="auto"/>
        <w:left w:val="none" w:sz="0" w:space="0" w:color="auto"/>
        <w:bottom w:val="none" w:sz="0" w:space="0" w:color="auto"/>
        <w:right w:val="none" w:sz="0" w:space="0" w:color="auto"/>
      </w:divBdr>
    </w:div>
    <w:div w:id="759832078">
      <w:bodyDiv w:val="1"/>
      <w:marLeft w:val="0"/>
      <w:marRight w:val="0"/>
      <w:marTop w:val="0"/>
      <w:marBottom w:val="0"/>
      <w:divBdr>
        <w:top w:val="none" w:sz="0" w:space="0" w:color="auto"/>
        <w:left w:val="none" w:sz="0" w:space="0" w:color="auto"/>
        <w:bottom w:val="none" w:sz="0" w:space="0" w:color="auto"/>
        <w:right w:val="none" w:sz="0" w:space="0" w:color="auto"/>
      </w:divBdr>
    </w:div>
    <w:div w:id="760105245">
      <w:bodyDiv w:val="1"/>
      <w:marLeft w:val="0"/>
      <w:marRight w:val="0"/>
      <w:marTop w:val="0"/>
      <w:marBottom w:val="0"/>
      <w:divBdr>
        <w:top w:val="none" w:sz="0" w:space="0" w:color="auto"/>
        <w:left w:val="none" w:sz="0" w:space="0" w:color="auto"/>
        <w:bottom w:val="none" w:sz="0" w:space="0" w:color="auto"/>
        <w:right w:val="none" w:sz="0" w:space="0" w:color="auto"/>
      </w:divBdr>
    </w:div>
    <w:div w:id="760105514">
      <w:bodyDiv w:val="1"/>
      <w:marLeft w:val="0"/>
      <w:marRight w:val="0"/>
      <w:marTop w:val="0"/>
      <w:marBottom w:val="0"/>
      <w:divBdr>
        <w:top w:val="none" w:sz="0" w:space="0" w:color="auto"/>
        <w:left w:val="none" w:sz="0" w:space="0" w:color="auto"/>
        <w:bottom w:val="none" w:sz="0" w:space="0" w:color="auto"/>
        <w:right w:val="none" w:sz="0" w:space="0" w:color="auto"/>
      </w:divBdr>
    </w:div>
    <w:div w:id="763915708">
      <w:bodyDiv w:val="1"/>
      <w:marLeft w:val="0"/>
      <w:marRight w:val="0"/>
      <w:marTop w:val="0"/>
      <w:marBottom w:val="0"/>
      <w:divBdr>
        <w:top w:val="none" w:sz="0" w:space="0" w:color="auto"/>
        <w:left w:val="none" w:sz="0" w:space="0" w:color="auto"/>
        <w:bottom w:val="none" w:sz="0" w:space="0" w:color="auto"/>
        <w:right w:val="none" w:sz="0" w:space="0" w:color="auto"/>
      </w:divBdr>
    </w:div>
    <w:div w:id="765417817">
      <w:bodyDiv w:val="1"/>
      <w:marLeft w:val="0"/>
      <w:marRight w:val="0"/>
      <w:marTop w:val="0"/>
      <w:marBottom w:val="0"/>
      <w:divBdr>
        <w:top w:val="none" w:sz="0" w:space="0" w:color="auto"/>
        <w:left w:val="none" w:sz="0" w:space="0" w:color="auto"/>
        <w:bottom w:val="none" w:sz="0" w:space="0" w:color="auto"/>
        <w:right w:val="none" w:sz="0" w:space="0" w:color="auto"/>
      </w:divBdr>
    </w:div>
    <w:div w:id="765736934">
      <w:bodyDiv w:val="1"/>
      <w:marLeft w:val="0"/>
      <w:marRight w:val="0"/>
      <w:marTop w:val="0"/>
      <w:marBottom w:val="0"/>
      <w:divBdr>
        <w:top w:val="none" w:sz="0" w:space="0" w:color="auto"/>
        <w:left w:val="none" w:sz="0" w:space="0" w:color="auto"/>
        <w:bottom w:val="none" w:sz="0" w:space="0" w:color="auto"/>
        <w:right w:val="none" w:sz="0" w:space="0" w:color="auto"/>
      </w:divBdr>
    </w:div>
    <w:div w:id="766383700">
      <w:bodyDiv w:val="1"/>
      <w:marLeft w:val="0"/>
      <w:marRight w:val="0"/>
      <w:marTop w:val="0"/>
      <w:marBottom w:val="0"/>
      <w:divBdr>
        <w:top w:val="none" w:sz="0" w:space="0" w:color="auto"/>
        <w:left w:val="none" w:sz="0" w:space="0" w:color="auto"/>
        <w:bottom w:val="none" w:sz="0" w:space="0" w:color="auto"/>
        <w:right w:val="none" w:sz="0" w:space="0" w:color="auto"/>
      </w:divBdr>
    </w:div>
    <w:div w:id="767851782">
      <w:bodyDiv w:val="1"/>
      <w:marLeft w:val="0"/>
      <w:marRight w:val="0"/>
      <w:marTop w:val="0"/>
      <w:marBottom w:val="0"/>
      <w:divBdr>
        <w:top w:val="none" w:sz="0" w:space="0" w:color="auto"/>
        <w:left w:val="none" w:sz="0" w:space="0" w:color="auto"/>
        <w:bottom w:val="none" w:sz="0" w:space="0" w:color="auto"/>
        <w:right w:val="none" w:sz="0" w:space="0" w:color="auto"/>
      </w:divBdr>
    </w:div>
    <w:div w:id="768158288">
      <w:bodyDiv w:val="1"/>
      <w:marLeft w:val="0"/>
      <w:marRight w:val="0"/>
      <w:marTop w:val="0"/>
      <w:marBottom w:val="0"/>
      <w:divBdr>
        <w:top w:val="none" w:sz="0" w:space="0" w:color="auto"/>
        <w:left w:val="none" w:sz="0" w:space="0" w:color="auto"/>
        <w:bottom w:val="none" w:sz="0" w:space="0" w:color="auto"/>
        <w:right w:val="none" w:sz="0" w:space="0" w:color="auto"/>
      </w:divBdr>
    </w:div>
    <w:div w:id="771631972">
      <w:bodyDiv w:val="1"/>
      <w:marLeft w:val="0"/>
      <w:marRight w:val="0"/>
      <w:marTop w:val="0"/>
      <w:marBottom w:val="0"/>
      <w:divBdr>
        <w:top w:val="none" w:sz="0" w:space="0" w:color="auto"/>
        <w:left w:val="none" w:sz="0" w:space="0" w:color="auto"/>
        <w:bottom w:val="none" w:sz="0" w:space="0" w:color="auto"/>
        <w:right w:val="none" w:sz="0" w:space="0" w:color="auto"/>
      </w:divBdr>
    </w:div>
    <w:div w:id="772555324">
      <w:bodyDiv w:val="1"/>
      <w:marLeft w:val="0"/>
      <w:marRight w:val="0"/>
      <w:marTop w:val="0"/>
      <w:marBottom w:val="0"/>
      <w:divBdr>
        <w:top w:val="none" w:sz="0" w:space="0" w:color="auto"/>
        <w:left w:val="none" w:sz="0" w:space="0" w:color="auto"/>
        <w:bottom w:val="none" w:sz="0" w:space="0" w:color="auto"/>
        <w:right w:val="none" w:sz="0" w:space="0" w:color="auto"/>
      </w:divBdr>
    </w:div>
    <w:div w:id="772634461">
      <w:bodyDiv w:val="1"/>
      <w:marLeft w:val="0"/>
      <w:marRight w:val="0"/>
      <w:marTop w:val="0"/>
      <w:marBottom w:val="0"/>
      <w:divBdr>
        <w:top w:val="none" w:sz="0" w:space="0" w:color="auto"/>
        <w:left w:val="none" w:sz="0" w:space="0" w:color="auto"/>
        <w:bottom w:val="none" w:sz="0" w:space="0" w:color="auto"/>
        <w:right w:val="none" w:sz="0" w:space="0" w:color="auto"/>
      </w:divBdr>
    </w:div>
    <w:div w:id="772820304">
      <w:bodyDiv w:val="1"/>
      <w:marLeft w:val="0"/>
      <w:marRight w:val="0"/>
      <w:marTop w:val="0"/>
      <w:marBottom w:val="0"/>
      <w:divBdr>
        <w:top w:val="none" w:sz="0" w:space="0" w:color="auto"/>
        <w:left w:val="none" w:sz="0" w:space="0" w:color="auto"/>
        <w:bottom w:val="none" w:sz="0" w:space="0" w:color="auto"/>
        <w:right w:val="none" w:sz="0" w:space="0" w:color="auto"/>
      </w:divBdr>
    </w:div>
    <w:div w:id="773284617">
      <w:bodyDiv w:val="1"/>
      <w:marLeft w:val="0"/>
      <w:marRight w:val="0"/>
      <w:marTop w:val="0"/>
      <w:marBottom w:val="0"/>
      <w:divBdr>
        <w:top w:val="none" w:sz="0" w:space="0" w:color="auto"/>
        <w:left w:val="none" w:sz="0" w:space="0" w:color="auto"/>
        <w:bottom w:val="none" w:sz="0" w:space="0" w:color="auto"/>
        <w:right w:val="none" w:sz="0" w:space="0" w:color="auto"/>
      </w:divBdr>
    </w:div>
    <w:div w:id="773792594">
      <w:bodyDiv w:val="1"/>
      <w:marLeft w:val="0"/>
      <w:marRight w:val="0"/>
      <w:marTop w:val="0"/>
      <w:marBottom w:val="0"/>
      <w:divBdr>
        <w:top w:val="none" w:sz="0" w:space="0" w:color="auto"/>
        <w:left w:val="none" w:sz="0" w:space="0" w:color="auto"/>
        <w:bottom w:val="none" w:sz="0" w:space="0" w:color="auto"/>
        <w:right w:val="none" w:sz="0" w:space="0" w:color="auto"/>
      </w:divBdr>
    </w:div>
    <w:div w:id="774207526">
      <w:bodyDiv w:val="1"/>
      <w:marLeft w:val="0"/>
      <w:marRight w:val="0"/>
      <w:marTop w:val="0"/>
      <w:marBottom w:val="0"/>
      <w:divBdr>
        <w:top w:val="none" w:sz="0" w:space="0" w:color="auto"/>
        <w:left w:val="none" w:sz="0" w:space="0" w:color="auto"/>
        <w:bottom w:val="none" w:sz="0" w:space="0" w:color="auto"/>
        <w:right w:val="none" w:sz="0" w:space="0" w:color="auto"/>
      </w:divBdr>
    </w:div>
    <w:div w:id="774207940">
      <w:bodyDiv w:val="1"/>
      <w:marLeft w:val="0"/>
      <w:marRight w:val="0"/>
      <w:marTop w:val="0"/>
      <w:marBottom w:val="0"/>
      <w:divBdr>
        <w:top w:val="none" w:sz="0" w:space="0" w:color="auto"/>
        <w:left w:val="none" w:sz="0" w:space="0" w:color="auto"/>
        <w:bottom w:val="none" w:sz="0" w:space="0" w:color="auto"/>
        <w:right w:val="none" w:sz="0" w:space="0" w:color="auto"/>
      </w:divBdr>
    </w:div>
    <w:div w:id="774710044">
      <w:bodyDiv w:val="1"/>
      <w:marLeft w:val="0"/>
      <w:marRight w:val="0"/>
      <w:marTop w:val="0"/>
      <w:marBottom w:val="0"/>
      <w:divBdr>
        <w:top w:val="none" w:sz="0" w:space="0" w:color="auto"/>
        <w:left w:val="none" w:sz="0" w:space="0" w:color="auto"/>
        <w:bottom w:val="none" w:sz="0" w:space="0" w:color="auto"/>
        <w:right w:val="none" w:sz="0" w:space="0" w:color="auto"/>
      </w:divBdr>
    </w:div>
    <w:div w:id="774985446">
      <w:bodyDiv w:val="1"/>
      <w:marLeft w:val="0"/>
      <w:marRight w:val="0"/>
      <w:marTop w:val="0"/>
      <w:marBottom w:val="0"/>
      <w:divBdr>
        <w:top w:val="none" w:sz="0" w:space="0" w:color="auto"/>
        <w:left w:val="none" w:sz="0" w:space="0" w:color="auto"/>
        <w:bottom w:val="none" w:sz="0" w:space="0" w:color="auto"/>
        <w:right w:val="none" w:sz="0" w:space="0" w:color="auto"/>
      </w:divBdr>
    </w:div>
    <w:div w:id="776408482">
      <w:bodyDiv w:val="1"/>
      <w:marLeft w:val="0"/>
      <w:marRight w:val="0"/>
      <w:marTop w:val="0"/>
      <w:marBottom w:val="0"/>
      <w:divBdr>
        <w:top w:val="none" w:sz="0" w:space="0" w:color="auto"/>
        <w:left w:val="none" w:sz="0" w:space="0" w:color="auto"/>
        <w:bottom w:val="none" w:sz="0" w:space="0" w:color="auto"/>
        <w:right w:val="none" w:sz="0" w:space="0" w:color="auto"/>
      </w:divBdr>
    </w:div>
    <w:div w:id="777021286">
      <w:bodyDiv w:val="1"/>
      <w:marLeft w:val="0"/>
      <w:marRight w:val="0"/>
      <w:marTop w:val="0"/>
      <w:marBottom w:val="0"/>
      <w:divBdr>
        <w:top w:val="none" w:sz="0" w:space="0" w:color="auto"/>
        <w:left w:val="none" w:sz="0" w:space="0" w:color="auto"/>
        <w:bottom w:val="none" w:sz="0" w:space="0" w:color="auto"/>
        <w:right w:val="none" w:sz="0" w:space="0" w:color="auto"/>
      </w:divBdr>
    </w:div>
    <w:div w:id="777335319">
      <w:bodyDiv w:val="1"/>
      <w:marLeft w:val="0"/>
      <w:marRight w:val="0"/>
      <w:marTop w:val="0"/>
      <w:marBottom w:val="0"/>
      <w:divBdr>
        <w:top w:val="none" w:sz="0" w:space="0" w:color="auto"/>
        <w:left w:val="none" w:sz="0" w:space="0" w:color="auto"/>
        <w:bottom w:val="none" w:sz="0" w:space="0" w:color="auto"/>
        <w:right w:val="none" w:sz="0" w:space="0" w:color="auto"/>
      </w:divBdr>
    </w:div>
    <w:div w:id="777915247">
      <w:bodyDiv w:val="1"/>
      <w:marLeft w:val="0"/>
      <w:marRight w:val="0"/>
      <w:marTop w:val="0"/>
      <w:marBottom w:val="0"/>
      <w:divBdr>
        <w:top w:val="none" w:sz="0" w:space="0" w:color="auto"/>
        <w:left w:val="none" w:sz="0" w:space="0" w:color="auto"/>
        <w:bottom w:val="none" w:sz="0" w:space="0" w:color="auto"/>
        <w:right w:val="none" w:sz="0" w:space="0" w:color="auto"/>
      </w:divBdr>
    </w:div>
    <w:div w:id="777993785">
      <w:bodyDiv w:val="1"/>
      <w:marLeft w:val="0"/>
      <w:marRight w:val="0"/>
      <w:marTop w:val="0"/>
      <w:marBottom w:val="0"/>
      <w:divBdr>
        <w:top w:val="none" w:sz="0" w:space="0" w:color="auto"/>
        <w:left w:val="none" w:sz="0" w:space="0" w:color="auto"/>
        <w:bottom w:val="none" w:sz="0" w:space="0" w:color="auto"/>
        <w:right w:val="none" w:sz="0" w:space="0" w:color="auto"/>
      </w:divBdr>
    </w:div>
    <w:div w:id="778181142">
      <w:bodyDiv w:val="1"/>
      <w:marLeft w:val="0"/>
      <w:marRight w:val="0"/>
      <w:marTop w:val="0"/>
      <w:marBottom w:val="0"/>
      <w:divBdr>
        <w:top w:val="none" w:sz="0" w:space="0" w:color="auto"/>
        <w:left w:val="none" w:sz="0" w:space="0" w:color="auto"/>
        <w:bottom w:val="none" w:sz="0" w:space="0" w:color="auto"/>
        <w:right w:val="none" w:sz="0" w:space="0" w:color="auto"/>
      </w:divBdr>
    </w:div>
    <w:div w:id="778449220">
      <w:bodyDiv w:val="1"/>
      <w:marLeft w:val="0"/>
      <w:marRight w:val="0"/>
      <w:marTop w:val="0"/>
      <w:marBottom w:val="0"/>
      <w:divBdr>
        <w:top w:val="none" w:sz="0" w:space="0" w:color="auto"/>
        <w:left w:val="none" w:sz="0" w:space="0" w:color="auto"/>
        <w:bottom w:val="none" w:sz="0" w:space="0" w:color="auto"/>
        <w:right w:val="none" w:sz="0" w:space="0" w:color="auto"/>
      </w:divBdr>
    </w:div>
    <w:div w:id="778647536">
      <w:bodyDiv w:val="1"/>
      <w:marLeft w:val="0"/>
      <w:marRight w:val="0"/>
      <w:marTop w:val="0"/>
      <w:marBottom w:val="0"/>
      <w:divBdr>
        <w:top w:val="none" w:sz="0" w:space="0" w:color="auto"/>
        <w:left w:val="none" w:sz="0" w:space="0" w:color="auto"/>
        <w:bottom w:val="none" w:sz="0" w:space="0" w:color="auto"/>
        <w:right w:val="none" w:sz="0" w:space="0" w:color="auto"/>
      </w:divBdr>
    </w:div>
    <w:div w:id="778791262">
      <w:bodyDiv w:val="1"/>
      <w:marLeft w:val="0"/>
      <w:marRight w:val="0"/>
      <w:marTop w:val="0"/>
      <w:marBottom w:val="0"/>
      <w:divBdr>
        <w:top w:val="none" w:sz="0" w:space="0" w:color="auto"/>
        <w:left w:val="none" w:sz="0" w:space="0" w:color="auto"/>
        <w:bottom w:val="none" w:sz="0" w:space="0" w:color="auto"/>
        <w:right w:val="none" w:sz="0" w:space="0" w:color="auto"/>
      </w:divBdr>
    </w:div>
    <w:div w:id="780497212">
      <w:bodyDiv w:val="1"/>
      <w:marLeft w:val="0"/>
      <w:marRight w:val="0"/>
      <w:marTop w:val="0"/>
      <w:marBottom w:val="0"/>
      <w:divBdr>
        <w:top w:val="none" w:sz="0" w:space="0" w:color="auto"/>
        <w:left w:val="none" w:sz="0" w:space="0" w:color="auto"/>
        <w:bottom w:val="none" w:sz="0" w:space="0" w:color="auto"/>
        <w:right w:val="none" w:sz="0" w:space="0" w:color="auto"/>
      </w:divBdr>
    </w:div>
    <w:div w:id="781607732">
      <w:bodyDiv w:val="1"/>
      <w:marLeft w:val="0"/>
      <w:marRight w:val="0"/>
      <w:marTop w:val="0"/>
      <w:marBottom w:val="0"/>
      <w:divBdr>
        <w:top w:val="none" w:sz="0" w:space="0" w:color="auto"/>
        <w:left w:val="none" w:sz="0" w:space="0" w:color="auto"/>
        <w:bottom w:val="none" w:sz="0" w:space="0" w:color="auto"/>
        <w:right w:val="none" w:sz="0" w:space="0" w:color="auto"/>
      </w:divBdr>
    </w:div>
    <w:div w:id="781992189">
      <w:bodyDiv w:val="1"/>
      <w:marLeft w:val="0"/>
      <w:marRight w:val="0"/>
      <w:marTop w:val="0"/>
      <w:marBottom w:val="0"/>
      <w:divBdr>
        <w:top w:val="none" w:sz="0" w:space="0" w:color="auto"/>
        <w:left w:val="none" w:sz="0" w:space="0" w:color="auto"/>
        <w:bottom w:val="none" w:sz="0" w:space="0" w:color="auto"/>
        <w:right w:val="none" w:sz="0" w:space="0" w:color="auto"/>
      </w:divBdr>
    </w:div>
    <w:div w:id="782312817">
      <w:bodyDiv w:val="1"/>
      <w:marLeft w:val="0"/>
      <w:marRight w:val="0"/>
      <w:marTop w:val="0"/>
      <w:marBottom w:val="0"/>
      <w:divBdr>
        <w:top w:val="none" w:sz="0" w:space="0" w:color="auto"/>
        <w:left w:val="none" w:sz="0" w:space="0" w:color="auto"/>
        <w:bottom w:val="none" w:sz="0" w:space="0" w:color="auto"/>
        <w:right w:val="none" w:sz="0" w:space="0" w:color="auto"/>
      </w:divBdr>
    </w:div>
    <w:div w:id="782918828">
      <w:bodyDiv w:val="1"/>
      <w:marLeft w:val="0"/>
      <w:marRight w:val="0"/>
      <w:marTop w:val="0"/>
      <w:marBottom w:val="0"/>
      <w:divBdr>
        <w:top w:val="none" w:sz="0" w:space="0" w:color="auto"/>
        <w:left w:val="none" w:sz="0" w:space="0" w:color="auto"/>
        <w:bottom w:val="none" w:sz="0" w:space="0" w:color="auto"/>
        <w:right w:val="none" w:sz="0" w:space="0" w:color="auto"/>
      </w:divBdr>
    </w:div>
    <w:div w:id="784278094">
      <w:bodyDiv w:val="1"/>
      <w:marLeft w:val="0"/>
      <w:marRight w:val="0"/>
      <w:marTop w:val="0"/>
      <w:marBottom w:val="0"/>
      <w:divBdr>
        <w:top w:val="none" w:sz="0" w:space="0" w:color="auto"/>
        <w:left w:val="none" w:sz="0" w:space="0" w:color="auto"/>
        <w:bottom w:val="none" w:sz="0" w:space="0" w:color="auto"/>
        <w:right w:val="none" w:sz="0" w:space="0" w:color="auto"/>
      </w:divBdr>
    </w:div>
    <w:div w:id="784470530">
      <w:bodyDiv w:val="1"/>
      <w:marLeft w:val="0"/>
      <w:marRight w:val="0"/>
      <w:marTop w:val="0"/>
      <w:marBottom w:val="0"/>
      <w:divBdr>
        <w:top w:val="none" w:sz="0" w:space="0" w:color="auto"/>
        <w:left w:val="none" w:sz="0" w:space="0" w:color="auto"/>
        <w:bottom w:val="none" w:sz="0" w:space="0" w:color="auto"/>
        <w:right w:val="none" w:sz="0" w:space="0" w:color="auto"/>
      </w:divBdr>
    </w:div>
    <w:div w:id="784541854">
      <w:bodyDiv w:val="1"/>
      <w:marLeft w:val="0"/>
      <w:marRight w:val="0"/>
      <w:marTop w:val="0"/>
      <w:marBottom w:val="0"/>
      <w:divBdr>
        <w:top w:val="none" w:sz="0" w:space="0" w:color="auto"/>
        <w:left w:val="none" w:sz="0" w:space="0" w:color="auto"/>
        <w:bottom w:val="none" w:sz="0" w:space="0" w:color="auto"/>
        <w:right w:val="none" w:sz="0" w:space="0" w:color="auto"/>
      </w:divBdr>
    </w:div>
    <w:div w:id="785082035">
      <w:bodyDiv w:val="1"/>
      <w:marLeft w:val="0"/>
      <w:marRight w:val="0"/>
      <w:marTop w:val="0"/>
      <w:marBottom w:val="0"/>
      <w:divBdr>
        <w:top w:val="none" w:sz="0" w:space="0" w:color="auto"/>
        <w:left w:val="none" w:sz="0" w:space="0" w:color="auto"/>
        <w:bottom w:val="none" w:sz="0" w:space="0" w:color="auto"/>
        <w:right w:val="none" w:sz="0" w:space="0" w:color="auto"/>
      </w:divBdr>
    </w:div>
    <w:div w:id="785195906">
      <w:bodyDiv w:val="1"/>
      <w:marLeft w:val="0"/>
      <w:marRight w:val="0"/>
      <w:marTop w:val="0"/>
      <w:marBottom w:val="0"/>
      <w:divBdr>
        <w:top w:val="none" w:sz="0" w:space="0" w:color="auto"/>
        <w:left w:val="none" w:sz="0" w:space="0" w:color="auto"/>
        <w:bottom w:val="none" w:sz="0" w:space="0" w:color="auto"/>
        <w:right w:val="none" w:sz="0" w:space="0" w:color="auto"/>
      </w:divBdr>
    </w:div>
    <w:div w:id="785660674">
      <w:bodyDiv w:val="1"/>
      <w:marLeft w:val="0"/>
      <w:marRight w:val="0"/>
      <w:marTop w:val="0"/>
      <w:marBottom w:val="0"/>
      <w:divBdr>
        <w:top w:val="none" w:sz="0" w:space="0" w:color="auto"/>
        <w:left w:val="none" w:sz="0" w:space="0" w:color="auto"/>
        <w:bottom w:val="none" w:sz="0" w:space="0" w:color="auto"/>
        <w:right w:val="none" w:sz="0" w:space="0" w:color="auto"/>
      </w:divBdr>
    </w:div>
    <w:div w:id="786857032">
      <w:bodyDiv w:val="1"/>
      <w:marLeft w:val="0"/>
      <w:marRight w:val="0"/>
      <w:marTop w:val="0"/>
      <w:marBottom w:val="0"/>
      <w:divBdr>
        <w:top w:val="none" w:sz="0" w:space="0" w:color="auto"/>
        <w:left w:val="none" w:sz="0" w:space="0" w:color="auto"/>
        <w:bottom w:val="none" w:sz="0" w:space="0" w:color="auto"/>
        <w:right w:val="none" w:sz="0" w:space="0" w:color="auto"/>
      </w:divBdr>
    </w:div>
    <w:div w:id="788666626">
      <w:bodyDiv w:val="1"/>
      <w:marLeft w:val="0"/>
      <w:marRight w:val="0"/>
      <w:marTop w:val="0"/>
      <w:marBottom w:val="0"/>
      <w:divBdr>
        <w:top w:val="none" w:sz="0" w:space="0" w:color="auto"/>
        <w:left w:val="none" w:sz="0" w:space="0" w:color="auto"/>
        <w:bottom w:val="none" w:sz="0" w:space="0" w:color="auto"/>
        <w:right w:val="none" w:sz="0" w:space="0" w:color="auto"/>
      </w:divBdr>
    </w:div>
    <w:div w:id="789252180">
      <w:bodyDiv w:val="1"/>
      <w:marLeft w:val="0"/>
      <w:marRight w:val="0"/>
      <w:marTop w:val="0"/>
      <w:marBottom w:val="0"/>
      <w:divBdr>
        <w:top w:val="none" w:sz="0" w:space="0" w:color="auto"/>
        <w:left w:val="none" w:sz="0" w:space="0" w:color="auto"/>
        <w:bottom w:val="none" w:sz="0" w:space="0" w:color="auto"/>
        <w:right w:val="none" w:sz="0" w:space="0" w:color="auto"/>
      </w:divBdr>
    </w:div>
    <w:div w:id="789668818">
      <w:bodyDiv w:val="1"/>
      <w:marLeft w:val="0"/>
      <w:marRight w:val="0"/>
      <w:marTop w:val="0"/>
      <w:marBottom w:val="0"/>
      <w:divBdr>
        <w:top w:val="none" w:sz="0" w:space="0" w:color="auto"/>
        <w:left w:val="none" w:sz="0" w:space="0" w:color="auto"/>
        <w:bottom w:val="none" w:sz="0" w:space="0" w:color="auto"/>
        <w:right w:val="none" w:sz="0" w:space="0" w:color="auto"/>
      </w:divBdr>
    </w:div>
    <w:div w:id="790172400">
      <w:bodyDiv w:val="1"/>
      <w:marLeft w:val="0"/>
      <w:marRight w:val="0"/>
      <w:marTop w:val="0"/>
      <w:marBottom w:val="0"/>
      <w:divBdr>
        <w:top w:val="none" w:sz="0" w:space="0" w:color="auto"/>
        <w:left w:val="none" w:sz="0" w:space="0" w:color="auto"/>
        <w:bottom w:val="none" w:sz="0" w:space="0" w:color="auto"/>
        <w:right w:val="none" w:sz="0" w:space="0" w:color="auto"/>
      </w:divBdr>
    </w:div>
    <w:div w:id="791365422">
      <w:bodyDiv w:val="1"/>
      <w:marLeft w:val="0"/>
      <w:marRight w:val="0"/>
      <w:marTop w:val="0"/>
      <w:marBottom w:val="0"/>
      <w:divBdr>
        <w:top w:val="none" w:sz="0" w:space="0" w:color="auto"/>
        <w:left w:val="none" w:sz="0" w:space="0" w:color="auto"/>
        <w:bottom w:val="none" w:sz="0" w:space="0" w:color="auto"/>
        <w:right w:val="none" w:sz="0" w:space="0" w:color="auto"/>
      </w:divBdr>
    </w:div>
    <w:div w:id="794250946">
      <w:bodyDiv w:val="1"/>
      <w:marLeft w:val="0"/>
      <w:marRight w:val="0"/>
      <w:marTop w:val="0"/>
      <w:marBottom w:val="0"/>
      <w:divBdr>
        <w:top w:val="none" w:sz="0" w:space="0" w:color="auto"/>
        <w:left w:val="none" w:sz="0" w:space="0" w:color="auto"/>
        <w:bottom w:val="none" w:sz="0" w:space="0" w:color="auto"/>
        <w:right w:val="none" w:sz="0" w:space="0" w:color="auto"/>
      </w:divBdr>
    </w:div>
    <w:div w:id="794258193">
      <w:bodyDiv w:val="1"/>
      <w:marLeft w:val="0"/>
      <w:marRight w:val="0"/>
      <w:marTop w:val="0"/>
      <w:marBottom w:val="0"/>
      <w:divBdr>
        <w:top w:val="none" w:sz="0" w:space="0" w:color="auto"/>
        <w:left w:val="none" w:sz="0" w:space="0" w:color="auto"/>
        <w:bottom w:val="none" w:sz="0" w:space="0" w:color="auto"/>
        <w:right w:val="none" w:sz="0" w:space="0" w:color="auto"/>
      </w:divBdr>
    </w:div>
    <w:div w:id="795639273">
      <w:bodyDiv w:val="1"/>
      <w:marLeft w:val="0"/>
      <w:marRight w:val="0"/>
      <w:marTop w:val="0"/>
      <w:marBottom w:val="0"/>
      <w:divBdr>
        <w:top w:val="none" w:sz="0" w:space="0" w:color="auto"/>
        <w:left w:val="none" w:sz="0" w:space="0" w:color="auto"/>
        <w:bottom w:val="none" w:sz="0" w:space="0" w:color="auto"/>
        <w:right w:val="none" w:sz="0" w:space="0" w:color="auto"/>
      </w:divBdr>
    </w:div>
    <w:div w:id="796488348">
      <w:bodyDiv w:val="1"/>
      <w:marLeft w:val="0"/>
      <w:marRight w:val="0"/>
      <w:marTop w:val="0"/>
      <w:marBottom w:val="0"/>
      <w:divBdr>
        <w:top w:val="none" w:sz="0" w:space="0" w:color="auto"/>
        <w:left w:val="none" w:sz="0" w:space="0" w:color="auto"/>
        <w:bottom w:val="none" w:sz="0" w:space="0" w:color="auto"/>
        <w:right w:val="none" w:sz="0" w:space="0" w:color="auto"/>
      </w:divBdr>
    </w:div>
    <w:div w:id="799423027">
      <w:bodyDiv w:val="1"/>
      <w:marLeft w:val="0"/>
      <w:marRight w:val="0"/>
      <w:marTop w:val="0"/>
      <w:marBottom w:val="0"/>
      <w:divBdr>
        <w:top w:val="none" w:sz="0" w:space="0" w:color="auto"/>
        <w:left w:val="none" w:sz="0" w:space="0" w:color="auto"/>
        <w:bottom w:val="none" w:sz="0" w:space="0" w:color="auto"/>
        <w:right w:val="none" w:sz="0" w:space="0" w:color="auto"/>
      </w:divBdr>
    </w:div>
    <w:div w:id="802040534">
      <w:bodyDiv w:val="1"/>
      <w:marLeft w:val="0"/>
      <w:marRight w:val="0"/>
      <w:marTop w:val="0"/>
      <w:marBottom w:val="0"/>
      <w:divBdr>
        <w:top w:val="none" w:sz="0" w:space="0" w:color="auto"/>
        <w:left w:val="none" w:sz="0" w:space="0" w:color="auto"/>
        <w:bottom w:val="none" w:sz="0" w:space="0" w:color="auto"/>
        <w:right w:val="none" w:sz="0" w:space="0" w:color="auto"/>
      </w:divBdr>
    </w:div>
    <w:div w:id="802307063">
      <w:bodyDiv w:val="1"/>
      <w:marLeft w:val="0"/>
      <w:marRight w:val="0"/>
      <w:marTop w:val="0"/>
      <w:marBottom w:val="0"/>
      <w:divBdr>
        <w:top w:val="none" w:sz="0" w:space="0" w:color="auto"/>
        <w:left w:val="none" w:sz="0" w:space="0" w:color="auto"/>
        <w:bottom w:val="none" w:sz="0" w:space="0" w:color="auto"/>
        <w:right w:val="none" w:sz="0" w:space="0" w:color="auto"/>
      </w:divBdr>
    </w:div>
    <w:div w:id="803960956">
      <w:bodyDiv w:val="1"/>
      <w:marLeft w:val="0"/>
      <w:marRight w:val="0"/>
      <w:marTop w:val="0"/>
      <w:marBottom w:val="0"/>
      <w:divBdr>
        <w:top w:val="none" w:sz="0" w:space="0" w:color="auto"/>
        <w:left w:val="none" w:sz="0" w:space="0" w:color="auto"/>
        <w:bottom w:val="none" w:sz="0" w:space="0" w:color="auto"/>
        <w:right w:val="none" w:sz="0" w:space="0" w:color="auto"/>
      </w:divBdr>
    </w:div>
    <w:div w:id="804083050">
      <w:bodyDiv w:val="1"/>
      <w:marLeft w:val="0"/>
      <w:marRight w:val="0"/>
      <w:marTop w:val="0"/>
      <w:marBottom w:val="0"/>
      <w:divBdr>
        <w:top w:val="none" w:sz="0" w:space="0" w:color="auto"/>
        <w:left w:val="none" w:sz="0" w:space="0" w:color="auto"/>
        <w:bottom w:val="none" w:sz="0" w:space="0" w:color="auto"/>
        <w:right w:val="none" w:sz="0" w:space="0" w:color="auto"/>
      </w:divBdr>
    </w:div>
    <w:div w:id="804587244">
      <w:bodyDiv w:val="1"/>
      <w:marLeft w:val="0"/>
      <w:marRight w:val="0"/>
      <w:marTop w:val="0"/>
      <w:marBottom w:val="0"/>
      <w:divBdr>
        <w:top w:val="none" w:sz="0" w:space="0" w:color="auto"/>
        <w:left w:val="none" w:sz="0" w:space="0" w:color="auto"/>
        <w:bottom w:val="none" w:sz="0" w:space="0" w:color="auto"/>
        <w:right w:val="none" w:sz="0" w:space="0" w:color="auto"/>
      </w:divBdr>
    </w:div>
    <w:div w:id="804735524">
      <w:bodyDiv w:val="1"/>
      <w:marLeft w:val="0"/>
      <w:marRight w:val="0"/>
      <w:marTop w:val="0"/>
      <w:marBottom w:val="0"/>
      <w:divBdr>
        <w:top w:val="none" w:sz="0" w:space="0" w:color="auto"/>
        <w:left w:val="none" w:sz="0" w:space="0" w:color="auto"/>
        <w:bottom w:val="none" w:sz="0" w:space="0" w:color="auto"/>
        <w:right w:val="none" w:sz="0" w:space="0" w:color="auto"/>
      </w:divBdr>
    </w:div>
    <w:div w:id="805203074">
      <w:bodyDiv w:val="1"/>
      <w:marLeft w:val="0"/>
      <w:marRight w:val="0"/>
      <w:marTop w:val="0"/>
      <w:marBottom w:val="0"/>
      <w:divBdr>
        <w:top w:val="none" w:sz="0" w:space="0" w:color="auto"/>
        <w:left w:val="none" w:sz="0" w:space="0" w:color="auto"/>
        <w:bottom w:val="none" w:sz="0" w:space="0" w:color="auto"/>
        <w:right w:val="none" w:sz="0" w:space="0" w:color="auto"/>
      </w:divBdr>
    </w:div>
    <w:div w:id="805590840">
      <w:bodyDiv w:val="1"/>
      <w:marLeft w:val="0"/>
      <w:marRight w:val="0"/>
      <w:marTop w:val="0"/>
      <w:marBottom w:val="0"/>
      <w:divBdr>
        <w:top w:val="none" w:sz="0" w:space="0" w:color="auto"/>
        <w:left w:val="none" w:sz="0" w:space="0" w:color="auto"/>
        <w:bottom w:val="none" w:sz="0" w:space="0" w:color="auto"/>
        <w:right w:val="none" w:sz="0" w:space="0" w:color="auto"/>
      </w:divBdr>
    </w:div>
    <w:div w:id="805856624">
      <w:bodyDiv w:val="1"/>
      <w:marLeft w:val="0"/>
      <w:marRight w:val="0"/>
      <w:marTop w:val="0"/>
      <w:marBottom w:val="0"/>
      <w:divBdr>
        <w:top w:val="none" w:sz="0" w:space="0" w:color="auto"/>
        <w:left w:val="none" w:sz="0" w:space="0" w:color="auto"/>
        <w:bottom w:val="none" w:sz="0" w:space="0" w:color="auto"/>
        <w:right w:val="none" w:sz="0" w:space="0" w:color="auto"/>
      </w:divBdr>
    </w:div>
    <w:div w:id="806361810">
      <w:bodyDiv w:val="1"/>
      <w:marLeft w:val="0"/>
      <w:marRight w:val="0"/>
      <w:marTop w:val="0"/>
      <w:marBottom w:val="0"/>
      <w:divBdr>
        <w:top w:val="none" w:sz="0" w:space="0" w:color="auto"/>
        <w:left w:val="none" w:sz="0" w:space="0" w:color="auto"/>
        <w:bottom w:val="none" w:sz="0" w:space="0" w:color="auto"/>
        <w:right w:val="none" w:sz="0" w:space="0" w:color="auto"/>
      </w:divBdr>
    </w:div>
    <w:div w:id="807816064">
      <w:bodyDiv w:val="1"/>
      <w:marLeft w:val="0"/>
      <w:marRight w:val="0"/>
      <w:marTop w:val="0"/>
      <w:marBottom w:val="0"/>
      <w:divBdr>
        <w:top w:val="none" w:sz="0" w:space="0" w:color="auto"/>
        <w:left w:val="none" w:sz="0" w:space="0" w:color="auto"/>
        <w:bottom w:val="none" w:sz="0" w:space="0" w:color="auto"/>
        <w:right w:val="none" w:sz="0" w:space="0" w:color="auto"/>
      </w:divBdr>
    </w:div>
    <w:div w:id="807821604">
      <w:bodyDiv w:val="1"/>
      <w:marLeft w:val="0"/>
      <w:marRight w:val="0"/>
      <w:marTop w:val="0"/>
      <w:marBottom w:val="0"/>
      <w:divBdr>
        <w:top w:val="none" w:sz="0" w:space="0" w:color="auto"/>
        <w:left w:val="none" w:sz="0" w:space="0" w:color="auto"/>
        <w:bottom w:val="none" w:sz="0" w:space="0" w:color="auto"/>
        <w:right w:val="none" w:sz="0" w:space="0" w:color="auto"/>
      </w:divBdr>
    </w:div>
    <w:div w:id="810097800">
      <w:bodyDiv w:val="1"/>
      <w:marLeft w:val="0"/>
      <w:marRight w:val="0"/>
      <w:marTop w:val="0"/>
      <w:marBottom w:val="0"/>
      <w:divBdr>
        <w:top w:val="none" w:sz="0" w:space="0" w:color="auto"/>
        <w:left w:val="none" w:sz="0" w:space="0" w:color="auto"/>
        <w:bottom w:val="none" w:sz="0" w:space="0" w:color="auto"/>
        <w:right w:val="none" w:sz="0" w:space="0" w:color="auto"/>
      </w:divBdr>
    </w:div>
    <w:div w:id="810294436">
      <w:bodyDiv w:val="1"/>
      <w:marLeft w:val="0"/>
      <w:marRight w:val="0"/>
      <w:marTop w:val="0"/>
      <w:marBottom w:val="0"/>
      <w:divBdr>
        <w:top w:val="none" w:sz="0" w:space="0" w:color="auto"/>
        <w:left w:val="none" w:sz="0" w:space="0" w:color="auto"/>
        <w:bottom w:val="none" w:sz="0" w:space="0" w:color="auto"/>
        <w:right w:val="none" w:sz="0" w:space="0" w:color="auto"/>
      </w:divBdr>
    </w:div>
    <w:div w:id="810439182">
      <w:bodyDiv w:val="1"/>
      <w:marLeft w:val="0"/>
      <w:marRight w:val="0"/>
      <w:marTop w:val="0"/>
      <w:marBottom w:val="0"/>
      <w:divBdr>
        <w:top w:val="none" w:sz="0" w:space="0" w:color="auto"/>
        <w:left w:val="none" w:sz="0" w:space="0" w:color="auto"/>
        <w:bottom w:val="none" w:sz="0" w:space="0" w:color="auto"/>
        <w:right w:val="none" w:sz="0" w:space="0" w:color="auto"/>
      </w:divBdr>
    </w:div>
    <w:div w:id="811219490">
      <w:bodyDiv w:val="1"/>
      <w:marLeft w:val="0"/>
      <w:marRight w:val="0"/>
      <w:marTop w:val="0"/>
      <w:marBottom w:val="0"/>
      <w:divBdr>
        <w:top w:val="none" w:sz="0" w:space="0" w:color="auto"/>
        <w:left w:val="none" w:sz="0" w:space="0" w:color="auto"/>
        <w:bottom w:val="none" w:sz="0" w:space="0" w:color="auto"/>
        <w:right w:val="none" w:sz="0" w:space="0" w:color="auto"/>
      </w:divBdr>
    </w:div>
    <w:div w:id="812601095">
      <w:bodyDiv w:val="1"/>
      <w:marLeft w:val="0"/>
      <w:marRight w:val="0"/>
      <w:marTop w:val="0"/>
      <w:marBottom w:val="0"/>
      <w:divBdr>
        <w:top w:val="none" w:sz="0" w:space="0" w:color="auto"/>
        <w:left w:val="none" w:sz="0" w:space="0" w:color="auto"/>
        <w:bottom w:val="none" w:sz="0" w:space="0" w:color="auto"/>
        <w:right w:val="none" w:sz="0" w:space="0" w:color="auto"/>
      </w:divBdr>
    </w:div>
    <w:div w:id="812986384">
      <w:bodyDiv w:val="1"/>
      <w:marLeft w:val="0"/>
      <w:marRight w:val="0"/>
      <w:marTop w:val="0"/>
      <w:marBottom w:val="0"/>
      <w:divBdr>
        <w:top w:val="none" w:sz="0" w:space="0" w:color="auto"/>
        <w:left w:val="none" w:sz="0" w:space="0" w:color="auto"/>
        <w:bottom w:val="none" w:sz="0" w:space="0" w:color="auto"/>
        <w:right w:val="none" w:sz="0" w:space="0" w:color="auto"/>
      </w:divBdr>
    </w:div>
    <w:div w:id="813372683">
      <w:bodyDiv w:val="1"/>
      <w:marLeft w:val="0"/>
      <w:marRight w:val="0"/>
      <w:marTop w:val="0"/>
      <w:marBottom w:val="0"/>
      <w:divBdr>
        <w:top w:val="none" w:sz="0" w:space="0" w:color="auto"/>
        <w:left w:val="none" w:sz="0" w:space="0" w:color="auto"/>
        <w:bottom w:val="none" w:sz="0" w:space="0" w:color="auto"/>
        <w:right w:val="none" w:sz="0" w:space="0" w:color="auto"/>
      </w:divBdr>
    </w:div>
    <w:div w:id="815269069">
      <w:bodyDiv w:val="1"/>
      <w:marLeft w:val="0"/>
      <w:marRight w:val="0"/>
      <w:marTop w:val="0"/>
      <w:marBottom w:val="0"/>
      <w:divBdr>
        <w:top w:val="none" w:sz="0" w:space="0" w:color="auto"/>
        <w:left w:val="none" w:sz="0" w:space="0" w:color="auto"/>
        <w:bottom w:val="none" w:sz="0" w:space="0" w:color="auto"/>
        <w:right w:val="none" w:sz="0" w:space="0" w:color="auto"/>
      </w:divBdr>
    </w:div>
    <w:div w:id="819150469">
      <w:bodyDiv w:val="1"/>
      <w:marLeft w:val="0"/>
      <w:marRight w:val="0"/>
      <w:marTop w:val="0"/>
      <w:marBottom w:val="0"/>
      <w:divBdr>
        <w:top w:val="none" w:sz="0" w:space="0" w:color="auto"/>
        <w:left w:val="none" w:sz="0" w:space="0" w:color="auto"/>
        <w:bottom w:val="none" w:sz="0" w:space="0" w:color="auto"/>
        <w:right w:val="none" w:sz="0" w:space="0" w:color="auto"/>
      </w:divBdr>
    </w:div>
    <w:div w:id="819538831">
      <w:bodyDiv w:val="1"/>
      <w:marLeft w:val="0"/>
      <w:marRight w:val="0"/>
      <w:marTop w:val="0"/>
      <w:marBottom w:val="0"/>
      <w:divBdr>
        <w:top w:val="none" w:sz="0" w:space="0" w:color="auto"/>
        <w:left w:val="none" w:sz="0" w:space="0" w:color="auto"/>
        <w:bottom w:val="none" w:sz="0" w:space="0" w:color="auto"/>
        <w:right w:val="none" w:sz="0" w:space="0" w:color="auto"/>
      </w:divBdr>
    </w:div>
    <w:div w:id="819611364">
      <w:bodyDiv w:val="1"/>
      <w:marLeft w:val="0"/>
      <w:marRight w:val="0"/>
      <w:marTop w:val="0"/>
      <w:marBottom w:val="0"/>
      <w:divBdr>
        <w:top w:val="none" w:sz="0" w:space="0" w:color="auto"/>
        <w:left w:val="none" w:sz="0" w:space="0" w:color="auto"/>
        <w:bottom w:val="none" w:sz="0" w:space="0" w:color="auto"/>
        <w:right w:val="none" w:sz="0" w:space="0" w:color="auto"/>
      </w:divBdr>
    </w:div>
    <w:div w:id="820272706">
      <w:bodyDiv w:val="1"/>
      <w:marLeft w:val="0"/>
      <w:marRight w:val="0"/>
      <w:marTop w:val="0"/>
      <w:marBottom w:val="0"/>
      <w:divBdr>
        <w:top w:val="none" w:sz="0" w:space="0" w:color="auto"/>
        <w:left w:val="none" w:sz="0" w:space="0" w:color="auto"/>
        <w:bottom w:val="none" w:sz="0" w:space="0" w:color="auto"/>
        <w:right w:val="none" w:sz="0" w:space="0" w:color="auto"/>
      </w:divBdr>
    </w:div>
    <w:div w:id="821626565">
      <w:bodyDiv w:val="1"/>
      <w:marLeft w:val="0"/>
      <w:marRight w:val="0"/>
      <w:marTop w:val="0"/>
      <w:marBottom w:val="0"/>
      <w:divBdr>
        <w:top w:val="none" w:sz="0" w:space="0" w:color="auto"/>
        <w:left w:val="none" w:sz="0" w:space="0" w:color="auto"/>
        <w:bottom w:val="none" w:sz="0" w:space="0" w:color="auto"/>
        <w:right w:val="none" w:sz="0" w:space="0" w:color="auto"/>
      </w:divBdr>
    </w:div>
    <w:div w:id="823275180">
      <w:bodyDiv w:val="1"/>
      <w:marLeft w:val="0"/>
      <w:marRight w:val="0"/>
      <w:marTop w:val="0"/>
      <w:marBottom w:val="0"/>
      <w:divBdr>
        <w:top w:val="none" w:sz="0" w:space="0" w:color="auto"/>
        <w:left w:val="none" w:sz="0" w:space="0" w:color="auto"/>
        <w:bottom w:val="none" w:sz="0" w:space="0" w:color="auto"/>
        <w:right w:val="none" w:sz="0" w:space="0" w:color="auto"/>
      </w:divBdr>
    </w:div>
    <w:div w:id="824008419">
      <w:bodyDiv w:val="1"/>
      <w:marLeft w:val="0"/>
      <w:marRight w:val="0"/>
      <w:marTop w:val="0"/>
      <w:marBottom w:val="0"/>
      <w:divBdr>
        <w:top w:val="none" w:sz="0" w:space="0" w:color="auto"/>
        <w:left w:val="none" w:sz="0" w:space="0" w:color="auto"/>
        <w:bottom w:val="none" w:sz="0" w:space="0" w:color="auto"/>
        <w:right w:val="none" w:sz="0" w:space="0" w:color="auto"/>
      </w:divBdr>
    </w:div>
    <w:div w:id="824928397">
      <w:bodyDiv w:val="1"/>
      <w:marLeft w:val="0"/>
      <w:marRight w:val="0"/>
      <w:marTop w:val="0"/>
      <w:marBottom w:val="0"/>
      <w:divBdr>
        <w:top w:val="none" w:sz="0" w:space="0" w:color="auto"/>
        <w:left w:val="none" w:sz="0" w:space="0" w:color="auto"/>
        <w:bottom w:val="none" w:sz="0" w:space="0" w:color="auto"/>
        <w:right w:val="none" w:sz="0" w:space="0" w:color="auto"/>
      </w:divBdr>
    </w:div>
    <w:div w:id="826937979">
      <w:bodyDiv w:val="1"/>
      <w:marLeft w:val="0"/>
      <w:marRight w:val="0"/>
      <w:marTop w:val="0"/>
      <w:marBottom w:val="0"/>
      <w:divBdr>
        <w:top w:val="none" w:sz="0" w:space="0" w:color="auto"/>
        <w:left w:val="none" w:sz="0" w:space="0" w:color="auto"/>
        <w:bottom w:val="none" w:sz="0" w:space="0" w:color="auto"/>
        <w:right w:val="none" w:sz="0" w:space="0" w:color="auto"/>
      </w:divBdr>
    </w:div>
    <w:div w:id="827790375">
      <w:bodyDiv w:val="1"/>
      <w:marLeft w:val="0"/>
      <w:marRight w:val="0"/>
      <w:marTop w:val="0"/>
      <w:marBottom w:val="0"/>
      <w:divBdr>
        <w:top w:val="none" w:sz="0" w:space="0" w:color="auto"/>
        <w:left w:val="none" w:sz="0" w:space="0" w:color="auto"/>
        <w:bottom w:val="none" w:sz="0" w:space="0" w:color="auto"/>
        <w:right w:val="none" w:sz="0" w:space="0" w:color="auto"/>
      </w:divBdr>
    </w:div>
    <w:div w:id="828404504">
      <w:bodyDiv w:val="1"/>
      <w:marLeft w:val="0"/>
      <w:marRight w:val="0"/>
      <w:marTop w:val="0"/>
      <w:marBottom w:val="0"/>
      <w:divBdr>
        <w:top w:val="none" w:sz="0" w:space="0" w:color="auto"/>
        <w:left w:val="none" w:sz="0" w:space="0" w:color="auto"/>
        <w:bottom w:val="none" w:sz="0" w:space="0" w:color="auto"/>
        <w:right w:val="none" w:sz="0" w:space="0" w:color="auto"/>
      </w:divBdr>
    </w:div>
    <w:div w:id="829903030">
      <w:bodyDiv w:val="1"/>
      <w:marLeft w:val="0"/>
      <w:marRight w:val="0"/>
      <w:marTop w:val="0"/>
      <w:marBottom w:val="0"/>
      <w:divBdr>
        <w:top w:val="none" w:sz="0" w:space="0" w:color="auto"/>
        <w:left w:val="none" w:sz="0" w:space="0" w:color="auto"/>
        <w:bottom w:val="none" w:sz="0" w:space="0" w:color="auto"/>
        <w:right w:val="none" w:sz="0" w:space="0" w:color="auto"/>
      </w:divBdr>
    </w:div>
    <w:div w:id="831021755">
      <w:bodyDiv w:val="1"/>
      <w:marLeft w:val="0"/>
      <w:marRight w:val="0"/>
      <w:marTop w:val="0"/>
      <w:marBottom w:val="0"/>
      <w:divBdr>
        <w:top w:val="none" w:sz="0" w:space="0" w:color="auto"/>
        <w:left w:val="none" w:sz="0" w:space="0" w:color="auto"/>
        <w:bottom w:val="none" w:sz="0" w:space="0" w:color="auto"/>
        <w:right w:val="none" w:sz="0" w:space="0" w:color="auto"/>
      </w:divBdr>
    </w:div>
    <w:div w:id="832840912">
      <w:bodyDiv w:val="1"/>
      <w:marLeft w:val="0"/>
      <w:marRight w:val="0"/>
      <w:marTop w:val="0"/>
      <w:marBottom w:val="0"/>
      <w:divBdr>
        <w:top w:val="none" w:sz="0" w:space="0" w:color="auto"/>
        <w:left w:val="none" w:sz="0" w:space="0" w:color="auto"/>
        <w:bottom w:val="none" w:sz="0" w:space="0" w:color="auto"/>
        <w:right w:val="none" w:sz="0" w:space="0" w:color="auto"/>
      </w:divBdr>
    </w:div>
    <w:div w:id="833569422">
      <w:bodyDiv w:val="1"/>
      <w:marLeft w:val="0"/>
      <w:marRight w:val="0"/>
      <w:marTop w:val="0"/>
      <w:marBottom w:val="0"/>
      <w:divBdr>
        <w:top w:val="none" w:sz="0" w:space="0" w:color="auto"/>
        <w:left w:val="none" w:sz="0" w:space="0" w:color="auto"/>
        <w:bottom w:val="none" w:sz="0" w:space="0" w:color="auto"/>
        <w:right w:val="none" w:sz="0" w:space="0" w:color="auto"/>
      </w:divBdr>
    </w:div>
    <w:div w:id="834492921">
      <w:bodyDiv w:val="1"/>
      <w:marLeft w:val="0"/>
      <w:marRight w:val="0"/>
      <w:marTop w:val="0"/>
      <w:marBottom w:val="0"/>
      <w:divBdr>
        <w:top w:val="none" w:sz="0" w:space="0" w:color="auto"/>
        <w:left w:val="none" w:sz="0" w:space="0" w:color="auto"/>
        <w:bottom w:val="none" w:sz="0" w:space="0" w:color="auto"/>
        <w:right w:val="none" w:sz="0" w:space="0" w:color="auto"/>
      </w:divBdr>
    </w:div>
    <w:div w:id="835151237">
      <w:bodyDiv w:val="1"/>
      <w:marLeft w:val="0"/>
      <w:marRight w:val="0"/>
      <w:marTop w:val="0"/>
      <w:marBottom w:val="0"/>
      <w:divBdr>
        <w:top w:val="none" w:sz="0" w:space="0" w:color="auto"/>
        <w:left w:val="none" w:sz="0" w:space="0" w:color="auto"/>
        <w:bottom w:val="none" w:sz="0" w:space="0" w:color="auto"/>
        <w:right w:val="none" w:sz="0" w:space="0" w:color="auto"/>
      </w:divBdr>
    </w:div>
    <w:div w:id="835608667">
      <w:bodyDiv w:val="1"/>
      <w:marLeft w:val="0"/>
      <w:marRight w:val="0"/>
      <w:marTop w:val="0"/>
      <w:marBottom w:val="0"/>
      <w:divBdr>
        <w:top w:val="none" w:sz="0" w:space="0" w:color="auto"/>
        <w:left w:val="none" w:sz="0" w:space="0" w:color="auto"/>
        <w:bottom w:val="none" w:sz="0" w:space="0" w:color="auto"/>
        <w:right w:val="none" w:sz="0" w:space="0" w:color="auto"/>
      </w:divBdr>
    </w:div>
    <w:div w:id="836311755">
      <w:bodyDiv w:val="1"/>
      <w:marLeft w:val="0"/>
      <w:marRight w:val="0"/>
      <w:marTop w:val="0"/>
      <w:marBottom w:val="0"/>
      <w:divBdr>
        <w:top w:val="none" w:sz="0" w:space="0" w:color="auto"/>
        <w:left w:val="none" w:sz="0" w:space="0" w:color="auto"/>
        <w:bottom w:val="none" w:sz="0" w:space="0" w:color="auto"/>
        <w:right w:val="none" w:sz="0" w:space="0" w:color="auto"/>
      </w:divBdr>
    </w:div>
    <w:div w:id="836581935">
      <w:bodyDiv w:val="1"/>
      <w:marLeft w:val="0"/>
      <w:marRight w:val="0"/>
      <w:marTop w:val="0"/>
      <w:marBottom w:val="0"/>
      <w:divBdr>
        <w:top w:val="none" w:sz="0" w:space="0" w:color="auto"/>
        <w:left w:val="none" w:sz="0" w:space="0" w:color="auto"/>
        <w:bottom w:val="none" w:sz="0" w:space="0" w:color="auto"/>
        <w:right w:val="none" w:sz="0" w:space="0" w:color="auto"/>
      </w:divBdr>
    </w:div>
    <w:div w:id="837043037">
      <w:bodyDiv w:val="1"/>
      <w:marLeft w:val="0"/>
      <w:marRight w:val="0"/>
      <w:marTop w:val="0"/>
      <w:marBottom w:val="0"/>
      <w:divBdr>
        <w:top w:val="none" w:sz="0" w:space="0" w:color="auto"/>
        <w:left w:val="none" w:sz="0" w:space="0" w:color="auto"/>
        <w:bottom w:val="none" w:sz="0" w:space="0" w:color="auto"/>
        <w:right w:val="none" w:sz="0" w:space="0" w:color="auto"/>
      </w:divBdr>
    </w:div>
    <w:div w:id="837308825">
      <w:bodyDiv w:val="1"/>
      <w:marLeft w:val="0"/>
      <w:marRight w:val="0"/>
      <w:marTop w:val="0"/>
      <w:marBottom w:val="0"/>
      <w:divBdr>
        <w:top w:val="none" w:sz="0" w:space="0" w:color="auto"/>
        <w:left w:val="none" w:sz="0" w:space="0" w:color="auto"/>
        <w:bottom w:val="none" w:sz="0" w:space="0" w:color="auto"/>
        <w:right w:val="none" w:sz="0" w:space="0" w:color="auto"/>
      </w:divBdr>
    </w:div>
    <w:div w:id="839928759">
      <w:bodyDiv w:val="1"/>
      <w:marLeft w:val="0"/>
      <w:marRight w:val="0"/>
      <w:marTop w:val="0"/>
      <w:marBottom w:val="0"/>
      <w:divBdr>
        <w:top w:val="none" w:sz="0" w:space="0" w:color="auto"/>
        <w:left w:val="none" w:sz="0" w:space="0" w:color="auto"/>
        <w:bottom w:val="none" w:sz="0" w:space="0" w:color="auto"/>
        <w:right w:val="none" w:sz="0" w:space="0" w:color="auto"/>
      </w:divBdr>
    </w:div>
    <w:div w:id="840242871">
      <w:bodyDiv w:val="1"/>
      <w:marLeft w:val="0"/>
      <w:marRight w:val="0"/>
      <w:marTop w:val="0"/>
      <w:marBottom w:val="0"/>
      <w:divBdr>
        <w:top w:val="none" w:sz="0" w:space="0" w:color="auto"/>
        <w:left w:val="none" w:sz="0" w:space="0" w:color="auto"/>
        <w:bottom w:val="none" w:sz="0" w:space="0" w:color="auto"/>
        <w:right w:val="none" w:sz="0" w:space="0" w:color="auto"/>
      </w:divBdr>
    </w:div>
    <w:div w:id="840319661">
      <w:bodyDiv w:val="1"/>
      <w:marLeft w:val="0"/>
      <w:marRight w:val="0"/>
      <w:marTop w:val="0"/>
      <w:marBottom w:val="0"/>
      <w:divBdr>
        <w:top w:val="none" w:sz="0" w:space="0" w:color="auto"/>
        <w:left w:val="none" w:sz="0" w:space="0" w:color="auto"/>
        <w:bottom w:val="none" w:sz="0" w:space="0" w:color="auto"/>
        <w:right w:val="none" w:sz="0" w:space="0" w:color="auto"/>
      </w:divBdr>
    </w:div>
    <w:div w:id="840394428">
      <w:bodyDiv w:val="1"/>
      <w:marLeft w:val="0"/>
      <w:marRight w:val="0"/>
      <w:marTop w:val="0"/>
      <w:marBottom w:val="0"/>
      <w:divBdr>
        <w:top w:val="none" w:sz="0" w:space="0" w:color="auto"/>
        <w:left w:val="none" w:sz="0" w:space="0" w:color="auto"/>
        <w:bottom w:val="none" w:sz="0" w:space="0" w:color="auto"/>
        <w:right w:val="none" w:sz="0" w:space="0" w:color="auto"/>
      </w:divBdr>
    </w:div>
    <w:div w:id="840507767">
      <w:bodyDiv w:val="1"/>
      <w:marLeft w:val="0"/>
      <w:marRight w:val="0"/>
      <w:marTop w:val="0"/>
      <w:marBottom w:val="0"/>
      <w:divBdr>
        <w:top w:val="none" w:sz="0" w:space="0" w:color="auto"/>
        <w:left w:val="none" w:sz="0" w:space="0" w:color="auto"/>
        <w:bottom w:val="none" w:sz="0" w:space="0" w:color="auto"/>
        <w:right w:val="none" w:sz="0" w:space="0" w:color="auto"/>
      </w:divBdr>
    </w:div>
    <w:div w:id="841818182">
      <w:bodyDiv w:val="1"/>
      <w:marLeft w:val="0"/>
      <w:marRight w:val="0"/>
      <w:marTop w:val="0"/>
      <w:marBottom w:val="0"/>
      <w:divBdr>
        <w:top w:val="none" w:sz="0" w:space="0" w:color="auto"/>
        <w:left w:val="none" w:sz="0" w:space="0" w:color="auto"/>
        <w:bottom w:val="none" w:sz="0" w:space="0" w:color="auto"/>
        <w:right w:val="none" w:sz="0" w:space="0" w:color="auto"/>
      </w:divBdr>
    </w:div>
    <w:div w:id="842746432">
      <w:bodyDiv w:val="1"/>
      <w:marLeft w:val="0"/>
      <w:marRight w:val="0"/>
      <w:marTop w:val="0"/>
      <w:marBottom w:val="0"/>
      <w:divBdr>
        <w:top w:val="none" w:sz="0" w:space="0" w:color="auto"/>
        <w:left w:val="none" w:sz="0" w:space="0" w:color="auto"/>
        <w:bottom w:val="none" w:sz="0" w:space="0" w:color="auto"/>
        <w:right w:val="none" w:sz="0" w:space="0" w:color="auto"/>
      </w:divBdr>
    </w:div>
    <w:div w:id="842821838">
      <w:bodyDiv w:val="1"/>
      <w:marLeft w:val="0"/>
      <w:marRight w:val="0"/>
      <w:marTop w:val="0"/>
      <w:marBottom w:val="0"/>
      <w:divBdr>
        <w:top w:val="none" w:sz="0" w:space="0" w:color="auto"/>
        <w:left w:val="none" w:sz="0" w:space="0" w:color="auto"/>
        <w:bottom w:val="none" w:sz="0" w:space="0" w:color="auto"/>
        <w:right w:val="none" w:sz="0" w:space="0" w:color="auto"/>
      </w:divBdr>
    </w:div>
    <w:div w:id="842938234">
      <w:bodyDiv w:val="1"/>
      <w:marLeft w:val="0"/>
      <w:marRight w:val="0"/>
      <w:marTop w:val="0"/>
      <w:marBottom w:val="0"/>
      <w:divBdr>
        <w:top w:val="none" w:sz="0" w:space="0" w:color="auto"/>
        <w:left w:val="none" w:sz="0" w:space="0" w:color="auto"/>
        <w:bottom w:val="none" w:sz="0" w:space="0" w:color="auto"/>
        <w:right w:val="none" w:sz="0" w:space="0" w:color="auto"/>
      </w:divBdr>
    </w:div>
    <w:div w:id="843665608">
      <w:bodyDiv w:val="1"/>
      <w:marLeft w:val="0"/>
      <w:marRight w:val="0"/>
      <w:marTop w:val="0"/>
      <w:marBottom w:val="0"/>
      <w:divBdr>
        <w:top w:val="none" w:sz="0" w:space="0" w:color="auto"/>
        <w:left w:val="none" w:sz="0" w:space="0" w:color="auto"/>
        <w:bottom w:val="none" w:sz="0" w:space="0" w:color="auto"/>
        <w:right w:val="none" w:sz="0" w:space="0" w:color="auto"/>
      </w:divBdr>
    </w:div>
    <w:div w:id="844246735">
      <w:bodyDiv w:val="1"/>
      <w:marLeft w:val="0"/>
      <w:marRight w:val="0"/>
      <w:marTop w:val="0"/>
      <w:marBottom w:val="0"/>
      <w:divBdr>
        <w:top w:val="none" w:sz="0" w:space="0" w:color="auto"/>
        <w:left w:val="none" w:sz="0" w:space="0" w:color="auto"/>
        <w:bottom w:val="none" w:sz="0" w:space="0" w:color="auto"/>
        <w:right w:val="none" w:sz="0" w:space="0" w:color="auto"/>
      </w:divBdr>
    </w:div>
    <w:div w:id="846214515">
      <w:bodyDiv w:val="1"/>
      <w:marLeft w:val="0"/>
      <w:marRight w:val="0"/>
      <w:marTop w:val="0"/>
      <w:marBottom w:val="0"/>
      <w:divBdr>
        <w:top w:val="none" w:sz="0" w:space="0" w:color="auto"/>
        <w:left w:val="none" w:sz="0" w:space="0" w:color="auto"/>
        <w:bottom w:val="none" w:sz="0" w:space="0" w:color="auto"/>
        <w:right w:val="none" w:sz="0" w:space="0" w:color="auto"/>
      </w:divBdr>
    </w:div>
    <w:div w:id="846482646">
      <w:bodyDiv w:val="1"/>
      <w:marLeft w:val="0"/>
      <w:marRight w:val="0"/>
      <w:marTop w:val="0"/>
      <w:marBottom w:val="0"/>
      <w:divBdr>
        <w:top w:val="none" w:sz="0" w:space="0" w:color="auto"/>
        <w:left w:val="none" w:sz="0" w:space="0" w:color="auto"/>
        <w:bottom w:val="none" w:sz="0" w:space="0" w:color="auto"/>
        <w:right w:val="none" w:sz="0" w:space="0" w:color="auto"/>
      </w:divBdr>
    </w:div>
    <w:div w:id="847332032">
      <w:bodyDiv w:val="1"/>
      <w:marLeft w:val="0"/>
      <w:marRight w:val="0"/>
      <w:marTop w:val="0"/>
      <w:marBottom w:val="0"/>
      <w:divBdr>
        <w:top w:val="none" w:sz="0" w:space="0" w:color="auto"/>
        <w:left w:val="none" w:sz="0" w:space="0" w:color="auto"/>
        <w:bottom w:val="none" w:sz="0" w:space="0" w:color="auto"/>
        <w:right w:val="none" w:sz="0" w:space="0" w:color="auto"/>
      </w:divBdr>
    </w:div>
    <w:div w:id="847599966">
      <w:bodyDiv w:val="1"/>
      <w:marLeft w:val="0"/>
      <w:marRight w:val="0"/>
      <w:marTop w:val="0"/>
      <w:marBottom w:val="0"/>
      <w:divBdr>
        <w:top w:val="none" w:sz="0" w:space="0" w:color="auto"/>
        <w:left w:val="none" w:sz="0" w:space="0" w:color="auto"/>
        <w:bottom w:val="none" w:sz="0" w:space="0" w:color="auto"/>
        <w:right w:val="none" w:sz="0" w:space="0" w:color="auto"/>
      </w:divBdr>
    </w:div>
    <w:div w:id="849875423">
      <w:bodyDiv w:val="1"/>
      <w:marLeft w:val="0"/>
      <w:marRight w:val="0"/>
      <w:marTop w:val="0"/>
      <w:marBottom w:val="0"/>
      <w:divBdr>
        <w:top w:val="none" w:sz="0" w:space="0" w:color="auto"/>
        <w:left w:val="none" w:sz="0" w:space="0" w:color="auto"/>
        <w:bottom w:val="none" w:sz="0" w:space="0" w:color="auto"/>
        <w:right w:val="none" w:sz="0" w:space="0" w:color="auto"/>
      </w:divBdr>
    </w:div>
    <w:div w:id="850489064">
      <w:bodyDiv w:val="1"/>
      <w:marLeft w:val="0"/>
      <w:marRight w:val="0"/>
      <w:marTop w:val="0"/>
      <w:marBottom w:val="0"/>
      <w:divBdr>
        <w:top w:val="none" w:sz="0" w:space="0" w:color="auto"/>
        <w:left w:val="none" w:sz="0" w:space="0" w:color="auto"/>
        <w:bottom w:val="none" w:sz="0" w:space="0" w:color="auto"/>
        <w:right w:val="none" w:sz="0" w:space="0" w:color="auto"/>
      </w:divBdr>
    </w:div>
    <w:div w:id="852232144">
      <w:bodyDiv w:val="1"/>
      <w:marLeft w:val="0"/>
      <w:marRight w:val="0"/>
      <w:marTop w:val="0"/>
      <w:marBottom w:val="0"/>
      <w:divBdr>
        <w:top w:val="none" w:sz="0" w:space="0" w:color="auto"/>
        <w:left w:val="none" w:sz="0" w:space="0" w:color="auto"/>
        <w:bottom w:val="none" w:sz="0" w:space="0" w:color="auto"/>
        <w:right w:val="none" w:sz="0" w:space="0" w:color="auto"/>
      </w:divBdr>
    </w:div>
    <w:div w:id="852644515">
      <w:bodyDiv w:val="1"/>
      <w:marLeft w:val="0"/>
      <w:marRight w:val="0"/>
      <w:marTop w:val="0"/>
      <w:marBottom w:val="0"/>
      <w:divBdr>
        <w:top w:val="none" w:sz="0" w:space="0" w:color="auto"/>
        <w:left w:val="none" w:sz="0" w:space="0" w:color="auto"/>
        <w:bottom w:val="none" w:sz="0" w:space="0" w:color="auto"/>
        <w:right w:val="none" w:sz="0" w:space="0" w:color="auto"/>
      </w:divBdr>
    </w:div>
    <w:div w:id="852650994">
      <w:bodyDiv w:val="1"/>
      <w:marLeft w:val="0"/>
      <w:marRight w:val="0"/>
      <w:marTop w:val="0"/>
      <w:marBottom w:val="0"/>
      <w:divBdr>
        <w:top w:val="none" w:sz="0" w:space="0" w:color="auto"/>
        <w:left w:val="none" w:sz="0" w:space="0" w:color="auto"/>
        <w:bottom w:val="none" w:sz="0" w:space="0" w:color="auto"/>
        <w:right w:val="none" w:sz="0" w:space="0" w:color="auto"/>
      </w:divBdr>
    </w:div>
    <w:div w:id="852768680">
      <w:bodyDiv w:val="1"/>
      <w:marLeft w:val="0"/>
      <w:marRight w:val="0"/>
      <w:marTop w:val="0"/>
      <w:marBottom w:val="0"/>
      <w:divBdr>
        <w:top w:val="none" w:sz="0" w:space="0" w:color="auto"/>
        <w:left w:val="none" w:sz="0" w:space="0" w:color="auto"/>
        <w:bottom w:val="none" w:sz="0" w:space="0" w:color="auto"/>
        <w:right w:val="none" w:sz="0" w:space="0" w:color="auto"/>
      </w:divBdr>
    </w:div>
    <w:div w:id="853154042">
      <w:bodyDiv w:val="1"/>
      <w:marLeft w:val="0"/>
      <w:marRight w:val="0"/>
      <w:marTop w:val="0"/>
      <w:marBottom w:val="0"/>
      <w:divBdr>
        <w:top w:val="none" w:sz="0" w:space="0" w:color="auto"/>
        <w:left w:val="none" w:sz="0" w:space="0" w:color="auto"/>
        <w:bottom w:val="none" w:sz="0" w:space="0" w:color="auto"/>
        <w:right w:val="none" w:sz="0" w:space="0" w:color="auto"/>
      </w:divBdr>
    </w:div>
    <w:div w:id="854878694">
      <w:bodyDiv w:val="1"/>
      <w:marLeft w:val="0"/>
      <w:marRight w:val="0"/>
      <w:marTop w:val="0"/>
      <w:marBottom w:val="0"/>
      <w:divBdr>
        <w:top w:val="none" w:sz="0" w:space="0" w:color="auto"/>
        <w:left w:val="none" w:sz="0" w:space="0" w:color="auto"/>
        <w:bottom w:val="none" w:sz="0" w:space="0" w:color="auto"/>
        <w:right w:val="none" w:sz="0" w:space="0" w:color="auto"/>
      </w:divBdr>
    </w:div>
    <w:div w:id="855001122">
      <w:bodyDiv w:val="1"/>
      <w:marLeft w:val="0"/>
      <w:marRight w:val="0"/>
      <w:marTop w:val="0"/>
      <w:marBottom w:val="0"/>
      <w:divBdr>
        <w:top w:val="none" w:sz="0" w:space="0" w:color="auto"/>
        <w:left w:val="none" w:sz="0" w:space="0" w:color="auto"/>
        <w:bottom w:val="none" w:sz="0" w:space="0" w:color="auto"/>
        <w:right w:val="none" w:sz="0" w:space="0" w:color="auto"/>
      </w:divBdr>
    </w:div>
    <w:div w:id="855070870">
      <w:bodyDiv w:val="1"/>
      <w:marLeft w:val="0"/>
      <w:marRight w:val="0"/>
      <w:marTop w:val="0"/>
      <w:marBottom w:val="0"/>
      <w:divBdr>
        <w:top w:val="none" w:sz="0" w:space="0" w:color="auto"/>
        <w:left w:val="none" w:sz="0" w:space="0" w:color="auto"/>
        <w:bottom w:val="none" w:sz="0" w:space="0" w:color="auto"/>
        <w:right w:val="none" w:sz="0" w:space="0" w:color="auto"/>
      </w:divBdr>
    </w:div>
    <w:div w:id="855728001">
      <w:bodyDiv w:val="1"/>
      <w:marLeft w:val="0"/>
      <w:marRight w:val="0"/>
      <w:marTop w:val="0"/>
      <w:marBottom w:val="0"/>
      <w:divBdr>
        <w:top w:val="none" w:sz="0" w:space="0" w:color="auto"/>
        <w:left w:val="none" w:sz="0" w:space="0" w:color="auto"/>
        <w:bottom w:val="none" w:sz="0" w:space="0" w:color="auto"/>
        <w:right w:val="none" w:sz="0" w:space="0" w:color="auto"/>
      </w:divBdr>
    </w:div>
    <w:div w:id="856969054">
      <w:bodyDiv w:val="1"/>
      <w:marLeft w:val="0"/>
      <w:marRight w:val="0"/>
      <w:marTop w:val="0"/>
      <w:marBottom w:val="0"/>
      <w:divBdr>
        <w:top w:val="none" w:sz="0" w:space="0" w:color="auto"/>
        <w:left w:val="none" w:sz="0" w:space="0" w:color="auto"/>
        <w:bottom w:val="none" w:sz="0" w:space="0" w:color="auto"/>
        <w:right w:val="none" w:sz="0" w:space="0" w:color="auto"/>
      </w:divBdr>
    </w:div>
    <w:div w:id="857501783">
      <w:bodyDiv w:val="1"/>
      <w:marLeft w:val="0"/>
      <w:marRight w:val="0"/>
      <w:marTop w:val="0"/>
      <w:marBottom w:val="0"/>
      <w:divBdr>
        <w:top w:val="none" w:sz="0" w:space="0" w:color="auto"/>
        <w:left w:val="none" w:sz="0" w:space="0" w:color="auto"/>
        <w:bottom w:val="none" w:sz="0" w:space="0" w:color="auto"/>
        <w:right w:val="none" w:sz="0" w:space="0" w:color="auto"/>
      </w:divBdr>
    </w:div>
    <w:div w:id="858738059">
      <w:bodyDiv w:val="1"/>
      <w:marLeft w:val="0"/>
      <w:marRight w:val="0"/>
      <w:marTop w:val="0"/>
      <w:marBottom w:val="0"/>
      <w:divBdr>
        <w:top w:val="none" w:sz="0" w:space="0" w:color="auto"/>
        <w:left w:val="none" w:sz="0" w:space="0" w:color="auto"/>
        <w:bottom w:val="none" w:sz="0" w:space="0" w:color="auto"/>
        <w:right w:val="none" w:sz="0" w:space="0" w:color="auto"/>
      </w:divBdr>
    </w:div>
    <w:div w:id="860239975">
      <w:bodyDiv w:val="1"/>
      <w:marLeft w:val="0"/>
      <w:marRight w:val="0"/>
      <w:marTop w:val="0"/>
      <w:marBottom w:val="0"/>
      <w:divBdr>
        <w:top w:val="none" w:sz="0" w:space="0" w:color="auto"/>
        <w:left w:val="none" w:sz="0" w:space="0" w:color="auto"/>
        <w:bottom w:val="none" w:sz="0" w:space="0" w:color="auto"/>
        <w:right w:val="none" w:sz="0" w:space="0" w:color="auto"/>
      </w:divBdr>
    </w:div>
    <w:div w:id="861282829">
      <w:bodyDiv w:val="1"/>
      <w:marLeft w:val="0"/>
      <w:marRight w:val="0"/>
      <w:marTop w:val="0"/>
      <w:marBottom w:val="0"/>
      <w:divBdr>
        <w:top w:val="none" w:sz="0" w:space="0" w:color="auto"/>
        <w:left w:val="none" w:sz="0" w:space="0" w:color="auto"/>
        <w:bottom w:val="none" w:sz="0" w:space="0" w:color="auto"/>
        <w:right w:val="none" w:sz="0" w:space="0" w:color="auto"/>
      </w:divBdr>
    </w:div>
    <w:div w:id="861674156">
      <w:bodyDiv w:val="1"/>
      <w:marLeft w:val="0"/>
      <w:marRight w:val="0"/>
      <w:marTop w:val="0"/>
      <w:marBottom w:val="0"/>
      <w:divBdr>
        <w:top w:val="none" w:sz="0" w:space="0" w:color="auto"/>
        <w:left w:val="none" w:sz="0" w:space="0" w:color="auto"/>
        <w:bottom w:val="none" w:sz="0" w:space="0" w:color="auto"/>
        <w:right w:val="none" w:sz="0" w:space="0" w:color="auto"/>
      </w:divBdr>
    </w:div>
    <w:div w:id="861751084">
      <w:bodyDiv w:val="1"/>
      <w:marLeft w:val="0"/>
      <w:marRight w:val="0"/>
      <w:marTop w:val="0"/>
      <w:marBottom w:val="0"/>
      <w:divBdr>
        <w:top w:val="none" w:sz="0" w:space="0" w:color="auto"/>
        <w:left w:val="none" w:sz="0" w:space="0" w:color="auto"/>
        <w:bottom w:val="none" w:sz="0" w:space="0" w:color="auto"/>
        <w:right w:val="none" w:sz="0" w:space="0" w:color="auto"/>
      </w:divBdr>
    </w:div>
    <w:div w:id="863055632">
      <w:bodyDiv w:val="1"/>
      <w:marLeft w:val="0"/>
      <w:marRight w:val="0"/>
      <w:marTop w:val="0"/>
      <w:marBottom w:val="0"/>
      <w:divBdr>
        <w:top w:val="none" w:sz="0" w:space="0" w:color="auto"/>
        <w:left w:val="none" w:sz="0" w:space="0" w:color="auto"/>
        <w:bottom w:val="none" w:sz="0" w:space="0" w:color="auto"/>
        <w:right w:val="none" w:sz="0" w:space="0" w:color="auto"/>
      </w:divBdr>
    </w:div>
    <w:div w:id="864711155">
      <w:bodyDiv w:val="1"/>
      <w:marLeft w:val="0"/>
      <w:marRight w:val="0"/>
      <w:marTop w:val="0"/>
      <w:marBottom w:val="0"/>
      <w:divBdr>
        <w:top w:val="none" w:sz="0" w:space="0" w:color="auto"/>
        <w:left w:val="none" w:sz="0" w:space="0" w:color="auto"/>
        <w:bottom w:val="none" w:sz="0" w:space="0" w:color="auto"/>
        <w:right w:val="none" w:sz="0" w:space="0" w:color="auto"/>
      </w:divBdr>
    </w:div>
    <w:div w:id="864754235">
      <w:bodyDiv w:val="1"/>
      <w:marLeft w:val="0"/>
      <w:marRight w:val="0"/>
      <w:marTop w:val="0"/>
      <w:marBottom w:val="0"/>
      <w:divBdr>
        <w:top w:val="none" w:sz="0" w:space="0" w:color="auto"/>
        <w:left w:val="none" w:sz="0" w:space="0" w:color="auto"/>
        <w:bottom w:val="none" w:sz="0" w:space="0" w:color="auto"/>
        <w:right w:val="none" w:sz="0" w:space="0" w:color="auto"/>
      </w:divBdr>
    </w:div>
    <w:div w:id="864976041">
      <w:bodyDiv w:val="1"/>
      <w:marLeft w:val="0"/>
      <w:marRight w:val="0"/>
      <w:marTop w:val="0"/>
      <w:marBottom w:val="0"/>
      <w:divBdr>
        <w:top w:val="none" w:sz="0" w:space="0" w:color="auto"/>
        <w:left w:val="none" w:sz="0" w:space="0" w:color="auto"/>
        <w:bottom w:val="none" w:sz="0" w:space="0" w:color="auto"/>
        <w:right w:val="none" w:sz="0" w:space="0" w:color="auto"/>
      </w:divBdr>
    </w:div>
    <w:div w:id="865871966">
      <w:bodyDiv w:val="1"/>
      <w:marLeft w:val="0"/>
      <w:marRight w:val="0"/>
      <w:marTop w:val="0"/>
      <w:marBottom w:val="0"/>
      <w:divBdr>
        <w:top w:val="none" w:sz="0" w:space="0" w:color="auto"/>
        <w:left w:val="none" w:sz="0" w:space="0" w:color="auto"/>
        <w:bottom w:val="none" w:sz="0" w:space="0" w:color="auto"/>
        <w:right w:val="none" w:sz="0" w:space="0" w:color="auto"/>
      </w:divBdr>
    </w:div>
    <w:div w:id="866529686">
      <w:bodyDiv w:val="1"/>
      <w:marLeft w:val="0"/>
      <w:marRight w:val="0"/>
      <w:marTop w:val="0"/>
      <w:marBottom w:val="0"/>
      <w:divBdr>
        <w:top w:val="none" w:sz="0" w:space="0" w:color="auto"/>
        <w:left w:val="none" w:sz="0" w:space="0" w:color="auto"/>
        <w:bottom w:val="none" w:sz="0" w:space="0" w:color="auto"/>
        <w:right w:val="none" w:sz="0" w:space="0" w:color="auto"/>
      </w:divBdr>
    </w:div>
    <w:div w:id="868300354">
      <w:bodyDiv w:val="1"/>
      <w:marLeft w:val="0"/>
      <w:marRight w:val="0"/>
      <w:marTop w:val="0"/>
      <w:marBottom w:val="0"/>
      <w:divBdr>
        <w:top w:val="none" w:sz="0" w:space="0" w:color="auto"/>
        <w:left w:val="none" w:sz="0" w:space="0" w:color="auto"/>
        <w:bottom w:val="none" w:sz="0" w:space="0" w:color="auto"/>
        <w:right w:val="none" w:sz="0" w:space="0" w:color="auto"/>
      </w:divBdr>
    </w:div>
    <w:div w:id="869344296">
      <w:bodyDiv w:val="1"/>
      <w:marLeft w:val="0"/>
      <w:marRight w:val="0"/>
      <w:marTop w:val="0"/>
      <w:marBottom w:val="0"/>
      <w:divBdr>
        <w:top w:val="none" w:sz="0" w:space="0" w:color="auto"/>
        <w:left w:val="none" w:sz="0" w:space="0" w:color="auto"/>
        <w:bottom w:val="none" w:sz="0" w:space="0" w:color="auto"/>
        <w:right w:val="none" w:sz="0" w:space="0" w:color="auto"/>
      </w:divBdr>
    </w:div>
    <w:div w:id="869345266">
      <w:bodyDiv w:val="1"/>
      <w:marLeft w:val="0"/>
      <w:marRight w:val="0"/>
      <w:marTop w:val="0"/>
      <w:marBottom w:val="0"/>
      <w:divBdr>
        <w:top w:val="none" w:sz="0" w:space="0" w:color="auto"/>
        <w:left w:val="none" w:sz="0" w:space="0" w:color="auto"/>
        <w:bottom w:val="none" w:sz="0" w:space="0" w:color="auto"/>
        <w:right w:val="none" w:sz="0" w:space="0" w:color="auto"/>
      </w:divBdr>
    </w:div>
    <w:div w:id="869411618">
      <w:bodyDiv w:val="1"/>
      <w:marLeft w:val="0"/>
      <w:marRight w:val="0"/>
      <w:marTop w:val="0"/>
      <w:marBottom w:val="0"/>
      <w:divBdr>
        <w:top w:val="none" w:sz="0" w:space="0" w:color="auto"/>
        <w:left w:val="none" w:sz="0" w:space="0" w:color="auto"/>
        <w:bottom w:val="none" w:sz="0" w:space="0" w:color="auto"/>
        <w:right w:val="none" w:sz="0" w:space="0" w:color="auto"/>
      </w:divBdr>
    </w:div>
    <w:div w:id="870580648">
      <w:bodyDiv w:val="1"/>
      <w:marLeft w:val="0"/>
      <w:marRight w:val="0"/>
      <w:marTop w:val="0"/>
      <w:marBottom w:val="0"/>
      <w:divBdr>
        <w:top w:val="none" w:sz="0" w:space="0" w:color="auto"/>
        <w:left w:val="none" w:sz="0" w:space="0" w:color="auto"/>
        <w:bottom w:val="none" w:sz="0" w:space="0" w:color="auto"/>
        <w:right w:val="none" w:sz="0" w:space="0" w:color="auto"/>
      </w:divBdr>
    </w:div>
    <w:div w:id="872693933">
      <w:bodyDiv w:val="1"/>
      <w:marLeft w:val="0"/>
      <w:marRight w:val="0"/>
      <w:marTop w:val="0"/>
      <w:marBottom w:val="0"/>
      <w:divBdr>
        <w:top w:val="none" w:sz="0" w:space="0" w:color="auto"/>
        <w:left w:val="none" w:sz="0" w:space="0" w:color="auto"/>
        <w:bottom w:val="none" w:sz="0" w:space="0" w:color="auto"/>
        <w:right w:val="none" w:sz="0" w:space="0" w:color="auto"/>
      </w:divBdr>
    </w:div>
    <w:div w:id="873540459">
      <w:bodyDiv w:val="1"/>
      <w:marLeft w:val="0"/>
      <w:marRight w:val="0"/>
      <w:marTop w:val="0"/>
      <w:marBottom w:val="0"/>
      <w:divBdr>
        <w:top w:val="none" w:sz="0" w:space="0" w:color="auto"/>
        <w:left w:val="none" w:sz="0" w:space="0" w:color="auto"/>
        <w:bottom w:val="none" w:sz="0" w:space="0" w:color="auto"/>
        <w:right w:val="none" w:sz="0" w:space="0" w:color="auto"/>
      </w:divBdr>
    </w:div>
    <w:div w:id="874540559">
      <w:bodyDiv w:val="1"/>
      <w:marLeft w:val="0"/>
      <w:marRight w:val="0"/>
      <w:marTop w:val="0"/>
      <w:marBottom w:val="0"/>
      <w:divBdr>
        <w:top w:val="none" w:sz="0" w:space="0" w:color="auto"/>
        <w:left w:val="none" w:sz="0" w:space="0" w:color="auto"/>
        <w:bottom w:val="none" w:sz="0" w:space="0" w:color="auto"/>
        <w:right w:val="none" w:sz="0" w:space="0" w:color="auto"/>
      </w:divBdr>
    </w:div>
    <w:div w:id="874781078">
      <w:bodyDiv w:val="1"/>
      <w:marLeft w:val="0"/>
      <w:marRight w:val="0"/>
      <w:marTop w:val="0"/>
      <w:marBottom w:val="0"/>
      <w:divBdr>
        <w:top w:val="none" w:sz="0" w:space="0" w:color="auto"/>
        <w:left w:val="none" w:sz="0" w:space="0" w:color="auto"/>
        <w:bottom w:val="none" w:sz="0" w:space="0" w:color="auto"/>
        <w:right w:val="none" w:sz="0" w:space="0" w:color="auto"/>
      </w:divBdr>
    </w:div>
    <w:div w:id="876312426">
      <w:bodyDiv w:val="1"/>
      <w:marLeft w:val="0"/>
      <w:marRight w:val="0"/>
      <w:marTop w:val="0"/>
      <w:marBottom w:val="0"/>
      <w:divBdr>
        <w:top w:val="none" w:sz="0" w:space="0" w:color="auto"/>
        <w:left w:val="none" w:sz="0" w:space="0" w:color="auto"/>
        <w:bottom w:val="none" w:sz="0" w:space="0" w:color="auto"/>
        <w:right w:val="none" w:sz="0" w:space="0" w:color="auto"/>
      </w:divBdr>
    </w:div>
    <w:div w:id="876627504">
      <w:bodyDiv w:val="1"/>
      <w:marLeft w:val="0"/>
      <w:marRight w:val="0"/>
      <w:marTop w:val="0"/>
      <w:marBottom w:val="0"/>
      <w:divBdr>
        <w:top w:val="none" w:sz="0" w:space="0" w:color="auto"/>
        <w:left w:val="none" w:sz="0" w:space="0" w:color="auto"/>
        <w:bottom w:val="none" w:sz="0" w:space="0" w:color="auto"/>
        <w:right w:val="none" w:sz="0" w:space="0" w:color="auto"/>
      </w:divBdr>
    </w:div>
    <w:div w:id="877008799">
      <w:bodyDiv w:val="1"/>
      <w:marLeft w:val="0"/>
      <w:marRight w:val="0"/>
      <w:marTop w:val="0"/>
      <w:marBottom w:val="0"/>
      <w:divBdr>
        <w:top w:val="none" w:sz="0" w:space="0" w:color="auto"/>
        <w:left w:val="none" w:sz="0" w:space="0" w:color="auto"/>
        <w:bottom w:val="none" w:sz="0" w:space="0" w:color="auto"/>
        <w:right w:val="none" w:sz="0" w:space="0" w:color="auto"/>
      </w:divBdr>
    </w:div>
    <w:div w:id="880215662">
      <w:bodyDiv w:val="1"/>
      <w:marLeft w:val="0"/>
      <w:marRight w:val="0"/>
      <w:marTop w:val="0"/>
      <w:marBottom w:val="0"/>
      <w:divBdr>
        <w:top w:val="none" w:sz="0" w:space="0" w:color="auto"/>
        <w:left w:val="none" w:sz="0" w:space="0" w:color="auto"/>
        <w:bottom w:val="none" w:sz="0" w:space="0" w:color="auto"/>
        <w:right w:val="none" w:sz="0" w:space="0" w:color="auto"/>
      </w:divBdr>
    </w:div>
    <w:div w:id="880746178">
      <w:bodyDiv w:val="1"/>
      <w:marLeft w:val="0"/>
      <w:marRight w:val="0"/>
      <w:marTop w:val="0"/>
      <w:marBottom w:val="0"/>
      <w:divBdr>
        <w:top w:val="none" w:sz="0" w:space="0" w:color="auto"/>
        <w:left w:val="none" w:sz="0" w:space="0" w:color="auto"/>
        <w:bottom w:val="none" w:sz="0" w:space="0" w:color="auto"/>
        <w:right w:val="none" w:sz="0" w:space="0" w:color="auto"/>
      </w:divBdr>
    </w:div>
    <w:div w:id="881207777">
      <w:bodyDiv w:val="1"/>
      <w:marLeft w:val="0"/>
      <w:marRight w:val="0"/>
      <w:marTop w:val="0"/>
      <w:marBottom w:val="0"/>
      <w:divBdr>
        <w:top w:val="none" w:sz="0" w:space="0" w:color="auto"/>
        <w:left w:val="none" w:sz="0" w:space="0" w:color="auto"/>
        <w:bottom w:val="none" w:sz="0" w:space="0" w:color="auto"/>
        <w:right w:val="none" w:sz="0" w:space="0" w:color="auto"/>
      </w:divBdr>
    </w:div>
    <w:div w:id="881552149">
      <w:bodyDiv w:val="1"/>
      <w:marLeft w:val="0"/>
      <w:marRight w:val="0"/>
      <w:marTop w:val="0"/>
      <w:marBottom w:val="0"/>
      <w:divBdr>
        <w:top w:val="none" w:sz="0" w:space="0" w:color="auto"/>
        <w:left w:val="none" w:sz="0" w:space="0" w:color="auto"/>
        <w:bottom w:val="none" w:sz="0" w:space="0" w:color="auto"/>
        <w:right w:val="none" w:sz="0" w:space="0" w:color="auto"/>
      </w:divBdr>
    </w:div>
    <w:div w:id="882015576">
      <w:bodyDiv w:val="1"/>
      <w:marLeft w:val="0"/>
      <w:marRight w:val="0"/>
      <w:marTop w:val="0"/>
      <w:marBottom w:val="0"/>
      <w:divBdr>
        <w:top w:val="none" w:sz="0" w:space="0" w:color="auto"/>
        <w:left w:val="none" w:sz="0" w:space="0" w:color="auto"/>
        <w:bottom w:val="none" w:sz="0" w:space="0" w:color="auto"/>
        <w:right w:val="none" w:sz="0" w:space="0" w:color="auto"/>
      </w:divBdr>
    </w:div>
    <w:div w:id="882056250">
      <w:bodyDiv w:val="1"/>
      <w:marLeft w:val="0"/>
      <w:marRight w:val="0"/>
      <w:marTop w:val="0"/>
      <w:marBottom w:val="0"/>
      <w:divBdr>
        <w:top w:val="none" w:sz="0" w:space="0" w:color="auto"/>
        <w:left w:val="none" w:sz="0" w:space="0" w:color="auto"/>
        <w:bottom w:val="none" w:sz="0" w:space="0" w:color="auto"/>
        <w:right w:val="none" w:sz="0" w:space="0" w:color="auto"/>
      </w:divBdr>
    </w:div>
    <w:div w:id="882180517">
      <w:bodyDiv w:val="1"/>
      <w:marLeft w:val="0"/>
      <w:marRight w:val="0"/>
      <w:marTop w:val="0"/>
      <w:marBottom w:val="0"/>
      <w:divBdr>
        <w:top w:val="none" w:sz="0" w:space="0" w:color="auto"/>
        <w:left w:val="none" w:sz="0" w:space="0" w:color="auto"/>
        <w:bottom w:val="none" w:sz="0" w:space="0" w:color="auto"/>
        <w:right w:val="none" w:sz="0" w:space="0" w:color="auto"/>
      </w:divBdr>
    </w:div>
    <w:div w:id="883323062">
      <w:bodyDiv w:val="1"/>
      <w:marLeft w:val="0"/>
      <w:marRight w:val="0"/>
      <w:marTop w:val="0"/>
      <w:marBottom w:val="0"/>
      <w:divBdr>
        <w:top w:val="none" w:sz="0" w:space="0" w:color="auto"/>
        <w:left w:val="none" w:sz="0" w:space="0" w:color="auto"/>
        <w:bottom w:val="none" w:sz="0" w:space="0" w:color="auto"/>
        <w:right w:val="none" w:sz="0" w:space="0" w:color="auto"/>
      </w:divBdr>
    </w:div>
    <w:div w:id="883491966">
      <w:bodyDiv w:val="1"/>
      <w:marLeft w:val="0"/>
      <w:marRight w:val="0"/>
      <w:marTop w:val="0"/>
      <w:marBottom w:val="0"/>
      <w:divBdr>
        <w:top w:val="none" w:sz="0" w:space="0" w:color="auto"/>
        <w:left w:val="none" w:sz="0" w:space="0" w:color="auto"/>
        <w:bottom w:val="none" w:sz="0" w:space="0" w:color="auto"/>
        <w:right w:val="none" w:sz="0" w:space="0" w:color="auto"/>
      </w:divBdr>
    </w:div>
    <w:div w:id="885024082">
      <w:bodyDiv w:val="1"/>
      <w:marLeft w:val="0"/>
      <w:marRight w:val="0"/>
      <w:marTop w:val="0"/>
      <w:marBottom w:val="0"/>
      <w:divBdr>
        <w:top w:val="none" w:sz="0" w:space="0" w:color="auto"/>
        <w:left w:val="none" w:sz="0" w:space="0" w:color="auto"/>
        <w:bottom w:val="none" w:sz="0" w:space="0" w:color="auto"/>
        <w:right w:val="none" w:sz="0" w:space="0" w:color="auto"/>
      </w:divBdr>
    </w:div>
    <w:div w:id="885065698">
      <w:bodyDiv w:val="1"/>
      <w:marLeft w:val="0"/>
      <w:marRight w:val="0"/>
      <w:marTop w:val="0"/>
      <w:marBottom w:val="0"/>
      <w:divBdr>
        <w:top w:val="none" w:sz="0" w:space="0" w:color="auto"/>
        <w:left w:val="none" w:sz="0" w:space="0" w:color="auto"/>
        <w:bottom w:val="none" w:sz="0" w:space="0" w:color="auto"/>
        <w:right w:val="none" w:sz="0" w:space="0" w:color="auto"/>
      </w:divBdr>
    </w:div>
    <w:div w:id="885216987">
      <w:bodyDiv w:val="1"/>
      <w:marLeft w:val="0"/>
      <w:marRight w:val="0"/>
      <w:marTop w:val="0"/>
      <w:marBottom w:val="0"/>
      <w:divBdr>
        <w:top w:val="none" w:sz="0" w:space="0" w:color="auto"/>
        <w:left w:val="none" w:sz="0" w:space="0" w:color="auto"/>
        <w:bottom w:val="none" w:sz="0" w:space="0" w:color="auto"/>
        <w:right w:val="none" w:sz="0" w:space="0" w:color="auto"/>
      </w:divBdr>
    </w:div>
    <w:div w:id="885218035">
      <w:bodyDiv w:val="1"/>
      <w:marLeft w:val="0"/>
      <w:marRight w:val="0"/>
      <w:marTop w:val="0"/>
      <w:marBottom w:val="0"/>
      <w:divBdr>
        <w:top w:val="none" w:sz="0" w:space="0" w:color="auto"/>
        <w:left w:val="none" w:sz="0" w:space="0" w:color="auto"/>
        <w:bottom w:val="none" w:sz="0" w:space="0" w:color="auto"/>
        <w:right w:val="none" w:sz="0" w:space="0" w:color="auto"/>
      </w:divBdr>
    </w:div>
    <w:div w:id="885947960">
      <w:bodyDiv w:val="1"/>
      <w:marLeft w:val="0"/>
      <w:marRight w:val="0"/>
      <w:marTop w:val="0"/>
      <w:marBottom w:val="0"/>
      <w:divBdr>
        <w:top w:val="none" w:sz="0" w:space="0" w:color="auto"/>
        <w:left w:val="none" w:sz="0" w:space="0" w:color="auto"/>
        <w:bottom w:val="none" w:sz="0" w:space="0" w:color="auto"/>
        <w:right w:val="none" w:sz="0" w:space="0" w:color="auto"/>
      </w:divBdr>
    </w:div>
    <w:div w:id="887258574">
      <w:bodyDiv w:val="1"/>
      <w:marLeft w:val="0"/>
      <w:marRight w:val="0"/>
      <w:marTop w:val="0"/>
      <w:marBottom w:val="0"/>
      <w:divBdr>
        <w:top w:val="none" w:sz="0" w:space="0" w:color="auto"/>
        <w:left w:val="none" w:sz="0" w:space="0" w:color="auto"/>
        <w:bottom w:val="none" w:sz="0" w:space="0" w:color="auto"/>
        <w:right w:val="none" w:sz="0" w:space="0" w:color="auto"/>
      </w:divBdr>
    </w:div>
    <w:div w:id="888883188">
      <w:bodyDiv w:val="1"/>
      <w:marLeft w:val="0"/>
      <w:marRight w:val="0"/>
      <w:marTop w:val="0"/>
      <w:marBottom w:val="0"/>
      <w:divBdr>
        <w:top w:val="none" w:sz="0" w:space="0" w:color="auto"/>
        <w:left w:val="none" w:sz="0" w:space="0" w:color="auto"/>
        <w:bottom w:val="none" w:sz="0" w:space="0" w:color="auto"/>
        <w:right w:val="none" w:sz="0" w:space="0" w:color="auto"/>
      </w:divBdr>
    </w:div>
    <w:div w:id="888953848">
      <w:bodyDiv w:val="1"/>
      <w:marLeft w:val="0"/>
      <w:marRight w:val="0"/>
      <w:marTop w:val="0"/>
      <w:marBottom w:val="0"/>
      <w:divBdr>
        <w:top w:val="none" w:sz="0" w:space="0" w:color="auto"/>
        <w:left w:val="none" w:sz="0" w:space="0" w:color="auto"/>
        <w:bottom w:val="none" w:sz="0" w:space="0" w:color="auto"/>
        <w:right w:val="none" w:sz="0" w:space="0" w:color="auto"/>
      </w:divBdr>
    </w:div>
    <w:div w:id="889028149">
      <w:bodyDiv w:val="1"/>
      <w:marLeft w:val="0"/>
      <w:marRight w:val="0"/>
      <w:marTop w:val="0"/>
      <w:marBottom w:val="0"/>
      <w:divBdr>
        <w:top w:val="none" w:sz="0" w:space="0" w:color="auto"/>
        <w:left w:val="none" w:sz="0" w:space="0" w:color="auto"/>
        <w:bottom w:val="none" w:sz="0" w:space="0" w:color="auto"/>
        <w:right w:val="none" w:sz="0" w:space="0" w:color="auto"/>
      </w:divBdr>
    </w:div>
    <w:div w:id="889457536">
      <w:bodyDiv w:val="1"/>
      <w:marLeft w:val="0"/>
      <w:marRight w:val="0"/>
      <w:marTop w:val="0"/>
      <w:marBottom w:val="0"/>
      <w:divBdr>
        <w:top w:val="none" w:sz="0" w:space="0" w:color="auto"/>
        <w:left w:val="none" w:sz="0" w:space="0" w:color="auto"/>
        <w:bottom w:val="none" w:sz="0" w:space="0" w:color="auto"/>
        <w:right w:val="none" w:sz="0" w:space="0" w:color="auto"/>
      </w:divBdr>
    </w:div>
    <w:div w:id="889608956">
      <w:bodyDiv w:val="1"/>
      <w:marLeft w:val="0"/>
      <w:marRight w:val="0"/>
      <w:marTop w:val="0"/>
      <w:marBottom w:val="0"/>
      <w:divBdr>
        <w:top w:val="none" w:sz="0" w:space="0" w:color="auto"/>
        <w:left w:val="none" w:sz="0" w:space="0" w:color="auto"/>
        <w:bottom w:val="none" w:sz="0" w:space="0" w:color="auto"/>
        <w:right w:val="none" w:sz="0" w:space="0" w:color="auto"/>
      </w:divBdr>
    </w:div>
    <w:div w:id="890461008">
      <w:bodyDiv w:val="1"/>
      <w:marLeft w:val="0"/>
      <w:marRight w:val="0"/>
      <w:marTop w:val="0"/>
      <w:marBottom w:val="0"/>
      <w:divBdr>
        <w:top w:val="none" w:sz="0" w:space="0" w:color="auto"/>
        <w:left w:val="none" w:sz="0" w:space="0" w:color="auto"/>
        <w:bottom w:val="none" w:sz="0" w:space="0" w:color="auto"/>
        <w:right w:val="none" w:sz="0" w:space="0" w:color="auto"/>
      </w:divBdr>
    </w:div>
    <w:div w:id="891116376">
      <w:bodyDiv w:val="1"/>
      <w:marLeft w:val="0"/>
      <w:marRight w:val="0"/>
      <w:marTop w:val="0"/>
      <w:marBottom w:val="0"/>
      <w:divBdr>
        <w:top w:val="none" w:sz="0" w:space="0" w:color="auto"/>
        <w:left w:val="none" w:sz="0" w:space="0" w:color="auto"/>
        <w:bottom w:val="none" w:sz="0" w:space="0" w:color="auto"/>
        <w:right w:val="none" w:sz="0" w:space="0" w:color="auto"/>
      </w:divBdr>
    </w:div>
    <w:div w:id="891499780">
      <w:bodyDiv w:val="1"/>
      <w:marLeft w:val="0"/>
      <w:marRight w:val="0"/>
      <w:marTop w:val="0"/>
      <w:marBottom w:val="0"/>
      <w:divBdr>
        <w:top w:val="none" w:sz="0" w:space="0" w:color="auto"/>
        <w:left w:val="none" w:sz="0" w:space="0" w:color="auto"/>
        <w:bottom w:val="none" w:sz="0" w:space="0" w:color="auto"/>
        <w:right w:val="none" w:sz="0" w:space="0" w:color="auto"/>
      </w:divBdr>
    </w:div>
    <w:div w:id="891892483">
      <w:bodyDiv w:val="1"/>
      <w:marLeft w:val="0"/>
      <w:marRight w:val="0"/>
      <w:marTop w:val="0"/>
      <w:marBottom w:val="0"/>
      <w:divBdr>
        <w:top w:val="none" w:sz="0" w:space="0" w:color="auto"/>
        <w:left w:val="none" w:sz="0" w:space="0" w:color="auto"/>
        <w:bottom w:val="none" w:sz="0" w:space="0" w:color="auto"/>
        <w:right w:val="none" w:sz="0" w:space="0" w:color="auto"/>
      </w:divBdr>
    </w:div>
    <w:div w:id="892421760">
      <w:bodyDiv w:val="1"/>
      <w:marLeft w:val="0"/>
      <w:marRight w:val="0"/>
      <w:marTop w:val="0"/>
      <w:marBottom w:val="0"/>
      <w:divBdr>
        <w:top w:val="none" w:sz="0" w:space="0" w:color="auto"/>
        <w:left w:val="none" w:sz="0" w:space="0" w:color="auto"/>
        <w:bottom w:val="none" w:sz="0" w:space="0" w:color="auto"/>
        <w:right w:val="none" w:sz="0" w:space="0" w:color="auto"/>
      </w:divBdr>
    </w:div>
    <w:div w:id="892693951">
      <w:bodyDiv w:val="1"/>
      <w:marLeft w:val="0"/>
      <w:marRight w:val="0"/>
      <w:marTop w:val="0"/>
      <w:marBottom w:val="0"/>
      <w:divBdr>
        <w:top w:val="none" w:sz="0" w:space="0" w:color="auto"/>
        <w:left w:val="none" w:sz="0" w:space="0" w:color="auto"/>
        <w:bottom w:val="none" w:sz="0" w:space="0" w:color="auto"/>
        <w:right w:val="none" w:sz="0" w:space="0" w:color="auto"/>
      </w:divBdr>
    </w:div>
    <w:div w:id="893584016">
      <w:bodyDiv w:val="1"/>
      <w:marLeft w:val="0"/>
      <w:marRight w:val="0"/>
      <w:marTop w:val="0"/>
      <w:marBottom w:val="0"/>
      <w:divBdr>
        <w:top w:val="none" w:sz="0" w:space="0" w:color="auto"/>
        <w:left w:val="none" w:sz="0" w:space="0" w:color="auto"/>
        <w:bottom w:val="none" w:sz="0" w:space="0" w:color="auto"/>
        <w:right w:val="none" w:sz="0" w:space="0" w:color="auto"/>
      </w:divBdr>
    </w:div>
    <w:div w:id="893584857">
      <w:bodyDiv w:val="1"/>
      <w:marLeft w:val="0"/>
      <w:marRight w:val="0"/>
      <w:marTop w:val="0"/>
      <w:marBottom w:val="0"/>
      <w:divBdr>
        <w:top w:val="none" w:sz="0" w:space="0" w:color="auto"/>
        <w:left w:val="none" w:sz="0" w:space="0" w:color="auto"/>
        <w:bottom w:val="none" w:sz="0" w:space="0" w:color="auto"/>
        <w:right w:val="none" w:sz="0" w:space="0" w:color="auto"/>
      </w:divBdr>
    </w:div>
    <w:div w:id="894202330">
      <w:bodyDiv w:val="1"/>
      <w:marLeft w:val="0"/>
      <w:marRight w:val="0"/>
      <w:marTop w:val="0"/>
      <w:marBottom w:val="0"/>
      <w:divBdr>
        <w:top w:val="none" w:sz="0" w:space="0" w:color="auto"/>
        <w:left w:val="none" w:sz="0" w:space="0" w:color="auto"/>
        <w:bottom w:val="none" w:sz="0" w:space="0" w:color="auto"/>
        <w:right w:val="none" w:sz="0" w:space="0" w:color="auto"/>
      </w:divBdr>
    </w:div>
    <w:div w:id="894396413">
      <w:bodyDiv w:val="1"/>
      <w:marLeft w:val="0"/>
      <w:marRight w:val="0"/>
      <w:marTop w:val="0"/>
      <w:marBottom w:val="0"/>
      <w:divBdr>
        <w:top w:val="none" w:sz="0" w:space="0" w:color="auto"/>
        <w:left w:val="none" w:sz="0" w:space="0" w:color="auto"/>
        <w:bottom w:val="none" w:sz="0" w:space="0" w:color="auto"/>
        <w:right w:val="none" w:sz="0" w:space="0" w:color="auto"/>
      </w:divBdr>
    </w:div>
    <w:div w:id="895118424">
      <w:bodyDiv w:val="1"/>
      <w:marLeft w:val="0"/>
      <w:marRight w:val="0"/>
      <w:marTop w:val="0"/>
      <w:marBottom w:val="0"/>
      <w:divBdr>
        <w:top w:val="none" w:sz="0" w:space="0" w:color="auto"/>
        <w:left w:val="none" w:sz="0" w:space="0" w:color="auto"/>
        <w:bottom w:val="none" w:sz="0" w:space="0" w:color="auto"/>
        <w:right w:val="none" w:sz="0" w:space="0" w:color="auto"/>
      </w:divBdr>
    </w:div>
    <w:div w:id="895242662">
      <w:bodyDiv w:val="1"/>
      <w:marLeft w:val="0"/>
      <w:marRight w:val="0"/>
      <w:marTop w:val="0"/>
      <w:marBottom w:val="0"/>
      <w:divBdr>
        <w:top w:val="none" w:sz="0" w:space="0" w:color="auto"/>
        <w:left w:val="none" w:sz="0" w:space="0" w:color="auto"/>
        <w:bottom w:val="none" w:sz="0" w:space="0" w:color="auto"/>
        <w:right w:val="none" w:sz="0" w:space="0" w:color="auto"/>
      </w:divBdr>
    </w:div>
    <w:div w:id="895317957">
      <w:bodyDiv w:val="1"/>
      <w:marLeft w:val="0"/>
      <w:marRight w:val="0"/>
      <w:marTop w:val="0"/>
      <w:marBottom w:val="0"/>
      <w:divBdr>
        <w:top w:val="none" w:sz="0" w:space="0" w:color="auto"/>
        <w:left w:val="none" w:sz="0" w:space="0" w:color="auto"/>
        <w:bottom w:val="none" w:sz="0" w:space="0" w:color="auto"/>
        <w:right w:val="none" w:sz="0" w:space="0" w:color="auto"/>
      </w:divBdr>
    </w:div>
    <w:div w:id="895555398">
      <w:bodyDiv w:val="1"/>
      <w:marLeft w:val="0"/>
      <w:marRight w:val="0"/>
      <w:marTop w:val="0"/>
      <w:marBottom w:val="0"/>
      <w:divBdr>
        <w:top w:val="none" w:sz="0" w:space="0" w:color="auto"/>
        <w:left w:val="none" w:sz="0" w:space="0" w:color="auto"/>
        <w:bottom w:val="none" w:sz="0" w:space="0" w:color="auto"/>
        <w:right w:val="none" w:sz="0" w:space="0" w:color="auto"/>
      </w:divBdr>
    </w:div>
    <w:div w:id="896666355">
      <w:bodyDiv w:val="1"/>
      <w:marLeft w:val="0"/>
      <w:marRight w:val="0"/>
      <w:marTop w:val="0"/>
      <w:marBottom w:val="0"/>
      <w:divBdr>
        <w:top w:val="none" w:sz="0" w:space="0" w:color="auto"/>
        <w:left w:val="none" w:sz="0" w:space="0" w:color="auto"/>
        <w:bottom w:val="none" w:sz="0" w:space="0" w:color="auto"/>
        <w:right w:val="none" w:sz="0" w:space="0" w:color="auto"/>
      </w:divBdr>
    </w:div>
    <w:div w:id="897058852">
      <w:bodyDiv w:val="1"/>
      <w:marLeft w:val="0"/>
      <w:marRight w:val="0"/>
      <w:marTop w:val="0"/>
      <w:marBottom w:val="0"/>
      <w:divBdr>
        <w:top w:val="none" w:sz="0" w:space="0" w:color="auto"/>
        <w:left w:val="none" w:sz="0" w:space="0" w:color="auto"/>
        <w:bottom w:val="none" w:sz="0" w:space="0" w:color="auto"/>
        <w:right w:val="none" w:sz="0" w:space="0" w:color="auto"/>
      </w:divBdr>
    </w:div>
    <w:div w:id="897781663">
      <w:bodyDiv w:val="1"/>
      <w:marLeft w:val="0"/>
      <w:marRight w:val="0"/>
      <w:marTop w:val="0"/>
      <w:marBottom w:val="0"/>
      <w:divBdr>
        <w:top w:val="none" w:sz="0" w:space="0" w:color="auto"/>
        <w:left w:val="none" w:sz="0" w:space="0" w:color="auto"/>
        <w:bottom w:val="none" w:sz="0" w:space="0" w:color="auto"/>
        <w:right w:val="none" w:sz="0" w:space="0" w:color="auto"/>
      </w:divBdr>
    </w:div>
    <w:div w:id="897983639">
      <w:bodyDiv w:val="1"/>
      <w:marLeft w:val="0"/>
      <w:marRight w:val="0"/>
      <w:marTop w:val="0"/>
      <w:marBottom w:val="0"/>
      <w:divBdr>
        <w:top w:val="none" w:sz="0" w:space="0" w:color="auto"/>
        <w:left w:val="none" w:sz="0" w:space="0" w:color="auto"/>
        <w:bottom w:val="none" w:sz="0" w:space="0" w:color="auto"/>
        <w:right w:val="none" w:sz="0" w:space="0" w:color="auto"/>
      </w:divBdr>
    </w:div>
    <w:div w:id="898324768">
      <w:bodyDiv w:val="1"/>
      <w:marLeft w:val="0"/>
      <w:marRight w:val="0"/>
      <w:marTop w:val="0"/>
      <w:marBottom w:val="0"/>
      <w:divBdr>
        <w:top w:val="none" w:sz="0" w:space="0" w:color="auto"/>
        <w:left w:val="none" w:sz="0" w:space="0" w:color="auto"/>
        <w:bottom w:val="none" w:sz="0" w:space="0" w:color="auto"/>
        <w:right w:val="none" w:sz="0" w:space="0" w:color="auto"/>
      </w:divBdr>
    </w:div>
    <w:div w:id="898518606">
      <w:bodyDiv w:val="1"/>
      <w:marLeft w:val="0"/>
      <w:marRight w:val="0"/>
      <w:marTop w:val="0"/>
      <w:marBottom w:val="0"/>
      <w:divBdr>
        <w:top w:val="none" w:sz="0" w:space="0" w:color="auto"/>
        <w:left w:val="none" w:sz="0" w:space="0" w:color="auto"/>
        <w:bottom w:val="none" w:sz="0" w:space="0" w:color="auto"/>
        <w:right w:val="none" w:sz="0" w:space="0" w:color="auto"/>
      </w:divBdr>
    </w:div>
    <w:div w:id="898787412">
      <w:bodyDiv w:val="1"/>
      <w:marLeft w:val="0"/>
      <w:marRight w:val="0"/>
      <w:marTop w:val="0"/>
      <w:marBottom w:val="0"/>
      <w:divBdr>
        <w:top w:val="none" w:sz="0" w:space="0" w:color="auto"/>
        <w:left w:val="none" w:sz="0" w:space="0" w:color="auto"/>
        <w:bottom w:val="none" w:sz="0" w:space="0" w:color="auto"/>
        <w:right w:val="none" w:sz="0" w:space="0" w:color="auto"/>
      </w:divBdr>
    </w:div>
    <w:div w:id="900409897">
      <w:bodyDiv w:val="1"/>
      <w:marLeft w:val="0"/>
      <w:marRight w:val="0"/>
      <w:marTop w:val="0"/>
      <w:marBottom w:val="0"/>
      <w:divBdr>
        <w:top w:val="none" w:sz="0" w:space="0" w:color="auto"/>
        <w:left w:val="none" w:sz="0" w:space="0" w:color="auto"/>
        <w:bottom w:val="none" w:sz="0" w:space="0" w:color="auto"/>
        <w:right w:val="none" w:sz="0" w:space="0" w:color="auto"/>
      </w:divBdr>
    </w:div>
    <w:div w:id="901015982">
      <w:bodyDiv w:val="1"/>
      <w:marLeft w:val="0"/>
      <w:marRight w:val="0"/>
      <w:marTop w:val="0"/>
      <w:marBottom w:val="0"/>
      <w:divBdr>
        <w:top w:val="none" w:sz="0" w:space="0" w:color="auto"/>
        <w:left w:val="none" w:sz="0" w:space="0" w:color="auto"/>
        <w:bottom w:val="none" w:sz="0" w:space="0" w:color="auto"/>
        <w:right w:val="none" w:sz="0" w:space="0" w:color="auto"/>
      </w:divBdr>
    </w:div>
    <w:div w:id="901060403">
      <w:bodyDiv w:val="1"/>
      <w:marLeft w:val="0"/>
      <w:marRight w:val="0"/>
      <w:marTop w:val="0"/>
      <w:marBottom w:val="0"/>
      <w:divBdr>
        <w:top w:val="none" w:sz="0" w:space="0" w:color="auto"/>
        <w:left w:val="none" w:sz="0" w:space="0" w:color="auto"/>
        <w:bottom w:val="none" w:sz="0" w:space="0" w:color="auto"/>
        <w:right w:val="none" w:sz="0" w:space="0" w:color="auto"/>
      </w:divBdr>
    </w:div>
    <w:div w:id="902528046">
      <w:bodyDiv w:val="1"/>
      <w:marLeft w:val="0"/>
      <w:marRight w:val="0"/>
      <w:marTop w:val="0"/>
      <w:marBottom w:val="0"/>
      <w:divBdr>
        <w:top w:val="none" w:sz="0" w:space="0" w:color="auto"/>
        <w:left w:val="none" w:sz="0" w:space="0" w:color="auto"/>
        <w:bottom w:val="none" w:sz="0" w:space="0" w:color="auto"/>
        <w:right w:val="none" w:sz="0" w:space="0" w:color="auto"/>
      </w:divBdr>
    </w:div>
    <w:div w:id="904022650">
      <w:bodyDiv w:val="1"/>
      <w:marLeft w:val="0"/>
      <w:marRight w:val="0"/>
      <w:marTop w:val="0"/>
      <w:marBottom w:val="0"/>
      <w:divBdr>
        <w:top w:val="none" w:sz="0" w:space="0" w:color="auto"/>
        <w:left w:val="none" w:sz="0" w:space="0" w:color="auto"/>
        <w:bottom w:val="none" w:sz="0" w:space="0" w:color="auto"/>
        <w:right w:val="none" w:sz="0" w:space="0" w:color="auto"/>
      </w:divBdr>
    </w:div>
    <w:div w:id="904225172">
      <w:bodyDiv w:val="1"/>
      <w:marLeft w:val="0"/>
      <w:marRight w:val="0"/>
      <w:marTop w:val="0"/>
      <w:marBottom w:val="0"/>
      <w:divBdr>
        <w:top w:val="none" w:sz="0" w:space="0" w:color="auto"/>
        <w:left w:val="none" w:sz="0" w:space="0" w:color="auto"/>
        <w:bottom w:val="none" w:sz="0" w:space="0" w:color="auto"/>
        <w:right w:val="none" w:sz="0" w:space="0" w:color="auto"/>
      </w:divBdr>
    </w:div>
    <w:div w:id="904536947">
      <w:bodyDiv w:val="1"/>
      <w:marLeft w:val="0"/>
      <w:marRight w:val="0"/>
      <w:marTop w:val="0"/>
      <w:marBottom w:val="0"/>
      <w:divBdr>
        <w:top w:val="none" w:sz="0" w:space="0" w:color="auto"/>
        <w:left w:val="none" w:sz="0" w:space="0" w:color="auto"/>
        <w:bottom w:val="none" w:sz="0" w:space="0" w:color="auto"/>
        <w:right w:val="none" w:sz="0" w:space="0" w:color="auto"/>
      </w:divBdr>
    </w:div>
    <w:div w:id="905265023">
      <w:bodyDiv w:val="1"/>
      <w:marLeft w:val="0"/>
      <w:marRight w:val="0"/>
      <w:marTop w:val="0"/>
      <w:marBottom w:val="0"/>
      <w:divBdr>
        <w:top w:val="none" w:sz="0" w:space="0" w:color="auto"/>
        <w:left w:val="none" w:sz="0" w:space="0" w:color="auto"/>
        <w:bottom w:val="none" w:sz="0" w:space="0" w:color="auto"/>
        <w:right w:val="none" w:sz="0" w:space="0" w:color="auto"/>
      </w:divBdr>
    </w:div>
    <w:div w:id="905527825">
      <w:bodyDiv w:val="1"/>
      <w:marLeft w:val="0"/>
      <w:marRight w:val="0"/>
      <w:marTop w:val="0"/>
      <w:marBottom w:val="0"/>
      <w:divBdr>
        <w:top w:val="none" w:sz="0" w:space="0" w:color="auto"/>
        <w:left w:val="none" w:sz="0" w:space="0" w:color="auto"/>
        <w:bottom w:val="none" w:sz="0" w:space="0" w:color="auto"/>
        <w:right w:val="none" w:sz="0" w:space="0" w:color="auto"/>
      </w:divBdr>
    </w:div>
    <w:div w:id="905649333">
      <w:bodyDiv w:val="1"/>
      <w:marLeft w:val="0"/>
      <w:marRight w:val="0"/>
      <w:marTop w:val="0"/>
      <w:marBottom w:val="0"/>
      <w:divBdr>
        <w:top w:val="none" w:sz="0" w:space="0" w:color="auto"/>
        <w:left w:val="none" w:sz="0" w:space="0" w:color="auto"/>
        <w:bottom w:val="none" w:sz="0" w:space="0" w:color="auto"/>
        <w:right w:val="none" w:sz="0" w:space="0" w:color="auto"/>
      </w:divBdr>
    </w:div>
    <w:div w:id="905723373">
      <w:bodyDiv w:val="1"/>
      <w:marLeft w:val="0"/>
      <w:marRight w:val="0"/>
      <w:marTop w:val="0"/>
      <w:marBottom w:val="0"/>
      <w:divBdr>
        <w:top w:val="none" w:sz="0" w:space="0" w:color="auto"/>
        <w:left w:val="none" w:sz="0" w:space="0" w:color="auto"/>
        <w:bottom w:val="none" w:sz="0" w:space="0" w:color="auto"/>
        <w:right w:val="none" w:sz="0" w:space="0" w:color="auto"/>
      </w:divBdr>
    </w:div>
    <w:div w:id="906569506">
      <w:bodyDiv w:val="1"/>
      <w:marLeft w:val="0"/>
      <w:marRight w:val="0"/>
      <w:marTop w:val="0"/>
      <w:marBottom w:val="0"/>
      <w:divBdr>
        <w:top w:val="none" w:sz="0" w:space="0" w:color="auto"/>
        <w:left w:val="none" w:sz="0" w:space="0" w:color="auto"/>
        <w:bottom w:val="none" w:sz="0" w:space="0" w:color="auto"/>
        <w:right w:val="none" w:sz="0" w:space="0" w:color="auto"/>
      </w:divBdr>
    </w:div>
    <w:div w:id="907227917">
      <w:bodyDiv w:val="1"/>
      <w:marLeft w:val="0"/>
      <w:marRight w:val="0"/>
      <w:marTop w:val="0"/>
      <w:marBottom w:val="0"/>
      <w:divBdr>
        <w:top w:val="none" w:sz="0" w:space="0" w:color="auto"/>
        <w:left w:val="none" w:sz="0" w:space="0" w:color="auto"/>
        <w:bottom w:val="none" w:sz="0" w:space="0" w:color="auto"/>
        <w:right w:val="none" w:sz="0" w:space="0" w:color="auto"/>
      </w:divBdr>
    </w:div>
    <w:div w:id="907228102">
      <w:bodyDiv w:val="1"/>
      <w:marLeft w:val="0"/>
      <w:marRight w:val="0"/>
      <w:marTop w:val="0"/>
      <w:marBottom w:val="0"/>
      <w:divBdr>
        <w:top w:val="none" w:sz="0" w:space="0" w:color="auto"/>
        <w:left w:val="none" w:sz="0" w:space="0" w:color="auto"/>
        <w:bottom w:val="none" w:sz="0" w:space="0" w:color="auto"/>
        <w:right w:val="none" w:sz="0" w:space="0" w:color="auto"/>
      </w:divBdr>
    </w:div>
    <w:div w:id="907766679">
      <w:bodyDiv w:val="1"/>
      <w:marLeft w:val="0"/>
      <w:marRight w:val="0"/>
      <w:marTop w:val="0"/>
      <w:marBottom w:val="0"/>
      <w:divBdr>
        <w:top w:val="none" w:sz="0" w:space="0" w:color="auto"/>
        <w:left w:val="none" w:sz="0" w:space="0" w:color="auto"/>
        <w:bottom w:val="none" w:sz="0" w:space="0" w:color="auto"/>
        <w:right w:val="none" w:sz="0" w:space="0" w:color="auto"/>
      </w:divBdr>
    </w:div>
    <w:div w:id="908154245">
      <w:bodyDiv w:val="1"/>
      <w:marLeft w:val="0"/>
      <w:marRight w:val="0"/>
      <w:marTop w:val="0"/>
      <w:marBottom w:val="0"/>
      <w:divBdr>
        <w:top w:val="none" w:sz="0" w:space="0" w:color="auto"/>
        <w:left w:val="none" w:sz="0" w:space="0" w:color="auto"/>
        <w:bottom w:val="none" w:sz="0" w:space="0" w:color="auto"/>
        <w:right w:val="none" w:sz="0" w:space="0" w:color="auto"/>
      </w:divBdr>
    </w:div>
    <w:div w:id="908462188">
      <w:bodyDiv w:val="1"/>
      <w:marLeft w:val="0"/>
      <w:marRight w:val="0"/>
      <w:marTop w:val="0"/>
      <w:marBottom w:val="0"/>
      <w:divBdr>
        <w:top w:val="none" w:sz="0" w:space="0" w:color="auto"/>
        <w:left w:val="none" w:sz="0" w:space="0" w:color="auto"/>
        <w:bottom w:val="none" w:sz="0" w:space="0" w:color="auto"/>
        <w:right w:val="none" w:sz="0" w:space="0" w:color="auto"/>
      </w:divBdr>
    </w:div>
    <w:div w:id="908727860">
      <w:bodyDiv w:val="1"/>
      <w:marLeft w:val="0"/>
      <w:marRight w:val="0"/>
      <w:marTop w:val="0"/>
      <w:marBottom w:val="0"/>
      <w:divBdr>
        <w:top w:val="none" w:sz="0" w:space="0" w:color="auto"/>
        <w:left w:val="none" w:sz="0" w:space="0" w:color="auto"/>
        <w:bottom w:val="none" w:sz="0" w:space="0" w:color="auto"/>
        <w:right w:val="none" w:sz="0" w:space="0" w:color="auto"/>
      </w:divBdr>
    </w:div>
    <w:div w:id="909534948">
      <w:bodyDiv w:val="1"/>
      <w:marLeft w:val="0"/>
      <w:marRight w:val="0"/>
      <w:marTop w:val="0"/>
      <w:marBottom w:val="0"/>
      <w:divBdr>
        <w:top w:val="none" w:sz="0" w:space="0" w:color="auto"/>
        <w:left w:val="none" w:sz="0" w:space="0" w:color="auto"/>
        <w:bottom w:val="none" w:sz="0" w:space="0" w:color="auto"/>
        <w:right w:val="none" w:sz="0" w:space="0" w:color="auto"/>
      </w:divBdr>
    </w:div>
    <w:div w:id="909778797">
      <w:bodyDiv w:val="1"/>
      <w:marLeft w:val="0"/>
      <w:marRight w:val="0"/>
      <w:marTop w:val="0"/>
      <w:marBottom w:val="0"/>
      <w:divBdr>
        <w:top w:val="none" w:sz="0" w:space="0" w:color="auto"/>
        <w:left w:val="none" w:sz="0" w:space="0" w:color="auto"/>
        <w:bottom w:val="none" w:sz="0" w:space="0" w:color="auto"/>
        <w:right w:val="none" w:sz="0" w:space="0" w:color="auto"/>
      </w:divBdr>
    </w:div>
    <w:div w:id="910194137">
      <w:bodyDiv w:val="1"/>
      <w:marLeft w:val="0"/>
      <w:marRight w:val="0"/>
      <w:marTop w:val="0"/>
      <w:marBottom w:val="0"/>
      <w:divBdr>
        <w:top w:val="none" w:sz="0" w:space="0" w:color="auto"/>
        <w:left w:val="none" w:sz="0" w:space="0" w:color="auto"/>
        <w:bottom w:val="none" w:sz="0" w:space="0" w:color="auto"/>
        <w:right w:val="none" w:sz="0" w:space="0" w:color="auto"/>
      </w:divBdr>
    </w:div>
    <w:div w:id="910890442">
      <w:bodyDiv w:val="1"/>
      <w:marLeft w:val="0"/>
      <w:marRight w:val="0"/>
      <w:marTop w:val="0"/>
      <w:marBottom w:val="0"/>
      <w:divBdr>
        <w:top w:val="none" w:sz="0" w:space="0" w:color="auto"/>
        <w:left w:val="none" w:sz="0" w:space="0" w:color="auto"/>
        <w:bottom w:val="none" w:sz="0" w:space="0" w:color="auto"/>
        <w:right w:val="none" w:sz="0" w:space="0" w:color="auto"/>
      </w:divBdr>
    </w:div>
    <w:div w:id="911039121">
      <w:bodyDiv w:val="1"/>
      <w:marLeft w:val="0"/>
      <w:marRight w:val="0"/>
      <w:marTop w:val="0"/>
      <w:marBottom w:val="0"/>
      <w:divBdr>
        <w:top w:val="none" w:sz="0" w:space="0" w:color="auto"/>
        <w:left w:val="none" w:sz="0" w:space="0" w:color="auto"/>
        <w:bottom w:val="none" w:sz="0" w:space="0" w:color="auto"/>
        <w:right w:val="none" w:sz="0" w:space="0" w:color="auto"/>
      </w:divBdr>
    </w:div>
    <w:div w:id="911697620">
      <w:bodyDiv w:val="1"/>
      <w:marLeft w:val="0"/>
      <w:marRight w:val="0"/>
      <w:marTop w:val="0"/>
      <w:marBottom w:val="0"/>
      <w:divBdr>
        <w:top w:val="none" w:sz="0" w:space="0" w:color="auto"/>
        <w:left w:val="none" w:sz="0" w:space="0" w:color="auto"/>
        <w:bottom w:val="none" w:sz="0" w:space="0" w:color="auto"/>
        <w:right w:val="none" w:sz="0" w:space="0" w:color="auto"/>
      </w:divBdr>
    </w:div>
    <w:div w:id="912349662">
      <w:bodyDiv w:val="1"/>
      <w:marLeft w:val="0"/>
      <w:marRight w:val="0"/>
      <w:marTop w:val="0"/>
      <w:marBottom w:val="0"/>
      <w:divBdr>
        <w:top w:val="none" w:sz="0" w:space="0" w:color="auto"/>
        <w:left w:val="none" w:sz="0" w:space="0" w:color="auto"/>
        <w:bottom w:val="none" w:sz="0" w:space="0" w:color="auto"/>
        <w:right w:val="none" w:sz="0" w:space="0" w:color="auto"/>
      </w:divBdr>
    </w:div>
    <w:div w:id="912742836">
      <w:bodyDiv w:val="1"/>
      <w:marLeft w:val="0"/>
      <w:marRight w:val="0"/>
      <w:marTop w:val="0"/>
      <w:marBottom w:val="0"/>
      <w:divBdr>
        <w:top w:val="none" w:sz="0" w:space="0" w:color="auto"/>
        <w:left w:val="none" w:sz="0" w:space="0" w:color="auto"/>
        <w:bottom w:val="none" w:sz="0" w:space="0" w:color="auto"/>
        <w:right w:val="none" w:sz="0" w:space="0" w:color="auto"/>
      </w:divBdr>
    </w:div>
    <w:div w:id="913003761">
      <w:bodyDiv w:val="1"/>
      <w:marLeft w:val="0"/>
      <w:marRight w:val="0"/>
      <w:marTop w:val="0"/>
      <w:marBottom w:val="0"/>
      <w:divBdr>
        <w:top w:val="none" w:sz="0" w:space="0" w:color="auto"/>
        <w:left w:val="none" w:sz="0" w:space="0" w:color="auto"/>
        <w:bottom w:val="none" w:sz="0" w:space="0" w:color="auto"/>
        <w:right w:val="none" w:sz="0" w:space="0" w:color="auto"/>
      </w:divBdr>
    </w:div>
    <w:div w:id="913010138">
      <w:bodyDiv w:val="1"/>
      <w:marLeft w:val="0"/>
      <w:marRight w:val="0"/>
      <w:marTop w:val="0"/>
      <w:marBottom w:val="0"/>
      <w:divBdr>
        <w:top w:val="none" w:sz="0" w:space="0" w:color="auto"/>
        <w:left w:val="none" w:sz="0" w:space="0" w:color="auto"/>
        <w:bottom w:val="none" w:sz="0" w:space="0" w:color="auto"/>
        <w:right w:val="none" w:sz="0" w:space="0" w:color="auto"/>
      </w:divBdr>
    </w:div>
    <w:div w:id="914046732">
      <w:bodyDiv w:val="1"/>
      <w:marLeft w:val="0"/>
      <w:marRight w:val="0"/>
      <w:marTop w:val="0"/>
      <w:marBottom w:val="0"/>
      <w:divBdr>
        <w:top w:val="none" w:sz="0" w:space="0" w:color="auto"/>
        <w:left w:val="none" w:sz="0" w:space="0" w:color="auto"/>
        <w:bottom w:val="none" w:sz="0" w:space="0" w:color="auto"/>
        <w:right w:val="none" w:sz="0" w:space="0" w:color="auto"/>
      </w:divBdr>
    </w:div>
    <w:div w:id="915624332">
      <w:bodyDiv w:val="1"/>
      <w:marLeft w:val="0"/>
      <w:marRight w:val="0"/>
      <w:marTop w:val="0"/>
      <w:marBottom w:val="0"/>
      <w:divBdr>
        <w:top w:val="none" w:sz="0" w:space="0" w:color="auto"/>
        <w:left w:val="none" w:sz="0" w:space="0" w:color="auto"/>
        <w:bottom w:val="none" w:sz="0" w:space="0" w:color="auto"/>
        <w:right w:val="none" w:sz="0" w:space="0" w:color="auto"/>
      </w:divBdr>
    </w:div>
    <w:div w:id="915820753">
      <w:bodyDiv w:val="1"/>
      <w:marLeft w:val="0"/>
      <w:marRight w:val="0"/>
      <w:marTop w:val="0"/>
      <w:marBottom w:val="0"/>
      <w:divBdr>
        <w:top w:val="none" w:sz="0" w:space="0" w:color="auto"/>
        <w:left w:val="none" w:sz="0" w:space="0" w:color="auto"/>
        <w:bottom w:val="none" w:sz="0" w:space="0" w:color="auto"/>
        <w:right w:val="none" w:sz="0" w:space="0" w:color="auto"/>
      </w:divBdr>
    </w:div>
    <w:div w:id="915937576">
      <w:bodyDiv w:val="1"/>
      <w:marLeft w:val="0"/>
      <w:marRight w:val="0"/>
      <w:marTop w:val="0"/>
      <w:marBottom w:val="0"/>
      <w:divBdr>
        <w:top w:val="none" w:sz="0" w:space="0" w:color="auto"/>
        <w:left w:val="none" w:sz="0" w:space="0" w:color="auto"/>
        <w:bottom w:val="none" w:sz="0" w:space="0" w:color="auto"/>
        <w:right w:val="none" w:sz="0" w:space="0" w:color="auto"/>
      </w:divBdr>
    </w:div>
    <w:div w:id="915943468">
      <w:bodyDiv w:val="1"/>
      <w:marLeft w:val="0"/>
      <w:marRight w:val="0"/>
      <w:marTop w:val="0"/>
      <w:marBottom w:val="0"/>
      <w:divBdr>
        <w:top w:val="none" w:sz="0" w:space="0" w:color="auto"/>
        <w:left w:val="none" w:sz="0" w:space="0" w:color="auto"/>
        <w:bottom w:val="none" w:sz="0" w:space="0" w:color="auto"/>
        <w:right w:val="none" w:sz="0" w:space="0" w:color="auto"/>
      </w:divBdr>
    </w:div>
    <w:div w:id="918095776">
      <w:bodyDiv w:val="1"/>
      <w:marLeft w:val="0"/>
      <w:marRight w:val="0"/>
      <w:marTop w:val="0"/>
      <w:marBottom w:val="0"/>
      <w:divBdr>
        <w:top w:val="none" w:sz="0" w:space="0" w:color="auto"/>
        <w:left w:val="none" w:sz="0" w:space="0" w:color="auto"/>
        <w:bottom w:val="none" w:sz="0" w:space="0" w:color="auto"/>
        <w:right w:val="none" w:sz="0" w:space="0" w:color="auto"/>
      </w:divBdr>
    </w:div>
    <w:div w:id="918559925">
      <w:bodyDiv w:val="1"/>
      <w:marLeft w:val="0"/>
      <w:marRight w:val="0"/>
      <w:marTop w:val="0"/>
      <w:marBottom w:val="0"/>
      <w:divBdr>
        <w:top w:val="none" w:sz="0" w:space="0" w:color="auto"/>
        <w:left w:val="none" w:sz="0" w:space="0" w:color="auto"/>
        <w:bottom w:val="none" w:sz="0" w:space="0" w:color="auto"/>
        <w:right w:val="none" w:sz="0" w:space="0" w:color="auto"/>
      </w:divBdr>
    </w:div>
    <w:div w:id="920287322">
      <w:bodyDiv w:val="1"/>
      <w:marLeft w:val="0"/>
      <w:marRight w:val="0"/>
      <w:marTop w:val="0"/>
      <w:marBottom w:val="0"/>
      <w:divBdr>
        <w:top w:val="none" w:sz="0" w:space="0" w:color="auto"/>
        <w:left w:val="none" w:sz="0" w:space="0" w:color="auto"/>
        <w:bottom w:val="none" w:sz="0" w:space="0" w:color="auto"/>
        <w:right w:val="none" w:sz="0" w:space="0" w:color="auto"/>
      </w:divBdr>
    </w:div>
    <w:div w:id="920329429">
      <w:marLeft w:val="0"/>
      <w:marRight w:val="0"/>
      <w:marTop w:val="0"/>
      <w:marBottom w:val="0"/>
      <w:divBdr>
        <w:top w:val="none" w:sz="0" w:space="0" w:color="auto"/>
        <w:left w:val="none" w:sz="0" w:space="0" w:color="auto"/>
        <w:bottom w:val="none" w:sz="0" w:space="0" w:color="auto"/>
        <w:right w:val="none" w:sz="0" w:space="0" w:color="auto"/>
      </w:divBdr>
    </w:div>
    <w:div w:id="920329430">
      <w:marLeft w:val="0"/>
      <w:marRight w:val="0"/>
      <w:marTop w:val="0"/>
      <w:marBottom w:val="0"/>
      <w:divBdr>
        <w:top w:val="none" w:sz="0" w:space="0" w:color="auto"/>
        <w:left w:val="none" w:sz="0" w:space="0" w:color="auto"/>
        <w:bottom w:val="none" w:sz="0" w:space="0" w:color="auto"/>
        <w:right w:val="none" w:sz="0" w:space="0" w:color="auto"/>
      </w:divBdr>
    </w:div>
    <w:div w:id="920329431">
      <w:marLeft w:val="0"/>
      <w:marRight w:val="0"/>
      <w:marTop w:val="0"/>
      <w:marBottom w:val="0"/>
      <w:divBdr>
        <w:top w:val="none" w:sz="0" w:space="0" w:color="auto"/>
        <w:left w:val="none" w:sz="0" w:space="0" w:color="auto"/>
        <w:bottom w:val="none" w:sz="0" w:space="0" w:color="auto"/>
        <w:right w:val="none" w:sz="0" w:space="0" w:color="auto"/>
      </w:divBdr>
    </w:div>
    <w:div w:id="920329432">
      <w:marLeft w:val="0"/>
      <w:marRight w:val="0"/>
      <w:marTop w:val="0"/>
      <w:marBottom w:val="0"/>
      <w:divBdr>
        <w:top w:val="none" w:sz="0" w:space="0" w:color="auto"/>
        <w:left w:val="none" w:sz="0" w:space="0" w:color="auto"/>
        <w:bottom w:val="none" w:sz="0" w:space="0" w:color="auto"/>
        <w:right w:val="none" w:sz="0" w:space="0" w:color="auto"/>
      </w:divBdr>
    </w:div>
    <w:div w:id="920329433">
      <w:marLeft w:val="0"/>
      <w:marRight w:val="0"/>
      <w:marTop w:val="0"/>
      <w:marBottom w:val="0"/>
      <w:divBdr>
        <w:top w:val="none" w:sz="0" w:space="0" w:color="auto"/>
        <w:left w:val="none" w:sz="0" w:space="0" w:color="auto"/>
        <w:bottom w:val="none" w:sz="0" w:space="0" w:color="auto"/>
        <w:right w:val="none" w:sz="0" w:space="0" w:color="auto"/>
      </w:divBdr>
    </w:div>
    <w:div w:id="920329434">
      <w:marLeft w:val="0"/>
      <w:marRight w:val="0"/>
      <w:marTop w:val="0"/>
      <w:marBottom w:val="0"/>
      <w:divBdr>
        <w:top w:val="none" w:sz="0" w:space="0" w:color="auto"/>
        <w:left w:val="none" w:sz="0" w:space="0" w:color="auto"/>
        <w:bottom w:val="none" w:sz="0" w:space="0" w:color="auto"/>
        <w:right w:val="none" w:sz="0" w:space="0" w:color="auto"/>
      </w:divBdr>
    </w:div>
    <w:div w:id="920484492">
      <w:bodyDiv w:val="1"/>
      <w:marLeft w:val="0"/>
      <w:marRight w:val="0"/>
      <w:marTop w:val="0"/>
      <w:marBottom w:val="0"/>
      <w:divBdr>
        <w:top w:val="none" w:sz="0" w:space="0" w:color="auto"/>
        <w:left w:val="none" w:sz="0" w:space="0" w:color="auto"/>
        <w:bottom w:val="none" w:sz="0" w:space="0" w:color="auto"/>
        <w:right w:val="none" w:sz="0" w:space="0" w:color="auto"/>
      </w:divBdr>
    </w:div>
    <w:div w:id="921449542">
      <w:bodyDiv w:val="1"/>
      <w:marLeft w:val="0"/>
      <w:marRight w:val="0"/>
      <w:marTop w:val="0"/>
      <w:marBottom w:val="0"/>
      <w:divBdr>
        <w:top w:val="none" w:sz="0" w:space="0" w:color="auto"/>
        <w:left w:val="none" w:sz="0" w:space="0" w:color="auto"/>
        <w:bottom w:val="none" w:sz="0" w:space="0" w:color="auto"/>
        <w:right w:val="none" w:sz="0" w:space="0" w:color="auto"/>
      </w:divBdr>
    </w:div>
    <w:div w:id="921795853">
      <w:bodyDiv w:val="1"/>
      <w:marLeft w:val="0"/>
      <w:marRight w:val="0"/>
      <w:marTop w:val="0"/>
      <w:marBottom w:val="0"/>
      <w:divBdr>
        <w:top w:val="none" w:sz="0" w:space="0" w:color="auto"/>
        <w:left w:val="none" w:sz="0" w:space="0" w:color="auto"/>
        <w:bottom w:val="none" w:sz="0" w:space="0" w:color="auto"/>
        <w:right w:val="none" w:sz="0" w:space="0" w:color="auto"/>
      </w:divBdr>
    </w:div>
    <w:div w:id="923416801">
      <w:bodyDiv w:val="1"/>
      <w:marLeft w:val="0"/>
      <w:marRight w:val="0"/>
      <w:marTop w:val="0"/>
      <w:marBottom w:val="0"/>
      <w:divBdr>
        <w:top w:val="none" w:sz="0" w:space="0" w:color="auto"/>
        <w:left w:val="none" w:sz="0" w:space="0" w:color="auto"/>
        <w:bottom w:val="none" w:sz="0" w:space="0" w:color="auto"/>
        <w:right w:val="none" w:sz="0" w:space="0" w:color="auto"/>
      </w:divBdr>
    </w:div>
    <w:div w:id="926114773">
      <w:bodyDiv w:val="1"/>
      <w:marLeft w:val="0"/>
      <w:marRight w:val="0"/>
      <w:marTop w:val="0"/>
      <w:marBottom w:val="0"/>
      <w:divBdr>
        <w:top w:val="none" w:sz="0" w:space="0" w:color="auto"/>
        <w:left w:val="none" w:sz="0" w:space="0" w:color="auto"/>
        <w:bottom w:val="none" w:sz="0" w:space="0" w:color="auto"/>
        <w:right w:val="none" w:sz="0" w:space="0" w:color="auto"/>
      </w:divBdr>
    </w:div>
    <w:div w:id="927233057">
      <w:bodyDiv w:val="1"/>
      <w:marLeft w:val="0"/>
      <w:marRight w:val="0"/>
      <w:marTop w:val="0"/>
      <w:marBottom w:val="0"/>
      <w:divBdr>
        <w:top w:val="none" w:sz="0" w:space="0" w:color="auto"/>
        <w:left w:val="none" w:sz="0" w:space="0" w:color="auto"/>
        <w:bottom w:val="none" w:sz="0" w:space="0" w:color="auto"/>
        <w:right w:val="none" w:sz="0" w:space="0" w:color="auto"/>
      </w:divBdr>
    </w:div>
    <w:div w:id="930163124">
      <w:bodyDiv w:val="1"/>
      <w:marLeft w:val="0"/>
      <w:marRight w:val="0"/>
      <w:marTop w:val="0"/>
      <w:marBottom w:val="0"/>
      <w:divBdr>
        <w:top w:val="none" w:sz="0" w:space="0" w:color="auto"/>
        <w:left w:val="none" w:sz="0" w:space="0" w:color="auto"/>
        <w:bottom w:val="none" w:sz="0" w:space="0" w:color="auto"/>
        <w:right w:val="none" w:sz="0" w:space="0" w:color="auto"/>
      </w:divBdr>
    </w:div>
    <w:div w:id="930309643">
      <w:bodyDiv w:val="1"/>
      <w:marLeft w:val="0"/>
      <w:marRight w:val="0"/>
      <w:marTop w:val="0"/>
      <w:marBottom w:val="0"/>
      <w:divBdr>
        <w:top w:val="none" w:sz="0" w:space="0" w:color="auto"/>
        <w:left w:val="none" w:sz="0" w:space="0" w:color="auto"/>
        <w:bottom w:val="none" w:sz="0" w:space="0" w:color="auto"/>
        <w:right w:val="none" w:sz="0" w:space="0" w:color="auto"/>
      </w:divBdr>
    </w:div>
    <w:div w:id="931931804">
      <w:bodyDiv w:val="1"/>
      <w:marLeft w:val="0"/>
      <w:marRight w:val="0"/>
      <w:marTop w:val="0"/>
      <w:marBottom w:val="0"/>
      <w:divBdr>
        <w:top w:val="none" w:sz="0" w:space="0" w:color="auto"/>
        <w:left w:val="none" w:sz="0" w:space="0" w:color="auto"/>
        <w:bottom w:val="none" w:sz="0" w:space="0" w:color="auto"/>
        <w:right w:val="none" w:sz="0" w:space="0" w:color="auto"/>
      </w:divBdr>
    </w:div>
    <w:div w:id="932206558">
      <w:bodyDiv w:val="1"/>
      <w:marLeft w:val="0"/>
      <w:marRight w:val="0"/>
      <w:marTop w:val="0"/>
      <w:marBottom w:val="0"/>
      <w:divBdr>
        <w:top w:val="none" w:sz="0" w:space="0" w:color="auto"/>
        <w:left w:val="none" w:sz="0" w:space="0" w:color="auto"/>
        <w:bottom w:val="none" w:sz="0" w:space="0" w:color="auto"/>
        <w:right w:val="none" w:sz="0" w:space="0" w:color="auto"/>
      </w:divBdr>
    </w:div>
    <w:div w:id="934437331">
      <w:bodyDiv w:val="1"/>
      <w:marLeft w:val="0"/>
      <w:marRight w:val="0"/>
      <w:marTop w:val="0"/>
      <w:marBottom w:val="0"/>
      <w:divBdr>
        <w:top w:val="none" w:sz="0" w:space="0" w:color="auto"/>
        <w:left w:val="none" w:sz="0" w:space="0" w:color="auto"/>
        <w:bottom w:val="none" w:sz="0" w:space="0" w:color="auto"/>
        <w:right w:val="none" w:sz="0" w:space="0" w:color="auto"/>
      </w:divBdr>
    </w:div>
    <w:div w:id="934558260">
      <w:bodyDiv w:val="1"/>
      <w:marLeft w:val="0"/>
      <w:marRight w:val="0"/>
      <w:marTop w:val="0"/>
      <w:marBottom w:val="0"/>
      <w:divBdr>
        <w:top w:val="none" w:sz="0" w:space="0" w:color="auto"/>
        <w:left w:val="none" w:sz="0" w:space="0" w:color="auto"/>
        <w:bottom w:val="none" w:sz="0" w:space="0" w:color="auto"/>
        <w:right w:val="none" w:sz="0" w:space="0" w:color="auto"/>
      </w:divBdr>
    </w:div>
    <w:div w:id="934630961">
      <w:bodyDiv w:val="1"/>
      <w:marLeft w:val="0"/>
      <w:marRight w:val="0"/>
      <w:marTop w:val="0"/>
      <w:marBottom w:val="0"/>
      <w:divBdr>
        <w:top w:val="none" w:sz="0" w:space="0" w:color="auto"/>
        <w:left w:val="none" w:sz="0" w:space="0" w:color="auto"/>
        <w:bottom w:val="none" w:sz="0" w:space="0" w:color="auto"/>
        <w:right w:val="none" w:sz="0" w:space="0" w:color="auto"/>
      </w:divBdr>
    </w:div>
    <w:div w:id="935476380">
      <w:bodyDiv w:val="1"/>
      <w:marLeft w:val="0"/>
      <w:marRight w:val="0"/>
      <w:marTop w:val="0"/>
      <w:marBottom w:val="0"/>
      <w:divBdr>
        <w:top w:val="none" w:sz="0" w:space="0" w:color="auto"/>
        <w:left w:val="none" w:sz="0" w:space="0" w:color="auto"/>
        <w:bottom w:val="none" w:sz="0" w:space="0" w:color="auto"/>
        <w:right w:val="none" w:sz="0" w:space="0" w:color="auto"/>
      </w:divBdr>
    </w:div>
    <w:div w:id="935478860">
      <w:bodyDiv w:val="1"/>
      <w:marLeft w:val="0"/>
      <w:marRight w:val="0"/>
      <w:marTop w:val="0"/>
      <w:marBottom w:val="0"/>
      <w:divBdr>
        <w:top w:val="none" w:sz="0" w:space="0" w:color="auto"/>
        <w:left w:val="none" w:sz="0" w:space="0" w:color="auto"/>
        <w:bottom w:val="none" w:sz="0" w:space="0" w:color="auto"/>
        <w:right w:val="none" w:sz="0" w:space="0" w:color="auto"/>
      </w:divBdr>
    </w:div>
    <w:div w:id="936526729">
      <w:bodyDiv w:val="1"/>
      <w:marLeft w:val="0"/>
      <w:marRight w:val="0"/>
      <w:marTop w:val="0"/>
      <w:marBottom w:val="0"/>
      <w:divBdr>
        <w:top w:val="none" w:sz="0" w:space="0" w:color="auto"/>
        <w:left w:val="none" w:sz="0" w:space="0" w:color="auto"/>
        <w:bottom w:val="none" w:sz="0" w:space="0" w:color="auto"/>
        <w:right w:val="none" w:sz="0" w:space="0" w:color="auto"/>
      </w:divBdr>
    </w:div>
    <w:div w:id="937564754">
      <w:bodyDiv w:val="1"/>
      <w:marLeft w:val="0"/>
      <w:marRight w:val="0"/>
      <w:marTop w:val="0"/>
      <w:marBottom w:val="0"/>
      <w:divBdr>
        <w:top w:val="none" w:sz="0" w:space="0" w:color="auto"/>
        <w:left w:val="none" w:sz="0" w:space="0" w:color="auto"/>
        <w:bottom w:val="none" w:sz="0" w:space="0" w:color="auto"/>
        <w:right w:val="none" w:sz="0" w:space="0" w:color="auto"/>
      </w:divBdr>
    </w:div>
    <w:div w:id="938099341">
      <w:bodyDiv w:val="1"/>
      <w:marLeft w:val="0"/>
      <w:marRight w:val="0"/>
      <w:marTop w:val="0"/>
      <w:marBottom w:val="0"/>
      <w:divBdr>
        <w:top w:val="none" w:sz="0" w:space="0" w:color="auto"/>
        <w:left w:val="none" w:sz="0" w:space="0" w:color="auto"/>
        <w:bottom w:val="none" w:sz="0" w:space="0" w:color="auto"/>
        <w:right w:val="none" w:sz="0" w:space="0" w:color="auto"/>
      </w:divBdr>
    </w:div>
    <w:div w:id="938369144">
      <w:bodyDiv w:val="1"/>
      <w:marLeft w:val="0"/>
      <w:marRight w:val="0"/>
      <w:marTop w:val="0"/>
      <w:marBottom w:val="0"/>
      <w:divBdr>
        <w:top w:val="none" w:sz="0" w:space="0" w:color="auto"/>
        <w:left w:val="none" w:sz="0" w:space="0" w:color="auto"/>
        <w:bottom w:val="none" w:sz="0" w:space="0" w:color="auto"/>
        <w:right w:val="none" w:sz="0" w:space="0" w:color="auto"/>
      </w:divBdr>
    </w:div>
    <w:div w:id="938683515">
      <w:bodyDiv w:val="1"/>
      <w:marLeft w:val="0"/>
      <w:marRight w:val="0"/>
      <w:marTop w:val="0"/>
      <w:marBottom w:val="0"/>
      <w:divBdr>
        <w:top w:val="none" w:sz="0" w:space="0" w:color="auto"/>
        <w:left w:val="none" w:sz="0" w:space="0" w:color="auto"/>
        <w:bottom w:val="none" w:sz="0" w:space="0" w:color="auto"/>
        <w:right w:val="none" w:sz="0" w:space="0" w:color="auto"/>
      </w:divBdr>
    </w:div>
    <w:div w:id="939414208">
      <w:bodyDiv w:val="1"/>
      <w:marLeft w:val="0"/>
      <w:marRight w:val="0"/>
      <w:marTop w:val="0"/>
      <w:marBottom w:val="0"/>
      <w:divBdr>
        <w:top w:val="none" w:sz="0" w:space="0" w:color="auto"/>
        <w:left w:val="none" w:sz="0" w:space="0" w:color="auto"/>
        <w:bottom w:val="none" w:sz="0" w:space="0" w:color="auto"/>
        <w:right w:val="none" w:sz="0" w:space="0" w:color="auto"/>
      </w:divBdr>
    </w:div>
    <w:div w:id="939415584">
      <w:bodyDiv w:val="1"/>
      <w:marLeft w:val="0"/>
      <w:marRight w:val="0"/>
      <w:marTop w:val="0"/>
      <w:marBottom w:val="0"/>
      <w:divBdr>
        <w:top w:val="none" w:sz="0" w:space="0" w:color="auto"/>
        <w:left w:val="none" w:sz="0" w:space="0" w:color="auto"/>
        <w:bottom w:val="none" w:sz="0" w:space="0" w:color="auto"/>
        <w:right w:val="none" w:sz="0" w:space="0" w:color="auto"/>
      </w:divBdr>
    </w:div>
    <w:div w:id="940064659">
      <w:bodyDiv w:val="1"/>
      <w:marLeft w:val="0"/>
      <w:marRight w:val="0"/>
      <w:marTop w:val="0"/>
      <w:marBottom w:val="0"/>
      <w:divBdr>
        <w:top w:val="none" w:sz="0" w:space="0" w:color="auto"/>
        <w:left w:val="none" w:sz="0" w:space="0" w:color="auto"/>
        <w:bottom w:val="none" w:sz="0" w:space="0" w:color="auto"/>
        <w:right w:val="none" w:sz="0" w:space="0" w:color="auto"/>
      </w:divBdr>
    </w:div>
    <w:div w:id="940180604">
      <w:bodyDiv w:val="1"/>
      <w:marLeft w:val="0"/>
      <w:marRight w:val="0"/>
      <w:marTop w:val="0"/>
      <w:marBottom w:val="0"/>
      <w:divBdr>
        <w:top w:val="none" w:sz="0" w:space="0" w:color="auto"/>
        <w:left w:val="none" w:sz="0" w:space="0" w:color="auto"/>
        <w:bottom w:val="none" w:sz="0" w:space="0" w:color="auto"/>
        <w:right w:val="none" w:sz="0" w:space="0" w:color="auto"/>
      </w:divBdr>
    </w:div>
    <w:div w:id="940454083">
      <w:bodyDiv w:val="1"/>
      <w:marLeft w:val="0"/>
      <w:marRight w:val="0"/>
      <w:marTop w:val="0"/>
      <w:marBottom w:val="0"/>
      <w:divBdr>
        <w:top w:val="none" w:sz="0" w:space="0" w:color="auto"/>
        <w:left w:val="none" w:sz="0" w:space="0" w:color="auto"/>
        <w:bottom w:val="none" w:sz="0" w:space="0" w:color="auto"/>
        <w:right w:val="none" w:sz="0" w:space="0" w:color="auto"/>
      </w:divBdr>
    </w:div>
    <w:div w:id="940841957">
      <w:bodyDiv w:val="1"/>
      <w:marLeft w:val="0"/>
      <w:marRight w:val="0"/>
      <w:marTop w:val="0"/>
      <w:marBottom w:val="0"/>
      <w:divBdr>
        <w:top w:val="none" w:sz="0" w:space="0" w:color="auto"/>
        <w:left w:val="none" w:sz="0" w:space="0" w:color="auto"/>
        <w:bottom w:val="none" w:sz="0" w:space="0" w:color="auto"/>
        <w:right w:val="none" w:sz="0" w:space="0" w:color="auto"/>
      </w:divBdr>
    </w:div>
    <w:div w:id="941375873">
      <w:bodyDiv w:val="1"/>
      <w:marLeft w:val="0"/>
      <w:marRight w:val="0"/>
      <w:marTop w:val="0"/>
      <w:marBottom w:val="0"/>
      <w:divBdr>
        <w:top w:val="none" w:sz="0" w:space="0" w:color="auto"/>
        <w:left w:val="none" w:sz="0" w:space="0" w:color="auto"/>
        <w:bottom w:val="none" w:sz="0" w:space="0" w:color="auto"/>
        <w:right w:val="none" w:sz="0" w:space="0" w:color="auto"/>
      </w:divBdr>
    </w:div>
    <w:div w:id="941844232">
      <w:bodyDiv w:val="1"/>
      <w:marLeft w:val="0"/>
      <w:marRight w:val="0"/>
      <w:marTop w:val="0"/>
      <w:marBottom w:val="0"/>
      <w:divBdr>
        <w:top w:val="none" w:sz="0" w:space="0" w:color="auto"/>
        <w:left w:val="none" w:sz="0" w:space="0" w:color="auto"/>
        <w:bottom w:val="none" w:sz="0" w:space="0" w:color="auto"/>
        <w:right w:val="none" w:sz="0" w:space="0" w:color="auto"/>
      </w:divBdr>
    </w:div>
    <w:div w:id="942686308">
      <w:bodyDiv w:val="1"/>
      <w:marLeft w:val="0"/>
      <w:marRight w:val="0"/>
      <w:marTop w:val="0"/>
      <w:marBottom w:val="0"/>
      <w:divBdr>
        <w:top w:val="none" w:sz="0" w:space="0" w:color="auto"/>
        <w:left w:val="none" w:sz="0" w:space="0" w:color="auto"/>
        <w:bottom w:val="none" w:sz="0" w:space="0" w:color="auto"/>
        <w:right w:val="none" w:sz="0" w:space="0" w:color="auto"/>
      </w:divBdr>
    </w:div>
    <w:div w:id="943612266">
      <w:bodyDiv w:val="1"/>
      <w:marLeft w:val="0"/>
      <w:marRight w:val="0"/>
      <w:marTop w:val="0"/>
      <w:marBottom w:val="0"/>
      <w:divBdr>
        <w:top w:val="none" w:sz="0" w:space="0" w:color="auto"/>
        <w:left w:val="none" w:sz="0" w:space="0" w:color="auto"/>
        <w:bottom w:val="none" w:sz="0" w:space="0" w:color="auto"/>
        <w:right w:val="none" w:sz="0" w:space="0" w:color="auto"/>
      </w:divBdr>
    </w:div>
    <w:div w:id="943879717">
      <w:bodyDiv w:val="1"/>
      <w:marLeft w:val="0"/>
      <w:marRight w:val="0"/>
      <w:marTop w:val="0"/>
      <w:marBottom w:val="0"/>
      <w:divBdr>
        <w:top w:val="none" w:sz="0" w:space="0" w:color="auto"/>
        <w:left w:val="none" w:sz="0" w:space="0" w:color="auto"/>
        <w:bottom w:val="none" w:sz="0" w:space="0" w:color="auto"/>
        <w:right w:val="none" w:sz="0" w:space="0" w:color="auto"/>
      </w:divBdr>
    </w:div>
    <w:div w:id="944580078">
      <w:bodyDiv w:val="1"/>
      <w:marLeft w:val="0"/>
      <w:marRight w:val="0"/>
      <w:marTop w:val="0"/>
      <w:marBottom w:val="0"/>
      <w:divBdr>
        <w:top w:val="none" w:sz="0" w:space="0" w:color="auto"/>
        <w:left w:val="none" w:sz="0" w:space="0" w:color="auto"/>
        <w:bottom w:val="none" w:sz="0" w:space="0" w:color="auto"/>
        <w:right w:val="none" w:sz="0" w:space="0" w:color="auto"/>
      </w:divBdr>
    </w:div>
    <w:div w:id="944726692">
      <w:bodyDiv w:val="1"/>
      <w:marLeft w:val="0"/>
      <w:marRight w:val="0"/>
      <w:marTop w:val="0"/>
      <w:marBottom w:val="0"/>
      <w:divBdr>
        <w:top w:val="none" w:sz="0" w:space="0" w:color="auto"/>
        <w:left w:val="none" w:sz="0" w:space="0" w:color="auto"/>
        <w:bottom w:val="none" w:sz="0" w:space="0" w:color="auto"/>
        <w:right w:val="none" w:sz="0" w:space="0" w:color="auto"/>
      </w:divBdr>
    </w:div>
    <w:div w:id="944731652">
      <w:bodyDiv w:val="1"/>
      <w:marLeft w:val="0"/>
      <w:marRight w:val="0"/>
      <w:marTop w:val="0"/>
      <w:marBottom w:val="0"/>
      <w:divBdr>
        <w:top w:val="none" w:sz="0" w:space="0" w:color="auto"/>
        <w:left w:val="none" w:sz="0" w:space="0" w:color="auto"/>
        <w:bottom w:val="none" w:sz="0" w:space="0" w:color="auto"/>
        <w:right w:val="none" w:sz="0" w:space="0" w:color="auto"/>
      </w:divBdr>
    </w:div>
    <w:div w:id="945036148">
      <w:bodyDiv w:val="1"/>
      <w:marLeft w:val="0"/>
      <w:marRight w:val="0"/>
      <w:marTop w:val="0"/>
      <w:marBottom w:val="0"/>
      <w:divBdr>
        <w:top w:val="none" w:sz="0" w:space="0" w:color="auto"/>
        <w:left w:val="none" w:sz="0" w:space="0" w:color="auto"/>
        <w:bottom w:val="none" w:sz="0" w:space="0" w:color="auto"/>
        <w:right w:val="none" w:sz="0" w:space="0" w:color="auto"/>
      </w:divBdr>
    </w:div>
    <w:div w:id="945967912">
      <w:bodyDiv w:val="1"/>
      <w:marLeft w:val="0"/>
      <w:marRight w:val="0"/>
      <w:marTop w:val="0"/>
      <w:marBottom w:val="0"/>
      <w:divBdr>
        <w:top w:val="none" w:sz="0" w:space="0" w:color="auto"/>
        <w:left w:val="none" w:sz="0" w:space="0" w:color="auto"/>
        <w:bottom w:val="none" w:sz="0" w:space="0" w:color="auto"/>
        <w:right w:val="none" w:sz="0" w:space="0" w:color="auto"/>
      </w:divBdr>
    </w:div>
    <w:div w:id="946471214">
      <w:bodyDiv w:val="1"/>
      <w:marLeft w:val="0"/>
      <w:marRight w:val="0"/>
      <w:marTop w:val="0"/>
      <w:marBottom w:val="0"/>
      <w:divBdr>
        <w:top w:val="none" w:sz="0" w:space="0" w:color="auto"/>
        <w:left w:val="none" w:sz="0" w:space="0" w:color="auto"/>
        <w:bottom w:val="none" w:sz="0" w:space="0" w:color="auto"/>
        <w:right w:val="none" w:sz="0" w:space="0" w:color="auto"/>
      </w:divBdr>
    </w:div>
    <w:div w:id="947354636">
      <w:bodyDiv w:val="1"/>
      <w:marLeft w:val="0"/>
      <w:marRight w:val="0"/>
      <w:marTop w:val="0"/>
      <w:marBottom w:val="0"/>
      <w:divBdr>
        <w:top w:val="none" w:sz="0" w:space="0" w:color="auto"/>
        <w:left w:val="none" w:sz="0" w:space="0" w:color="auto"/>
        <w:bottom w:val="none" w:sz="0" w:space="0" w:color="auto"/>
        <w:right w:val="none" w:sz="0" w:space="0" w:color="auto"/>
      </w:divBdr>
    </w:div>
    <w:div w:id="949362335">
      <w:bodyDiv w:val="1"/>
      <w:marLeft w:val="0"/>
      <w:marRight w:val="0"/>
      <w:marTop w:val="0"/>
      <w:marBottom w:val="0"/>
      <w:divBdr>
        <w:top w:val="none" w:sz="0" w:space="0" w:color="auto"/>
        <w:left w:val="none" w:sz="0" w:space="0" w:color="auto"/>
        <w:bottom w:val="none" w:sz="0" w:space="0" w:color="auto"/>
        <w:right w:val="none" w:sz="0" w:space="0" w:color="auto"/>
      </w:divBdr>
    </w:div>
    <w:div w:id="950279816">
      <w:bodyDiv w:val="1"/>
      <w:marLeft w:val="0"/>
      <w:marRight w:val="0"/>
      <w:marTop w:val="0"/>
      <w:marBottom w:val="0"/>
      <w:divBdr>
        <w:top w:val="none" w:sz="0" w:space="0" w:color="auto"/>
        <w:left w:val="none" w:sz="0" w:space="0" w:color="auto"/>
        <w:bottom w:val="none" w:sz="0" w:space="0" w:color="auto"/>
        <w:right w:val="none" w:sz="0" w:space="0" w:color="auto"/>
      </w:divBdr>
    </w:div>
    <w:div w:id="950361750">
      <w:bodyDiv w:val="1"/>
      <w:marLeft w:val="0"/>
      <w:marRight w:val="0"/>
      <w:marTop w:val="0"/>
      <w:marBottom w:val="0"/>
      <w:divBdr>
        <w:top w:val="none" w:sz="0" w:space="0" w:color="auto"/>
        <w:left w:val="none" w:sz="0" w:space="0" w:color="auto"/>
        <w:bottom w:val="none" w:sz="0" w:space="0" w:color="auto"/>
        <w:right w:val="none" w:sz="0" w:space="0" w:color="auto"/>
      </w:divBdr>
    </w:div>
    <w:div w:id="950938975">
      <w:bodyDiv w:val="1"/>
      <w:marLeft w:val="0"/>
      <w:marRight w:val="0"/>
      <w:marTop w:val="0"/>
      <w:marBottom w:val="0"/>
      <w:divBdr>
        <w:top w:val="none" w:sz="0" w:space="0" w:color="auto"/>
        <w:left w:val="none" w:sz="0" w:space="0" w:color="auto"/>
        <w:bottom w:val="none" w:sz="0" w:space="0" w:color="auto"/>
        <w:right w:val="none" w:sz="0" w:space="0" w:color="auto"/>
      </w:divBdr>
    </w:div>
    <w:div w:id="951016292">
      <w:bodyDiv w:val="1"/>
      <w:marLeft w:val="0"/>
      <w:marRight w:val="0"/>
      <w:marTop w:val="0"/>
      <w:marBottom w:val="0"/>
      <w:divBdr>
        <w:top w:val="none" w:sz="0" w:space="0" w:color="auto"/>
        <w:left w:val="none" w:sz="0" w:space="0" w:color="auto"/>
        <w:bottom w:val="none" w:sz="0" w:space="0" w:color="auto"/>
        <w:right w:val="none" w:sz="0" w:space="0" w:color="auto"/>
      </w:divBdr>
    </w:div>
    <w:div w:id="953361644">
      <w:bodyDiv w:val="1"/>
      <w:marLeft w:val="0"/>
      <w:marRight w:val="0"/>
      <w:marTop w:val="0"/>
      <w:marBottom w:val="0"/>
      <w:divBdr>
        <w:top w:val="none" w:sz="0" w:space="0" w:color="auto"/>
        <w:left w:val="none" w:sz="0" w:space="0" w:color="auto"/>
        <w:bottom w:val="none" w:sz="0" w:space="0" w:color="auto"/>
        <w:right w:val="none" w:sz="0" w:space="0" w:color="auto"/>
      </w:divBdr>
    </w:div>
    <w:div w:id="953554568">
      <w:bodyDiv w:val="1"/>
      <w:marLeft w:val="0"/>
      <w:marRight w:val="0"/>
      <w:marTop w:val="0"/>
      <w:marBottom w:val="0"/>
      <w:divBdr>
        <w:top w:val="none" w:sz="0" w:space="0" w:color="auto"/>
        <w:left w:val="none" w:sz="0" w:space="0" w:color="auto"/>
        <w:bottom w:val="none" w:sz="0" w:space="0" w:color="auto"/>
        <w:right w:val="none" w:sz="0" w:space="0" w:color="auto"/>
      </w:divBdr>
    </w:div>
    <w:div w:id="954406630">
      <w:bodyDiv w:val="1"/>
      <w:marLeft w:val="0"/>
      <w:marRight w:val="0"/>
      <w:marTop w:val="0"/>
      <w:marBottom w:val="0"/>
      <w:divBdr>
        <w:top w:val="none" w:sz="0" w:space="0" w:color="auto"/>
        <w:left w:val="none" w:sz="0" w:space="0" w:color="auto"/>
        <w:bottom w:val="none" w:sz="0" w:space="0" w:color="auto"/>
        <w:right w:val="none" w:sz="0" w:space="0" w:color="auto"/>
      </w:divBdr>
    </w:div>
    <w:div w:id="955453678">
      <w:bodyDiv w:val="1"/>
      <w:marLeft w:val="0"/>
      <w:marRight w:val="0"/>
      <w:marTop w:val="0"/>
      <w:marBottom w:val="0"/>
      <w:divBdr>
        <w:top w:val="none" w:sz="0" w:space="0" w:color="auto"/>
        <w:left w:val="none" w:sz="0" w:space="0" w:color="auto"/>
        <w:bottom w:val="none" w:sz="0" w:space="0" w:color="auto"/>
        <w:right w:val="none" w:sz="0" w:space="0" w:color="auto"/>
      </w:divBdr>
    </w:div>
    <w:div w:id="956063144">
      <w:bodyDiv w:val="1"/>
      <w:marLeft w:val="0"/>
      <w:marRight w:val="0"/>
      <w:marTop w:val="0"/>
      <w:marBottom w:val="0"/>
      <w:divBdr>
        <w:top w:val="none" w:sz="0" w:space="0" w:color="auto"/>
        <w:left w:val="none" w:sz="0" w:space="0" w:color="auto"/>
        <w:bottom w:val="none" w:sz="0" w:space="0" w:color="auto"/>
        <w:right w:val="none" w:sz="0" w:space="0" w:color="auto"/>
      </w:divBdr>
    </w:div>
    <w:div w:id="956063248">
      <w:bodyDiv w:val="1"/>
      <w:marLeft w:val="0"/>
      <w:marRight w:val="0"/>
      <w:marTop w:val="0"/>
      <w:marBottom w:val="0"/>
      <w:divBdr>
        <w:top w:val="none" w:sz="0" w:space="0" w:color="auto"/>
        <w:left w:val="none" w:sz="0" w:space="0" w:color="auto"/>
        <w:bottom w:val="none" w:sz="0" w:space="0" w:color="auto"/>
        <w:right w:val="none" w:sz="0" w:space="0" w:color="auto"/>
      </w:divBdr>
    </w:div>
    <w:div w:id="956831402">
      <w:bodyDiv w:val="1"/>
      <w:marLeft w:val="0"/>
      <w:marRight w:val="0"/>
      <w:marTop w:val="0"/>
      <w:marBottom w:val="0"/>
      <w:divBdr>
        <w:top w:val="none" w:sz="0" w:space="0" w:color="auto"/>
        <w:left w:val="none" w:sz="0" w:space="0" w:color="auto"/>
        <w:bottom w:val="none" w:sz="0" w:space="0" w:color="auto"/>
        <w:right w:val="none" w:sz="0" w:space="0" w:color="auto"/>
      </w:divBdr>
    </w:div>
    <w:div w:id="956911276">
      <w:bodyDiv w:val="1"/>
      <w:marLeft w:val="0"/>
      <w:marRight w:val="0"/>
      <w:marTop w:val="0"/>
      <w:marBottom w:val="0"/>
      <w:divBdr>
        <w:top w:val="none" w:sz="0" w:space="0" w:color="auto"/>
        <w:left w:val="none" w:sz="0" w:space="0" w:color="auto"/>
        <w:bottom w:val="none" w:sz="0" w:space="0" w:color="auto"/>
        <w:right w:val="none" w:sz="0" w:space="0" w:color="auto"/>
      </w:divBdr>
    </w:div>
    <w:div w:id="957879516">
      <w:bodyDiv w:val="1"/>
      <w:marLeft w:val="0"/>
      <w:marRight w:val="0"/>
      <w:marTop w:val="0"/>
      <w:marBottom w:val="0"/>
      <w:divBdr>
        <w:top w:val="none" w:sz="0" w:space="0" w:color="auto"/>
        <w:left w:val="none" w:sz="0" w:space="0" w:color="auto"/>
        <w:bottom w:val="none" w:sz="0" w:space="0" w:color="auto"/>
        <w:right w:val="none" w:sz="0" w:space="0" w:color="auto"/>
      </w:divBdr>
    </w:div>
    <w:div w:id="958142384">
      <w:bodyDiv w:val="1"/>
      <w:marLeft w:val="0"/>
      <w:marRight w:val="0"/>
      <w:marTop w:val="0"/>
      <w:marBottom w:val="0"/>
      <w:divBdr>
        <w:top w:val="none" w:sz="0" w:space="0" w:color="auto"/>
        <w:left w:val="none" w:sz="0" w:space="0" w:color="auto"/>
        <w:bottom w:val="none" w:sz="0" w:space="0" w:color="auto"/>
        <w:right w:val="none" w:sz="0" w:space="0" w:color="auto"/>
      </w:divBdr>
    </w:div>
    <w:div w:id="958758301">
      <w:bodyDiv w:val="1"/>
      <w:marLeft w:val="0"/>
      <w:marRight w:val="0"/>
      <w:marTop w:val="0"/>
      <w:marBottom w:val="0"/>
      <w:divBdr>
        <w:top w:val="none" w:sz="0" w:space="0" w:color="auto"/>
        <w:left w:val="none" w:sz="0" w:space="0" w:color="auto"/>
        <w:bottom w:val="none" w:sz="0" w:space="0" w:color="auto"/>
        <w:right w:val="none" w:sz="0" w:space="0" w:color="auto"/>
      </w:divBdr>
    </w:div>
    <w:div w:id="958992526">
      <w:bodyDiv w:val="1"/>
      <w:marLeft w:val="0"/>
      <w:marRight w:val="0"/>
      <w:marTop w:val="0"/>
      <w:marBottom w:val="0"/>
      <w:divBdr>
        <w:top w:val="none" w:sz="0" w:space="0" w:color="auto"/>
        <w:left w:val="none" w:sz="0" w:space="0" w:color="auto"/>
        <w:bottom w:val="none" w:sz="0" w:space="0" w:color="auto"/>
        <w:right w:val="none" w:sz="0" w:space="0" w:color="auto"/>
      </w:divBdr>
    </w:div>
    <w:div w:id="961036769">
      <w:bodyDiv w:val="1"/>
      <w:marLeft w:val="0"/>
      <w:marRight w:val="0"/>
      <w:marTop w:val="0"/>
      <w:marBottom w:val="0"/>
      <w:divBdr>
        <w:top w:val="none" w:sz="0" w:space="0" w:color="auto"/>
        <w:left w:val="none" w:sz="0" w:space="0" w:color="auto"/>
        <w:bottom w:val="none" w:sz="0" w:space="0" w:color="auto"/>
        <w:right w:val="none" w:sz="0" w:space="0" w:color="auto"/>
      </w:divBdr>
    </w:div>
    <w:div w:id="962423753">
      <w:bodyDiv w:val="1"/>
      <w:marLeft w:val="0"/>
      <w:marRight w:val="0"/>
      <w:marTop w:val="0"/>
      <w:marBottom w:val="0"/>
      <w:divBdr>
        <w:top w:val="none" w:sz="0" w:space="0" w:color="auto"/>
        <w:left w:val="none" w:sz="0" w:space="0" w:color="auto"/>
        <w:bottom w:val="none" w:sz="0" w:space="0" w:color="auto"/>
        <w:right w:val="none" w:sz="0" w:space="0" w:color="auto"/>
      </w:divBdr>
    </w:div>
    <w:div w:id="962543564">
      <w:bodyDiv w:val="1"/>
      <w:marLeft w:val="0"/>
      <w:marRight w:val="0"/>
      <w:marTop w:val="0"/>
      <w:marBottom w:val="0"/>
      <w:divBdr>
        <w:top w:val="none" w:sz="0" w:space="0" w:color="auto"/>
        <w:left w:val="none" w:sz="0" w:space="0" w:color="auto"/>
        <w:bottom w:val="none" w:sz="0" w:space="0" w:color="auto"/>
        <w:right w:val="none" w:sz="0" w:space="0" w:color="auto"/>
      </w:divBdr>
    </w:div>
    <w:div w:id="962544218">
      <w:bodyDiv w:val="1"/>
      <w:marLeft w:val="0"/>
      <w:marRight w:val="0"/>
      <w:marTop w:val="0"/>
      <w:marBottom w:val="0"/>
      <w:divBdr>
        <w:top w:val="none" w:sz="0" w:space="0" w:color="auto"/>
        <w:left w:val="none" w:sz="0" w:space="0" w:color="auto"/>
        <w:bottom w:val="none" w:sz="0" w:space="0" w:color="auto"/>
        <w:right w:val="none" w:sz="0" w:space="0" w:color="auto"/>
      </w:divBdr>
    </w:div>
    <w:div w:id="962879480">
      <w:bodyDiv w:val="1"/>
      <w:marLeft w:val="0"/>
      <w:marRight w:val="0"/>
      <w:marTop w:val="0"/>
      <w:marBottom w:val="0"/>
      <w:divBdr>
        <w:top w:val="none" w:sz="0" w:space="0" w:color="auto"/>
        <w:left w:val="none" w:sz="0" w:space="0" w:color="auto"/>
        <w:bottom w:val="none" w:sz="0" w:space="0" w:color="auto"/>
        <w:right w:val="none" w:sz="0" w:space="0" w:color="auto"/>
      </w:divBdr>
    </w:div>
    <w:div w:id="963845722">
      <w:bodyDiv w:val="1"/>
      <w:marLeft w:val="0"/>
      <w:marRight w:val="0"/>
      <w:marTop w:val="0"/>
      <w:marBottom w:val="0"/>
      <w:divBdr>
        <w:top w:val="none" w:sz="0" w:space="0" w:color="auto"/>
        <w:left w:val="none" w:sz="0" w:space="0" w:color="auto"/>
        <w:bottom w:val="none" w:sz="0" w:space="0" w:color="auto"/>
        <w:right w:val="none" w:sz="0" w:space="0" w:color="auto"/>
      </w:divBdr>
    </w:div>
    <w:div w:id="964846373">
      <w:bodyDiv w:val="1"/>
      <w:marLeft w:val="0"/>
      <w:marRight w:val="0"/>
      <w:marTop w:val="0"/>
      <w:marBottom w:val="0"/>
      <w:divBdr>
        <w:top w:val="none" w:sz="0" w:space="0" w:color="auto"/>
        <w:left w:val="none" w:sz="0" w:space="0" w:color="auto"/>
        <w:bottom w:val="none" w:sz="0" w:space="0" w:color="auto"/>
        <w:right w:val="none" w:sz="0" w:space="0" w:color="auto"/>
      </w:divBdr>
    </w:div>
    <w:div w:id="965090277">
      <w:bodyDiv w:val="1"/>
      <w:marLeft w:val="0"/>
      <w:marRight w:val="0"/>
      <w:marTop w:val="0"/>
      <w:marBottom w:val="0"/>
      <w:divBdr>
        <w:top w:val="none" w:sz="0" w:space="0" w:color="auto"/>
        <w:left w:val="none" w:sz="0" w:space="0" w:color="auto"/>
        <w:bottom w:val="none" w:sz="0" w:space="0" w:color="auto"/>
        <w:right w:val="none" w:sz="0" w:space="0" w:color="auto"/>
      </w:divBdr>
    </w:div>
    <w:div w:id="965234094">
      <w:bodyDiv w:val="1"/>
      <w:marLeft w:val="0"/>
      <w:marRight w:val="0"/>
      <w:marTop w:val="0"/>
      <w:marBottom w:val="0"/>
      <w:divBdr>
        <w:top w:val="none" w:sz="0" w:space="0" w:color="auto"/>
        <w:left w:val="none" w:sz="0" w:space="0" w:color="auto"/>
        <w:bottom w:val="none" w:sz="0" w:space="0" w:color="auto"/>
        <w:right w:val="none" w:sz="0" w:space="0" w:color="auto"/>
      </w:divBdr>
    </w:div>
    <w:div w:id="965355293">
      <w:bodyDiv w:val="1"/>
      <w:marLeft w:val="0"/>
      <w:marRight w:val="0"/>
      <w:marTop w:val="0"/>
      <w:marBottom w:val="0"/>
      <w:divBdr>
        <w:top w:val="none" w:sz="0" w:space="0" w:color="auto"/>
        <w:left w:val="none" w:sz="0" w:space="0" w:color="auto"/>
        <w:bottom w:val="none" w:sz="0" w:space="0" w:color="auto"/>
        <w:right w:val="none" w:sz="0" w:space="0" w:color="auto"/>
      </w:divBdr>
    </w:div>
    <w:div w:id="965504004">
      <w:bodyDiv w:val="1"/>
      <w:marLeft w:val="0"/>
      <w:marRight w:val="0"/>
      <w:marTop w:val="0"/>
      <w:marBottom w:val="0"/>
      <w:divBdr>
        <w:top w:val="none" w:sz="0" w:space="0" w:color="auto"/>
        <w:left w:val="none" w:sz="0" w:space="0" w:color="auto"/>
        <w:bottom w:val="none" w:sz="0" w:space="0" w:color="auto"/>
        <w:right w:val="none" w:sz="0" w:space="0" w:color="auto"/>
      </w:divBdr>
    </w:div>
    <w:div w:id="965742547">
      <w:bodyDiv w:val="1"/>
      <w:marLeft w:val="0"/>
      <w:marRight w:val="0"/>
      <w:marTop w:val="0"/>
      <w:marBottom w:val="0"/>
      <w:divBdr>
        <w:top w:val="none" w:sz="0" w:space="0" w:color="auto"/>
        <w:left w:val="none" w:sz="0" w:space="0" w:color="auto"/>
        <w:bottom w:val="none" w:sz="0" w:space="0" w:color="auto"/>
        <w:right w:val="none" w:sz="0" w:space="0" w:color="auto"/>
      </w:divBdr>
    </w:div>
    <w:div w:id="966814162">
      <w:bodyDiv w:val="1"/>
      <w:marLeft w:val="0"/>
      <w:marRight w:val="0"/>
      <w:marTop w:val="0"/>
      <w:marBottom w:val="0"/>
      <w:divBdr>
        <w:top w:val="none" w:sz="0" w:space="0" w:color="auto"/>
        <w:left w:val="none" w:sz="0" w:space="0" w:color="auto"/>
        <w:bottom w:val="none" w:sz="0" w:space="0" w:color="auto"/>
        <w:right w:val="none" w:sz="0" w:space="0" w:color="auto"/>
      </w:divBdr>
    </w:div>
    <w:div w:id="967054525">
      <w:bodyDiv w:val="1"/>
      <w:marLeft w:val="0"/>
      <w:marRight w:val="0"/>
      <w:marTop w:val="0"/>
      <w:marBottom w:val="0"/>
      <w:divBdr>
        <w:top w:val="none" w:sz="0" w:space="0" w:color="auto"/>
        <w:left w:val="none" w:sz="0" w:space="0" w:color="auto"/>
        <w:bottom w:val="none" w:sz="0" w:space="0" w:color="auto"/>
        <w:right w:val="none" w:sz="0" w:space="0" w:color="auto"/>
      </w:divBdr>
    </w:div>
    <w:div w:id="968243728">
      <w:bodyDiv w:val="1"/>
      <w:marLeft w:val="0"/>
      <w:marRight w:val="0"/>
      <w:marTop w:val="0"/>
      <w:marBottom w:val="0"/>
      <w:divBdr>
        <w:top w:val="none" w:sz="0" w:space="0" w:color="auto"/>
        <w:left w:val="none" w:sz="0" w:space="0" w:color="auto"/>
        <w:bottom w:val="none" w:sz="0" w:space="0" w:color="auto"/>
        <w:right w:val="none" w:sz="0" w:space="0" w:color="auto"/>
      </w:divBdr>
    </w:div>
    <w:div w:id="969630056">
      <w:bodyDiv w:val="1"/>
      <w:marLeft w:val="0"/>
      <w:marRight w:val="0"/>
      <w:marTop w:val="0"/>
      <w:marBottom w:val="0"/>
      <w:divBdr>
        <w:top w:val="none" w:sz="0" w:space="0" w:color="auto"/>
        <w:left w:val="none" w:sz="0" w:space="0" w:color="auto"/>
        <w:bottom w:val="none" w:sz="0" w:space="0" w:color="auto"/>
        <w:right w:val="none" w:sz="0" w:space="0" w:color="auto"/>
      </w:divBdr>
    </w:div>
    <w:div w:id="970743197">
      <w:bodyDiv w:val="1"/>
      <w:marLeft w:val="0"/>
      <w:marRight w:val="0"/>
      <w:marTop w:val="0"/>
      <w:marBottom w:val="0"/>
      <w:divBdr>
        <w:top w:val="none" w:sz="0" w:space="0" w:color="auto"/>
        <w:left w:val="none" w:sz="0" w:space="0" w:color="auto"/>
        <w:bottom w:val="none" w:sz="0" w:space="0" w:color="auto"/>
        <w:right w:val="none" w:sz="0" w:space="0" w:color="auto"/>
      </w:divBdr>
    </w:div>
    <w:div w:id="971516891">
      <w:bodyDiv w:val="1"/>
      <w:marLeft w:val="0"/>
      <w:marRight w:val="0"/>
      <w:marTop w:val="0"/>
      <w:marBottom w:val="0"/>
      <w:divBdr>
        <w:top w:val="none" w:sz="0" w:space="0" w:color="auto"/>
        <w:left w:val="none" w:sz="0" w:space="0" w:color="auto"/>
        <w:bottom w:val="none" w:sz="0" w:space="0" w:color="auto"/>
        <w:right w:val="none" w:sz="0" w:space="0" w:color="auto"/>
      </w:divBdr>
    </w:div>
    <w:div w:id="972368486">
      <w:bodyDiv w:val="1"/>
      <w:marLeft w:val="0"/>
      <w:marRight w:val="0"/>
      <w:marTop w:val="0"/>
      <w:marBottom w:val="0"/>
      <w:divBdr>
        <w:top w:val="none" w:sz="0" w:space="0" w:color="auto"/>
        <w:left w:val="none" w:sz="0" w:space="0" w:color="auto"/>
        <w:bottom w:val="none" w:sz="0" w:space="0" w:color="auto"/>
        <w:right w:val="none" w:sz="0" w:space="0" w:color="auto"/>
      </w:divBdr>
    </w:div>
    <w:div w:id="973098774">
      <w:bodyDiv w:val="1"/>
      <w:marLeft w:val="0"/>
      <w:marRight w:val="0"/>
      <w:marTop w:val="0"/>
      <w:marBottom w:val="0"/>
      <w:divBdr>
        <w:top w:val="none" w:sz="0" w:space="0" w:color="auto"/>
        <w:left w:val="none" w:sz="0" w:space="0" w:color="auto"/>
        <w:bottom w:val="none" w:sz="0" w:space="0" w:color="auto"/>
        <w:right w:val="none" w:sz="0" w:space="0" w:color="auto"/>
      </w:divBdr>
    </w:div>
    <w:div w:id="973676216">
      <w:bodyDiv w:val="1"/>
      <w:marLeft w:val="0"/>
      <w:marRight w:val="0"/>
      <w:marTop w:val="0"/>
      <w:marBottom w:val="0"/>
      <w:divBdr>
        <w:top w:val="none" w:sz="0" w:space="0" w:color="auto"/>
        <w:left w:val="none" w:sz="0" w:space="0" w:color="auto"/>
        <w:bottom w:val="none" w:sz="0" w:space="0" w:color="auto"/>
        <w:right w:val="none" w:sz="0" w:space="0" w:color="auto"/>
      </w:divBdr>
    </w:div>
    <w:div w:id="974067412">
      <w:bodyDiv w:val="1"/>
      <w:marLeft w:val="0"/>
      <w:marRight w:val="0"/>
      <w:marTop w:val="0"/>
      <w:marBottom w:val="0"/>
      <w:divBdr>
        <w:top w:val="none" w:sz="0" w:space="0" w:color="auto"/>
        <w:left w:val="none" w:sz="0" w:space="0" w:color="auto"/>
        <w:bottom w:val="none" w:sz="0" w:space="0" w:color="auto"/>
        <w:right w:val="none" w:sz="0" w:space="0" w:color="auto"/>
      </w:divBdr>
    </w:div>
    <w:div w:id="974211775">
      <w:bodyDiv w:val="1"/>
      <w:marLeft w:val="0"/>
      <w:marRight w:val="0"/>
      <w:marTop w:val="0"/>
      <w:marBottom w:val="0"/>
      <w:divBdr>
        <w:top w:val="none" w:sz="0" w:space="0" w:color="auto"/>
        <w:left w:val="none" w:sz="0" w:space="0" w:color="auto"/>
        <w:bottom w:val="none" w:sz="0" w:space="0" w:color="auto"/>
        <w:right w:val="none" w:sz="0" w:space="0" w:color="auto"/>
      </w:divBdr>
    </w:div>
    <w:div w:id="974532428">
      <w:bodyDiv w:val="1"/>
      <w:marLeft w:val="0"/>
      <w:marRight w:val="0"/>
      <w:marTop w:val="0"/>
      <w:marBottom w:val="0"/>
      <w:divBdr>
        <w:top w:val="none" w:sz="0" w:space="0" w:color="auto"/>
        <w:left w:val="none" w:sz="0" w:space="0" w:color="auto"/>
        <w:bottom w:val="none" w:sz="0" w:space="0" w:color="auto"/>
        <w:right w:val="none" w:sz="0" w:space="0" w:color="auto"/>
      </w:divBdr>
    </w:div>
    <w:div w:id="974916911">
      <w:bodyDiv w:val="1"/>
      <w:marLeft w:val="0"/>
      <w:marRight w:val="0"/>
      <w:marTop w:val="0"/>
      <w:marBottom w:val="0"/>
      <w:divBdr>
        <w:top w:val="none" w:sz="0" w:space="0" w:color="auto"/>
        <w:left w:val="none" w:sz="0" w:space="0" w:color="auto"/>
        <w:bottom w:val="none" w:sz="0" w:space="0" w:color="auto"/>
        <w:right w:val="none" w:sz="0" w:space="0" w:color="auto"/>
      </w:divBdr>
    </w:div>
    <w:div w:id="975641179">
      <w:bodyDiv w:val="1"/>
      <w:marLeft w:val="0"/>
      <w:marRight w:val="0"/>
      <w:marTop w:val="0"/>
      <w:marBottom w:val="0"/>
      <w:divBdr>
        <w:top w:val="none" w:sz="0" w:space="0" w:color="auto"/>
        <w:left w:val="none" w:sz="0" w:space="0" w:color="auto"/>
        <w:bottom w:val="none" w:sz="0" w:space="0" w:color="auto"/>
        <w:right w:val="none" w:sz="0" w:space="0" w:color="auto"/>
      </w:divBdr>
    </w:div>
    <w:div w:id="975796933">
      <w:bodyDiv w:val="1"/>
      <w:marLeft w:val="0"/>
      <w:marRight w:val="0"/>
      <w:marTop w:val="0"/>
      <w:marBottom w:val="0"/>
      <w:divBdr>
        <w:top w:val="none" w:sz="0" w:space="0" w:color="auto"/>
        <w:left w:val="none" w:sz="0" w:space="0" w:color="auto"/>
        <w:bottom w:val="none" w:sz="0" w:space="0" w:color="auto"/>
        <w:right w:val="none" w:sz="0" w:space="0" w:color="auto"/>
      </w:divBdr>
    </w:div>
    <w:div w:id="978074402">
      <w:bodyDiv w:val="1"/>
      <w:marLeft w:val="0"/>
      <w:marRight w:val="0"/>
      <w:marTop w:val="0"/>
      <w:marBottom w:val="0"/>
      <w:divBdr>
        <w:top w:val="none" w:sz="0" w:space="0" w:color="auto"/>
        <w:left w:val="none" w:sz="0" w:space="0" w:color="auto"/>
        <w:bottom w:val="none" w:sz="0" w:space="0" w:color="auto"/>
        <w:right w:val="none" w:sz="0" w:space="0" w:color="auto"/>
      </w:divBdr>
    </w:div>
    <w:div w:id="978726789">
      <w:bodyDiv w:val="1"/>
      <w:marLeft w:val="0"/>
      <w:marRight w:val="0"/>
      <w:marTop w:val="0"/>
      <w:marBottom w:val="0"/>
      <w:divBdr>
        <w:top w:val="none" w:sz="0" w:space="0" w:color="auto"/>
        <w:left w:val="none" w:sz="0" w:space="0" w:color="auto"/>
        <w:bottom w:val="none" w:sz="0" w:space="0" w:color="auto"/>
        <w:right w:val="none" w:sz="0" w:space="0" w:color="auto"/>
      </w:divBdr>
    </w:div>
    <w:div w:id="979262233">
      <w:bodyDiv w:val="1"/>
      <w:marLeft w:val="0"/>
      <w:marRight w:val="0"/>
      <w:marTop w:val="0"/>
      <w:marBottom w:val="0"/>
      <w:divBdr>
        <w:top w:val="none" w:sz="0" w:space="0" w:color="auto"/>
        <w:left w:val="none" w:sz="0" w:space="0" w:color="auto"/>
        <w:bottom w:val="none" w:sz="0" w:space="0" w:color="auto"/>
        <w:right w:val="none" w:sz="0" w:space="0" w:color="auto"/>
      </w:divBdr>
    </w:div>
    <w:div w:id="980113351">
      <w:bodyDiv w:val="1"/>
      <w:marLeft w:val="0"/>
      <w:marRight w:val="0"/>
      <w:marTop w:val="0"/>
      <w:marBottom w:val="0"/>
      <w:divBdr>
        <w:top w:val="none" w:sz="0" w:space="0" w:color="auto"/>
        <w:left w:val="none" w:sz="0" w:space="0" w:color="auto"/>
        <w:bottom w:val="none" w:sz="0" w:space="0" w:color="auto"/>
        <w:right w:val="none" w:sz="0" w:space="0" w:color="auto"/>
      </w:divBdr>
    </w:div>
    <w:div w:id="980185676">
      <w:bodyDiv w:val="1"/>
      <w:marLeft w:val="0"/>
      <w:marRight w:val="0"/>
      <w:marTop w:val="0"/>
      <w:marBottom w:val="0"/>
      <w:divBdr>
        <w:top w:val="none" w:sz="0" w:space="0" w:color="auto"/>
        <w:left w:val="none" w:sz="0" w:space="0" w:color="auto"/>
        <w:bottom w:val="none" w:sz="0" w:space="0" w:color="auto"/>
        <w:right w:val="none" w:sz="0" w:space="0" w:color="auto"/>
      </w:divBdr>
    </w:div>
    <w:div w:id="981881762">
      <w:bodyDiv w:val="1"/>
      <w:marLeft w:val="0"/>
      <w:marRight w:val="0"/>
      <w:marTop w:val="0"/>
      <w:marBottom w:val="0"/>
      <w:divBdr>
        <w:top w:val="none" w:sz="0" w:space="0" w:color="auto"/>
        <w:left w:val="none" w:sz="0" w:space="0" w:color="auto"/>
        <w:bottom w:val="none" w:sz="0" w:space="0" w:color="auto"/>
        <w:right w:val="none" w:sz="0" w:space="0" w:color="auto"/>
      </w:divBdr>
    </w:div>
    <w:div w:id="981958327">
      <w:bodyDiv w:val="1"/>
      <w:marLeft w:val="0"/>
      <w:marRight w:val="0"/>
      <w:marTop w:val="0"/>
      <w:marBottom w:val="0"/>
      <w:divBdr>
        <w:top w:val="none" w:sz="0" w:space="0" w:color="auto"/>
        <w:left w:val="none" w:sz="0" w:space="0" w:color="auto"/>
        <w:bottom w:val="none" w:sz="0" w:space="0" w:color="auto"/>
        <w:right w:val="none" w:sz="0" w:space="0" w:color="auto"/>
      </w:divBdr>
    </w:div>
    <w:div w:id="983896215">
      <w:bodyDiv w:val="1"/>
      <w:marLeft w:val="0"/>
      <w:marRight w:val="0"/>
      <w:marTop w:val="0"/>
      <w:marBottom w:val="0"/>
      <w:divBdr>
        <w:top w:val="none" w:sz="0" w:space="0" w:color="auto"/>
        <w:left w:val="none" w:sz="0" w:space="0" w:color="auto"/>
        <w:bottom w:val="none" w:sz="0" w:space="0" w:color="auto"/>
        <w:right w:val="none" w:sz="0" w:space="0" w:color="auto"/>
      </w:divBdr>
    </w:div>
    <w:div w:id="985670298">
      <w:bodyDiv w:val="1"/>
      <w:marLeft w:val="0"/>
      <w:marRight w:val="0"/>
      <w:marTop w:val="0"/>
      <w:marBottom w:val="0"/>
      <w:divBdr>
        <w:top w:val="none" w:sz="0" w:space="0" w:color="auto"/>
        <w:left w:val="none" w:sz="0" w:space="0" w:color="auto"/>
        <w:bottom w:val="none" w:sz="0" w:space="0" w:color="auto"/>
        <w:right w:val="none" w:sz="0" w:space="0" w:color="auto"/>
      </w:divBdr>
    </w:div>
    <w:div w:id="987436256">
      <w:bodyDiv w:val="1"/>
      <w:marLeft w:val="0"/>
      <w:marRight w:val="0"/>
      <w:marTop w:val="0"/>
      <w:marBottom w:val="0"/>
      <w:divBdr>
        <w:top w:val="none" w:sz="0" w:space="0" w:color="auto"/>
        <w:left w:val="none" w:sz="0" w:space="0" w:color="auto"/>
        <w:bottom w:val="none" w:sz="0" w:space="0" w:color="auto"/>
        <w:right w:val="none" w:sz="0" w:space="0" w:color="auto"/>
      </w:divBdr>
    </w:div>
    <w:div w:id="987444185">
      <w:bodyDiv w:val="1"/>
      <w:marLeft w:val="0"/>
      <w:marRight w:val="0"/>
      <w:marTop w:val="0"/>
      <w:marBottom w:val="0"/>
      <w:divBdr>
        <w:top w:val="none" w:sz="0" w:space="0" w:color="auto"/>
        <w:left w:val="none" w:sz="0" w:space="0" w:color="auto"/>
        <w:bottom w:val="none" w:sz="0" w:space="0" w:color="auto"/>
        <w:right w:val="none" w:sz="0" w:space="0" w:color="auto"/>
      </w:divBdr>
    </w:div>
    <w:div w:id="987712635">
      <w:bodyDiv w:val="1"/>
      <w:marLeft w:val="0"/>
      <w:marRight w:val="0"/>
      <w:marTop w:val="0"/>
      <w:marBottom w:val="0"/>
      <w:divBdr>
        <w:top w:val="none" w:sz="0" w:space="0" w:color="auto"/>
        <w:left w:val="none" w:sz="0" w:space="0" w:color="auto"/>
        <w:bottom w:val="none" w:sz="0" w:space="0" w:color="auto"/>
        <w:right w:val="none" w:sz="0" w:space="0" w:color="auto"/>
      </w:divBdr>
    </w:div>
    <w:div w:id="988439706">
      <w:bodyDiv w:val="1"/>
      <w:marLeft w:val="0"/>
      <w:marRight w:val="0"/>
      <w:marTop w:val="0"/>
      <w:marBottom w:val="0"/>
      <w:divBdr>
        <w:top w:val="none" w:sz="0" w:space="0" w:color="auto"/>
        <w:left w:val="none" w:sz="0" w:space="0" w:color="auto"/>
        <w:bottom w:val="none" w:sz="0" w:space="0" w:color="auto"/>
        <w:right w:val="none" w:sz="0" w:space="0" w:color="auto"/>
      </w:divBdr>
    </w:div>
    <w:div w:id="988553457">
      <w:bodyDiv w:val="1"/>
      <w:marLeft w:val="0"/>
      <w:marRight w:val="0"/>
      <w:marTop w:val="0"/>
      <w:marBottom w:val="0"/>
      <w:divBdr>
        <w:top w:val="none" w:sz="0" w:space="0" w:color="auto"/>
        <w:left w:val="none" w:sz="0" w:space="0" w:color="auto"/>
        <w:bottom w:val="none" w:sz="0" w:space="0" w:color="auto"/>
        <w:right w:val="none" w:sz="0" w:space="0" w:color="auto"/>
      </w:divBdr>
    </w:div>
    <w:div w:id="988821254">
      <w:bodyDiv w:val="1"/>
      <w:marLeft w:val="0"/>
      <w:marRight w:val="0"/>
      <w:marTop w:val="0"/>
      <w:marBottom w:val="0"/>
      <w:divBdr>
        <w:top w:val="none" w:sz="0" w:space="0" w:color="auto"/>
        <w:left w:val="none" w:sz="0" w:space="0" w:color="auto"/>
        <w:bottom w:val="none" w:sz="0" w:space="0" w:color="auto"/>
        <w:right w:val="none" w:sz="0" w:space="0" w:color="auto"/>
      </w:divBdr>
    </w:div>
    <w:div w:id="989407343">
      <w:bodyDiv w:val="1"/>
      <w:marLeft w:val="0"/>
      <w:marRight w:val="0"/>
      <w:marTop w:val="0"/>
      <w:marBottom w:val="0"/>
      <w:divBdr>
        <w:top w:val="none" w:sz="0" w:space="0" w:color="auto"/>
        <w:left w:val="none" w:sz="0" w:space="0" w:color="auto"/>
        <w:bottom w:val="none" w:sz="0" w:space="0" w:color="auto"/>
        <w:right w:val="none" w:sz="0" w:space="0" w:color="auto"/>
      </w:divBdr>
    </w:div>
    <w:div w:id="989673786">
      <w:bodyDiv w:val="1"/>
      <w:marLeft w:val="0"/>
      <w:marRight w:val="0"/>
      <w:marTop w:val="0"/>
      <w:marBottom w:val="0"/>
      <w:divBdr>
        <w:top w:val="none" w:sz="0" w:space="0" w:color="auto"/>
        <w:left w:val="none" w:sz="0" w:space="0" w:color="auto"/>
        <w:bottom w:val="none" w:sz="0" w:space="0" w:color="auto"/>
        <w:right w:val="none" w:sz="0" w:space="0" w:color="auto"/>
      </w:divBdr>
    </w:div>
    <w:div w:id="990061698">
      <w:bodyDiv w:val="1"/>
      <w:marLeft w:val="0"/>
      <w:marRight w:val="0"/>
      <w:marTop w:val="0"/>
      <w:marBottom w:val="0"/>
      <w:divBdr>
        <w:top w:val="none" w:sz="0" w:space="0" w:color="auto"/>
        <w:left w:val="none" w:sz="0" w:space="0" w:color="auto"/>
        <w:bottom w:val="none" w:sz="0" w:space="0" w:color="auto"/>
        <w:right w:val="none" w:sz="0" w:space="0" w:color="auto"/>
      </w:divBdr>
    </w:div>
    <w:div w:id="991103826">
      <w:bodyDiv w:val="1"/>
      <w:marLeft w:val="0"/>
      <w:marRight w:val="0"/>
      <w:marTop w:val="0"/>
      <w:marBottom w:val="0"/>
      <w:divBdr>
        <w:top w:val="none" w:sz="0" w:space="0" w:color="auto"/>
        <w:left w:val="none" w:sz="0" w:space="0" w:color="auto"/>
        <w:bottom w:val="none" w:sz="0" w:space="0" w:color="auto"/>
        <w:right w:val="none" w:sz="0" w:space="0" w:color="auto"/>
      </w:divBdr>
    </w:div>
    <w:div w:id="991523193">
      <w:bodyDiv w:val="1"/>
      <w:marLeft w:val="0"/>
      <w:marRight w:val="0"/>
      <w:marTop w:val="0"/>
      <w:marBottom w:val="0"/>
      <w:divBdr>
        <w:top w:val="none" w:sz="0" w:space="0" w:color="auto"/>
        <w:left w:val="none" w:sz="0" w:space="0" w:color="auto"/>
        <w:bottom w:val="none" w:sz="0" w:space="0" w:color="auto"/>
        <w:right w:val="none" w:sz="0" w:space="0" w:color="auto"/>
      </w:divBdr>
    </w:div>
    <w:div w:id="991953986">
      <w:bodyDiv w:val="1"/>
      <w:marLeft w:val="0"/>
      <w:marRight w:val="0"/>
      <w:marTop w:val="0"/>
      <w:marBottom w:val="0"/>
      <w:divBdr>
        <w:top w:val="none" w:sz="0" w:space="0" w:color="auto"/>
        <w:left w:val="none" w:sz="0" w:space="0" w:color="auto"/>
        <w:bottom w:val="none" w:sz="0" w:space="0" w:color="auto"/>
        <w:right w:val="none" w:sz="0" w:space="0" w:color="auto"/>
      </w:divBdr>
    </w:div>
    <w:div w:id="992879594">
      <w:bodyDiv w:val="1"/>
      <w:marLeft w:val="0"/>
      <w:marRight w:val="0"/>
      <w:marTop w:val="0"/>
      <w:marBottom w:val="0"/>
      <w:divBdr>
        <w:top w:val="none" w:sz="0" w:space="0" w:color="auto"/>
        <w:left w:val="none" w:sz="0" w:space="0" w:color="auto"/>
        <w:bottom w:val="none" w:sz="0" w:space="0" w:color="auto"/>
        <w:right w:val="none" w:sz="0" w:space="0" w:color="auto"/>
      </w:divBdr>
    </w:div>
    <w:div w:id="993946482">
      <w:bodyDiv w:val="1"/>
      <w:marLeft w:val="0"/>
      <w:marRight w:val="0"/>
      <w:marTop w:val="0"/>
      <w:marBottom w:val="0"/>
      <w:divBdr>
        <w:top w:val="none" w:sz="0" w:space="0" w:color="auto"/>
        <w:left w:val="none" w:sz="0" w:space="0" w:color="auto"/>
        <w:bottom w:val="none" w:sz="0" w:space="0" w:color="auto"/>
        <w:right w:val="none" w:sz="0" w:space="0" w:color="auto"/>
      </w:divBdr>
    </w:div>
    <w:div w:id="994452174">
      <w:bodyDiv w:val="1"/>
      <w:marLeft w:val="0"/>
      <w:marRight w:val="0"/>
      <w:marTop w:val="0"/>
      <w:marBottom w:val="0"/>
      <w:divBdr>
        <w:top w:val="none" w:sz="0" w:space="0" w:color="auto"/>
        <w:left w:val="none" w:sz="0" w:space="0" w:color="auto"/>
        <w:bottom w:val="none" w:sz="0" w:space="0" w:color="auto"/>
        <w:right w:val="none" w:sz="0" w:space="0" w:color="auto"/>
      </w:divBdr>
    </w:div>
    <w:div w:id="995306242">
      <w:bodyDiv w:val="1"/>
      <w:marLeft w:val="0"/>
      <w:marRight w:val="0"/>
      <w:marTop w:val="0"/>
      <w:marBottom w:val="0"/>
      <w:divBdr>
        <w:top w:val="none" w:sz="0" w:space="0" w:color="auto"/>
        <w:left w:val="none" w:sz="0" w:space="0" w:color="auto"/>
        <w:bottom w:val="none" w:sz="0" w:space="0" w:color="auto"/>
        <w:right w:val="none" w:sz="0" w:space="0" w:color="auto"/>
      </w:divBdr>
    </w:div>
    <w:div w:id="995378670">
      <w:bodyDiv w:val="1"/>
      <w:marLeft w:val="0"/>
      <w:marRight w:val="0"/>
      <w:marTop w:val="0"/>
      <w:marBottom w:val="0"/>
      <w:divBdr>
        <w:top w:val="none" w:sz="0" w:space="0" w:color="auto"/>
        <w:left w:val="none" w:sz="0" w:space="0" w:color="auto"/>
        <w:bottom w:val="none" w:sz="0" w:space="0" w:color="auto"/>
        <w:right w:val="none" w:sz="0" w:space="0" w:color="auto"/>
      </w:divBdr>
    </w:div>
    <w:div w:id="995840023">
      <w:bodyDiv w:val="1"/>
      <w:marLeft w:val="0"/>
      <w:marRight w:val="0"/>
      <w:marTop w:val="0"/>
      <w:marBottom w:val="0"/>
      <w:divBdr>
        <w:top w:val="none" w:sz="0" w:space="0" w:color="auto"/>
        <w:left w:val="none" w:sz="0" w:space="0" w:color="auto"/>
        <w:bottom w:val="none" w:sz="0" w:space="0" w:color="auto"/>
        <w:right w:val="none" w:sz="0" w:space="0" w:color="auto"/>
      </w:divBdr>
    </w:div>
    <w:div w:id="996106415">
      <w:bodyDiv w:val="1"/>
      <w:marLeft w:val="0"/>
      <w:marRight w:val="0"/>
      <w:marTop w:val="0"/>
      <w:marBottom w:val="0"/>
      <w:divBdr>
        <w:top w:val="none" w:sz="0" w:space="0" w:color="auto"/>
        <w:left w:val="none" w:sz="0" w:space="0" w:color="auto"/>
        <w:bottom w:val="none" w:sz="0" w:space="0" w:color="auto"/>
        <w:right w:val="none" w:sz="0" w:space="0" w:color="auto"/>
      </w:divBdr>
    </w:div>
    <w:div w:id="996114060">
      <w:bodyDiv w:val="1"/>
      <w:marLeft w:val="0"/>
      <w:marRight w:val="0"/>
      <w:marTop w:val="0"/>
      <w:marBottom w:val="0"/>
      <w:divBdr>
        <w:top w:val="none" w:sz="0" w:space="0" w:color="auto"/>
        <w:left w:val="none" w:sz="0" w:space="0" w:color="auto"/>
        <w:bottom w:val="none" w:sz="0" w:space="0" w:color="auto"/>
        <w:right w:val="none" w:sz="0" w:space="0" w:color="auto"/>
      </w:divBdr>
    </w:div>
    <w:div w:id="997877570">
      <w:bodyDiv w:val="1"/>
      <w:marLeft w:val="0"/>
      <w:marRight w:val="0"/>
      <w:marTop w:val="0"/>
      <w:marBottom w:val="0"/>
      <w:divBdr>
        <w:top w:val="none" w:sz="0" w:space="0" w:color="auto"/>
        <w:left w:val="none" w:sz="0" w:space="0" w:color="auto"/>
        <w:bottom w:val="none" w:sz="0" w:space="0" w:color="auto"/>
        <w:right w:val="none" w:sz="0" w:space="0" w:color="auto"/>
      </w:divBdr>
    </w:div>
    <w:div w:id="998382648">
      <w:bodyDiv w:val="1"/>
      <w:marLeft w:val="0"/>
      <w:marRight w:val="0"/>
      <w:marTop w:val="0"/>
      <w:marBottom w:val="0"/>
      <w:divBdr>
        <w:top w:val="none" w:sz="0" w:space="0" w:color="auto"/>
        <w:left w:val="none" w:sz="0" w:space="0" w:color="auto"/>
        <w:bottom w:val="none" w:sz="0" w:space="0" w:color="auto"/>
        <w:right w:val="none" w:sz="0" w:space="0" w:color="auto"/>
      </w:divBdr>
    </w:div>
    <w:div w:id="998652907">
      <w:bodyDiv w:val="1"/>
      <w:marLeft w:val="0"/>
      <w:marRight w:val="0"/>
      <w:marTop w:val="0"/>
      <w:marBottom w:val="0"/>
      <w:divBdr>
        <w:top w:val="none" w:sz="0" w:space="0" w:color="auto"/>
        <w:left w:val="none" w:sz="0" w:space="0" w:color="auto"/>
        <w:bottom w:val="none" w:sz="0" w:space="0" w:color="auto"/>
        <w:right w:val="none" w:sz="0" w:space="0" w:color="auto"/>
      </w:divBdr>
    </w:div>
    <w:div w:id="999578643">
      <w:bodyDiv w:val="1"/>
      <w:marLeft w:val="0"/>
      <w:marRight w:val="0"/>
      <w:marTop w:val="0"/>
      <w:marBottom w:val="0"/>
      <w:divBdr>
        <w:top w:val="none" w:sz="0" w:space="0" w:color="auto"/>
        <w:left w:val="none" w:sz="0" w:space="0" w:color="auto"/>
        <w:bottom w:val="none" w:sz="0" w:space="0" w:color="auto"/>
        <w:right w:val="none" w:sz="0" w:space="0" w:color="auto"/>
      </w:divBdr>
    </w:div>
    <w:div w:id="999844264">
      <w:bodyDiv w:val="1"/>
      <w:marLeft w:val="0"/>
      <w:marRight w:val="0"/>
      <w:marTop w:val="0"/>
      <w:marBottom w:val="0"/>
      <w:divBdr>
        <w:top w:val="none" w:sz="0" w:space="0" w:color="auto"/>
        <w:left w:val="none" w:sz="0" w:space="0" w:color="auto"/>
        <w:bottom w:val="none" w:sz="0" w:space="0" w:color="auto"/>
        <w:right w:val="none" w:sz="0" w:space="0" w:color="auto"/>
      </w:divBdr>
    </w:div>
    <w:div w:id="1001200588">
      <w:bodyDiv w:val="1"/>
      <w:marLeft w:val="0"/>
      <w:marRight w:val="0"/>
      <w:marTop w:val="0"/>
      <w:marBottom w:val="0"/>
      <w:divBdr>
        <w:top w:val="none" w:sz="0" w:space="0" w:color="auto"/>
        <w:left w:val="none" w:sz="0" w:space="0" w:color="auto"/>
        <w:bottom w:val="none" w:sz="0" w:space="0" w:color="auto"/>
        <w:right w:val="none" w:sz="0" w:space="0" w:color="auto"/>
      </w:divBdr>
    </w:div>
    <w:div w:id="1001735487">
      <w:bodyDiv w:val="1"/>
      <w:marLeft w:val="0"/>
      <w:marRight w:val="0"/>
      <w:marTop w:val="0"/>
      <w:marBottom w:val="0"/>
      <w:divBdr>
        <w:top w:val="none" w:sz="0" w:space="0" w:color="auto"/>
        <w:left w:val="none" w:sz="0" w:space="0" w:color="auto"/>
        <w:bottom w:val="none" w:sz="0" w:space="0" w:color="auto"/>
        <w:right w:val="none" w:sz="0" w:space="0" w:color="auto"/>
      </w:divBdr>
    </w:div>
    <w:div w:id="1001935992">
      <w:bodyDiv w:val="1"/>
      <w:marLeft w:val="0"/>
      <w:marRight w:val="0"/>
      <w:marTop w:val="0"/>
      <w:marBottom w:val="0"/>
      <w:divBdr>
        <w:top w:val="none" w:sz="0" w:space="0" w:color="auto"/>
        <w:left w:val="none" w:sz="0" w:space="0" w:color="auto"/>
        <w:bottom w:val="none" w:sz="0" w:space="0" w:color="auto"/>
        <w:right w:val="none" w:sz="0" w:space="0" w:color="auto"/>
      </w:divBdr>
    </w:div>
    <w:div w:id="1002512464">
      <w:bodyDiv w:val="1"/>
      <w:marLeft w:val="0"/>
      <w:marRight w:val="0"/>
      <w:marTop w:val="0"/>
      <w:marBottom w:val="0"/>
      <w:divBdr>
        <w:top w:val="none" w:sz="0" w:space="0" w:color="auto"/>
        <w:left w:val="none" w:sz="0" w:space="0" w:color="auto"/>
        <w:bottom w:val="none" w:sz="0" w:space="0" w:color="auto"/>
        <w:right w:val="none" w:sz="0" w:space="0" w:color="auto"/>
      </w:divBdr>
    </w:div>
    <w:div w:id="1002926086">
      <w:bodyDiv w:val="1"/>
      <w:marLeft w:val="0"/>
      <w:marRight w:val="0"/>
      <w:marTop w:val="0"/>
      <w:marBottom w:val="0"/>
      <w:divBdr>
        <w:top w:val="none" w:sz="0" w:space="0" w:color="auto"/>
        <w:left w:val="none" w:sz="0" w:space="0" w:color="auto"/>
        <w:bottom w:val="none" w:sz="0" w:space="0" w:color="auto"/>
        <w:right w:val="none" w:sz="0" w:space="0" w:color="auto"/>
      </w:divBdr>
    </w:div>
    <w:div w:id="1004237493">
      <w:bodyDiv w:val="1"/>
      <w:marLeft w:val="0"/>
      <w:marRight w:val="0"/>
      <w:marTop w:val="0"/>
      <w:marBottom w:val="0"/>
      <w:divBdr>
        <w:top w:val="none" w:sz="0" w:space="0" w:color="auto"/>
        <w:left w:val="none" w:sz="0" w:space="0" w:color="auto"/>
        <w:bottom w:val="none" w:sz="0" w:space="0" w:color="auto"/>
        <w:right w:val="none" w:sz="0" w:space="0" w:color="auto"/>
      </w:divBdr>
    </w:div>
    <w:div w:id="1004431886">
      <w:bodyDiv w:val="1"/>
      <w:marLeft w:val="0"/>
      <w:marRight w:val="0"/>
      <w:marTop w:val="0"/>
      <w:marBottom w:val="0"/>
      <w:divBdr>
        <w:top w:val="none" w:sz="0" w:space="0" w:color="auto"/>
        <w:left w:val="none" w:sz="0" w:space="0" w:color="auto"/>
        <w:bottom w:val="none" w:sz="0" w:space="0" w:color="auto"/>
        <w:right w:val="none" w:sz="0" w:space="0" w:color="auto"/>
      </w:divBdr>
    </w:div>
    <w:div w:id="1004672110">
      <w:bodyDiv w:val="1"/>
      <w:marLeft w:val="0"/>
      <w:marRight w:val="0"/>
      <w:marTop w:val="0"/>
      <w:marBottom w:val="0"/>
      <w:divBdr>
        <w:top w:val="none" w:sz="0" w:space="0" w:color="auto"/>
        <w:left w:val="none" w:sz="0" w:space="0" w:color="auto"/>
        <w:bottom w:val="none" w:sz="0" w:space="0" w:color="auto"/>
        <w:right w:val="none" w:sz="0" w:space="0" w:color="auto"/>
      </w:divBdr>
    </w:div>
    <w:div w:id="1005546749">
      <w:bodyDiv w:val="1"/>
      <w:marLeft w:val="0"/>
      <w:marRight w:val="0"/>
      <w:marTop w:val="0"/>
      <w:marBottom w:val="0"/>
      <w:divBdr>
        <w:top w:val="none" w:sz="0" w:space="0" w:color="auto"/>
        <w:left w:val="none" w:sz="0" w:space="0" w:color="auto"/>
        <w:bottom w:val="none" w:sz="0" w:space="0" w:color="auto"/>
        <w:right w:val="none" w:sz="0" w:space="0" w:color="auto"/>
      </w:divBdr>
    </w:div>
    <w:div w:id="1005594492">
      <w:bodyDiv w:val="1"/>
      <w:marLeft w:val="0"/>
      <w:marRight w:val="0"/>
      <w:marTop w:val="0"/>
      <w:marBottom w:val="0"/>
      <w:divBdr>
        <w:top w:val="none" w:sz="0" w:space="0" w:color="auto"/>
        <w:left w:val="none" w:sz="0" w:space="0" w:color="auto"/>
        <w:bottom w:val="none" w:sz="0" w:space="0" w:color="auto"/>
        <w:right w:val="none" w:sz="0" w:space="0" w:color="auto"/>
      </w:divBdr>
    </w:div>
    <w:div w:id="1007246323">
      <w:bodyDiv w:val="1"/>
      <w:marLeft w:val="0"/>
      <w:marRight w:val="0"/>
      <w:marTop w:val="0"/>
      <w:marBottom w:val="0"/>
      <w:divBdr>
        <w:top w:val="none" w:sz="0" w:space="0" w:color="auto"/>
        <w:left w:val="none" w:sz="0" w:space="0" w:color="auto"/>
        <w:bottom w:val="none" w:sz="0" w:space="0" w:color="auto"/>
        <w:right w:val="none" w:sz="0" w:space="0" w:color="auto"/>
      </w:divBdr>
    </w:div>
    <w:div w:id="1007252760">
      <w:bodyDiv w:val="1"/>
      <w:marLeft w:val="0"/>
      <w:marRight w:val="0"/>
      <w:marTop w:val="0"/>
      <w:marBottom w:val="0"/>
      <w:divBdr>
        <w:top w:val="none" w:sz="0" w:space="0" w:color="auto"/>
        <w:left w:val="none" w:sz="0" w:space="0" w:color="auto"/>
        <w:bottom w:val="none" w:sz="0" w:space="0" w:color="auto"/>
        <w:right w:val="none" w:sz="0" w:space="0" w:color="auto"/>
      </w:divBdr>
    </w:div>
    <w:div w:id="1007949144">
      <w:bodyDiv w:val="1"/>
      <w:marLeft w:val="0"/>
      <w:marRight w:val="0"/>
      <w:marTop w:val="0"/>
      <w:marBottom w:val="0"/>
      <w:divBdr>
        <w:top w:val="none" w:sz="0" w:space="0" w:color="auto"/>
        <w:left w:val="none" w:sz="0" w:space="0" w:color="auto"/>
        <w:bottom w:val="none" w:sz="0" w:space="0" w:color="auto"/>
        <w:right w:val="none" w:sz="0" w:space="0" w:color="auto"/>
      </w:divBdr>
    </w:div>
    <w:div w:id="1008214460">
      <w:bodyDiv w:val="1"/>
      <w:marLeft w:val="0"/>
      <w:marRight w:val="0"/>
      <w:marTop w:val="0"/>
      <w:marBottom w:val="0"/>
      <w:divBdr>
        <w:top w:val="none" w:sz="0" w:space="0" w:color="auto"/>
        <w:left w:val="none" w:sz="0" w:space="0" w:color="auto"/>
        <w:bottom w:val="none" w:sz="0" w:space="0" w:color="auto"/>
        <w:right w:val="none" w:sz="0" w:space="0" w:color="auto"/>
      </w:divBdr>
    </w:div>
    <w:div w:id="1008679847">
      <w:bodyDiv w:val="1"/>
      <w:marLeft w:val="0"/>
      <w:marRight w:val="0"/>
      <w:marTop w:val="0"/>
      <w:marBottom w:val="0"/>
      <w:divBdr>
        <w:top w:val="none" w:sz="0" w:space="0" w:color="auto"/>
        <w:left w:val="none" w:sz="0" w:space="0" w:color="auto"/>
        <w:bottom w:val="none" w:sz="0" w:space="0" w:color="auto"/>
        <w:right w:val="none" w:sz="0" w:space="0" w:color="auto"/>
      </w:divBdr>
    </w:div>
    <w:div w:id="1008947852">
      <w:bodyDiv w:val="1"/>
      <w:marLeft w:val="0"/>
      <w:marRight w:val="0"/>
      <w:marTop w:val="0"/>
      <w:marBottom w:val="0"/>
      <w:divBdr>
        <w:top w:val="none" w:sz="0" w:space="0" w:color="auto"/>
        <w:left w:val="none" w:sz="0" w:space="0" w:color="auto"/>
        <w:bottom w:val="none" w:sz="0" w:space="0" w:color="auto"/>
        <w:right w:val="none" w:sz="0" w:space="0" w:color="auto"/>
      </w:divBdr>
    </w:div>
    <w:div w:id="1009911211">
      <w:bodyDiv w:val="1"/>
      <w:marLeft w:val="0"/>
      <w:marRight w:val="0"/>
      <w:marTop w:val="0"/>
      <w:marBottom w:val="0"/>
      <w:divBdr>
        <w:top w:val="none" w:sz="0" w:space="0" w:color="auto"/>
        <w:left w:val="none" w:sz="0" w:space="0" w:color="auto"/>
        <w:bottom w:val="none" w:sz="0" w:space="0" w:color="auto"/>
        <w:right w:val="none" w:sz="0" w:space="0" w:color="auto"/>
      </w:divBdr>
    </w:div>
    <w:div w:id="1011301994">
      <w:bodyDiv w:val="1"/>
      <w:marLeft w:val="0"/>
      <w:marRight w:val="0"/>
      <w:marTop w:val="0"/>
      <w:marBottom w:val="0"/>
      <w:divBdr>
        <w:top w:val="none" w:sz="0" w:space="0" w:color="auto"/>
        <w:left w:val="none" w:sz="0" w:space="0" w:color="auto"/>
        <w:bottom w:val="none" w:sz="0" w:space="0" w:color="auto"/>
        <w:right w:val="none" w:sz="0" w:space="0" w:color="auto"/>
      </w:divBdr>
    </w:div>
    <w:div w:id="1012100301">
      <w:bodyDiv w:val="1"/>
      <w:marLeft w:val="0"/>
      <w:marRight w:val="0"/>
      <w:marTop w:val="0"/>
      <w:marBottom w:val="0"/>
      <w:divBdr>
        <w:top w:val="none" w:sz="0" w:space="0" w:color="auto"/>
        <w:left w:val="none" w:sz="0" w:space="0" w:color="auto"/>
        <w:bottom w:val="none" w:sz="0" w:space="0" w:color="auto"/>
        <w:right w:val="none" w:sz="0" w:space="0" w:color="auto"/>
      </w:divBdr>
    </w:div>
    <w:div w:id="1012336456">
      <w:bodyDiv w:val="1"/>
      <w:marLeft w:val="0"/>
      <w:marRight w:val="0"/>
      <w:marTop w:val="0"/>
      <w:marBottom w:val="0"/>
      <w:divBdr>
        <w:top w:val="none" w:sz="0" w:space="0" w:color="auto"/>
        <w:left w:val="none" w:sz="0" w:space="0" w:color="auto"/>
        <w:bottom w:val="none" w:sz="0" w:space="0" w:color="auto"/>
        <w:right w:val="none" w:sz="0" w:space="0" w:color="auto"/>
      </w:divBdr>
    </w:div>
    <w:div w:id="1013266822">
      <w:bodyDiv w:val="1"/>
      <w:marLeft w:val="0"/>
      <w:marRight w:val="0"/>
      <w:marTop w:val="0"/>
      <w:marBottom w:val="0"/>
      <w:divBdr>
        <w:top w:val="none" w:sz="0" w:space="0" w:color="auto"/>
        <w:left w:val="none" w:sz="0" w:space="0" w:color="auto"/>
        <w:bottom w:val="none" w:sz="0" w:space="0" w:color="auto"/>
        <w:right w:val="none" w:sz="0" w:space="0" w:color="auto"/>
      </w:divBdr>
    </w:div>
    <w:div w:id="1013530002">
      <w:bodyDiv w:val="1"/>
      <w:marLeft w:val="0"/>
      <w:marRight w:val="0"/>
      <w:marTop w:val="0"/>
      <w:marBottom w:val="0"/>
      <w:divBdr>
        <w:top w:val="none" w:sz="0" w:space="0" w:color="auto"/>
        <w:left w:val="none" w:sz="0" w:space="0" w:color="auto"/>
        <w:bottom w:val="none" w:sz="0" w:space="0" w:color="auto"/>
        <w:right w:val="none" w:sz="0" w:space="0" w:color="auto"/>
      </w:divBdr>
    </w:div>
    <w:div w:id="1013610884">
      <w:bodyDiv w:val="1"/>
      <w:marLeft w:val="0"/>
      <w:marRight w:val="0"/>
      <w:marTop w:val="0"/>
      <w:marBottom w:val="0"/>
      <w:divBdr>
        <w:top w:val="none" w:sz="0" w:space="0" w:color="auto"/>
        <w:left w:val="none" w:sz="0" w:space="0" w:color="auto"/>
        <w:bottom w:val="none" w:sz="0" w:space="0" w:color="auto"/>
        <w:right w:val="none" w:sz="0" w:space="0" w:color="auto"/>
      </w:divBdr>
    </w:div>
    <w:div w:id="1013997851">
      <w:bodyDiv w:val="1"/>
      <w:marLeft w:val="0"/>
      <w:marRight w:val="0"/>
      <w:marTop w:val="0"/>
      <w:marBottom w:val="0"/>
      <w:divBdr>
        <w:top w:val="none" w:sz="0" w:space="0" w:color="auto"/>
        <w:left w:val="none" w:sz="0" w:space="0" w:color="auto"/>
        <w:bottom w:val="none" w:sz="0" w:space="0" w:color="auto"/>
        <w:right w:val="none" w:sz="0" w:space="0" w:color="auto"/>
      </w:divBdr>
    </w:div>
    <w:div w:id="1015225265">
      <w:bodyDiv w:val="1"/>
      <w:marLeft w:val="0"/>
      <w:marRight w:val="0"/>
      <w:marTop w:val="0"/>
      <w:marBottom w:val="0"/>
      <w:divBdr>
        <w:top w:val="none" w:sz="0" w:space="0" w:color="auto"/>
        <w:left w:val="none" w:sz="0" w:space="0" w:color="auto"/>
        <w:bottom w:val="none" w:sz="0" w:space="0" w:color="auto"/>
        <w:right w:val="none" w:sz="0" w:space="0" w:color="auto"/>
      </w:divBdr>
    </w:div>
    <w:div w:id="1015614957">
      <w:bodyDiv w:val="1"/>
      <w:marLeft w:val="0"/>
      <w:marRight w:val="0"/>
      <w:marTop w:val="0"/>
      <w:marBottom w:val="0"/>
      <w:divBdr>
        <w:top w:val="none" w:sz="0" w:space="0" w:color="auto"/>
        <w:left w:val="none" w:sz="0" w:space="0" w:color="auto"/>
        <w:bottom w:val="none" w:sz="0" w:space="0" w:color="auto"/>
        <w:right w:val="none" w:sz="0" w:space="0" w:color="auto"/>
      </w:divBdr>
    </w:div>
    <w:div w:id="1016347067">
      <w:bodyDiv w:val="1"/>
      <w:marLeft w:val="0"/>
      <w:marRight w:val="0"/>
      <w:marTop w:val="0"/>
      <w:marBottom w:val="0"/>
      <w:divBdr>
        <w:top w:val="none" w:sz="0" w:space="0" w:color="auto"/>
        <w:left w:val="none" w:sz="0" w:space="0" w:color="auto"/>
        <w:bottom w:val="none" w:sz="0" w:space="0" w:color="auto"/>
        <w:right w:val="none" w:sz="0" w:space="0" w:color="auto"/>
      </w:divBdr>
    </w:div>
    <w:div w:id="1016661410">
      <w:bodyDiv w:val="1"/>
      <w:marLeft w:val="0"/>
      <w:marRight w:val="0"/>
      <w:marTop w:val="0"/>
      <w:marBottom w:val="0"/>
      <w:divBdr>
        <w:top w:val="none" w:sz="0" w:space="0" w:color="auto"/>
        <w:left w:val="none" w:sz="0" w:space="0" w:color="auto"/>
        <w:bottom w:val="none" w:sz="0" w:space="0" w:color="auto"/>
        <w:right w:val="none" w:sz="0" w:space="0" w:color="auto"/>
      </w:divBdr>
    </w:div>
    <w:div w:id="1016735223">
      <w:bodyDiv w:val="1"/>
      <w:marLeft w:val="0"/>
      <w:marRight w:val="0"/>
      <w:marTop w:val="0"/>
      <w:marBottom w:val="0"/>
      <w:divBdr>
        <w:top w:val="none" w:sz="0" w:space="0" w:color="auto"/>
        <w:left w:val="none" w:sz="0" w:space="0" w:color="auto"/>
        <w:bottom w:val="none" w:sz="0" w:space="0" w:color="auto"/>
        <w:right w:val="none" w:sz="0" w:space="0" w:color="auto"/>
      </w:divBdr>
    </w:div>
    <w:div w:id="1017342647">
      <w:bodyDiv w:val="1"/>
      <w:marLeft w:val="0"/>
      <w:marRight w:val="0"/>
      <w:marTop w:val="0"/>
      <w:marBottom w:val="0"/>
      <w:divBdr>
        <w:top w:val="none" w:sz="0" w:space="0" w:color="auto"/>
        <w:left w:val="none" w:sz="0" w:space="0" w:color="auto"/>
        <w:bottom w:val="none" w:sz="0" w:space="0" w:color="auto"/>
        <w:right w:val="none" w:sz="0" w:space="0" w:color="auto"/>
      </w:divBdr>
    </w:div>
    <w:div w:id="1018853232">
      <w:bodyDiv w:val="1"/>
      <w:marLeft w:val="0"/>
      <w:marRight w:val="0"/>
      <w:marTop w:val="0"/>
      <w:marBottom w:val="0"/>
      <w:divBdr>
        <w:top w:val="none" w:sz="0" w:space="0" w:color="auto"/>
        <w:left w:val="none" w:sz="0" w:space="0" w:color="auto"/>
        <w:bottom w:val="none" w:sz="0" w:space="0" w:color="auto"/>
        <w:right w:val="none" w:sz="0" w:space="0" w:color="auto"/>
      </w:divBdr>
    </w:div>
    <w:div w:id="1019626378">
      <w:bodyDiv w:val="1"/>
      <w:marLeft w:val="0"/>
      <w:marRight w:val="0"/>
      <w:marTop w:val="0"/>
      <w:marBottom w:val="0"/>
      <w:divBdr>
        <w:top w:val="none" w:sz="0" w:space="0" w:color="auto"/>
        <w:left w:val="none" w:sz="0" w:space="0" w:color="auto"/>
        <w:bottom w:val="none" w:sz="0" w:space="0" w:color="auto"/>
        <w:right w:val="none" w:sz="0" w:space="0" w:color="auto"/>
      </w:divBdr>
    </w:div>
    <w:div w:id="1019703646">
      <w:bodyDiv w:val="1"/>
      <w:marLeft w:val="0"/>
      <w:marRight w:val="0"/>
      <w:marTop w:val="0"/>
      <w:marBottom w:val="0"/>
      <w:divBdr>
        <w:top w:val="none" w:sz="0" w:space="0" w:color="auto"/>
        <w:left w:val="none" w:sz="0" w:space="0" w:color="auto"/>
        <w:bottom w:val="none" w:sz="0" w:space="0" w:color="auto"/>
        <w:right w:val="none" w:sz="0" w:space="0" w:color="auto"/>
      </w:divBdr>
    </w:div>
    <w:div w:id="1020162368">
      <w:bodyDiv w:val="1"/>
      <w:marLeft w:val="0"/>
      <w:marRight w:val="0"/>
      <w:marTop w:val="0"/>
      <w:marBottom w:val="0"/>
      <w:divBdr>
        <w:top w:val="none" w:sz="0" w:space="0" w:color="auto"/>
        <w:left w:val="none" w:sz="0" w:space="0" w:color="auto"/>
        <w:bottom w:val="none" w:sz="0" w:space="0" w:color="auto"/>
        <w:right w:val="none" w:sz="0" w:space="0" w:color="auto"/>
      </w:divBdr>
    </w:div>
    <w:div w:id="1020938291">
      <w:bodyDiv w:val="1"/>
      <w:marLeft w:val="0"/>
      <w:marRight w:val="0"/>
      <w:marTop w:val="0"/>
      <w:marBottom w:val="0"/>
      <w:divBdr>
        <w:top w:val="none" w:sz="0" w:space="0" w:color="auto"/>
        <w:left w:val="none" w:sz="0" w:space="0" w:color="auto"/>
        <w:bottom w:val="none" w:sz="0" w:space="0" w:color="auto"/>
        <w:right w:val="none" w:sz="0" w:space="0" w:color="auto"/>
      </w:divBdr>
    </w:div>
    <w:div w:id="1021318122">
      <w:bodyDiv w:val="1"/>
      <w:marLeft w:val="0"/>
      <w:marRight w:val="0"/>
      <w:marTop w:val="0"/>
      <w:marBottom w:val="0"/>
      <w:divBdr>
        <w:top w:val="none" w:sz="0" w:space="0" w:color="auto"/>
        <w:left w:val="none" w:sz="0" w:space="0" w:color="auto"/>
        <w:bottom w:val="none" w:sz="0" w:space="0" w:color="auto"/>
        <w:right w:val="none" w:sz="0" w:space="0" w:color="auto"/>
      </w:divBdr>
    </w:div>
    <w:div w:id="1021934640">
      <w:bodyDiv w:val="1"/>
      <w:marLeft w:val="0"/>
      <w:marRight w:val="0"/>
      <w:marTop w:val="0"/>
      <w:marBottom w:val="0"/>
      <w:divBdr>
        <w:top w:val="none" w:sz="0" w:space="0" w:color="auto"/>
        <w:left w:val="none" w:sz="0" w:space="0" w:color="auto"/>
        <w:bottom w:val="none" w:sz="0" w:space="0" w:color="auto"/>
        <w:right w:val="none" w:sz="0" w:space="0" w:color="auto"/>
      </w:divBdr>
    </w:div>
    <w:div w:id="1023047031">
      <w:bodyDiv w:val="1"/>
      <w:marLeft w:val="0"/>
      <w:marRight w:val="0"/>
      <w:marTop w:val="0"/>
      <w:marBottom w:val="0"/>
      <w:divBdr>
        <w:top w:val="none" w:sz="0" w:space="0" w:color="auto"/>
        <w:left w:val="none" w:sz="0" w:space="0" w:color="auto"/>
        <w:bottom w:val="none" w:sz="0" w:space="0" w:color="auto"/>
        <w:right w:val="none" w:sz="0" w:space="0" w:color="auto"/>
      </w:divBdr>
    </w:div>
    <w:div w:id="1023477904">
      <w:bodyDiv w:val="1"/>
      <w:marLeft w:val="0"/>
      <w:marRight w:val="0"/>
      <w:marTop w:val="0"/>
      <w:marBottom w:val="0"/>
      <w:divBdr>
        <w:top w:val="none" w:sz="0" w:space="0" w:color="auto"/>
        <w:left w:val="none" w:sz="0" w:space="0" w:color="auto"/>
        <w:bottom w:val="none" w:sz="0" w:space="0" w:color="auto"/>
        <w:right w:val="none" w:sz="0" w:space="0" w:color="auto"/>
      </w:divBdr>
    </w:div>
    <w:div w:id="1023481369">
      <w:bodyDiv w:val="1"/>
      <w:marLeft w:val="0"/>
      <w:marRight w:val="0"/>
      <w:marTop w:val="0"/>
      <w:marBottom w:val="0"/>
      <w:divBdr>
        <w:top w:val="none" w:sz="0" w:space="0" w:color="auto"/>
        <w:left w:val="none" w:sz="0" w:space="0" w:color="auto"/>
        <w:bottom w:val="none" w:sz="0" w:space="0" w:color="auto"/>
        <w:right w:val="none" w:sz="0" w:space="0" w:color="auto"/>
      </w:divBdr>
    </w:div>
    <w:div w:id="1024593935">
      <w:bodyDiv w:val="1"/>
      <w:marLeft w:val="0"/>
      <w:marRight w:val="0"/>
      <w:marTop w:val="0"/>
      <w:marBottom w:val="0"/>
      <w:divBdr>
        <w:top w:val="none" w:sz="0" w:space="0" w:color="auto"/>
        <w:left w:val="none" w:sz="0" w:space="0" w:color="auto"/>
        <w:bottom w:val="none" w:sz="0" w:space="0" w:color="auto"/>
        <w:right w:val="none" w:sz="0" w:space="0" w:color="auto"/>
      </w:divBdr>
    </w:div>
    <w:div w:id="1025134804">
      <w:bodyDiv w:val="1"/>
      <w:marLeft w:val="0"/>
      <w:marRight w:val="0"/>
      <w:marTop w:val="0"/>
      <w:marBottom w:val="0"/>
      <w:divBdr>
        <w:top w:val="none" w:sz="0" w:space="0" w:color="auto"/>
        <w:left w:val="none" w:sz="0" w:space="0" w:color="auto"/>
        <w:bottom w:val="none" w:sz="0" w:space="0" w:color="auto"/>
        <w:right w:val="none" w:sz="0" w:space="0" w:color="auto"/>
      </w:divBdr>
    </w:div>
    <w:div w:id="1025864592">
      <w:bodyDiv w:val="1"/>
      <w:marLeft w:val="0"/>
      <w:marRight w:val="0"/>
      <w:marTop w:val="0"/>
      <w:marBottom w:val="0"/>
      <w:divBdr>
        <w:top w:val="none" w:sz="0" w:space="0" w:color="auto"/>
        <w:left w:val="none" w:sz="0" w:space="0" w:color="auto"/>
        <w:bottom w:val="none" w:sz="0" w:space="0" w:color="auto"/>
        <w:right w:val="none" w:sz="0" w:space="0" w:color="auto"/>
      </w:divBdr>
    </w:div>
    <w:div w:id="1026370057">
      <w:bodyDiv w:val="1"/>
      <w:marLeft w:val="0"/>
      <w:marRight w:val="0"/>
      <w:marTop w:val="0"/>
      <w:marBottom w:val="0"/>
      <w:divBdr>
        <w:top w:val="none" w:sz="0" w:space="0" w:color="auto"/>
        <w:left w:val="none" w:sz="0" w:space="0" w:color="auto"/>
        <w:bottom w:val="none" w:sz="0" w:space="0" w:color="auto"/>
        <w:right w:val="none" w:sz="0" w:space="0" w:color="auto"/>
      </w:divBdr>
    </w:div>
    <w:div w:id="1026443128">
      <w:bodyDiv w:val="1"/>
      <w:marLeft w:val="0"/>
      <w:marRight w:val="0"/>
      <w:marTop w:val="0"/>
      <w:marBottom w:val="0"/>
      <w:divBdr>
        <w:top w:val="none" w:sz="0" w:space="0" w:color="auto"/>
        <w:left w:val="none" w:sz="0" w:space="0" w:color="auto"/>
        <w:bottom w:val="none" w:sz="0" w:space="0" w:color="auto"/>
        <w:right w:val="none" w:sz="0" w:space="0" w:color="auto"/>
      </w:divBdr>
    </w:div>
    <w:div w:id="1027408117">
      <w:bodyDiv w:val="1"/>
      <w:marLeft w:val="0"/>
      <w:marRight w:val="0"/>
      <w:marTop w:val="0"/>
      <w:marBottom w:val="0"/>
      <w:divBdr>
        <w:top w:val="none" w:sz="0" w:space="0" w:color="auto"/>
        <w:left w:val="none" w:sz="0" w:space="0" w:color="auto"/>
        <w:bottom w:val="none" w:sz="0" w:space="0" w:color="auto"/>
        <w:right w:val="none" w:sz="0" w:space="0" w:color="auto"/>
      </w:divBdr>
    </w:div>
    <w:div w:id="1028801217">
      <w:bodyDiv w:val="1"/>
      <w:marLeft w:val="0"/>
      <w:marRight w:val="0"/>
      <w:marTop w:val="0"/>
      <w:marBottom w:val="0"/>
      <w:divBdr>
        <w:top w:val="none" w:sz="0" w:space="0" w:color="auto"/>
        <w:left w:val="none" w:sz="0" w:space="0" w:color="auto"/>
        <w:bottom w:val="none" w:sz="0" w:space="0" w:color="auto"/>
        <w:right w:val="none" w:sz="0" w:space="0" w:color="auto"/>
      </w:divBdr>
    </w:div>
    <w:div w:id="1030884008">
      <w:bodyDiv w:val="1"/>
      <w:marLeft w:val="0"/>
      <w:marRight w:val="0"/>
      <w:marTop w:val="0"/>
      <w:marBottom w:val="0"/>
      <w:divBdr>
        <w:top w:val="none" w:sz="0" w:space="0" w:color="auto"/>
        <w:left w:val="none" w:sz="0" w:space="0" w:color="auto"/>
        <w:bottom w:val="none" w:sz="0" w:space="0" w:color="auto"/>
        <w:right w:val="none" w:sz="0" w:space="0" w:color="auto"/>
      </w:divBdr>
    </w:div>
    <w:div w:id="1031491847">
      <w:bodyDiv w:val="1"/>
      <w:marLeft w:val="0"/>
      <w:marRight w:val="0"/>
      <w:marTop w:val="0"/>
      <w:marBottom w:val="0"/>
      <w:divBdr>
        <w:top w:val="none" w:sz="0" w:space="0" w:color="auto"/>
        <w:left w:val="none" w:sz="0" w:space="0" w:color="auto"/>
        <w:bottom w:val="none" w:sz="0" w:space="0" w:color="auto"/>
        <w:right w:val="none" w:sz="0" w:space="0" w:color="auto"/>
      </w:divBdr>
    </w:div>
    <w:div w:id="1032732123">
      <w:bodyDiv w:val="1"/>
      <w:marLeft w:val="0"/>
      <w:marRight w:val="0"/>
      <w:marTop w:val="0"/>
      <w:marBottom w:val="0"/>
      <w:divBdr>
        <w:top w:val="none" w:sz="0" w:space="0" w:color="auto"/>
        <w:left w:val="none" w:sz="0" w:space="0" w:color="auto"/>
        <w:bottom w:val="none" w:sz="0" w:space="0" w:color="auto"/>
        <w:right w:val="none" w:sz="0" w:space="0" w:color="auto"/>
      </w:divBdr>
    </w:div>
    <w:div w:id="1033186316">
      <w:bodyDiv w:val="1"/>
      <w:marLeft w:val="0"/>
      <w:marRight w:val="0"/>
      <w:marTop w:val="0"/>
      <w:marBottom w:val="0"/>
      <w:divBdr>
        <w:top w:val="none" w:sz="0" w:space="0" w:color="auto"/>
        <w:left w:val="none" w:sz="0" w:space="0" w:color="auto"/>
        <w:bottom w:val="none" w:sz="0" w:space="0" w:color="auto"/>
        <w:right w:val="none" w:sz="0" w:space="0" w:color="auto"/>
      </w:divBdr>
    </w:div>
    <w:div w:id="1033387682">
      <w:bodyDiv w:val="1"/>
      <w:marLeft w:val="0"/>
      <w:marRight w:val="0"/>
      <w:marTop w:val="0"/>
      <w:marBottom w:val="0"/>
      <w:divBdr>
        <w:top w:val="none" w:sz="0" w:space="0" w:color="auto"/>
        <w:left w:val="none" w:sz="0" w:space="0" w:color="auto"/>
        <w:bottom w:val="none" w:sz="0" w:space="0" w:color="auto"/>
        <w:right w:val="none" w:sz="0" w:space="0" w:color="auto"/>
      </w:divBdr>
    </w:div>
    <w:div w:id="1033773554">
      <w:bodyDiv w:val="1"/>
      <w:marLeft w:val="0"/>
      <w:marRight w:val="0"/>
      <w:marTop w:val="0"/>
      <w:marBottom w:val="0"/>
      <w:divBdr>
        <w:top w:val="none" w:sz="0" w:space="0" w:color="auto"/>
        <w:left w:val="none" w:sz="0" w:space="0" w:color="auto"/>
        <w:bottom w:val="none" w:sz="0" w:space="0" w:color="auto"/>
        <w:right w:val="none" w:sz="0" w:space="0" w:color="auto"/>
      </w:divBdr>
    </w:div>
    <w:div w:id="1034043088">
      <w:bodyDiv w:val="1"/>
      <w:marLeft w:val="0"/>
      <w:marRight w:val="0"/>
      <w:marTop w:val="0"/>
      <w:marBottom w:val="0"/>
      <w:divBdr>
        <w:top w:val="none" w:sz="0" w:space="0" w:color="auto"/>
        <w:left w:val="none" w:sz="0" w:space="0" w:color="auto"/>
        <w:bottom w:val="none" w:sz="0" w:space="0" w:color="auto"/>
        <w:right w:val="none" w:sz="0" w:space="0" w:color="auto"/>
      </w:divBdr>
    </w:div>
    <w:div w:id="1035082800">
      <w:bodyDiv w:val="1"/>
      <w:marLeft w:val="0"/>
      <w:marRight w:val="0"/>
      <w:marTop w:val="0"/>
      <w:marBottom w:val="0"/>
      <w:divBdr>
        <w:top w:val="none" w:sz="0" w:space="0" w:color="auto"/>
        <w:left w:val="none" w:sz="0" w:space="0" w:color="auto"/>
        <w:bottom w:val="none" w:sz="0" w:space="0" w:color="auto"/>
        <w:right w:val="none" w:sz="0" w:space="0" w:color="auto"/>
      </w:divBdr>
    </w:div>
    <w:div w:id="1036739097">
      <w:bodyDiv w:val="1"/>
      <w:marLeft w:val="0"/>
      <w:marRight w:val="0"/>
      <w:marTop w:val="0"/>
      <w:marBottom w:val="0"/>
      <w:divBdr>
        <w:top w:val="none" w:sz="0" w:space="0" w:color="auto"/>
        <w:left w:val="none" w:sz="0" w:space="0" w:color="auto"/>
        <w:bottom w:val="none" w:sz="0" w:space="0" w:color="auto"/>
        <w:right w:val="none" w:sz="0" w:space="0" w:color="auto"/>
      </w:divBdr>
    </w:div>
    <w:div w:id="1037504783">
      <w:bodyDiv w:val="1"/>
      <w:marLeft w:val="0"/>
      <w:marRight w:val="0"/>
      <w:marTop w:val="0"/>
      <w:marBottom w:val="0"/>
      <w:divBdr>
        <w:top w:val="none" w:sz="0" w:space="0" w:color="auto"/>
        <w:left w:val="none" w:sz="0" w:space="0" w:color="auto"/>
        <w:bottom w:val="none" w:sz="0" w:space="0" w:color="auto"/>
        <w:right w:val="none" w:sz="0" w:space="0" w:color="auto"/>
      </w:divBdr>
    </w:div>
    <w:div w:id="1038048420">
      <w:bodyDiv w:val="1"/>
      <w:marLeft w:val="0"/>
      <w:marRight w:val="0"/>
      <w:marTop w:val="0"/>
      <w:marBottom w:val="0"/>
      <w:divBdr>
        <w:top w:val="none" w:sz="0" w:space="0" w:color="auto"/>
        <w:left w:val="none" w:sz="0" w:space="0" w:color="auto"/>
        <w:bottom w:val="none" w:sz="0" w:space="0" w:color="auto"/>
        <w:right w:val="none" w:sz="0" w:space="0" w:color="auto"/>
      </w:divBdr>
    </w:div>
    <w:div w:id="1038622254">
      <w:bodyDiv w:val="1"/>
      <w:marLeft w:val="0"/>
      <w:marRight w:val="0"/>
      <w:marTop w:val="0"/>
      <w:marBottom w:val="0"/>
      <w:divBdr>
        <w:top w:val="none" w:sz="0" w:space="0" w:color="auto"/>
        <w:left w:val="none" w:sz="0" w:space="0" w:color="auto"/>
        <w:bottom w:val="none" w:sz="0" w:space="0" w:color="auto"/>
        <w:right w:val="none" w:sz="0" w:space="0" w:color="auto"/>
      </w:divBdr>
    </w:div>
    <w:div w:id="1038823881">
      <w:bodyDiv w:val="1"/>
      <w:marLeft w:val="0"/>
      <w:marRight w:val="0"/>
      <w:marTop w:val="0"/>
      <w:marBottom w:val="0"/>
      <w:divBdr>
        <w:top w:val="none" w:sz="0" w:space="0" w:color="auto"/>
        <w:left w:val="none" w:sz="0" w:space="0" w:color="auto"/>
        <w:bottom w:val="none" w:sz="0" w:space="0" w:color="auto"/>
        <w:right w:val="none" w:sz="0" w:space="0" w:color="auto"/>
      </w:divBdr>
    </w:div>
    <w:div w:id="1039162418">
      <w:bodyDiv w:val="1"/>
      <w:marLeft w:val="0"/>
      <w:marRight w:val="0"/>
      <w:marTop w:val="0"/>
      <w:marBottom w:val="0"/>
      <w:divBdr>
        <w:top w:val="none" w:sz="0" w:space="0" w:color="auto"/>
        <w:left w:val="none" w:sz="0" w:space="0" w:color="auto"/>
        <w:bottom w:val="none" w:sz="0" w:space="0" w:color="auto"/>
        <w:right w:val="none" w:sz="0" w:space="0" w:color="auto"/>
      </w:divBdr>
    </w:div>
    <w:div w:id="1040012769">
      <w:bodyDiv w:val="1"/>
      <w:marLeft w:val="0"/>
      <w:marRight w:val="0"/>
      <w:marTop w:val="0"/>
      <w:marBottom w:val="0"/>
      <w:divBdr>
        <w:top w:val="none" w:sz="0" w:space="0" w:color="auto"/>
        <w:left w:val="none" w:sz="0" w:space="0" w:color="auto"/>
        <w:bottom w:val="none" w:sz="0" w:space="0" w:color="auto"/>
        <w:right w:val="none" w:sz="0" w:space="0" w:color="auto"/>
      </w:divBdr>
    </w:div>
    <w:div w:id="1040278598">
      <w:bodyDiv w:val="1"/>
      <w:marLeft w:val="0"/>
      <w:marRight w:val="0"/>
      <w:marTop w:val="0"/>
      <w:marBottom w:val="0"/>
      <w:divBdr>
        <w:top w:val="none" w:sz="0" w:space="0" w:color="auto"/>
        <w:left w:val="none" w:sz="0" w:space="0" w:color="auto"/>
        <w:bottom w:val="none" w:sz="0" w:space="0" w:color="auto"/>
        <w:right w:val="none" w:sz="0" w:space="0" w:color="auto"/>
      </w:divBdr>
    </w:div>
    <w:div w:id="1040398416">
      <w:bodyDiv w:val="1"/>
      <w:marLeft w:val="0"/>
      <w:marRight w:val="0"/>
      <w:marTop w:val="0"/>
      <w:marBottom w:val="0"/>
      <w:divBdr>
        <w:top w:val="none" w:sz="0" w:space="0" w:color="auto"/>
        <w:left w:val="none" w:sz="0" w:space="0" w:color="auto"/>
        <w:bottom w:val="none" w:sz="0" w:space="0" w:color="auto"/>
        <w:right w:val="none" w:sz="0" w:space="0" w:color="auto"/>
      </w:divBdr>
    </w:div>
    <w:div w:id="1040593714">
      <w:bodyDiv w:val="1"/>
      <w:marLeft w:val="0"/>
      <w:marRight w:val="0"/>
      <w:marTop w:val="0"/>
      <w:marBottom w:val="0"/>
      <w:divBdr>
        <w:top w:val="none" w:sz="0" w:space="0" w:color="auto"/>
        <w:left w:val="none" w:sz="0" w:space="0" w:color="auto"/>
        <w:bottom w:val="none" w:sz="0" w:space="0" w:color="auto"/>
        <w:right w:val="none" w:sz="0" w:space="0" w:color="auto"/>
      </w:divBdr>
    </w:div>
    <w:div w:id="1041707560">
      <w:bodyDiv w:val="1"/>
      <w:marLeft w:val="0"/>
      <w:marRight w:val="0"/>
      <w:marTop w:val="0"/>
      <w:marBottom w:val="0"/>
      <w:divBdr>
        <w:top w:val="none" w:sz="0" w:space="0" w:color="auto"/>
        <w:left w:val="none" w:sz="0" w:space="0" w:color="auto"/>
        <w:bottom w:val="none" w:sz="0" w:space="0" w:color="auto"/>
        <w:right w:val="none" w:sz="0" w:space="0" w:color="auto"/>
      </w:divBdr>
    </w:div>
    <w:div w:id="1041904954">
      <w:bodyDiv w:val="1"/>
      <w:marLeft w:val="0"/>
      <w:marRight w:val="0"/>
      <w:marTop w:val="0"/>
      <w:marBottom w:val="0"/>
      <w:divBdr>
        <w:top w:val="none" w:sz="0" w:space="0" w:color="auto"/>
        <w:left w:val="none" w:sz="0" w:space="0" w:color="auto"/>
        <w:bottom w:val="none" w:sz="0" w:space="0" w:color="auto"/>
        <w:right w:val="none" w:sz="0" w:space="0" w:color="auto"/>
      </w:divBdr>
    </w:div>
    <w:div w:id="1042556920">
      <w:bodyDiv w:val="1"/>
      <w:marLeft w:val="0"/>
      <w:marRight w:val="0"/>
      <w:marTop w:val="0"/>
      <w:marBottom w:val="0"/>
      <w:divBdr>
        <w:top w:val="none" w:sz="0" w:space="0" w:color="auto"/>
        <w:left w:val="none" w:sz="0" w:space="0" w:color="auto"/>
        <w:bottom w:val="none" w:sz="0" w:space="0" w:color="auto"/>
        <w:right w:val="none" w:sz="0" w:space="0" w:color="auto"/>
      </w:divBdr>
    </w:div>
    <w:div w:id="1043946325">
      <w:bodyDiv w:val="1"/>
      <w:marLeft w:val="0"/>
      <w:marRight w:val="0"/>
      <w:marTop w:val="0"/>
      <w:marBottom w:val="0"/>
      <w:divBdr>
        <w:top w:val="none" w:sz="0" w:space="0" w:color="auto"/>
        <w:left w:val="none" w:sz="0" w:space="0" w:color="auto"/>
        <w:bottom w:val="none" w:sz="0" w:space="0" w:color="auto"/>
        <w:right w:val="none" w:sz="0" w:space="0" w:color="auto"/>
      </w:divBdr>
    </w:div>
    <w:div w:id="1044980920">
      <w:bodyDiv w:val="1"/>
      <w:marLeft w:val="0"/>
      <w:marRight w:val="0"/>
      <w:marTop w:val="0"/>
      <w:marBottom w:val="0"/>
      <w:divBdr>
        <w:top w:val="none" w:sz="0" w:space="0" w:color="auto"/>
        <w:left w:val="none" w:sz="0" w:space="0" w:color="auto"/>
        <w:bottom w:val="none" w:sz="0" w:space="0" w:color="auto"/>
        <w:right w:val="none" w:sz="0" w:space="0" w:color="auto"/>
      </w:divBdr>
    </w:div>
    <w:div w:id="1045636997">
      <w:bodyDiv w:val="1"/>
      <w:marLeft w:val="0"/>
      <w:marRight w:val="0"/>
      <w:marTop w:val="0"/>
      <w:marBottom w:val="0"/>
      <w:divBdr>
        <w:top w:val="none" w:sz="0" w:space="0" w:color="auto"/>
        <w:left w:val="none" w:sz="0" w:space="0" w:color="auto"/>
        <w:bottom w:val="none" w:sz="0" w:space="0" w:color="auto"/>
        <w:right w:val="none" w:sz="0" w:space="0" w:color="auto"/>
      </w:divBdr>
    </w:div>
    <w:div w:id="1045832815">
      <w:bodyDiv w:val="1"/>
      <w:marLeft w:val="0"/>
      <w:marRight w:val="0"/>
      <w:marTop w:val="0"/>
      <w:marBottom w:val="0"/>
      <w:divBdr>
        <w:top w:val="none" w:sz="0" w:space="0" w:color="auto"/>
        <w:left w:val="none" w:sz="0" w:space="0" w:color="auto"/>
        <w:bottom w:val="none" w:sz="0" w:space="0" w:color="auto"/>
        <w:right w:val="none" w:sz="0" w:space="0" w:color="auto"/>
      </w:divBdr>
    </w:div>
    <w:div w:id="1045905256">
      <w:bodyDiv w:val="1"/>
      <w:marLeft w:val="0"/>
      <w:marRight w:val="0"/>
      <w:marTop w:val="0"/>
      <w:marBottom w:val="0"/>
      <w:divBdr>
        <w:top w:val="none" w:sz="0" w:space="0" w:color="auto"/>
        <w:left w:val="none" w:sz="0" w:space="0" w:color="auto"/>
        <w:bottom w:val="none" w:sz="0" w:space="0" w:color="auto"/>
        <w:right w:val="none" w:sz="0" w:space="0" w:color="auto"/>
      </w:divBdr>
    </w:div>
    <w:div w:id="1045982056">
      <w:bodyDiv w:val="1"/>
      <w:marLeft w:val="0"/>
      <w:marRight w:val="0"/>
      <w:marTop w:val="0"/>
      <w:marBottom w:val="0"/>
      <w:divBdr>
        <w:top w:val="none" w:sz="0" w:space="0" w:color="auto"/>
        <w:left w:val="none" w:sz="0" w:space="0" w:color="auto"/>
        <w:bottom w:val="none" w:sz="0" w:space="0" w:color="auto"/>
        <w:right w:val="none" w:sz="0" w:space="0" w:color="auto"/>
      </w:divBdr>
    </w:div>
    <w:div w:id="1046948428">
      <w:bodyDiv w:val="1"/>
      <w:marLeft w:val="0"/>
      <w:marRight w:val="0"/>
      <w:marTop w:val="0"/>
      <w:marBottom w:val="0"/>
      <w:divBdr>
        <w:top w:val="none" w:sz="0" w:space="0" w:color="auto"/>
        <w:left w:val="none" w:sz="0" w:space="0" w:color="auto"/>
        <w:bottom w:val="none" w:sz="0" w:space="0" w:color="auto"/>
        <w:right w:val="none" w:sz="0" w:space="0" w:color="auto"/>
      </w:divBdr>
    </w:div>
    <w:div w:id="1047074078">
      <w:bodyDiv w:val="1"/>
      <w:marLeft w:val="0"/>
      <w:marRight w:val="0"/>
      <w:marTop w:val="0"/>
      <w:marBottom w:val="0"/>
      <w:divBdr>
        <w:top w:val="none" w:sz="0" w:space="0" w:color="auto"/>
        <w:left w:val="none" w:sz="0" w:space="0" w:color="auto"/>
        <w:bottom w:val="none" w:sz="0" w:space="0" w:color="auto"/>
        <w:right w:val="none" w:sz="0" w:space="0" w:color="auto"/>
      </w:divBdr>
    </w:div>
    <w:div w:id="1047295240">
      <w:bodyDiv w:val="1"/>
      <w:marLeft w:val="0"/>
      <w:marRight w:val="0"/>
      <w:marTop w:val="0"/>
      <w:marBottom w:val="0"/>
      <w:divBdr>
        <w:top w:val="none" w:sz="0" w:space="0" w:color="auto"/>
        <w:left w:val="none" w:sz="0" w:space="0" w:color="auto"/>
        <w:bottom w:val="none" w:sz="0" w:space="0" w:color="auto"/>
        <w:right w:val="none" w:sz="0" w:space="0" w:color="auto"/>
      </w:divBdr>
    </w:div>
    <w:div w:id="1048721236">
      <w:bodyDiv w:val="1"/>
      <w:marLeft w:val="0"/>
      <w:marRight w:val="0"/>
      <w:marTop w:val="0"/>
      <w:marBottom w:val="0"/>
      <w:divBdr>
        <w:top w:val="none" w:sz="0" w:space="0" w:color="auto"/>
        <w:left w:val="none" w:sz="0" w:space="0" w:color="auto"/>
        <w:bottom w:val="none" w:sz="0" w:space="0" w:color="auto"/>
        <w:right w:val="none" w:sz="0" w:space="0" w:color="auto"/>
      </w:divBdr>
    </w:div>
    <w:div w:id="1049690117">
      <w:bodyDiv w:val="1"/>
      <w:marLeft w:val="0"/>
      <w:marRight w:val="0"/>
      <w:marTop w:val="0"/>
      <w:marBottom w:val="0"/>
      <w:divBdr>
        <w:top w:val="none" w:sz="0" w:space="0" w:color="auto"/>
        <w:left w:val="none" w:sz="0" w:space="0" w:color="auto"/>
        <w:bottom w:val="none" w:sz="0" w:space="0" w:color="auto"/>
        <w:right w:val="none" w:sz="0" w:space="0" w:color="auto"/>
      </w:divBdr>
    </w:div>
    <w:div w:id="1049721698">
      <w:bodyDiv w:val="1"/>
      <w:marLeft w:val="0"/>
      <w:marRight w:val="0"/>
      <w:marTop w:val="0"/>
      <w:marBottom w:val="0"/>
      <w:divBdr>
        <w:top w:val="none" w:sz="0" w:space="0" w:color="auto"/>
        <w:left w:val="none" w:sz="0" w:space="0" w:color="auto"/>
        <w:bottom w:val="none" w:sz="0" w:space="0" w:color="auto"/>
        <w:right w:val="none" w:sz="0" w:space="0" w:color="auto"/>
      </w:divBdr>
    </w:div>
    <w:div w:id="1050687731">
      <w:bodyDiv w:val="1"/>
      <w:marLeft w:val="0"/>
      <w:marRight w:val="0"/>
      <w:marTop w:val="0"/>
      <w:marBottom w:val="0"/>
      <w:divBdr>
        <w:top w:val="none" w:sz="0" w:space="0" w:color="auto"/>
        <w:left w:val="none" w:sz="0" w:space="0" w:color="auto"/>
        <w:bottom w:val="none" w:sz="0" w:space="0" w:color="auto"/>
        <w:right w:val="none" w:sz="0" w:space="0" w:color="auto"/>
      </w:divBdr>
    </w:div>
    <w:div w:id="1051921969">
      <w:bodyDiv w:val="1"/>
      <w:marLeft w:val="0"/>
      <w:marRight w:val="0"/>
      <w:marTop w:val="0"/>
      <w:marBottom w:val="0"/>
      <w:divBdr>
        <w:top w:val="none" w:sz="0" w:space="0" w:color="auto"/>
        <w:left w:val="none" w:sz="0" w:space="0" w:color="auto"/>
        <w:bottom w:val="none" w:sz="0" w:space="0" w:color="auto"/>
        <w:right w:val="none" w:sz="0" w:space="0" w:color="auto"/>
      </w:divBdr>
    </w:div>
    <w:div w:id="1052995362">
      <w:bodyDiv w:val="1"/>
      <w:marLeft w:val="0"/>
      <w:marRight w:val="0"/>
      <w:marTop w:val="0"/>
      <w:marBottom w:val="0"/>
      <w:divBdr>
        <w:top w:val="none" w:sz="0" w:space="0" w:color="auto"/>
        <w:left w:val="none" w:sz="0" w:space="0" w:color="auto"/>
        <w:bottom w:val="none" w:sz="0" w:space="0" w:color="auto"/>
        <w:right w:val="none" w:sz="0" w:space="0" w:color="auto"/>
      </w:divBdr>
    </w:div>
    <w:div w:id="1053113776">
      <w:bodyDiv w:val="1"/>
      <w:marLeft w:val="0"/>
      <w:marRight w:val="0"/>
      <w:marTop w:val="0"/>
      <w:marBottom w:val="0"/>
      <w:divBdr>
        <w:top w:val="none" w:sz="0" w:space="0" w:color="auto"/>
        <w:left w:val="none" w:sz="0" w:space="0" w:color="auto"/>
        <w:bottom w:val="none" w:sz="0" w:space="0" w:color="auto"/>
        <w:right w:val="none" w:sz="0" w:space="0" w:color="auto"/>
      </w:divBdr>
    </w:div>
    <w:div w:id="1053963608">
      <w:bodyDiv w:val="1"/>
      <w:marLeft w:val="0"/>
      <w:marRight w:val="0"/>
      <w:marTop w:val="0"/>
      <w:marBottom w:val="0"/>
      <w:divBdr>
        <w:top w:val="none" w:sz="0" w:space="0" w:color="auto"/>
        <w:left w:val="none" w:sz="0" w:space="0" w:color="auto"/>
        <w:bottom w:val="none" w:sz="0" w:space="0" w:color="auto"/>
        <w:right w:val="none" w:sz="0" w:space="0" w:color="auto"/>
      </w:divBdr>
    </w:div>
    <w:div w:id="1054161713">
      <w:bodyDiv w:val="1"/>
      <w:marLeft w:val="0"/>
      <w:marRight w:val="0"/>
      <w:marTop w:val="0"/>
      <w:marBottom w:val="0"/>
      <w:divBdr>
        <w:top w:val="none" w:sz="0" w:space="0" w:color="auto"/>
        <w:left w:val="none" w:sz="0" w:space="0" w:color="auto"/>
        <w:bottom w:val="none" w:sz="0" w:space="0" w:color="auto"/>
        <w:right w:val="none" w:sz="0" w:space="0" w:color="auto"/>
      </w:divBdr>
    </w:div>
    <w:div w:id="1054743516">
      <w:bodyDiv w:val="1"/>
      <w:marLeft w:val="0"/>
      <w:marRight w:val="0"/>
      <w:marTop w:val="0"/>
      <w:marBottom w:val="0"/>
      <w:divBdr>
        <w:top w:val="none" w:sz="0" w:space="0" w:color="auto"/>
        <w:left w:val="none" w:sz="0" w:space="0" w:color="auto"/>
        <w:bottom w:val="none" w:sz="0" w:space="0" w:color="auto"/>
        <w:right w:val="none" w:sz="0" w:space="0" w:color="auto"/>
      </w:divBdr>
    </w:div>
    <w:div w:id="1054818835">
      <w:bodyDiv w:val="1"/>
      <w:marLeft w:val="0"/>
      <w:marRight w:val="0"/>
      <w:marTop w:val="0"/>
      <w:marBottom w:val="0"/>
      <w:divBdr>
        <w:top w:val="none" w:sz="0" w:space="0" w:color="auto"/>
        <w:left w:val="none" w:sz="0" w:space="0" w:color="auto"/>
        <w:bottom w:val="none" w:sz="0" w:space="0" w:color="auto"/>
        <w:right w:val="none" w:sz="0" w:space="0" w:color="auto"/>
      </w:divBdr>
    </w:div>
    <w:div w:id="1054937029">
      <w:bodyDiv w:val="1"/>
      <w:marLeft w:val="0"/>
      <w:marRight w:val="0"/>
      <w:marTop w:val="0"/>
      <w:marBottom w:val="0"/>
      <w:divBdr>
        <w:top w:val="none" w:sz="0" w:space="0" w:color="auto"/>
        <w:left w:val="none" w:sz="0" w:space="0" w:color="auto"/>
        <w:bottom w:val="none" w:sz="0" w:space="0" w:color="auto"/>
        <w:right w:val="none" w:sz="0" w:space="0" w:color="auto"/>
      </w:divBdr>
    </w:div>
    <w:div w:id="1056514571">
      <w:bodyDiv w:val="1"/>
      <w:marLeft w:val="0"/>
      <w:marRight w:val="0"/>
      <w:marTop w:val="0"/>
      <w:marBottom w:val="0"/>
      <w:divBdr>
        <w:top w:val="none" w:sz="0" w:space="0" w:color="auto"/>
        <w:left w:val="none" w:sz="0" w:space="0" w:color="auto"/>
        <w:bottom w:val="none" w:sz="0" w:space="0" w:color="auto"/>
        <w:right w:val="none" w:sz="0" w:space="0" w:color="auto"/>
      </w:divBdr>
    </w:div>
    <w:div w:id="1058361579">
      <w:bodyDiv w:val="1"/>
      <w:marLeft w:val="0"/>
      <w:marRight w:val="0"/>
      <w:marTop w:val="0"/>
      <w:marBottom w:val="0"/>
      <w:divBdr>
        <w:top w:val="none" w:sz="0" w:space="0" w:color="auto"/>
        <w:left w:val="none" w:sz="0" w:space="0" w:color="auto"/>
        <w:bottom w:val="none" w:sz="0" w:space="0" w:color="auto"/>
        <w:right w:val="none" w:sz="0" w:space="0" w:color="auto"/>
      </w:divBdr>
    </w:div>
    <w:div w:id="1058897162">
      <w:bodyDiv w:val="1"/>
      <w:marLeft w:val="0"/>
      <w:marRight w:val="0"/>
      <w:marTop w:val="0"/>
      <w:marBottom w:val="0"/>
      <w:divBdr>
        <w:top w:val="none" w:sz="0" w:space="0" w:color="auto"/>
        <w:left w:val="none" w:sz="0" w:space="0" w:color="auto"/>
        <w:bottom w:val="none" w:sz="0" w:space="0" w:color="auto"/>
        <w:right w:val="none" w:sz="0" w:space="0" w:color="auto"/>
      </w:divBdr>
    </w:div>
    <w:div w:id="1061055456">
      <w:bodyDiv w:val="1"/>
      <w:marLeft w:val="0"/>
      <w:marRight w:val="0"/>
      <w:marTop w:val="0"/>
      <w:marBottom w:val="0"/>
      <w:divBdr>
        <w:top w:val="none" w:sz="0" w:space="0" w:color="auto"/>
        <w:left w:val="none" w:sz="0" w:space="0" w:color="auto"/>
        <w:bottom w:val="none" w:sz="0" w:space="0" w:color="auto"/>
        <w:right w:val="none" w:sz="0" w:space="0" w:color="auto"/>
      </w:divBdr>
    </w:div>
    <w:div w:id="1062482312">
      <w:bodyDiv w:val="1"/>
      <w:marLeft w:val="0"/>
      <w:marRight w:val="0"/>
      <w:marTop w:val="0"/>
      <w:marBottom w:val="0"/>
      <w:divBdr>
        <w:top w:val="none" w:sz="0" w:space="0" w:color="auto"/>
        <w:left w:val="none" w:sz="0" w:space="0" w:color="auto"/>
        <w:bottom w:val="none" w:sz="0" w:space="0" w:color="auto"/>
        <w:right w:val="none" w:sz="0" w:space="0" w:color="auto"/>
      </w:divBdr>
    </w:div>
    <w:div w:id="1062678982">
      <w:bodyDiv w:val="1"/>
      <w:marLeft w:val="0"/>
      <w:marRight w:val="0"/>
      <w:marTop w:val="0"/>
      <w:marBottom w:val="0"/>
      <w:divBdr>
        <w:top w:val="none" w:sz="0" w:space="0" w:color="auto"/>
        <w:left w:val="none" w:sz="0" w:space="0" w:color="auto"/>
        <w:bottom w:val="none" w:sz="0" w:space="0" w:color="auto"/>
        <w:right w:val="none" w:sz="0" w:space="0" w:color="auto"/>
      </w:divBdr>
    </w:div>
    <w:div w:id="1064258117">
      <w:bodyDiv w:val="1"/>
      <w:marLeft w:val="0"/>
      <w:marRight w:val="0"/>
      <w:marTop w:val="0"/>
      <w:marBottom w:val="0"/>
      <w:divBdr>
        <w:top w:val="none" w:sz="0" w:space="0" w:color="auto"/>
        <w:left w:val="none" w:sz="0" w:space="0" w:color="auto"/>
        <w:bottom w:val="none" w:sz="0" w:space="0" w:color="auto"/>
        <w:right w:val="none" w:sz="0" w:space="0" w:color="auto"/>
      </w:divBdr>
    </w:div>
    <w:div w:id="1064908588">
      <w:bodyDiv w:val="1"/>
      <w:marLeft w:val="0"/>
      <w:marRight w:val="0"/>
      <w:marTop w:val="0"/>
      <w:marBottom w:val="0"/>
      <w:divBdr>
        <w:top w:val="none" w:sz="0" w:space="0" w:color="auto"/>
        <w:left w:val="none" w:sz="0" w:space="0" w:color="auto"/>
        <w:bottom w:val="none" w:sz="0" w:space="0" w:color="auto"/>
        <w:right w:val="none" w:sz="0" w:space="0" w:color="auto"/>
      </w:divBdr>
    </w:div>
    <w:div w:id="1064984771">
      <w:bodyDiv w:val="1"/>
      <w:marLeft w:val="0"/>
      <w:marRight w:val="0"/>
      <w:marTop w:val="0"/>
      <w:marBottom w:val="0"/>
      <w:divBdr>
        <w:top w:val="none" w:sz="0" w:space="0" w:color="auto"/>
        <w:left w:val="none" w:sz="0" w:space="0" w:color="auto"/>
        <w:bottom w:val="none" w:sz="0" w:space="0" w:color="auto"/>
        <w:right w:val="none" w:sz="0" w:space="0" w:color="auto"/>
      </w:divBdr>
    </w:div>
    <w:div w:id="1065638890">
      <w:bodyDiv w:val="1"/>
      <w:marLeft w:val="0"/>
      <w:marRight w:val="0"/>
      <w:marTop w:val="0"/>
      <w:marBottom w:val="0"/>
      <w:divBdr>
        <w:top w:val="none" w:sz="0" w:space="0" w:color="auto"/>
        <w:left w:val="none" w:sz="0" w:space="0" w:color="auto"/>
        <w:bottom w:val="none" w:sz="0" w:space="0" w:color="auto"/>
        <w:right w:val="none" w:sz="0" w:space="0" w:color="auto"/>
      </w:divBdr>
    </w:div>
    <w:div w:id="1065683835">
      <w:bodyDiv w:val="1"/>
      <w:marLeft w:val="0"/>
      <w:marRight w:val="0"/>
      <w:marTop w:val="0"/>
      <w:marBottom w:val="0"/>
      <w:divBdr>
        <w:top w:val="none" w:sz="0" w:space="0" w:color="auto"/>
        <w:left w:val="none" w:sz="0" w:space="0" w:color="auto"/>
        <w:bottom w:val="none" w:sz="0" w:space="0" w:color="auto"/>
        <w:right w:val="none" w:sz="0" w:space="0" w:color="auto"/>
      </w:divBdr>
    </w:div>
    <w:div w:id="1066417682">
      <w:bodyDiv w:val="1"/>
      <w:marLeft w:val="0"/>
      <w:marRight w:val="0"/>
      <w:marTop w:val="0"/>
      <w:marBottom w:val="0"/>
      <w:divBdr>
        <w:top w:val="none" w:sz="0" w:space="0" w:color="auto"/>
        <w:left w:val="none" w:sz="0" w:space="0" w:color="auto"/>
        <w:bottom w:val="none" w:sz="0" w:space="0" w:color="auto"/>
        <w:right w:val="none" w:sz="0" w:space="0" w:color="auto"/>
      </w:divBdr>
    </w:div>
    <w:div w:id="1066609697">
      <w:bodyDiv w:val="1"/>
      <w:marLeft w:val="0"/>
      <w:marRight w:val="0"/>
      <w:marTop w:val="0"/>
      <w:marBottom w:val="0"/>
      <w:divBdr>
        <w:top w:val="none" w:sz="0" w:space="0" w:color="auto"/>
        <w:left w:val="none" w:sz="0" w:space="0" w:color="auto"/>
        <w:bottom w:val="none" w:sz="0" w:space="0" w:color="auto"/>
        <w:right w:val="none" w:sz="0" w:space="0" w:color="auto"/>
      </w:divBdr>
    </w:div>
    <w:div w:id="1066609841">
      <w:bodyDiv w:val="1"/>
      <w:marLeft w:val="0"/>
      <w:marRight w:val="0"/>
      <w:marTop w:val="0"/>
      <w:marBottom w:val="0"/>
      <w:divBdr>
        <w:top w:val="none" w:sz="0" w:space="0" w:color="auto"/>
        <w:left w:val="none" w:sz="0" w:space="0" w:color="auto"/>
        <w:bottom w:val="none" w:sz="0" w:space="0" w:color="auto"/>
        <w:right w:val="none" w:sz="0" w:space="0" w:color="auto"/>
      </w:divBdr>
    </w:div>
    <w:div w:id="1066681707">
      <w:bodyDiv w:val="1"/>
      <w:marLeft w:val="0"/>
      <w:marRight w:val="0"/>
      <w:marTop w:val="0"/>
      <w:marBottom w:val="0"/>
      <w:divBdr>
        <w:top w:val="none" w:sz="0" w:space="0" w:color="auto"/>
        <w:left w:val="none" w:sz="0" w:space="0" w:color="auto"/>
        <w:bottom w:val="none" w:sz="0" w:space="0" w:color="auto"/>
        <w:right w:val="none" w:sz="0" w:space="0" w:color="auto"/>
      </w:divBdr>
    </w:div>
    <w:div w:id="1067387145">
      <w:bodyDiv w:val="1"/>
      <w:marLeft w:val="0"/>
      <w:marRight w:val="0"/>
      <w:marTop w:val="0"/>
      <w:marBottom w:val="0"/>
      <w:divBdr>
        <w:top w:val="none" w:sz="0" w:space="0" w:color="auto"/>
        <w:left w:val="none" w:sz="0" w:space="0" w:color="auto"/>
        <w:bottom w:val="none" w:sz="0" w:space="0" w:color="auto"/>
        <w:right w:val="none" w:sz="0" w:space="0" w:color="auto"/>
      </w:divBdr>
    </w:div>
    <w:div w:id="1067798643">
      <w:bodyDiv w:val="1"/>
      <w:marLeft w:val="0"/>
      <w:marRight w:val="0"/>
      <w:marTop w:val="0"/>
      <w:marBottom w:val="0"/>
      <w:divBdr>
        <w:top w:val="none" w:sz="0" w:space="0" w:color="auto"/>
        <w:left w:val="none" w:sz="0" w:space="0" w:color="auto"/>
        <w:bottom w:val="none" w:sz="0" w:space="0" w:color="auto"/>
        <w:right w:val="none" w:sz="0" w:space="0" w:color="auto"/>
      </w:divBdr>
    </w:div>
    <w:div w:id="1068573416">
      <w:bodyDiv w:val="1"/>
      <w:marLeft w:val="0"/>
      <w:marRight w:val="0"/>
      <w:marTop w:val="0"/>
      <w:marBottom w:val="0"/>
      <w:divBdr>
        <w:top w:val="none" w:sz="0" w:space="0" w:color="auto"/>
        <w:left w:val="none" w:sz="0" w:space="0" w:color="auto"/>
        <w:bottom w:val="none" w:sz="0" w:space="0" w:color="auto"/>
        <w:right w:val="none" w:sz="0" w:space="0" w:color="auto"/>
      </w:divBdr>
    </w:div>
    <w:div w:id="1069619990">
      <w:bodyDiv w:val="1"/>
      <w:marLeft w:val="0"/>
      <w:marRight w:val="0"/>
      <w:marTop w:val="0"/>
      <w:marBottom w:val="0"/>
      <w:divBdr>
        <w:top w:val="none" w:sz="0" w:space="0" w:color="auto"/>
        <w:left w:val="none" w:sz="0" w:space="0" w:color="auto"/>
        <w:bottom w:val="none" w:sz="0" w:space="0" w:color="auto"/>
        <w:right w:val="none" w:sz="0" w:space="0" w:color="auto"/>
      </w:divBdr>
    </w:div>
    <w:div w:id="1070033262">
      <w:bodyDiv w:val="1"/>
      <w:marLeft w:val="0"/>
      <w:marRight w:val="0"/>
      <w:marTop w:val="0"/>
      <w:marBottom w:val="0"/>
      <w:divBdr>
        <w:top w:val="none" w:sz="0" w:space="0" w:color="auto"/>
        <w:left w:val="none" w:sz="0" w:space="0" w:color="auto"/>
        <w:bottom w:val="none" w:sz="0" w:space="0" w:color="auto"/>
        <w:right w:val="none" w:sz="0" w:space="0" w:color="auto"/>
      </w:divBdr>
    </w:div>
    <w:div w:id="1070151282">
      <w:bodyDiv w:val="1"/>
      <w:marLeft w:val="0"/>
      <w:marRight w:val="0"/>
      <w:marTop w:val="0"/>
      <w:marBottom w:val="0"/>
      <w:divBdr>
        <w:top w:val="none" w:sz="0" w:space="0" w:color="auto"/>
        <w:left w:val="none" w:sz="0" w:space="0" w:color="auto"/>
        <w:bottom w:val="none" w:sz="0" w:space="0" w:color="auto"/>
        <w:right w:val="none" w:sz="0" w:space="0" w:color="auto"/>
      </w:divBdr>
    </w:div>
    <w:div w:id="1070276959">
      <w:bodyDiv w:val="1"/>
      <w:marLeft w:val="0"/>
      <w:marRight w:val="0"/>
      <w:marTop w:val="0"/>
      <w:marBottom w:val="0"/>
      <w:divBdr>
        <w:top w:val="none" w:sz="0" w:space="0" w:color="auto"/>
        <w:left w:val="none" w:sz="0" w:space="0" w:color="auto"/>
        <w:bottom w:val="none" w:sz="0" w:space="0" w:color="auto"/>
        <w:right w:val="none" w:sz="0" w:space="0" w:color="auto"/>
      </w:divBdr>
    </w:div>
    <w:div w:id="1074548255">
      <w:bodyDiv w:val="1"/>
      <w:marLeft w:val="0"/>
      <w:marRight w:val="0"/>
      <w:marTop w:val="0"/>
      <w:marBottom w:val="0"/>
      <w:divBdr>
        <w:top w:val="none" w:sz="0" w:space="0" w:color="auto"/>
        <w:left w:val="none" w:sz="0" w:space="0" w:color="auto"/>
        <w:bottom w:val="none" w:sz="0" w:space="0" w:color="auto"/>
        <w:right w:val="none" w:sz="0" w:space="0" w:color="auto"/>
      </w:divBdr>
    </w:div>
    <w:div w:id="1074618856">
      <w:bodyDiv w:val="1"/>
      <w:marLeft w:val="0"/>
      <w:marRight w:val="0"/>
      <w:marTop w:val="0"/>
      <w:marBottom w:val="0"/>
      <w:divBdr>
        <w:top w:val="none" w:sz="0" w:space="0" w:color="auto"/>
        <w:left w:val="none" w:sz="0" w:space="0" w:color="auto"/>
        <w:bottom w:val="none" w:sz="0" w:space="0" w:color="auto"/>
        <w:right w:val="none" w:sz="0" w:space="0" w:color="auto"/>
      </w:divBdr>
    </w:div>
    <w:div w:id="1074626364">
      <w:bodyDiv w:val="1"/>
      <w:marLeft w:val="0"/>
      <w:marRight w:val="0"/>
      <w:marTop w:val="0"/>
      <w:marBottom w:val="0"/>
      <w:divBdr>
        <w:top w:val="none" w:sz="0" w:space="0" w:color="auto"/>
        <w:left w:val="none" w:sz="0" w:space="0" w:color="auto"/>
        <w:bottom w:val="none" w:sz="0" w:space="0" w:color="auto"/>
        <w:right w:val="none" w:sz="0" w:space="0" w:color="auto"/>
      </w:divBdr>
    </w:div>
    <w:div w:id="1075204306">
      <w:bodyDiv w:val="1"/>
      <w:marLeft w:val="0"/>
      <w:marRight w:val="0"/>
      <w:marTop w:val="0"/>
      <w:marBottom w:val="0"/>
      <w:divBdr>
        <w:top w:val="none" w:sz="0" w:space="0" w:color="auto"/>
        <w:left w:val="none" w:sz="0" w:space="0" w:color="auto"/>
        <w:bottom w:val="none" w:sz="0" w:space="0" w:color="auto"/>
        <w:right w:val="none" w:sz="0" w:space="0" w:color="auto"/>
      </w:divBdr>
    </w:div>
    <w:div w:id="1075318864">
      <w:bodyDiv w:val="1"/>
      <w:marLeft w:val="0"/>
      <w:marRight w:val="0"/>
      <w:marTop w:val="0"/>
      <w:marBottom w:val="0"/>
      <w:divBdr>
        <w:top w:val="none" w:sz="0" w:space="0" w:color="auto"/>
        <w:left w:val="none" w:sz="0" w:space="0" w:color="auto"/>
        <w:bottom w:val="none" w:sz="0" w:space="0" w:color="auto"/>
        <w:right w:val="none" w:sz="0" w:space="0" w:color="auto"/>
      </w:divBdr>
    </w:div>
    <w:div w:id="1075467691">
      <w:bodyDiv w:val="1"/>
      <w:marLeft w:val="0"/>
      <w:marRight w:val="0"/>
      <w:marTop w:val="0"/>
      <w:marBottom w:val="0"/>
      <w:divBdr>
        <w:top w:val="none" w:sz="0" w:space="0" w:color="auto"/>
        <w:left w:val="none" w:sz="0" w:space="0" w:color="auto"/>
        <w:bottom w:val="none" w:sz="0" w:space="0" w:color="auto"/>
        <w:right w:val="none" w:sz="0" w:space="0" w:color="auto"/>
      </w:divBdr>
    </w:div>
    <w:div w:id="1075586879">
      <w:bodyDiv w:val="1"/>
      <w:marLeft w:val="0"/>
      <w:marRight w:val="0"/>
      <w:marTop w:val="0"/>
      <w:marBottom w:val="0"/>
      <w:divBdr>
        <w:top w:val="none" w:sz="0" w:space="0" w:color="auto"/>
        <w:left w:val="none" w:sz="0" w:space="0" w:color="auto"/>
        <w:bottom w:val="none" w:sz="0" w:space="0" w:color="auto"/>
        <w:right w:val="none" w:sz="0" w:space="0" w:color="auto"/>
      </w:divBdr>
    </w:div>
    <w:div w:id="1077242626">
      <w:bodyDiv w:val="1"/>
      <w:marLeft w:val="0"/>
      <w:marRight w:val="0"/>
      <w:marTop w:val="0"/>
      <w:marBottom w:val="0"/>
      <w:divBdr>
        <w:top w:val="none" w:sz="0" w:space="0" w:color="auto"/>
        <w:left w:val="none" w:sz="0" w:space="0" w:color="auto"/>
        <w:bottom w:val="none" w:sz="0" w:space="0" w:color="auto"/>
        <w:right w:val="none" w:sz="0" w:space="0" w:color="auto"/>
      </w:divBdr>
    </w:div>
    <w:div w:id="1077247232">
      <w:bodyDiv w:val="1"/>
      <w:marLeft w:val="0"/>
      <w:marRight w:val="0"/>
      <w:marTop w:val="0"/>
      <w:marBottom w:val="0"/>
      <w:divBdr>
        <w:top w:val="none" w:sz="0" w:space="0" w:color="auto"/>
        <w:left w:val="none" w:sz="0" w:space="0" w:color="auto"/>
        <w:bottom w:val="none" w:sz="0" w:space="0" w:color="auto"/>
        <w:right w:val="none" w:sz="0" w:space="0" w:color="auto"/>
      </w:divBdr>
    </w:div>
    <w:div w:id="1077477429">
      <w:bodyDiv w:val="1"/>
      <w:marLeft w:val="0"/>
      <w:marRight w:val="0"/>
      <w:marTop w:val="0"/>
      <w:marBottom w:val="0"/>
      <w:divBdr>
        <w:top w:val="none" w:sz="0" w:space="0" w:color="auto"/>
        <w:left w:val="none" w:sz="0" w:space="0" w:color="auto"/>
        <w:bottom w:val="none" w:sz="0" w:space="0" w:color="auto"/>
        <w:right w:val="none" w:sz="0" w:space="0" w:color="auto"/>
      </w:divBdr>
    </w:div>
    <w:div w:id="1077705875">
      <w:bodyDiv w:val="1"/>
      <w:marLeft w:val="0"/>
      <w:marRight w:val="0"/>
      <w:marTop w:val="0"/>
      <w:marBottom w:val="0"/>
      <w:divBdr>
        <w:top w:val="none" w:sz="0" w:space="0" w:color="auto"/>
        <w:left w:val="none" w:sz="0" w:space="0" w:color="auto"/>
        <w:bottom w:val="none" w:sz="0" w:space="0" w:color="auto"/>
        <w:right w:val="none" w:sz="0" w:space="0" w:color="auto"/>
      </w:divBdr>
    </w:div>
    <w:div w:id="1079450999">
      <w:bodyDiv w:val="1"/>
      <w:marLeft w:val="0"/>
      <w:marRight w:val="0"/>
      <w:marTop w:val="0"/>
      <w:marBottom w:val="0"/>
      <w:divBdr>
        <w:top w:val="none" w:sz="0" w:space="0" w:color="auto"/>
        <w:left w:val="none" w:sz="0" w:space="0" w:color="auto"/>
        <w:bottom w:val="none" w:sz="0" w:space="0" w:color="auto"/>
        <w:right w:val="none" w:sz="0" w:space="0" w:color="auto"/>
      </w:divBdr>
    </w:div>
    <w:div w:id="1079907975">
      <w:bodyDiv w:val="1"/>
      <w:marLeft w:val="0"/>
      <w:marRight w:val="0"/>
      <w:marTop w:val="0"/>
      <w:marBottom w:val="0"/>
      <w:divBdr>
        <w:top w:val="none" w:sz="0" w:space="0" w:color="auto"/>
        <w:left w:val="none" w:sz="0" w:space="0" w:color="auto"/>
        <w:bottom w:val="none" w:sz="0" w:space="0" w:color="auto"/>
        <w:right w:val="none" w:sz="0" w:space="0" w:color="auto"/>
      </w:divBdr>
    </w:div>
    <w:div w:id="1080055893">
      <w:bodyDiv w:val="1"/>
      <w:marLeft w:val="0"/>
      <w:marRight w:val="0"/>
      <w:marTop w:val="0"/>
      <w:marBottom w:val="0"/>
      <w:divBdr>
        <w:top w:val="none" w:sz="0" w:space="0" w:color="auto"/>
        <w:left w:val="none" w:sz="0" w:space="0" w:color="auto"/>
        <w:bottom w:val="none" w:sz="0" w:space="0" w:color="auto"/>
        <w:right w:val="none" w:sz="0" w:space="0" w:color="auto"/>
      </w:divBdr>
    </w:div>
    <w:div w:id="1080559372">
      <w:bodyDiv w:val="1"/>
      <w:marLeft w:val="0"/>
      <w:marRight w:val="0"/>
      <w:marTop w:val="0"/>
      <w:marBottom w:val="0"/>
      <w:divBdr>
        <w:top w:val="none" w:sz="0" w:space="0" w:color="auto"/>
        <w:left w:val="none" w:sz="0" w:space="0" w:color="auto"/>
        <w:bottom w:val="none" w:sz="0" w:space="0" w:color="auto"/>
        <w:right w:val="none" w:sz="0" w:space="0" w:color="auto"/>
      </w:divBdr>
    </w:div>
    <w:div w:id="1080756703">
      <w:bodyDiv w:val="1"/>
      <w:marLeft w:val="0"/>
      <w:marRight w:val="0"/>
      <w:marTop w:val="0"/>
      <w:marBottom w:val="0"/>
      <w:divBdr>
        <w:top w:val="none" w:sz="0" w:space="0" w:color="auto"/>
        <w:left w:val="none" w:sz="0" w:space="0" w:color="auto"/>
        <w:bottom w:val="none" w:sz="0" w:space="0" w:color="auto"/>
        <w:right w:val="none" w:sz="0" w:space="0" w:color="auto"/>
      </w:divBdr>
    </w:div>
    <w:div w:id="1080908586">
      <w:bodyDiv w:val="1"/>
      <w:marLeft w:val="0"/>
      <w:marRight w:val="0"/>
      <w:marTop w:val="0"/>
      <w:marBottom w:val="0"/>
      <w:divBdr>
        <w:top w:val="none" w:sz="0" w:space="0" w:color="auto"/>
        <w:left w:val="none" w:sz="0" w:space="0" w:color="auto"/>
        <w:bottom w:val="none" w:sz="0" w:space="0" w:color="auto"/>
        <w:right w:val="none" w:sz="0" w:space="0" w:color="auto"/>
      </w:divBdr>
    </w:div>
    <w:div w:id="1081412682">
      <w:bodyDiv w:val="1"/>
      <w:marLeft w:val="0"/>
      <w:marRight w:val="0"/>
      <w:marTop w:val="0"/>
      <w:marBottom w:val="0"/>
      <w:divBdr>
        <w:top w:val="none" w:sz="0" w:space="0" w:color="auto"/>
        <w:left w:val="none" w:sz="0" w:space="0" w:color="auto"/>
        <w:bottom w:val="none" w:sz="0" w:space="0" w:color="auto"/>
        <w:right w:val="none" w:sz="0" w:space="0" w:color="auto"/>
      </w:divBdr>
    </w:div>
    <w:div w:id="1081874520">
      <w:bodyDiv w:val="1"/>
      <w:marLeft w:val="0"/>
      <w:marRight w:val="0"/>
      <w:marTop w:val="0"/>
      <w:marBottom w:val="0"/>
      <w:divBdr>
        <w:top w:val="none" w:sz="0" w:space="0" w:color="auto"/>
        <w:left w:val="none" w:sz="0" w:space="0" w:color="auto"/>
        <w:bottom w:val="none" w:sz="0" w:space="0" w:color="auto"/>
        <w:right w:val="none" w:sz="0" w:space="0" w:color="auto"/>
      </w:divBdr>
    </w:div>
    <w:div w:id="1084183479">
      <w:bodyDiv w:val="1"/>
      <w:marLeft w:val="0"/>
      <w:marRight w:val="0"/>
      <w:marTop w:val="0"/>
      <w:marBottom w:val="0"/>
      <w:divBdr>
        <w:top w:val="none" w:sz="0" w:space="0" w:color="auto"/>
        <w:left w:val="none" w:sz="0" w:space="0" w:color="auto"/>
        <w:bottom w:val="none" w:sz="0" w:space="0" w:color="auto"/>
        <w:right w:val="none" w:sz="0" w:space="0" w:color="auto"/>
      </w:divBdr>
    </w:div>
    <w:div w:id="1087119182">
      <w:bodyDiv w:val="1"/>
      <w:marLeft w:val="0"/>
      <w:marRight w:val="0"/>
      <w:marTop w:val="0"/>
      <w:marBottom w:val="0"/>
      <w:divBdr>
        <w:top w:val="none" w:sz="0" w:space="0" w:color="auto"/>
        <w:left w:val="none" w:sz="0" w:space="0" w:color="auto"/>
        <w:bottom w:val="none" w:sz="0" w:space="0" w:color="auto"/>
        <w:right w:val="none" w:sz="0" w:space="0" w:color="auto"/>
      </w:divBdr>
    </w:div>
    <w:div w:id="1089274933">
      <w:bodyDiv w:val="1"/>
      <w:marLeft w:val="0"/>
      <w:marRight w:val="0"/>
      <w:marTop w:val="0"/>
      <w:marBottom w:val="0"/>
      <w:divBdr>
        <w:top w:val="none" w:sz="0" w:space="0" w:color="auto"/>
        <w:left w:val="none" w:sz="0" w:space="0" w:color="auto"/>
        <w:bottom w:val="none" w:sz="0" w:space="0" w:color="auto"/>
        <w:right w:val="none" w:sz="0" w:space="0" w:color="auto"/>
      </w:divBdr>
    </w:div>
    <w:div w:id="1089738808">
      <w:bodyDiv w:val="1"/>
      <w:marLeft w:val="0"/>
      <w:marRight w:val="0"/>
      <w:marTop w:val="0"/>
      <w:marBottom w:val="0"/>
      <w:divBdr>
        <w:top w:val="none" w:sz="0" w:space="0" w:color="auto"/>
        <w:left w:val="none" w:sz="0" w:space="0" w:color="auto"/>
        <w:bottom w:val="none" w:sz="0" w:space="0" w:color="auto"/>
        <w:right w:val="none" w:sz="0" w:space="0" w:color="auto"/>
      </w:divBdr>
    </w:div>
    <w:div w:id="1090542551">
      <w:bodyDiv w:val="1"/>
      <w:marLeft w:val="0"/>
      <w:marRight w:val="0"/>
      <w:marTop w:val="0"/>
      <w:marBottom w:val="0"/>
      <w:divBdr>
        <w:top w:val="none" w:sz="0" w:space="0" w:color="auto"/>
        <w:left w:val="none" w:sz="0" w:space="0" w:color="auto"/>
        <w:bottom w:val="none" w:sz="0" w:space="0" w:color="auto"/>
        <w:right w:val="none" w:sz="0" w:space="0" w:color="auto"/>
      </w:divBdr>
    </w:div>
    <w:div w:id="1092316857">
      <w:bodyDiv w:val="1"/>
      <w:marLeft w:val="0"/>
      <w:marRight w:val="0"/>
      <w:marTop w:val="0"/>
      <w:marBottom w:val="0"/>
      <w:divBdr>
        <w:top w:val="none" w:sz="0" w:space="0" w:color="auto"/>
        <w:left w:val="none" w:sz="0" w:space="0" w:color="auto"/>
        <w:bottom w:val="none" w:sz="0" w:space="0" w:color="auto"/>
        <w:right w:val="none" w:sz="0" w:space="0" w:color="auto"/>
      </w:divBdr>
    </w:div>
    <w:div w:id="1093011087">
      <w:bodyDiv w:val="1"/>
      <w:marLeft w:val="0"/>
      <w:marRight w:val="0"/>
      <w:marTop w:val="0"/>
      <w:marBottom w:val="0"/>
      <w:divBdr>
        <w:top w:val="none" w:sz="0" w:space="0" w:color="auto"/>
        <w:left w:val="none" w:sz="0" w:space="0" w:color="auto"/>
        <w:bottom w:val="none" w:sz="0" w:space="0" w:color="auto"/>
        <w:right w:val="none" w:sz="0" w:space="0" w:color="auto"/>
      </w:divBdr>
    </w:div>
    <w:div w:id="1093017029">
      <w:bodyDiv w:val="1"/>
      <w:marLeft w:val="0"/>
      <w:marRight w:val="0"/>
      <w:marTop w:val="0"/>
      <w:marBottom w:val="0"/>
      <w:divBdr>
        <w:top w:val="none" w:sz="0" w:space="0" w:color="auto"/>
        <w:left w:val="none" w:sz="0" w:space="0" w:color="auto"/>
        <w:bottom w:val="none" w:sz="0" w:space="0" w:color="auto"/>
        <w:right w:val="none" w:sz="0" w:space="0" w:color="auto"/>
      </w:divBdr>
    </w:div>
    <w:div w:id="1094472767">
      <w:bodyDiv w:val="1"/>
      <w:marLeft w:val="0"/>
      <w:marRight w:val="0"/>
      <w:marTop w:val="0"/>
      <w:marBottom w:val="0"/>
      <w:divBdr>
        <w:top w:val="none" w:sz="0" w:space="0" w:color="auto"/>
        <w:left w:val="none" w:sz="0" w:space="0" w:color="auto"/>
        <w:bottom w:val="none" w:sz="0" w:space="0" w:color="auto"/>
        <w:right w:val="none" w:sz="0" w:space="0" w:color="auto"/>
      </w:divBdr>
    </w:div>
    <w:div w:id="1095248708">
      <w:bodyDiv w:val="1"/>
      <w:marLeft w:val="0"/>
      <w:marRight w:val="0"/>
      <w:marTop w:val="0"/>
      <w:marBottom w:val="0"/>
      <w:divBdr>
        <w:top w:val="none" w:sz="0" w:space="0" w:color="auto"/>
        <w:left w:val="none" w:sz="0" w:space="0" w:color="auto"/>
        <w:bottom w:val="none" w:sz="0" w:space="0" w:color="auto"/>
        <w:right w:val="none" w:sz="0" w:space="0" w:color="auto"/>
      </w:divBdr>
    </w:div>
    <w:div w:id="1096167895">
      <w:bodyDiv w:val="1"/>
      <w:marLeft w:val="0"/>
      <w:marRight w:val="0"/>
      <w:marTop w:val="0"/>
      <w:marBottom w:val="0"/>
      <w:divBdr>
        <w:top w:val="none" w:sz="0" w:space="0" w:color="auto"/>
        <w:left w:val="none" w:sz="0" w:space="0" w:color="auto"/>
        <w:bottom w:val="none" w:sz="0" w:space="0" w:color="auto"/>
        <w:right w:val="none" w:sz="0" w:space="0" w:color="auto"/>
      </w:divBdr>
    </w:div>
    <w:div w:id="1096250025">
      <w:bodyDiv w:val="1"/>
      <w:marLeft w:val="0"/>
      <w:marRight w:val="0"/>
      <w:marTop w:val="0"/>
      <w:marBottom w:val="0"/>
      <w:divBdr>
        <w:top w:val="none" w:sz="0" w:space="0" w:color="auto"/>
        <w:left w:val="none" w:sz="0" w:space="0" w:color="auto"/>
        <w:bottom w:val="none" w:sz="0" w:space="0" w:color="auto"/>
        <w:right w:val="none" w:sz="0" w:space="0" w:color="auto"/>
      </w:divBdr>
    </w:div>
    <w:div w:id="1097170221">
      <w:bodyDiv w:val="1"/>
      <w:marLeft w:val="0"/>
      <w:marRight w:val="0"/>
      <w:marTop w:val="0"/>
      <w:marBottom w:val="0"/>
      <w:divBdr>
        <w:top w:val="none" w:sz="0" w:space="0" w:color="auto"/>
        <w:left w:val="none" w:sz="0" w:space="0" w:color="auto"/>
        <w:bottom w:val="none" w:sz="0" w:space="0" w:color="auto"/>
        <w:right w:val="none" w:sz="0" w:space="0" w:color="auto"/>
      </w:divBdr>
    </w:div>
    <w:div w:id="1097795213">
      <w:bodyDiv w:val="1"/>
      <w:marLeft w:val="0"/>
      <w:marRight w:val="0"/>
      <w:marTop w:val="0"/>
      <w:marBottom w:val="0"/>
      <w:divBdr>
        <w:top w:val="none" w:sz="0" w:space="0" w:color="auto"/>
        <w:left w:val="none" w:sz="0" w:space="0" w:color="auto"/>
        <w:bottom w:val="none" w:sz="0" w:space="0" w:color="auto"/>
        <w:right w:val="none" w:sz="0" w:space="0" w:color="auto"/>
      </w:divBdr>
    </w:div>
    <w:div w:id="1098017208">
      <w:bodyDiv w:val="1"/>
      <w:marLeft w:val="0"/>
      <w:marRight w:val="0"/>
      <w:marTop w:val="0"/>
      <w:marBottom w:val="0"/>
      <w:divBdr>
        <w:top w:val="none" w:sz="0" w:space="0" w:color="auto"/>
        <w:left w:val="none" w:sz="0" w:space="0" w:color="auto"/>
        <w:bottom w:val="none" w:sz="0" w:space="0" w:color="auto"/>
        <w:right w:val="none" w:sz="0" w:space="0" w:color="auto"/>
      </w:divBdr>
    </w:div>
    <w:div w:id="1098982926">
      <w:bodyDiv w:val="1"/>
      <w:marLeft w:val="0"/>
      <w:marRight w:val="0"/>
      <w:marTop w:val="0"/>
      <w:marBottom w:val="0"/>
      <w:divBdr>
        <w:top w:val="none" w:sz="0" w:space="0" w:color="auto"/>
        <w:left w:val="none" w:sz="0" w:space="0" w:color="auto"/>
        <w:bottom w:val="none" w:sz="0" w:space="0" w:color="auto"/>
        <w:right w:val="none" w:sz="0" w:space="0" w:color="auto"/>
      </w:divBdr>
    </w:div>
    <w:div w:id="1099326537">
      <w:bodyDiv w:val="1"/>
      <w:marLeft w:val="0"/>
      <w:marRight w:val="0"/>
      <w:marTop w:val="0"/>
      <w:marBottom w:val="0"/>
      <w:divBdr>
        <w:top w:val="none" w:sz="0" w:space="0" w:color="auto"/>
        <w:left w:val="none" w:sz="0" w:space="0" w:color="auto"/>
        <w:bottom w:val="none" w:sz="0" w:space="0" w:color="auto"/>
        <w:right w:val="none" w:sz="0" w:space="0" w:color="auto"/>
      </w:divBdr>
    </w:div>
    <w:div w:id="1099638290">
      <w:bodyDiv w:val="1"/>
      <w:marLeft w:val="0"/>
      <w:marRight w:val="0"/>
      <w:marTop w:val="0"/>
      <w:marBottom w:val="0"/>
      <w:divBdr>
        <w:top w:val="none" w:sz="0" w:space="0" w:color="auto"/>
        <w:left w:val="none" w:sz="0" w:space="0" w:color="auto"/>
        <w:bottom w:val="none" w:sz="0" w:space="0" w:color="auto"/>
        <w:right w:val="none" w:sz="0" w:space="0" w:color="auto"/>
      </w:divBdr>
    </w:div>
    <w:div w:id="1099638606">
      <w:bodyDiv w:val="1"/>
      <w:marLeft w:val="0"/>
      <w:marRight w:val="0"/>
      <w:marTop w:val="0"/>
      <w:marBottom w:val="0"/>
      <w:divBdr>
        <w:top w:val="none" w:sz="0" w:space="0" w:color="auto"/>
        <w:left w:val="none" w:sz="0" w:space="0" w:color="auto"/>
        <w:bottom w:val="none" w:sz="0" w:space="0" w:color="auto"/>
        <w:right w:val="none" w:sz="0" w:space="0" w:color="auto"/>
      </w:divBdr>
    </w:div>
    <w:div w:id="1099719015">
      <w:bodyDiv w:val="1"/>
      <w:marLeft w:val="0"/>
      <w:marRight w:val="0"/>
      <w:marTop w:val="0"/>
      <w:marBottom w:val="0"/>
      <w:divBdr>
        <w:top w:val="none" w:sz="0" w:space="0" w:color="auto"/>
        <w:left w:val="none" w:sz="0" w:space="0" w:color="auto"/>
        <w:bottom w:val="none" w:sz="0" w:space="0" w:color="auto"/>
        <w:right w:val="none" w:sz="0" w:space="0" w:color="auto"/>
      </w:divBdr>
    </w:div>
    <w:div w:id="1100375827">
      <w:bodyDiv w:val="1"/>
      <w:marLeft w:val="0"/>
      <w:marRight w:val="0"/>
      <w:marTop w:val="0"/>
      <w:marBottom w:val="0"/>
      <w:divBdr>
        <w:top w:val="none" w:sz="0" w:space="0" w:color="auto"/>
        <w:left w:val="none" w:sz="0" w:space="0" w:color="auto"/>
        <w:bottom w:val="none" w:sz="0" w:space="0" w:color="auto"/>
        <w:right w:val="none" w:sz="0" w:space="0" w:color="auto"/>
      </w:divBdr>
    </w:div>
    <w:div w:id="1101796441">
      <w:bodyDiv w:val="1"/>
      <w:marLeft w:val="0"/>
      <w:marRight w:val="0"/>
      <w:marTop w:val="0"/>
      <w:marBottom w:val="0"/>
      <w:divBdr>
        <w:top w:val="none" w:sz="0" w:space="0" w:color="auto"/>
        <w:left w:val="none" w:sz="0" w:space="0" w:color="auto"/>
        <w:bottom w:val="none" w:sz="0" w:space="0" w:color="auto"/>
        <w:right w:val="none" w:sz="0" w:space="0" w:color="auto"/>
      </w:divBdr>
    </w:div>
    <w:div w:id="1102412705">
      <w:bodyDiv w:val="1"/>
      <w:marLeft w:val="0"/>
      <w:marRight w:val="0"/>
      <w:marTop w:val="0"/>
      <w:marBottom w:val="0"/>
      <w:divBdr>
        <w:top w:val="none" w:sz="0" w:space="0" w:color="auto"/>
        <w:left w:val="none" w:sz="0" w:space="0" w:color="auto"/>
        <w:bottom w:val="none" w:sz="0" w:space="0" w:color="auto"/>
        <w:right w:val="none" w:sz="0" w:space="0" w:color="auto"/>
      </w:divBdr>
    </w:div>
    <w:div w:id="1103068657">
      <w:bodyDiv w:val="1"/>
      <w:marLeft w:val="0"/>
      <w:marRight w:val="0"/>
      <w:marTop w:val="0"/>
      <w:marBottom w:val="0"/>
      <w:divBdr>
        <w:top w:val="none" w:sz="0" w:space="0" w:color="auto"/>
        <w:left w:val="none" w:sz="0" w:space="0" w:color="auto"/>
        <w:bottom w:val="none" w:sz="0" w:space="0" w:color="auto"/>
        <w:right w:val="none" w:sz="0" w:space="0" w:color="auto"/>
      </w:divBdr>
    </w:div>
    <w:div w:id="1104108948">
      <w:bodyDiv w:val="1"/>
      <w:marLeft w:val="0"/>
      <w:marRight w:val="0"/>
      <w:marTop w:val="0"/>
      <w:marBottom w:val="0"/>
      <w:divBdr>
        <w:top w:val="none" w:sz="0" w:space="0" w:color="auto"/>
        <w:left w:val="none" w:sz="0" w:space="0" w:color="auto"/>
        <w:bottom w:val="none" w:sz="0" w:space="0" w:color="auto"/>
        <w:right w:val="none" w:sz="0" w:space="0" w:color="auto"/>
      </w:divBdr>
    </w:div>
    <w:div w:id="1105342357">
      <w:bodyDiv w:val="1"/>
      <w:marLeft w:val="0"/>
      <w:marRight w:val="0"/>
      <w:marTop w:val="0"/>
      <w:marBottom w:val="0"/>
      <w:divBdr>
        <w:top w:val="none" w:sz="0" w:space="0" w:color="auto"/>
        <w:left w:val="none" w:sz="0" w:space="0" w:color="auto"/>
        <w:bottom w:val="none" w:sz="0" w:space="0" w:color="auto"/>
        <w:right w:val="none" w:sz="0" w:space="0" w:color="auto"/>
      </w:divBdr>
    </w:div>
    <w:div w:id="1105804091">
      <w:bodyDiv w:val="1"/>
      <w:marLeft w:val="0"/>
      <w:marRight w:val="0"/>
      <w:marTop w:val="0"/>
      <w:marBottom w:val="0"/>
      <w:divBdr>
        <w:top w:val="none" w:sz="0" w:space="0" w:color="auto"/>
        <w:left w:val="none" w:sz="0" w:space="0" w:color="auto"/>
        <w:bottom w:val="none" w:sz="0" w:space="0" w:color="auto"/>
        <w:right w:val="none" w:sz="0" w:space="0" w:color="auto"/>
      </w:divBdr>
    </w:div>
    <w:div w:id="1106074557">
      <w:bodyDiv w:val="1"/>
      <w:marLeft w:val="0"/>
      <w:marRight w:val="0"/>
      <w:marTop w:val="0"/>
      <w:marBottom w:val="0"/>
      <w:divBdr>
        <w:top w:val="none" w:sz="0" w:space="0" w:color="auto"/>
        <w:left w:val="none" w:sz="0" w:space="0" w:color="auto"/>
        <w:bottom w:val="none" w:sz="0" w:space="0" w:color="auto"/>
        <w:right w:val="none" w:sz="0" w:space="0" w:color="auto"/>
      </w:divBdr>
    </w:div>
    <w:div w:id="1106387249">
      <w:bodyDiv w:val="1"/>
      <w:marLeft w:val="0"/>
      <w:marRight w:val="0"/>
      <w:marTop w:val="0"/>
      <w:marBottom w:val="0"/>
      <w:divBdr>
        <w:top w:val="none" w:sz="0" w:space="0" w:color="auto"/>
        <w:left w:val="none" w:sz="0" w:space="0" w:color="auto"/>
        <w:bottom w:val="none" w:sz="0" w:space="0" w:color="auto"/>
        <w:right w:val="none" w:sz="0" w:space="0" w:color="auto"/>
      </w:divBdr>
    </w:div>
    <w:div w:id="1108696603">
      <w:bodyDiv w:val="1"/>
      <w:marLeft w:val="0"/>
      <w:marRight w:val="0"/>
      <w:marTop w:val="0"/>
      <w:marBottom w:val="0"/>
      <w:divBdr>
        <w:top w:val="none" w:sz="0" w:space="0" w:color="auto"/>
        <w:left w:val="none" w:sz="0" w:space="0" w:color="auto"/>
        <w:bottom w:val="none" w:sz="0" w:space="0" w:color="auto"/>
        <w:right w:val="none" w:sz="0" w:space="0" w:color="auto"/>
      </w:divBdr>
    </w:div>
    <w:div w:id="1108739837">
      <w:bodyDiv w:val="1"/>
      <w:marLeft w:val="0"/>
      <w:marRight w:val="0"/>
      <w:marTop w:val="0"/>
      <w:marBottom w:val="0"/>
      <w:divBdr>
        <w:top w:val="none" w:sz="0" w:space="0" w:color="auto"/>
        <w:left w:val="none" w:sz="0" w:space="0" w:color="auto"/>
        <w:bottom w:val="none" w:sz="0" w:space="0" w:color="auto"/>
        <w:right w:val="none" w:sz="0" w:space="0" w:color="auto"/>
      </w:divBdr>
    </w:div>
    <w:div w:id="1108890789">
      <w:bodyDiv w:val="1"/>
      <w:marLeft w:val="0"/>
      <w:marRight w:val="0"/>
      <w:marTop w:val="0"/>
      <w:marBottom w:val="0"/>
      <w:divBdr>
        <w:top w:val="none" w:sz="0" w:space="0" w:color="auto"/>
        <w:left w:val="none" w:sz="0" w:space="0" w:color="auto"/>
        <w:bottom w:val="none" w:sz="0" w:space="0" w:color="auto"/>
        <w:right w:val="none" w:sz="0" w:space="0" w:color="auto"/>
      </w:divBdr>
    </w:div>
    <w:div w:id="1108962812">
      <w:bodyDiv w:val="1"/>
      <w:marLeft w:val="0"/>
      <w:marRight w:val="0"/>
      <w:marTop w:val="0"/>
      <w:marBottom w:val="0"/>
      <w:divBdr>
        <w:top w:val="none" w:sz="0" w:space="0" w:color="auto"/>
        <w:left w:val="none" w:sz="0" w:space="0" w:color="auto"/>
        <w:bottom w:val="none" w:sz="0" w:space="0" w:color="auto"/>
        <w:right w:val="none" w:sz="0" w:space="0" w:color="auto"/>
      </w:divBdr>
    </w:div>
    <w:div w:id="1110006465">
      <w:bodyDiv w:val="1"/>
      <w:marLeft w:val="0"/>
      <w:marRight w:val="0"/>
      <w:marTop w:val="0"/>
      <w:marBottom w:val="0"/>
      <w:divBdr>
        <w:top w:val="none" w:sz="0" w:space="0" w:color="auto"/>
        <w:left w:val="none" w:sz="0" w:space="0" w:color="auto"/>
        <w:bottom w:val="none" w:sz="0" w:space="0" w:color="auto"/>
        <w:right w:val="none" w:sz="0" w:space="0" w:color="auto"/>
      </w:divBdr>
    </w:div>
    <w:div w:id="1111708524">
      <w:bodyDiv w:val="1"/>
      <w:marLeft w:val="0"/>
      <w:marRight w:val="0"/>
      <w:marTop w:val="0"/>
      <w:marBottom w:val="0"/>
      <w:divBdr>
        <w:top w:val="none" w:sz="0" w:space="0" w:color="auto"/>
        <w:left w:val="none" w:sz="0" w:space="0" w:color="auto"/>
        <w:bottom w:val="none" w:sz="0" w:space="0" w:color="auto"/>
        <w:right w:val="none" w:sz="0" w:space="0" w:color="auto"/>
      </w:divBdr>
    </w:div>
    <w:div w:id="1112015162">
      <w:bodyDiv w:val="1"/>
      <w:marLeft w:val="0"/>
      <w:marRight w:val="0"/>
      <w:marTop w:val="0"/>
      <w:marBottom w:val="0"/>
      <w:divBdr>
        <w:top w:val="none" w:sz="0" w:space="0" w:color="auto"/>
        <w:left w:val="none" w:sz="0" w:space="0" w:color="auto"/>
        <w:bottom w:val="none" w:sz="0" w:space="0" w:color="auto"/>
        <w:right w:val="none" w:sz="0" w:space="0" w:color="auto"/>
      </w:divBdr>
    </w:div>
    <w:div w:id="1113280727">
      <w:bodyDiv w:val="1"/>
      <w:marLeft w:val="0"/>
      <w:marRight w:val="0"/>
      <w:marTop w:val="0"/>
      <w:marBottom w:val="0"/>
      <w:divBdr>
        <w:top w:val="none" w:sz="0" w:space="0" w:color="auto"/>
        <w:left w:val="none" w:sz="0" w:space="0" w:color="auto"/>
        <w:bottom w:val="none" w:sz="0" w:space="0" w:color="auto"/>
        <w:right w:val="none" w:sz="0" w:space="0" w:color="auto"/>
      </w:divBdr>
    </w:div>
    <w:div w:id="1113862350">
      <w:bodyDiv w:val="1"/>
      <w:marLeft w:val="0"/>
      <w:marRight w:val="0"/>
      <w:marTop w:val="0"/>
      <w:marBottom w:val="0"/>
      <w:divBdr>
        <w:top w:val="none" w:sz="0" w:space="0" w:color="auto"/>
        <w:left w:val="none" w:sz="0" w:space="0" w:color="auto"/>
        <w:bottom w:val="none" w:sz="0" w:space="0" w:color="auto"/>
        <w:right w:val="none" w:sz="0" w:space="0" w:color="auto"/>
      </w:divBdr>
    </w:div>
    <w:div w:id="1114248535">
      <w:bodyDiv w:val="1"/>
      <w:marLeft w:val="0"/>
      <w:marRight w:val="0"/>
      <w:marTop w:val="0"/>
      <w:marBottom w:val="0"/>
      <w:divBdr>
        <w:top w:val="none" w:sz="0" w:space="0" w:color="auto"/>
        <w:left w:val="none" w:sz="0" w:space="0" w:color="auto"/>
        <w:bottom w:val="none" w:sz="0" w:space="0" w:color="auto"/>
        <w:right w:val="none" w:sz="0" w:space="0" w:color="auto"/>
      </w:divBdr>
    </w:div>
    <w:div w:id="1114977415">
      <w:bodyDiv w:val="1"/>
      <w:marLeft w:val="0"/>
      <w:marRight w:val="0"/>
      <w:marTop w:val="0"/>
      <w:marBottom w:val="0"/>
      <w:divBdr>
        <w:top w:val="none" w:sz="0" w:space="0" w:color="auto"/>
        <w:left w:val="none" w:sz="0" w:space="0" w:color="auto"/>
        <w:bottom w:val="none" w:sz="0" w:space="0" w:color="auto"/>
        <w:right w:val="none" w:sz="0" w:space="0" w:color="auto"/>
      </w:divBdr>
    </w:div>
    <w:div w:id="1116143828">
      <w:bodyDiv w:val="1"/>
      <w:marLeft w:val="0"/>
      <w:marRight w:val="0"/>
      <w:marTop w:val="0"/>
      <w:marBottom w:val="0"/>
      <w:divBdr>
        <w:top w:val="none" w:sz="0" w:space="0" w:color="auto"/>
        <w:left w:val="none" w:sz="0" w:space="0" w:color="auto"/>
        <w:bottom w:val="none" w:sz="0" w:space="0" w:color="auto"/>
        <w:right w:val="none" w:sz="0" w:space="0" w:color="auto"/>
      </w:divBdr>
    </w:div>
    <w:div w:id="1118792151">
      <w:bodyDiv w:val="1"/>
      <w:marLeft w:val="0"/>
      <w:marRight w:val="0"/>
      <w:marTop w:val="0"/>
      <w:marBottom w:val="0"/>
      <w:divBdr>
        <w:top w:val="none" w:sz="0" w:space="0" w:color="auto"/>
        <w:left w:val="none" w:sz="0" w:space="0" w:color="auto"/>
        <w:bottom w:val="none" w:sz="0" w:space="0" w:color="auto"/>
        <w:right w:val="none" w:sz="0" w:space="0" w:color="auto"/>
      </w:divBdr>
    </w:div>
    <w:div w:id="1119643170">
      <w:bodyDiv w:val="1"/>
      <w:marLeft w:val="0"/>
      <w:marRight w:val="0"/>
      <w:marTop w:val="0"/>
      <w:marBottom w:val="0"/>
      <w:divBdr>
        <w:top w:val="none" w:sz="0" w:space="0" w:color="auto"/>
        <w:left w:val="none" w:sz="0" w:space="0" w:color="auto"/>
        <w:bottom w:val="none" w:sz="0" w:space="0" w:color="auto"/>
        <w:right w:val="none" w:sz="0" w:space="0" w:color="auto"/>
      </w:divBdr>
    </w:div>
    <w:div w:id="1120219651">
      <w:bodyDiv w:val="1"/>
      <w:marLeft w:val="0"/>
      <w:marRight w:val="0"/>
      <w:marTop w:val="0"/>
      <w:marBottom w:val="0"/>
      <w:divBdr>
        <w:top w:val="none" w:sz="0" w:space="0" w:color="auto"/>
        <w:left w:val="none" w:sz="0" w:space="0" w:color="auto"/>
        <w:bottom w:val="none" w:sz="0" w:space="0" w:color="auto"/>
        <w:right w:val="none" w:sz="0" w:space="0" w:color="auto"/>
      </w:divBdr>
    </w:div>
    <w:div w:id="1120224229">
      <w:bodyDiv w:val="1"/>
      <w:marLeft w:val="0"/>
      <w:marRight w:val="0"/>
      <w:marTop w:val="0"/>
      <w:marBottom w:val="0"/>
      <w:divBdr>
        <w:top w:val="none" w:sz="0" w:space="0" w:color="auto"/>
        <w:left w:val="none" w:sz="0" w:space="0" w:color="auto"/>
        <w:bottom w:val="none" w:sz="0" w:space="0" w:color="auto"/>
        <w:right w:val="none" w:sz="0" w:space="0" w:color="auto"/>
      </w:divBdr>
    </w:div>
    <w:div w:id="1122454578">
      <w:bodyDiv w:val="1"/>
      <w:marLeft w:val="0"/>
      <w:marRight w:val="0"/>
      <w:marTop w:val="0"/>
      <w:marBottom w:val="0"/>
      <w:divBdr>
        <w:top w:val="none" w:sz="0" w:space="0" w:color="auto"/>
        <w:left w:val="none" w:sz="0" w:space="0" w:color="auto"/>
        <w:bottom w:val="none" w:sz="0" w:space="0" w:color="auto"/>
        <w:right w:val="none" w:sz="0" w:space="0" w:color="auto"/>
      </w:divBdr>
    </w:div>
    <w:div w:id="1122503845">
      <w:bodyDiv w:val="1"/>
      <w:marLeft w:val="0"/>
      <w:marRight w:val="0"/>
      <w:marTop w:val="0"/>
      <w:marBottom w:val="0"/>
      <w:divBdr>
        <w:top w:val="none" w:sz="0" w:space="0" w:color="auto"/>
        <w:left w:val="none" w:sz="0" w:space="0" w:color="auto"/>
        <w:bottom w:val="none" w:sz="0" w:space="0" w:color="auto"/>
        <w:right w:val="none" w:sz="0" w:space="0" w:color="auto"/>
      </w:divBdr>
    </w:div>
    <w:div w:id="1123041958">
      <w:bodyDiv w:val="1"/>
      <w:marLeft w:val="0"/>
      <w:marRight w:val="0"/>
      <w:marTop w:val="0"/>
      <w:marBottom w:val="0"/>
      <w:divBdr>
        <w:top w:val="none" w:sz="0" w:space="0" w:color="auto"/>
        <w:left w:val="none" w:sz="0" w:space="0" w:color="auto"/>
        <w:bottom w:val="none" w:sz="0" w:space="0" w:color="auto"/>
        <w:right w:val="none" w:sz="0" w:space="0" w:color="auto"/>
      </w:divBdr>
    </w:div>
    <w:div w:id="1123309381">
      <w:bodyDiv w:val="1"/>
      <w:marLeft w:val="0"/>
      <w:marRight w:val="0"/>
      <w:marTop w:val="0"/>
      <w:marBottom w:val="0"/>
      <w:divBdr>
        <w:top w:val="none" w:sz="0" w:space="0" w:color="auto"/>
        <w:left w:val="none" w:sz="0" w:space="0" w:color="auto"/>
        <w:bottom w:val="none" w:sz="0" w:space="0" w:color="auto"/>
        <w:right w:val="none" w:sz="0" w:space="0" w:color="auto"/>
      </w:divBdr>
    </w:div>
    <w:div w:id="1123573159">
      <w:bodyDiv w:val="1"/>
      <w:marLeft w:val="0"/>
      <w:marRight w:val="0"/>
      <w:marTop w:val="0"/>
      <w:marBottom w:val="0"/>
      <w:divBdr>
        <w:top w:val="none" w:sz="0" w:space="0" w:color="auto"/>
        <w:left w:val="none" w:sz="0" w:space="0" w:color="auto"/>
        <w:bottom w:val="none" w:sz="0" w:space="0" w:color="auto"/>
        <w:right w:val="none" w:sz="0" w:space="0" w:color="auto"/>
      </w:divBdr>
    </w:div>
    <w:div w:id="1124689013">
      <w:bodyDiv w:val="1"/>
      <w:marLeft w:val="0"/>
      <w:marRight w:val="0"/>
      <w:marTop w:val="0"/>
      <w:marBottom w:val="0"/>
      <w:divBdr>
        <w:top w:val="none" w:sz="0" w:space="0" w:color="auto"/>
        <w:left w:val="none" w:sz="0" w:space="0" w:color="auto"/>
        <w:bottom w:val="none" w:sz="0" w:space="0" w:color="auto"/>
        <w:right w:val="none" w:sz="0" w:space="0" w:color="auto"/>
      </w:divBdr>
    </w:div>
    <w:div w:id="1124694370">
      <w:bodyDiv w:val="1"/>
      <w:marLeft w:val="0"/>
      <w:marRight w:val="0"/>
      <w:marTop w:val="0"/>
      <w:marBottom w:val="0"/>
      <w:divBdr>
        <w:top w:val="none" w:sz="0" w:space="0" w:color="auto"/>
        <w:left w:val="none" w:sz="0" w:space="0" w:color="auto"/>
        <w:bottom w:val="none" w:sz="0" w:space="0" w:color="auto"/>
        <w:right w:val="none" w:sz="0" w:space="0" w:color="auto"/>
      </w:divBdr>
    </w:div>
    <w:div w:id="1125805211">
      <w:bodyDiv w:val="1"/>
      <w:marLeft w:val="0"/>
      <w:marRight w:val="0"/>
      <w:marTop w:val="0"/>
      <w:marBottom w:val="0"/>
      <w:divBdr>
        <w:top w:val="none" w:sz="0" w:space="0" w:color="auto"/>
        <w:left w:val="none" w:sz="0" w:space="0" w:color="auto"/>
        <w:bottom w:val="none" w:sz="0" w:space="0" w:color="auto"/>
        <w:right w:val="none" w:sz="0" w:space="0" w:color="auto"/>
      </w:divBdr>
    </w:div>
    <w:div w:id="1126243347">
      <w:bodyDiv w:val="1"/>
      <w:marLeft w:val="0"/>
      <w:marRight w:val="0"/>
      <w:marTop w:val="0"/>
      <w:marBottom w:val="0"/>
      <w:divBdr>
        <w:top w:val="none" w:sz="0" w:space="0" w:color="auto"/>
        <w:left w:val="none" w:sz="0" w:space="0" w:color="auto"/>
        <w:bottom w:val="none" w:sz="0" w:space="0" w:color="auto"/>
        <w:right w:val="none" w:sz="0" w:space="0" w:color="auto"/>
      </w:divBdr>
    </w:div>
    <w:div w:id="1127240642">
      <w:bodyDiv w:val="1"/>
      <w:marLeft w:val="0"/>
      <w:marRight w:val="0"/>
      <w:marTop w:val="0"/>
      <w:marBottom w:val="0"/>
      <w:divBdr>
        <w:top w:val="none" w:sz="0" w:space="0" w:color="auto"/>
        <w:left w:val="none" w:sz="0" w:space="0" w:color="auto"/>
        <w:bottom w:val="none" w:sz="0" w:space="0" w:color="auto"/>
        <w:right w:val="none" w:sz="0" w:space="0" w:color="auto"/>
      </w:divBdr>
    </w:div>
    <w:div w:id="1127771354">
      <w:bodyDiv w:val="1"/>
      <w:marLeft w:val="0"/>
      <w:marRight w:val="0"/>
      <w:marTop w:val="0"/>
      <w:marBottom w:val="0"/>
      <w:divBdr>
        <w:top w:val="none" w:sz="0" w:space="0" w:color="auto"/>
        <w:left w:val="none" w:sz="0" w:space="0" w:color="auto"/>
        <w:bottom w:val="none" w:sz="0" w:space="0" w:color="auto"/>
        <w:right w:val="none" w:sz="0" w:space="0" w:color="auto"/>
      </w:divBdr>
    </w:div>
    <w:div w:id="1129977336">
      <w:bodyDiv w:val="1"/>
      <w:marLeft w:val="0"/>
      <w:marRight w:val="0"/>
      <w:marTop w:val="0"/>
      <w:marBottom w:val="0"/>
      <w:divBdr>
        <w:top w:val="none" w:sz="0" w:space="0" w:color="auto"/>
        <w:left w:val="none" w:sz="0" w:space="0" w:color="auto"/>
        <w:bottom w:val="none" w:sz="0" w:space="0" w:color="auto"/>
        <w:right w:val="none" w:sz="0" w:space="0" w:color="auto"/>
      </w:divBdr>
    </w:div>
    <w:div w:id="1130825089">
      <w:bodyDiv w:val="1"/>
      <w:marLeft w:val="0"/>
      <w:marRight w:val="0"/>
      <w:marTop w:val="0"/>
      <w:marBottom w:val="0"/>
      <w:divBdr>
        <w:top w:val="none" w:sz="0" w:space="0" w:color="auto"/>
        <w:left w:val="none" w:sz="0" w:space="0" w:color="auto"/>
        <w:bottom w:val="none" w:sz="0" w:space="0" w:color="auto"/>
        <w:right w:val="none" w:sz="0" w:space="0" w:color="auto"/>
      </w:divBdr>
    </w:div>
    <w:div w:id="1132747835">
      <w:bodyDiv w:val="1"/>
      <w:marLeft w:val="0"/>
      <w:marRight w:val="0"/>
      <w:marTop w:val="0"/>
      <w:marBottom w:val="0"/>
      <w:divBdr>
        <w:top w:val="none" w:sz="0" w:space="0" w:color="auto"/>
        <w:left w:val="none" w:sz="0" w:space="0" w:color="auto"/>
        <w:bottom w:val="none" w:sz="0" w:space="0" w:color="auto"/>
        <w:right w:val="none" w:sz="0" w:space="0" w:color="auto"/>
      </w:divBdr>
    </w:div>
    <w:div w:id="1132871269">
      <w:bodyDiv w:val="1"/>
      <w:marLeft w:val="0"/>
      <w:marRight w:val="0"/>
      <w:marTop w:val="0"/>
      <w:marBottom w:val="0"/>
      <w:divBdr>
        <w:top w:val="none" w:sz="0" w:space="0" w:color="auto"/>
        <w:left w:val="none" w:sz="0" w:space="0" w:color="auto"/>
        <w:bottom w:val="none" w:sz="0" w:space="0" w:color="auto"/>
        <w:right w:val="none" w:sz="0" w:space="0" w:color="auto"/>
      </w:divBdr>
    </w:div>
    <w:div w:id="1132989404">
      <w:bodyDiv w:val="1"/>
      <w:marLeft w:val="0"/>
      <w:marRight w:val="0"/>
      <w:marTop w:val="0"/>
      <w:marBottom w:val="0"/>
      <w:divBdr>
        <w:top w:val="none" w:sz="0" w:space="0" w:color="auto"/>
        <w:left w:val="none" w:sz="0" w:space="0" w:color="auto"/>
        <w:bottom w:val="none" w:sz="0" w:space="0" w:color="auto"/>
        <w:right w:val="none" w:sz="0" w:space="0" w:color="auto"/>
      </w:divBdr>
    </w:div>
    <w:div w:id="1133015759">
      <w:bodyDiv w:val="1"/>
      <w:marLeft w:val="0"/>
      <w:marRight w:val="0"/>
      <w:marTop w:val="0"/>
      <w:marBottom w:val="0"/>
      <w:divBdr>
        <w:top w:val="none" w:sz="0" w:space="0" w:color="auto"/>
        <w:left w:val="none" w:sz="0" w:space="0" w:color="auto"/>
        <w:bottom w:val="none" w:sz="0" w:space="0" w:color="auto"/>
        <w:right w:val="none" w:sz="0" w:space="0" w:color="auto"/>
      </w:divBdr>
    </w:div>
    <w:div w:id="1133594432">
      <w:bodyDiv w:val="1"/>
      <w:marLeft w:val="0"/>
      <w:marRight w:val="0"/>
      <w:marTop w:val="0"/>
      <w:marBottom w:val="0"/>
      <w:divBdr>
        <w:top w:val="none" w:sz="0" w:space="0" w:color="auto"/>
        <w:left w:val="none" w:sz="0" w:space="0" w:color="auto"/>
        <w:bottom w:val="none" w:sz="0" w:space="0" w:color="auto"/>
        <w:right w:val="none" w:sz="0" w:space="0" w:color="auto"/>
      </w:divBdr>
    </w:div>
    <w:div w:id="1134710357">
      <w:bodyDiv w:val="1"/>
      <w:marLeft w:val="0"/>
      <w:marRight w:val="0"/>
      <w:marTop w:val="0"/>
      <w:marBottom w:val="0"/>
      <w:divBdr>
        <w:top w:val="none" w:sz="0" w:space="0" w:color="auto"/>
        <w:left w:val="none" w:sz="0" w:space="0" w:color="auto"/>
        <w:bottom w:val="none" w:sz="0" w:space="0" w:color="auto"/>
        <w:right w:val="none" w:sz="0" w:space="0" w:color="auto"/>
      </w:divBdr>
    </w:div>
    <w:div w:id="1135030111">
      <w:bodyDiv w:val="1"/>
      <w:marLeft w:val="0"/>
      <w:marRight w:val="0"/>
      <w:marTop w:val="0"/>
      <w:marBottom w:val="0"/>
      <w:divBdr>
        <w:top w:val="none" w:sz="0" w:space="0" w:color="auto"/>
        <w:left w:val="none" w:sz="0" w:space="0" w:color="auto"/>
        <w:bottom w:val="none" w:sz="0" w:space="0" w:color="auto"/>
        <w:right w:val="none" w:sz="0" w:space="0" w:color="auto"/>
      </w:divBdr>
    </w:div>
    <w:div w:id="1136677345">
      <w:bodyDiv w:val="1"/>
      <w:marLeft w:val="0"/>
      <w:marRight w:val="0"/>
      <w:marTop w:val="0"/>
      <w:marBottom w:val="0"/>
      <w:divBdr>
        <w:top w:val="none" w:sz="0" w:space="0" w:color="auto"/>
        <w:left w:val="none" w:sz="0" w:space="0" w:color="auto"/>
        <w:bottom w:val="none" w:sz="0" w:space="0" w:color="auto"/>
        <w:right w:val="none" w:sz="0" w:space="0" w:color="auto"/>
      </w:divBdr>
    </w:div>
    <w:div w:id="1136919593">
      <w:bodyDiv w:val="1"/>
      <w:marLeft w:val="0"/>
      <w:marRight w:val="0"/>
      <w:marTop w:val="0"/>
      <w:marBottom w:val="0"/>
      <w:divBdr>
        <w:top w:val="none" w:sz="0" w:space="0" w:color="auto"/>
        <w:left w:val="none" w:sz="0" w:space="0" w:color="auto"/>
        <w:bottom w:val="none" w:sz="0" w:space="0" w:color="auto"/>
        <w:right w:val="none" w:sz="0" w:space="0" w:color="auto"/>
      </w:divBdr>
    </w:div>
    <w:div w:id="1138836518">
      <w:bodyDiv w:val="1"/>
      <w:marLeft w:val="0"/>
      <w:marRight w:val="0"/>
      <w:marTop w:val="0"/>
      <w:marBottom w:val="0"/>
      <w:divBdr>
        <w:top w:val="none" w:sz="0" w:space="0" w:color="auto"/>
        <w:left w:val="none" w:sz="0" w:space="0" w:color="auto"/>
        <w:bottom w:val="none" w:sz="0" w:space="0" w:color="auto"/>
        <w:right w:val="none" w:sz="0" w:space="0" w:color="auto"/>
      </w:divBdr>
    </w:div>
    <w:div w:id="1139882191">
      <w:bodyDiv w:val="1"/>
      <w:marLeft w:val="0"/>
      <w:marRight w:val="0"/>
      <w:marTop w:val="0"/>
      <w:marBottom w:val="0"/>
      <w:divBdr>
        <w:top w:val="none" w:sz="0" w:space="0" w:color="auto"/>
        <w:left w:val="none" w:sz="0" w:space="0" w:color="auto"/>
        <w:bottom w:val="none" w:sz="0" w:space="0" w:color="auto"/>
        <w:right w:val="none" w:sz="0" w:space="0" w:color="auto"/>
      </w:divBdr>
    </w:div>
    <w:div w:id="1140810138">
      <w:bodyDiv w:val="1"/>
      <w:marLeft w:val="0"/>
      <w:marRight w:val="0"/>
      <w:marTop w:val="0"/>
      <w:marBottom w:val="0"/>
      <w:divBdr>
        <w:top w:val="none" w:sz="0" w:space="0" w:color="auto"/>
        <w:left w:val="none" w:sz="0" w:space="0" w:color="auto"/>
        <w:bottom w:val="none" w:sz="0" w:space="0" w:color="auto"/>
        <w:right w:val="none" w:sz="0" w:space="0" w:color="auto"/>
      </w:divBdr>
    </w:div>
    <w:div w:id="1141312528">
      <w:bodyDiv w:val="1"/>
      <w:marLeft w:val="0"/>
      <w:marRight w:val="0"/>
      <w:marTop w:val="0"/>
      <w:marBottom w:val="0"/>
      <w:divBdr>
        <w:top w:val="none" w:sz="0" w:space="0" w:color="auto"/>
        <w:left w:val="none" w:sz="0" w:space="0" w:color="auto"/>
        <w:bottom w:val="none" w:sz="0" w:space="0" w:color="auto"/>
        <w:right w:val="none" w:sz="0" w:space="0" w:color="auto"/>
      </w:divBdr>
    </w:div>
    <w:div w:id="1141339109">
      <w:bodyDiv w:val="1"/>
      <w:marLeft w:val="0"/>
      <w:marRight w:val="0"/>
      <w:marTop w:val="0"/>
      <w:marBottom w:val="0"/>
      <w:divBdr>
        <w:top w:val="none" w:sz="0" w:space="0" w:color="auto"/>
        <w:left w:val="none" w:sz="0" w:space="0" w:color="auto"/>
        <w:bottom w:val="none" w:sz="0" w:space="0" w:color="auto"/>
        <w:right w:val="none" w:sz="0" w:space="0" w:color="auto"/>
      </w:divBdr>
    </w:div>
    <w:div w:id="1143042966">
      <w:bodyDiv w:val="1"/>
      <w:marLeft w:val="0"/>
      <w:marRight w:val="0"/>
      <w:marTop w:val="0"/>
      <w:marBottom w:val="0"/>
      <w:divBdr>
        <w:top w:val="none" w:sz="0" w:space="0" w:color="auto"/>
        <w:left w:val="none" w:sz="0" w:space="0" w:color="auto"/>
        <w:bottom w:val="none" w:sz="0" w:space="0" w:color="auto"/>
        <w:right w:val="none" w:sz="0" w:space="0" w:color="auto"/>
      </w:divBdr>
    </w:div>
    <w:div w:id="1143161495">
      <w:bodyDiv w:val="1"/>
      <w:marLeft w:val="0"/>
      <w:marRight w:val="0"/>
      <w:marTop w:val="0"/>
      <w:marBottom w:val="0"/>
      <w:divBdr>
        <w:top w:val="none" w:sz="0" w:space="0" w:color="auto"/>
        <w:left w:val="none" w:sz="0" w:space="0" w:color="auto"/>
        <w:bottom w:val="none" w:sz="0" w:space="0" w:color="auto"/>
        <w:right w:val="none" w:sz="0" w:space="0" w:color="auto"/>
      </w:divBdr>
    </w:div>
    <w:div w:id="1143501685">
      <w:bodyDiv w:val="1"/>
      <w:marLeft w:val="0"/>
      <w:marRight w:val="0"/>
      <w:marTop w:val="0"/>
      <w:marBottom w:val="0"/>
      <w:divBdr>
        <w:top w:val="none" w:sz="0" w:space="0" w:color="auto"/>
        <w:left w:val="none" w:sz="0" w:space="0" w:color="auto"/>
        <w:bottom w:val="none" w:sz="0" w:space="0" w:color="auto"/>
        <w:right w:val="none" w:sz="0" w:space="0" w:color="auto"/>
      </w:divBdr>
    </w:div>
    <w:div w:id="1143888437">
      <w:bodyDiv w:val="1"/>
      <w:marLeft w:val="0"/>
      <w:marRight w:val="0"/>
      <w:marTop w:val="0"/>
      <w:marBottom w:val="0"/>
      <w:divBdr>
        <w:top w:val="none" w:sz="0" w:space="0" w:color="auto"/>
        <w:left w:val="none" w:sz="0" w:space="0" w:color="auto"/>
        <w:bottom w:val="none" w:sz="0" w:space="0" w:color="auto"/>
        <w:right w:val="none" w:sz="0" w:space="0" w:color="auto"/>
      </w:divBdr>
    </w:div>
    <w:div w:id="1144812676">
      <w:bodyDiv w:val="1"/>
      <w:marLeft w:val="0"/>
      <w:marRight w:val="0"/>
      <w:marTop w:val="0"/>
      <w:marBottom w:val="0"/>
      <w:divBdr>
        <w:top w:val="none" w:sz="0" w:space="0" w:color="auto"/>
        <w:left w:val="none" w:sz="0" w:space="0" w:color="auto"/>
        <w:bottom w:val="none" w:sz="0" w:space="0" w:color="auto"/>
        <w:right w:val="none" w:sz="0" w:space="0" w:color="auto"/>
      </w:divBdr>
    </w:div>
    <w:div w:id="1145002085">
      <w:bodyDiv w:val="1"/>
      <w:marLeft w:val="0"/>
      <w:marRight w:val="0"/>
      <w:marTop w:val="0"/>
      <w:marBottom w:val="0"/>
      <w:divBdr>
        <w:top w:val="none" w:sz="0" w:space="0" w:color="auto"/>
        <w:left w:val="none" w:sz="0" w:space="0" w:color="auto"/>
        <w:bottom w:val="none" w:sz="0" w:space="0" w:color="auto"/>
        <w:right w:val="none" w:sz="0" w:space="0" w:color="auto"/>
      </w:divBdr>
    </w:div>
    <w:div w:id="1145584059">
      <w:bodyDiv w:val="1"/>
      <w:marLeft w:val="0"/>
      <w:marRight w:val="0"/>
      <w:marTop w:val="0"/>
      <w:marBottom w:val="0"/>
      <w:divBdr>
        <w:top w:val="none" w:sz="0" w:space="0" w:color="auto"/>
        <w:left w:val="none" w:sz="0" w:space="0" w:color="auto"/>
        <w:bottom w:val="none" w:sz="0" w:space="0" w:color="auto"/>
        <w:right w:val="none" w:sz="0" w:space="0" w:color="auto"/>
      </w:divBdr>
    </w:div>
    <w:div w:id="1146700727">
      <w:bodyDiv w:val="1"/>
      <w:marLeft w:val="0"/>
      <w:marRight w:val="0"/>
      <w:marTop w:val="0"/>
      <w:marBottom w:val="0"/>
      <w:divBdr>
        <w:top w:val="none" w:sz="0" w:space="0" w:color="auto"/>
        <w:left w:val="none" w:sz="0" w:space="0" w:color="auto"/>
        <w:bottom w:val="none" w:sz="0" w:space="0" w:color="auto"/>
        <w:right w:val="none" w:sz="0" w:space="0" w:color="auto"/>
      </w:divBdr>
    </w:div>
    <w:div w:id="1148862170">
      <w:bodyDiv w:val="1"/>
      <w:marLeft w:val="0"/>
      <w:marRight w:val="0"/>
      <w:marTop w:val="0"/>
      <w:marBottom w:val="0"/>
      <w:divBdr>
        <w:top w:val="none" w:sz="0" w:space="0" w:color="auto"/>
        <w:left w:val="none" w:sz="0" w:space="0" w:color="auto"/>
        <w:bottom w:val="none" w:sz="0" w:space="0" w:color="auto"/>
        <w:right w:val="none" w:sz="0" w:space="0" w:color="auto"/>
      </w:divBdr>
    </w:div>
    <w:div w:id="1149247618">
      <w:bodyDiv w:val="1"/>
      <w:marLeft w:val="0"/>
      <w:marRight w:val="0"/>
      <w:marTop w:val="0"/>
      <w:marBottom w:val="0"/>
      <w:divBdr>
        <w:top w:val="none" w:sz="0" w:space="0" w:color="auto"/>
        <w:left w:val="none" w:sz="0" w:space="0" w:color="auto"/>
        <w:bottom w:val="none" w:sz="0" w:space="0" w:color="auto"/>
        <w:right w:val="none" w:sz="0" w:space="0" w:color="auto"/>
      </w:divBdr>
    </w:div>
    <w:div w:id="1149786743">
      <w:bodyDiv w:val="1"/>
      <w:marLeft w:val="0"/>
      <w:marRight w:val="0"/>
      <w:marTop w:val="0"/>
      <w:marBottom w:val="0"/>
      <w:divBdr>
        <w:top w:val="none" w:sz="0" w:space="0" w:color="auto"/>
        <w:left w:val="none" w:sz="0" w:space="0" w:color="auto"/>
        <w:bottom w:val="none" w:sz="0" w:space="0" w:color="auto"/>
        <w:right w:val="none" w:sz="0" w:space="0" w:color="auto"/>
      </w:divBdr>
    </w:div>
    <w:div w:id="1149976021">
      <w:bodyDiv w:val="1"/>
      <w:marLeft w:val="0"/>
      <w:marRight w:val="0"/>
      <w:marTop w:val="0"/>
      <w:marBottom w:val="0"/>
      <w:divBdr>
        <w:top w:val="none" w:sz="0" w:space="0" w:color="auto"/>
        <w:left w:val="none" w:sz="0" w:space="0" w:color="auto"/>
        <w:bottom w:val="none" w:sz="0" w:space="0" w:color="auto"/>
        <w:right w:val="none" w:sz="0" w:space="0" w:color="auto"/>
      </w:divBdr>
    </w:div>
    <w:div w:id="1150168799">
      <w:bodyDiv w:val="1"/>
      <w:marLeft w:val="0"/>
      <w:marRight w:val="0"/>
      <w:marTop w:val="0"/>
      <w:marBottom w:val="0"/>
      <w:divBdr>
        <w:top w:val="none" w:sz="0" w:space="0" w:color="auto"/>
        <w:left w:val="none" w:sz="0" w:space="0" w:color="auto"/>
        <w:bottom w:val="none" w:sz="0" w:space="0" w:color="auto"/>
        <w:right w:val="none" w:sz="0" w:space="0" w:color="auto"/>
      </w:divBdr>
    </w:div>
    <w:div w:id="1150367982">
      <w:bodyDiv w:val="1"/>
      <w:marLeft w:val="0"/>
      <w:marRight w:val="0"/>
      <w:marTop w:val="0"/>
      <w:marBottom w:val="0"/>
      <w:divBdr>
        <w:top w:val="none" w:sz="0" w:space="0" w:color="auto"/>
        <w:left w:val="none" w:sz="0" w:space="0" w:color="auto"/>
        <w:bottom w:val="none" w:sz="0" w:space="0" w:color="auto"/>
        <w:right w:val="none" w:sz="0" w:space="0" w:color="auto"/>
      </w:divBdr>
    </w:div>
    <w:div w:id="1150369291">
      <w:bodyDiv w:val="1"/>
      <w:marLeft w:val="0"/>
      <w:marRight w:val="0"/>
      <w:marTop w:val="0"/>
      <w:marBottom w:val="0"/>
      <w:divBdr>
        <w:top w:val="none" w:sz="0" w:space="0" w:color="auto"/>
        <w:left w:val="none" w:sz="0" w:space="0" w:color="auto"/>
        <w:bottom w:val="none" w:sz="0" w:space="0" w:color="auto"/>
        <w:right w:val="none" w:sz="0" w:space="0" w:color="auto"/>
      </w:divBdr>
    </w:div>
    <w:div w:id="1151797002">
      <w:bodyDiv w:val="1"/>
      <w:marLeft w:val="0"/>
      <w:marRight w:val="0"/>
      <w:marTop w:val="0"/>
      <w:marBottom w:val="0"/>
      <w:divBdr>
        <w:top w:val="none" w:sz="0" w:space="0" w:color="auto"/>
        <w:left w:val="none" w:sz="0" w:space="0" w:color="auto"/>
        <w:bottom w:val="none" w:sz="0" w:space="0" w:color="auto"/>
        <w:right w:val="none" w:sz="0" w:space="0" w:color="auto"/>
      </w:divBdr>
    </w:div>
    <w:div w:id="1151823395">
      <w:bodyDiv w:val="1"/>
      <w:marLeft w:val="0"/>
      <w:marRight w:val="0"/>
      <w:marTop w:val="0"/>
      <w:marBottom w:val="0"/>
      <w:divBdr>
        <w:top w:val="none" w:sz="0" w:space="0" w:color="auto"/>
        <w:left w:val="none" w:sz="0" w:space="0" w:color="auto"/>
        <w:bottom w:val="none" w:sz="0" w:space="0" w:color="auto"/>
        <w:right w:val="none" w:sz="0" w:space="0" w:color="auto"/>
      </w:divBdr>
    </w:div>
    <w:div w:id="1152940220">
      <w:bodyDiv w:val="1"/>
      <w:marLeft w:val="0"/>
      <w:marRight w:val="0"/>
      <w:marTop w:val="0"/>
      <w:marBottom w:val="0"/>
      <w:divBdr>
        <w:top w:val="none" w:sz="0" w:space="0" w:color="auto"/>
        <w:left w:val="none" w:sz="0" w:space="0" w:color="auto"/>
        <w:bottom w:val="none" w:sz="0" w:space="0" w:color="auto"/>
        <w:right w:val="none" w:sz="0" w:space="0" w:color="auto"/>
      </w:divBdr>
    </w:div>
    <w:div w:id="1153254454">
      <w:bodyDiv w:val="1"/>
      <w:marLeft w:val="0"/>
      <w:marRight w:val="0"/>
      <w:marTop w:val="0"/>
      <w:marBottom w:val="0"/>
      <w:divBdr>
        <w:top w:val="none" w:sz="0" w:space="0" w:color="auto"/>
        <w:left w:val="none" w:sz="0" w:space="0" w:color="auto"/>
        <w:bottom w:val="none" w:sz="0" w:space="0" w:color="auto"/>
        <w:right w:val="none" w:sz="0" w:space="0" w:color="auto"/>
      </w:divBdr>
    </w:div>
    <w:div w:id="1153985568">
      <w:bodyDiv w:val="1"/>
      <w:marLeft w:val="0"/>
      <w:marRight w:val="0"/>
      <w:marTop w:val="0"/>
      <w:marBottom w:val="0"/>
      <w:divBdr>
        <w:top w:val="none" w:sz="0" w:space="0" w:color="auto"/>
        <w:left w:val="none" w:sz="0" w:space="0" w:color="auto"/>
        <w:bottom w:val="none" w:sz="0" w:space="0" w:color="auto"/>
        <w:right w:val="none" w:sz="0" w:space="0" w:color="auto"/>
      </w:divBdr>
    </w:div>
    <w:div w:id="1154103813">
      <w:bodyDiv w:val="1"/>
      <w:marLeft w:val="0"/>
      <w:marRight w:val="0"/>
      <w:marTop w:val="0"/>
      <w:marBottom w:val="0"/>
      <w:divBdr>
        <w:top w:val="none" w:sz="0" w:space="0" w:color="auto"/>
        <w:left w:val="none" w:sz="0" w:space="0" w:color="auto"/>
        <w:bottom w:val="none" w:sz="0" w:space="0" w:color="auto"/>
        <w:right w:val="none" w:sz="0" w:space="0" w:color="auto"/>
      </w:divBdr>
    </w:div>
    <w:div w:id="1156339154">
      <w:bodyDiv w:val="1"/>
      <w:marLeft w:val="0"/>
      <w:marRight w:val="0"/>
      <w:marTop w:val="0"/>
      <w:marBottom w:val="0"/>
      <w:divBdr>
        <w:top w:val="none" w:sz="0" w:space="0" w:color="auto"/>
        <w:left w:val="none" w:sz="0" w:space="0" w:color="auto"/>
        <w:bottom w:val="none" w:sz="0" w:space="0" w:color="auto"/>
        <w:right w:val="none" w:sz="0" w:space="0" w:color="auto"/>
      </w:divBdr>
    </w:div>
    <w:div w:id="1157696796">
      <w:bodyDiv w:val="1"/>
      <w:marLeft w:val="0"/>
      <w:marRight w:val="0"/>
      <w:marTop w:val="0"/>
      <w:marBottom w:val="0"/>
      <w:divBdr>
        <w:top w:val="none" w:sz="0" w:space="0" w:color="auto"/>
        <w:left w:val="none" w:sz="0" w:space="0" w:color="auto"/>
        <w:bottom w:val="none" w:sz="0" w:space="0" w:color="auto"/>
        <w:right w:val="none" w:sz="0" w:space="0" w:color="auto"/>
      </w:divBdr>
    </w:div>
    <w:div w:id="1158033315">
      <w:bodyDiv w:val="1"/>
      <w:marLeft w:val="0"/>
      <w:marRight w:val="0"/>
      <w:marTop w:val="0"/>
      <w:marBottom w:val="0"/>
      <w:divBdr>
        <w:top w:val="none" w:sz="0" w:space="0" w:color="auto"/>
        <w:left w:val="none" w:sz="0" w:space="0" w:color="auto"/>
        <w:bottom w:val="none" w:sz="0" w:space="0" w:color="auto"/>
        <w:right w:val="none" w:sz="0" w:space="0" w:color="auto"/>
      </w:divBdr>
    </w:div>
    <w:div w:id="1159612017">
      <w:bodyDiv w:val="1"/>
      <w:marLeft w:val="0"/>
      <w:marRight w:val="0"/>
      <w:marTop w:val="0"/>
      <w:marBottom w:val="0"/>
      <w:divBdr>
        <w:top w:val="none" w:sz="0" w:space="0" w:color="auto"/>
        <w:left w:val="none" w:sz="0" w:space="0" w:color="auto"/>
        <w:bottom w:val="none" w:sz="0" w:space="0" w:color="auto"/>
        <w:right w:val="none" w:sz="0" w:space="0" w:color="auto"/>
      </w:divBdr>
    </w:div>
    <w:div w:id="1160192365">
      <w:bodyDiv w:val="1"/>
      <w:marLeft w:val="0"/>
      <w:marRight w:val="0"/>
      <w:marTop w:val="0"/>
      <w:marBottom w:val="0"/>
      <w:divBdr>
        <w:top w:val="none" w:sz="0" w:space="0" w:color="auto"/>
        <w:left w:val="none" w:sz="0" w:space="0" w:color="auto"/>
        <w:bottom w:val="none" w:sz="0" w:space="0" w:color="auto"/>
        <w:right w:val="none" w:sz="0" w:space="0" w:color="auto"/>
      </w:divBdr>
    </w:div>
    <w:div w:id="1160584712">
      <w:bodyDiv w:val="1"/>
      <w:marLeft w:val="0"/>
      <w:marRight w:val="0"/>
      <w:marTop w:val="0"/>
      <w:marBottom w:val="0"/>
      <w:divBdr>
        <w:top w:val="none" w:sz="0" w:space="0" w:color="auto"/>
        <w:left w:val="none" w:sz="0" w:space="0" w:color="auto"/>
        <w:bottom w:val="none" w:sz="0" w:space="0" w:color="auto"/>
        <w:right w:val="none" w:sz="0" w:space="0" w:color="auto"/>
      </w:divBdr>
    </w:div>
    <w:div w:id="1160730570">
      <w:bodyDiv w:val="1"/>
      <w:marLeft w:val="0"/>
      <w:marRight w:val="0"/>
      <w:marTop w:val="0"/>
      <w:marBottom w:val="0"/>
      <w:divBdr>
        <w:top w:val="none" w:sz="0" w:space="0" w:color="auto"/>
        <w:left w:val="none" w:sz="0" w:space="0" w:color="auto"/>
        <w:bottom w:val="none" w:sz="0" w:space="0" w:color="auto"/>
        <w:right w:val="none" w:sz="0" w:space="0" w:color="auto"/>
      </w:divBdr>
    </w:div>
    <w:div w:id="1161043571">
      <w:bodyDiv w:val="1"/>
      <w:marLeft w:val="0"/>
      <w:marRight w:val="0"/>
      <w:marTop w:val="0"/>
      <w:marBottom w:val="0"/>
      <w:divBdr>
        <w:top w:val="none" w:sz="0" w:space="0" w:color="auto"/>
        <w:left w:val="none" w:sz="0" w:space="0" w:color="auto"/>
        <w:bottom w:val="none" w:sz="0" w:space="0" w:color="auto"/>
        <w:right w:val="none" w:sz="0" w:space="0" w:color="auto"/>
      </w:divBdr>
    </w:div>
    <w:div w:id="1162237840">
      <w:bodyDiv w:val="1"/>
      <w:marLeft w:val="0"/>
      <w:marRight w:val="0"/>
      <w:marTop w:val="0"/>
      <w:marBottom w:val="0"/>
      <w:divBdr>
        <w:top w:val="none" w:sz="0" w:space="0" w:color="auto"/>
        <w:left w:val="none" w:sz="0" w:space="0" w:color="auto"/>
        <w:bottom w:val="none" w:sz="0" w:space="0" w:color="auto"/>
        <w:right w:val="none" w:sz="0" w:space="0" w:color="auto"/>
      </w:divBdr>
    </w:div>
    <w:div w:id="1162770300">
      <w:bodyDiv w:val="1"/>
      <w:marLeft w:val="0"/>
      <w:marRight w:val="0"/>
      <w:marTop w:val="0"/>
      <w:marBottom w:val="0"/>
      <w:divBdr>
        <w:top w:val="none" w:sz="0" w:space="0" w:color="auto"/>
        <w:left w:val="none" w:sz="0" w:space="0" w:color="auto"/>
        <w:bottom w:val="none" w:sz="0" w:space="0" w:color="auto"/>
        <w:right w:val="none" w:sz="0" w:space="0" w:color="auto"/>
      </w:divBdr>
    </w:div>
    <w:div w:id="1163205075">
      <w:bodyDiv w:val="1"/>
      <w:marLeft w:val="0"/>
      <w:marRight w:val="0"/>
      <w:marTop w:val="0"/>
      <w:marBottom w:val="0"/>
      <w:divBdr>
        <w:top w:val="none" w:sz="0" w:space="0" w:color="auto"/>
        <w:left w:val="none" w:sz="0" w:space="0" w:color="auto"/>
        <w:bottom w:val="none" w:sz="0" w:space="0" w:color="auto"/>
        <w:right w:val="none" w:sz="0" w:space="0" w:color="auto"/>
      </w:divBdr>
    </w:div>
    <w:div w:id="1163550187">
      <w:bodyDiv w:val="1"/>
      <w:marLeft w:val="0"/>
      <w:marRight w:val="0"/>
      <w:marTop w:val="0"/>
      <w:marBottom w:val="0"/>
      <w:divBdr>
        <w:top w:val="none" w:sz="0" w:space="0" w:color="auto"/>
        <w:left w:val="none" w:sz="0" w:space="0" w:color="auto"/>
        <w:bottom w:val="none" w:sz="0" w:space="0" w:color="auto"/>
        <w:right w:val="none" w:sz="0" w:space="0" w:color="auto"/>
      </w:divBdr>
    </w:div>
    <w:div w:id="1163619393">
      <w:bodyDiv w:val="1"/>
      <w:marLeft w:val="0"/>
      <w:marRight w:val="0"/>
      <w:marTop w:val="0"/>
      <w:marBottom w:val="0"/>
      <w:divBdr>
        <w:top w:val="none" w:sz="0" w:space="0" w:color="auto"/>
        <w:left w:val="none" w:sz="0" w:space="0" w:color="auto"/>
        <w:bottom w:val="none" w:sz="0" w:space="0" w:color="auto"/>
        <w:right w:val="none" w:sz="0" w:space="0" w:color="auto"/>
      </w:divBdr>
    </w:div>
    <w:div w:id="1163860071">
      <w:bodyDiv w:val="1"/>
      <w:marLeft w:val="0"/>
      <w:marRight w:val="0"/>
      <w:marTop w:val="0"/>
      <w:marBottom w:val="0"/>
      <w:divBdr>
        <w:top w:val="none" w:sz="0" w:space="0" w:color="auto"/>
        <w:left w:val="none" w:sz="0" w:space="0" w:color="auto"/>
        <w:bottom w:val="none" w:sz="0" w:space="0" w:color="auto"/>
        <w:right w:val="none" w:sz="0" w:space="0" w:color="auto"/>
      </w:divBdr>
    </w:div>
    <w:div w:id="1164516293">
      <w:bodyDiv w:val="1"/>
      <w:marLeft w:val="0"/>
      <w:marRight w:val="0"/>
      <w:marTop w:val="0"/>
      <w:marBottom w:val="0"/>
      <w:divBdr>
        <w:top w:val="none" w:sz="0" w:space="0" w:color="auto"/>
        <w:left w:val="none" w:sz="0" w:space="0" w:color="auto"/>
        <w:bottom w:val="none" w:sz="0" w:space="0" w:color="auto"/>
        <w:right w:val="none" w:sz="0" w:space="0" w:color="auto"/>
      </w:divBdr>
    </w:div>
    <w:div w:id="1164587562">
      <w:bodyDiv w:val="1"/>
      <w:marLeft w:val="0"/>
      <w:marRight w:val="0"/>
      <w:marTop w:val="0"/>
      <w:marBottom w:val="0"/>
      <w:divBdr>
        <w:top w:val="none" w:sz="0" w:space="0" w:color="auto"/>
        <w:left w:val="none" w:sz="0" w:space="0" w:color="auto"/>
        <w:bottom w:val="none" w:sz="0" w:space="0" w:color="auto"/>
        <w:right w:val="none" w:sz="0" w:space="0" w:color="auto"/>
      </w:divBdr>
    </w:div>
    <w:div w:id="1165365064">
      <w:bodyDiv w:val="1"/>
      <w:marLeft w:val="0"/>
      <w:marRight w:val="0"/>
      <w:marTop w:val="0"/>
      <w:marBottom w:val="0"/>
      <w:divBdr>
        <w:top w:val="none" w:sz="0" w:space="0" w:color="auto"/>
        <w:left w:val="none" w:sz="0" w:space="0" w:color="auto"/>
        <w:bottom w:val="none" w:sz="0" w:space="0" w:color="auto"/>
        <w:right w:val="none" w:sz="0" w:space="0" w:color="auto"/>
      </w:divBdr>
    </w:div>
    <w:div w:id="1165899947">
      <w:bodyDiv w:val="1"/>
      <w:marLeft w:val="0"/>
      <w:marRight w:val="0"/>
      <w:marTop w:val="0"/>
      <w:marBottom w:val="0"/>
      <w:divBdr>
        <w:top w:val="none" w:sz="0" w:space="0" w:color="auto"/>
        <w:left w:val="none" w:sz="0" w:space="0" w:color="auto"/>
        <w:bottom w:val="none" w:sz="0" w:space="0" w:color="auto"/>
        <w:right w:val="none" w:sz="0" w:space="0" w:color="auto"/>
      </w:divBdr>
    </w:div>
    <w:div w:id="1166439375">
      <w:bodyDiv w:val="1"/>
      <w:marLeft w:val="0"/>
      <w:marRight w:val="0"/>
      <w:marTop w:val="0"/>
      <w:marBottom w:val="0"/>
      <w:divBdr>
        <w:top w:val="none" w:sz="0" w:space="0" w:color="auto"/>
        <w:left w:val="none" w:sz="0" w:space="0" w:color="auto"/>
        <w:bottom w:val="none" w:sz="0" w:space="0" w:color="auto"/>
        <w:right w:val="none" w:sz="0" w:space="0" w:color="auto"/>
      </w:divBdr>
    </w:div>
    <w:div w:id="1167942938">
      <w:bodyDiv w:val="1"/>
      <w:marLeft w:val="0"/>
      <w:marRight w:val="0"/>
      <w:marTop w:val="0"/>
      <w:marBottom w:val="0"/>
      <w:divBdr>
        <w:top w:val="none" w:sz="0" w:space="0" w:color="auto"/>
        <w:left w:val="none" w:sz="0" w:space="0" w:color="auto"/>
        <w:bottom w:val="none" w:sz="0" w:space="0" w:color="auto"/>
        <w:right w:val="none" w:sz="0" w:space="0" w:color="auto"/>
      </w:divBdr>
    </w:div>
    <w:div w:id="1167984782">
      <w:bodyDiv w:val="1"/>
      <w:marLeft w:val="0"/>
      <w:marRight w:val="0"/>
      <w:marTop w:val="0"/>
      <w:marBottom w:val="0"/>
      <w:divBdr>
        <w:top w:val="none" w:sz="0" w:space="0" w:color="auto"/>
        <w:left w:val="none" w:sz="0" w:space="0" w:color="auto"/>
        <w:bottom w:val="none" w:sz="0" w:space="0" w:color="auto"/>
        <w:right w:val="none" w:sz="0" w:space="0" w:color="auto"/>
      </w:divBdr>
    </w:div>
    <w:div w:id="1170220896">
      <w:bodyDiv w:val="1"/>
      <w:marLeft w:val="0"/>
      <w:marRight w:val="0"/>
      <w:marTop w:val="0"/>
      <w:marBottom w:val="0"/>
      <w:divBdr>
        <w:top w:val="none" w:sz="0" w:space="0" w:color="auto"/>
        <w:left w:val="none" w:sz="0" w:space="0" w:color="auto"/>
        <w:bottom w:val="none" w:sz="0" w:space="0" w:color="auto"/>
        <w:right w:val="none" w:sz="0" w:space="0" w:color="auto"/>
      </w:divBdr>
    </w:div>
    <w:div w:id="1170679395">
      <w:bodyDiv w:val="1"/>
      <w:marLeft w:val="0"/>
      <w:marRight w:val="0"/>
      <w:marTop w:val="0"/>
      <w:marBottom w:val="0"/>
      <w:divBdr>
        <w:top w:val="none" w:sz="0" w:space="0" w:color="auto"/>
        <w:left w:val="none" w:sz="0" w:space="0" w:color="auto"/>
        <w:bottom w:val="none" w:sz="0" w:space="0" w:color="auto"/>
        <w:right w:val="none" w:sz="0" w:space="0" w:color="auto"/>
      </w:divBdr>
    </w:div>
    <w:div w:id="1170868923">
      <w:bodyDiv w:val="1"/>
      <w:marLeft w:val="0"/>
      <w:marRight w:val="0"/>
      <w:marTop w:val="0"/>
      <w:marBottom w:val="0"/>
      <w:divBdr>
        <w:top w:val="none" w:sz="0" w:space="0" w:color="auto"/>
        <w:left w:val="none" w:sz="0" w:space="0" w:color="auto"/>
        <w:bottom w:val="none" w:sz="0" w:space="0" w:color="auto"/>
        <w:right w:val="none" w:sz="0" w:space="0" w:color="auto"/>
      </w:divBdr>
    </w:div>
    <w:div w:id="1170870115">
      <w:bodyDiv w:val="1"/>
      <w:marLeft w:val="0"/>
      <w:marRight w:val="0"/>
      <w:marTop w:val="0"/>
      <w:marBottom w:val="0"/>
      <w:divBdr>
        <w:top w:val="none" w:sz="0" w:space="0" w:color="auto"/>
        <w:left w:val="none" w:sz="0" w:space="0" w:color="auto"/>
        <w:bottom w:val="none" w:sz="0" w:space="0" w:color="auto"/>
        <w:right w:val="none" w:sz="0" w:space="0" w:color="auto"/>
      </w:divBdr>
    </w:div>
    <w:div w:id="1173107783">
      <w:bodyDiv w:val="1"/>
      <w:marLeft w:val="0"/>
      <w:marRight w:val="0"/>
      <w:marTop w:val="0"/>
      <w:marBottom w:val="0"/>
      <w:divBdr>
        <w:top w:val="none" w:sz="0" w:space="0" w:color="auto"/>
        <w:left w:val="none" w:sz="0" w:space="0" w:color="auto"/>
        <w:bottom w:val="none" w:sz="0" w:space="0" w:color="auto"/>
        <w:right w:val="none" w:sz="0" w:space="0" w:color="auto"/>
      </w:divBdr>
    </w:div>
    <w:div w:id="1173296899">
      <w:bodyDiv w:val="1"/>
      <w:marLeft w:val="0"/>
      <w:marRight w:val="0"/>
      <w:marTop w:val="0"/>
      <w:marBottom w:val="0"/>
      <w:divBdr>
        <w:top w:val="none" w:sz="0" w:space="0" w:color="auto"/>
        <w:left w:val="none" w:sz="0" w:space="0" w:color="auto"/>
        <w:bottom w:val="none" w:sz="0" w:space="0" w:color="auto"/>
        <w:right w:val="none" w:sz="0" w:space="0" w:color="auto"/>
      </w:divBdr>
    </w:div>
    <w:div w:id="1173304131">
      <w:bodyDiv w:val="1"/>
      <w:marLeft w:val="0"/>
      <w:marRight w:val="0"/>
      <w:marTop w:val="0"/>
      <w:marBottom w:val="0"/>
      <w:divBdr>
        <w:top w:val="none" w:sz="0" w:space="0" w:color="auto"/>
        <w:left w:val="none" w:sz="0" w:space="0" w:color="auto"/>
        <w:bottom w:val="none" w:sz="0" w:space="0" w:color="auto"/>
        <w:right w:val="none" w:sz="0" w:space="0" w:color="auto"/>
      </w:divBdr>
    </w:div>
    <w:div w:id="1173571667">
      <w:bodyDiv w:val="1"/>
      <w:marLeft w:val="0"/>
      <w:marRight w:val="0"/>
      <w:marTop w:val="0"/>
      <w:marBottom w:val="0"/>
      <w:divBdr>
        <w:top w:val="none" w:sz="0" w:space="0" w:color="auto"/>
        <w:left w:val="none" w:sz="0" w:space="0" w:color="auto"/>
        <w:bottom w:val="none" w:sz="0" w:space="0" w:color="auto"/>
        <w:right w:val="none" w:sz="0" w:space="0" w:color="auto"/>
      </w:divBdr>
    </w:div>
    <w:div w:id="1174420032">
      <w:bodyDiv w:val="1"/>
      <w:marLeft w:val="0"/>
      <w:marRight w:val="0"/>
      <w:marTop w:val="0"/>
      <w:marBottom w:val="0"/>
      <w:divBdr>
        <w:top w:val="none" w:sz="0" w:space="0" w:color="auto"/>
        <w:left w:val="none" w:sz="0" w:space="0" w:color="auto"/>
        <w:bottom w:val="none" w:sz="0" w:space="0" w:color="auto"/>
        <w:right w:val="none" w:sz="0" w:space="0" w:color="auto"/>
      </w:divBdr>
    </w:div>
    <w:div w:id="1175342373">
      <w:bodyDiv w:val="1"/>
      <w:marLeft w:val="0"/>
      <w:marRight w:val="0"/>
      <w:marTop w:val="0"/>
      <w:marBottom w:val="0"/>
      <w:divBdr>
        <w:top w:val="none" w:sz="0" w:space="0" w:color="auto"/>
        <w:left w:val="none" w:sz="0" w:space="0" w:color="auto"/>
        <w:bottom w:val="none" w:sz="0" w:space="0" w:color="auto"/>
        <w:right w:val="none" w:sz="0" w:space="0" w:color="auto"/>
      </w:divBdr>
    </w:div>
    <w:div w:id="1176067443">
      <w:bodyDiv w:val="1"/>
      <w:marLeft w:val="0"/>
      <w:marRight w:val="0"/>
      <w:marTop w:val="0"/>
      <w:marBottom w:val="0"/>
      <w:divBdr>
        <w:top w:val="none" w:sz="0" w:space="0" w:color="auto"/>
        <w:left w:val="none" w:sz="0" w:space="0" w:color="auto"/>
        <w:bottom w:val="none" w:sz="0" w:space="0" w:color="auto"/>
        <w:right w:val="none" w:sz="0" w:space="0" w:color="auto"/>
      </w:divBdr>
    </w:div>
    <w:div w:id="1176073048">
      <w:bodyDiv w:val="1"/>
      <w:marLeft w:val="0"/>
      <w:marRight w:val="0"/>
      <w:marTop w:val="0"/>
      <w:marBottom w:val="0"/>
      <w:divBdr>
        <w:top w:val="none" w:sz="0" w:space="0" w:color="auto"/>
        <w:left w:val="none" w:sz="0" w:space="0" w:color="auto"/>
        <w:bottom w:val="none" w:sz="0" w:space="0" w:color="auto"/>
        <w:right w:val="none" w:sz="0" w:space="0" w:color="auto"/>
      </w:divBdr>
    </w:div>
    <w:div w:id="1176650575">
      <w:bodyDiv w:val="1"/>
      <w:marLeft w:val="0"/>
      <w:marRight w:val="0"/>
      <w:marTop w:val="0"/>
      <w:marBottom w:val="0"/>
      <w:divBdr>
        <w:top w:val="none" w:sz="0" w:space="0" w:color="auto"/>
        <w:left w:val="none" w:sz="0" w:space="0" w:color="auto"/>
        <w:bottom w:val="none" w:sz="0" w:space="0" w:color="auto"/>
        <w:right w:val="none" w:sz="0" w:space="0" w:color="auto"/>
      </w:divBdr>
    </w:div>
    <w:div w:id="1178081016">
      <w:bodyDiv w:val="1"/>
      <w:marLeft w:val="0"/>
      <w:marRight w:val="0"/>
      <w:marTop w:val="0"/>
      <w:marBottom w:val="0"/>
      <w:divBdr>
        <w:top w:val="none" w:sz="0" w:space="0" w:color="auto"/>
        <w:left w:val="none" w:sz="0" w:space="0" w:color="auto"/>
        <w:bottom w:val="none" w:sz="0" w:space="0" w:color="auto"/>
        <w:right w:val="none" w:sz="0" w:space="0" w:color="auto"/>
      </w:divBdr>
    </w:div>
    <w:div w:id="1180507488">
      <w:bodyDiv w:val="1"/>
      <w:marLeft w:val="0"/>
      <w:marRight w:val="0"/>
      <w:marTop w:val="0"/>
      <w:marBottom w:val="0"/>
      <w:divBdr>
        <w:top w:val="none" w:sz="0" w:space="0" w:color="auto"/>
        <w:left w:val="none" w:sz="0" w:space="0" w:color="auto"/>
        <w:bottom w:val="none" w:sz="0" w:space="0" w:color="auto"/>
        <w:right w:val="none" w:sz="0" w:space="0" w:color="auto"/>
      </w:divBdr>
    </w:div>
    <w:div w:id="1181628099">
      <w:bodyDiv w:val="1"/>
      <w:marLeft w:val="0"/>
      <w:marRight w:val="0"/>
      <w:marTop w:val="0"/>
      <w:marBottom w:val="0"/>
      <w:divBdr>
        <w:top w:val="none" w:sz="0" w:space="0" w:color="auto"/>
        <w:left w:val="none" w:sz="0" w:space="0" w:color="auto"/>
        <w:bottom w:val="none" w:sz="0" w:space="0" w:color="auto"/>
        <w:right w:val="none" w:sz="0" w:space="0" w:color="auto"/>
      </w:divBdr>
    </w:div>
    <w:div w:id="1181703581">
      <w:bodyDiv w:val="1"/>
      <w:marLeft w:val="0"/>
      <w:marRight w:val="0"/>
      <w:marTop w:val="0"/>
      <w:marBottom w:val="0"/>
      <w:divBdr>
        <w:top w:val="none" w:sz="0" w:space="0" w:color="auto"/>
        <w:left w:val="none" w:sz="0" w:space="0" w:color="auto"/>
        <w:bottom w:val="none" w:sz="0" w:space="0" w:color="auto"/>
        <w:right w:val="none" w:sz="0" w:space="0" w:color="auto"/>
      </w:divBdr>
    </w:div>
    <w:div w:id="1182162477">
      <w:bodyDiv w:val="1"/>
      <w:marLeft w:val="0"/>
      <w:marRight w:val="0"/>
      <w:marTop w:val="0"/>
      <w:marBottom w:val="0"/>
      <w:divBdr>
        <w:top w:val="none" w:sz="0" w:space="0" w:color="auto"/>
        <w:left w:val="none" w:sz="0" w:space="0" w:color="auto"/>
        <w:bottom w:val="none" w:sz="0" w:space="0" w:color="auto"/>
        <w:right w:val="none" w:sz="0" w:space="0" w:color="auto"/>
      </w:divBdr>
    </w:div>
    <w:div w:id="1182670284">
      <w:bodyDiv w:val="1"/>
      <w:marLeft w:val="0"/>
      <w:marRight w:val="0"/>
      <w:marTop w:val="0"/>
      <w:marBottom w:val="0"/>
      <w:divBdr>
        <w:top w:val="none" w:sz="0" w:space="0" w:color="auto"/>
        <w:left w:val="none" w:sz="0" w:space="0" w:color="auto"/>
        <w:bottom w:val="none" w:sz="0" w:space="0" w:color="auto"/>
        <w:right w:val="none" w:sz="0" w:space="0" w:color="auto"/>
      </w:divBdr>
    </w:div>
    <w:div w:id="1183784258">
      <w:bodyDiv w:val="1"/>
      <w:marLeft w:val="0"/>
      <w:marRight w:val="0"/>
      <w:marTop w:val="0"/>
      <w:marBottom w:val="0"/>
      <w:divBdr>
        <w:top w:val="none" w:sz="0" w:space="0" w:color="auto"/>
        <w:left w:val="none" w:sz="0" w:space="0" w:color="auto"/>
        <w:bottom w:val="none" w:sz="0" w:space="0" w:color="auto"/>
        <w:right w:val="none" w:sz="0" w:space="0" w:color="auto"/>
      </w:divBdr>
    </w:div>
    <w:div w:id="1184175476">
      <w:bodyDiv w:val="1"/>
      <w:marLeft w:val="0"/>
      <w:marRight w:val="0"/>
      <w:marTop w:val="0"/>
      <w:marBottom w:val="0"/>
      <w:divBdr>
        <w:top w:val="none" w:sz="0" w:space="0" w:color="auto"/>
        <w:left w:val="none" w:sz="0" w:space="0" w:color="auto"/>
        <w:bottom w:val="none" w:sz="0" w:space="0" w:color="auto"/>
        <w:right w:val="none" w:sz="0" w:space="0" w:color="auto"/>
      </w:divBdr>
    </w:div>
    <w:div w:id="1184395534">
      <w:bodyDiv w:val="1"/>
      <w:marLeft w:val="0"/>
      <w:marRight w:val="0"/>
      <w:marTop w:val="0"/>
      <w:marBottom w:val="0"/>
      <w:divBdr>
        <w:top w:val="none" w:sz="0" w:space="0" w:color="auto"/>
        <w:left w:val="none" w:sz="0" w:space="0" w:color="auto"/>
        <w:bottom w:val="none" w:sz="0" w:space="0" w:color="auto"/>
        <w:right w:val="none" w:sz="0" w:space="0" w:color="auto"/>
      </w:divBdr>
    </w:div>
    <w:div w:id="1184515560">
      <w:bodyDiv w:val="1"/>
      <w:marLeft w:val="0"/>
      <w:marRight w:val="0"/>
      <w:marTop w:val="0"/>
      <w:marBottom w:val="0"/>
      <w:divBdr>
        <w:top w:val="none" w:sz="0" w:space="0" w:color="auto"/>
        <w:left w:val="none" w:sz="0" w:space="0" w:color="auto"/>
        <w:bottom w:val="none" w:sz="0" w:space="0" w:color="auto"/>
        <w:right w:val="none" w:sz="0" w:space="0" w:color="auto"/>
      </w:divBdr>
    </w:div>
    <w:div w:id="1184781623">
      <w:bodyDiv w:val="1"/>
      <w:marLeft w:val="0"/>
      <w:marRight w:val="0"/>
      <w:marTop w:val="0"/>
      <w:marBottom w:val="0"/>
      <w:divBdr>
        <w:top w:val="none" w:sz="0" w:space="0" w:color="auto"/>
        <w:left w:val="none" w:sz="0" w:space="0" w:color="auto"/>
        <w:bottom w:val="none" w:sz="0" w:space="0" w:color="auto"/>
        <w:right w:val="none" w:sz="0" w:space="0" w:color="auto"/>
      </w:divBdr>
    </w:div>
    <w:div w:id="1185172736">
      <w:bodyDiv w:val="1"/>
      <w:marLeft w:val="0"/>
      <w:marRight w:val="0"/>
      <w:marTop w:val="0"/>
      <w:marBottom w:val="0"/>
      <w:divBdr>
        <w:top w:val="none" w:sz="0" w:space="0" w:color="auto"/>
        <w:left w:val="none" w:sz="0" w:space="0" w:color="auto"/>
        <w:bottom w:val="none" w:sz="0" w:space="0" w:color="auto"/>
        <w:right w:val="none" w:sz="0" w:space="0" w:color="auto"/>
      </w:divBdr>
    </w:div>
    <w:div w:id="1185249725">
      <w:bodyDiv w:val="1"/>
      <w:marLeft w:val="0"/>
      <w:marRight w:val="0"/>
      <w:marTop w:val="0"/>
      <w:marBottom w:val="0"/>
      <w:divBdr>
        <w:top w:val="none" w:sz="0" w:space="0" w:color="auto"/>
        <w:left w:val="none" w:sz="0" w:space="0" w:color="auto"/>
        <w:bottom w:val="none" w:sz="0" w:space="0" w:color="auto"/>
        <w:right w:val="none" w:sz="0" w:space="0" w:color="auto"/>
      </w:divBdr>
    </w:div>
    <w:div w:id="1186481186">
      <w:bodyDiv w:val="1"/>
      <w:marLeft w:val="0"/>
      <w:marRight w:val="0"/>
      <w:marTop w:val="0"/>
      <w:marBottom w:val="0"/>
      <w:divBdr>
        <w:top w:val="none" w:sz="0" w:space="0" w:color="auto"/>
        <w:left w:val="none" w:sz="0" w:space="0" w:color="auto"/>
        <w:bottom w:val="none" w:sz="0" w:space="0" w:color="auto"/>
        <w:right w:val="none" w:sz="0" w:space="0" w:color="auto"/>
      </w:divBdr>
    </w:div>
    <w:div w:id="1187210131">
      <w:bodyDiv w:val="1"/>
      <w:marLeft w:val="0"/>
      <w:marRight w:val="0"/>
      <w:marTop w:val="0"/>
      <w:marBottom w:val="0"/>
      <w:divBdr>
        <w:top w:val="none" w:sz="0" w:space="0" w:color="auto"/>
        <w:left w:val="none" w:sz="0" w:space="0" w:color="auto"/>
        <w:bottom w:val="none" w:sz="0" w:space="0" w:color="auto"/>
        <w:right w:val="none" w:sz="0" w:space="0" w:color="auto"/>
      </w:divBdr>
    </w:div>
    <w:div w:id="1187258432">
      <w:bodyDiv w:val="1"/>
      <w:marLeft w:val="0"/>
      <w:marRight w:val="0"/>
      <w:marTop w:val="0"/>
      <w:marBottom w:val="0"/>
      <w:divBdr>
        <w:top w:val="none" w:sz="0" w:space="0" w:color="auto"/>
        <w:left w:val="none" w:sz="0" w:space="0" w:color="auto"/>
        <w:bottom w:val="none" w:sz="0" w:space="0" w:color="auto"/>
        <w:right w:val="none" w:sz="0" w:space="0" w:color="auto"/>
      </w:divBdr>
    </w:div>
    <w:div w:id="1187448420">
      <w:bodyDiv w:val="1"/>
      <w:marLeft w:val="0"/>
      <w:marRight w:val="0"/>
      <w:marTop w:val="0"/>
      <w:marBottom w:val="0"/>
      <w:divBdr>
        <w:top w:val="none" w:sz="0" w:space="0" w:color="auto"/>
        <w:left w:val="none" w:sz="0" w:space="0" w:color="auto"/>
        <w:bottom w:val="none" w:sz="0" w:space="0" w:color="auto"/>
        <w:right w:val="none" w:sz="0" w:space="0" w:color="auto"/>
      </w:divBdr>
    </w:div>
    <w:div w:id="1188832939">
      <w:bodyDiv w:val="1"/>
      <w:marLeft w:val="0"/>
      <w:marRight w:val="0"/>
      <w:marTop w:val="0"/>
      <w:marBottom w:val="0"/>
      <w:divBdr>
        <w:top w:val="none" w:sz="0" w:space="0" w:color="auto"/>
        <w:left w:val="none" w:sz="0" w:space="0" w:color="auto"/>
        <w:bottom w:val="none" w:sz="0" w:space="0" w:color="auto"/>
        <w:right w:val="none" w:sz="0" w:space="0" w:color="auto"/>
      </w:divBdr>
    </w:div>
    <w:div w:id="1192300393">
      <w:bodyDiv w:val="1"/>
      <w:marLeft w:val="0"/>
      <w:marRight w:val="0"/>
      <w:marTop w:val="0"/>
      <w:marBottom w:val="0"/>
      <w:divBdr>
        <w:top w:val="none" w:sz="0" w:space="0" w:color="auto"/>
        <w:left w:val="none" w:sz="0" w:space="0" w:color="auto"/>
        <w:bottom w:val="none" w:sz="0" w:space="0" w:color="auto"/>
        <w:right w:val="none" w:sz="0" w:space="0" w:color="auto"/>
      </w:divBdr>
    </w:div>
    <w:div w:id="1192570973">
      <w:bodyDiv w:val="1"/>
      <w:marLeft w:val="0"/>
      <w:marRight w:val="0"/>
      <w:marTop w:val="0"/>
      <w:marBottom w:val="0"/>
      <w:divBdr>
        <w:top w:val="none" w:sz="0" w:space="0" w:color="auto"/>
        <w:left w:val="none" w:sz="0" w:space="0" w:color="auto"/>
        <w:bottom w:val="none" w:sz="0" w:space="0" w:color="auto"/>
        <w:right w:val="none" w:sz="0" w:space="0" w:color="auto"/>
      </w:divBdr>
    </w:div>
    <w:div w:id="1192573727">
      <w:bodyDiv w:val="1"/>
      <w:marLeft w:val="0"/>
      <w:marRight w:val="0"/>
      <w:marTop w:val="0"/>
      <w:marBottom w:val="0"/>
      <w:divBdr>
        <w:top w:val="none" w:sz="0" w:space="0" w:color="auto"/>
        <w:left w:val="none" w:sz="0" w:space="0" w:color="auto"/>
        <w:bottom w:val="none" w:sz="0" w:space="0" w:color="auto"/>
        <w:right w:val="none" w:sz="0" w:space="0" w:color="auto"/>
      </w:divBdr>
    </w:div>
    <w:div w:id="1193035293">
      <w:bodyDiv w:val="1"/>
      <w:marLeft w:val="0"/>
      <w:marRight w:val="0"/>
      <w:marTop w:val="0"/>
      <w:marBottom w:val="0"/>
      <w:divBdr>
        <w:top w:val="none" w:sz="0" w:space="0" w:color="auto"/>
        <w:left w:val="none" w:sz="0" w:space="0" w:color="auto"/>
        <w:bottom w:val="none" w:sz="0" w:space="0" w:color="auto"/>
        <w:right w:val="none" w:sz="0" w:space="0" w:color="auto"/>
      </w:divBdr>
    </w:div>
    <w:div w:id="1193375104">
      <w:bodyDiv w:val="1"/>
      <w:marLeft w:val="0"/>
      <w:marRight w:val="0"/>
      <w:marTop w:val="0"/>
      <w:marBottom w:val="0"/>
      <w:divBdr>
        <w:top w:val="none" w:sz="0" w:space="0" w:color="auto"/>
        <w:left w:val="none" w:sz="0" w:space="0" w:color="auto"/>
        <w:bottom w:val="none" w:sz="0" w:space="0" w:color="auto"/>
        <w:right w:val="none" w:sz="0" w:space="0" w:color="auto"/>
      </w:divBdr>
    </w:div>
    <w:div w:id="1193685478">
      <w:bodyDiv w:val="1"/>
      <w:marLeft w:val="0"/>
      <w:marRight w:val="0"/>
      <w:marTop w:val="0"/>
      <w:marBottom w:val="0"/>
      <w:divBdr>
        <w:top w:val="none" w:sz="0" w:space="0" w:color="auto"/>
        <w:left w:val="none" w:sz="0" w:space="0" w:color="auto"/>
        <w:bottom w:val="none" w:sz="0" w:space="0" w:color="auto"/>
        <w:right w:val="none" w:sz="0" w:space="0" w:color="auto"/>
      </w:divBdr>
    </w:div>
    <w:div w:id="1194536185">
      <w:bodyDiv w:val="1"/>
      <w:marLeft w:val="0"/>
      <w:marRight w:val="0"/>
      <w:marTop w:val="0"/>
      <w:marBottom w:val="0"/>
      <w:divBdr>
        <w:top w:val="none" w:sz="0" w:space="0" w:color="auto"/>
        <w:left w:val="none" w:sz="0" w:space="0" w:color="auto"/>
        <w:bottom w:val="none" w:sz="0" w:space="0" w:color="auto"/>
        <w:right w:val="none" w:sz="0" w:space="0" w:color="auto"/>
      </w:divBdr>
    </w:div>
    <w:div w:id="1196114651">
      <w:bodyDiv w:val="1"/>
      <w:marLeft w:val="0"/>
      <w:marRight w:val="0"/>
      <w:marTop w:val="0"/>
      <w:marBottom w:val="0"/>
      <w:divBdr>
        <w:top w:val="none" w:sz="0" w:space="0" w:color="auto"/>
        <w:left w:val="none" w:sz="0" w:space="0" w:color="auto"/>
        <w:bottom w:val="none" w:sz="0" w:space="0" w:color="auto"/>
        <w:right w:val="none" w:sz="0" w:space="0" w:color="auto"/>
      </w:divBdr>
    </w:div>
    <w:div w:id="1197229881">
      <w:bodyDiv w:val="1"/>
      <w:marLeft w:val="0"/>
      <w:marRight w:val="0"/>
      <w:marTop w:val="0"/>
      <w:marBottom w:val="0"/>
      <w:divBdr>
        <w:top w:val="none" w:sz="0" w:space="0" w:color="auto"/>
        <w:left w:val="none" w:sz="0" w:space="0" w:color="auto"/>
        <w:bottom w:val="none" w:sz="0" w:space="0" w:color="auto"/>
        <w:right w:val="none" w:sz="0" w:space="0" w:color="auto"/>
      </w:divBdr>
    </w:div>
    <w:div w:id="1197353594">
      <w:bodyDiv w:val="1"/>
      <w:marLeft w:val="0"/>
      <w:marRight w:val="0"/>
      <w:marTop w:val="0"/>
      <w:marBottom w:val="0"/>
      <w:divBdr>
        <w:top w:val="none" w:sz="0" w:space="0" w:color="auto"/>
        <w:left w:val="none" w:sz="0" w:space="0" w:color="auto"/>
        <w:bottom w:val="none" w:sz="0" w:space="0" w:color="auto"/>
        <w:right w:val="none" w:sz="0" w:space="0" w:color="auto"/>
      </w:divBdr>
    </w:div>
    <w:div w:id="1198784767">
      <w:bodyDiv w:val="1"/>
      <w:marLeft w:val="0"/>
      <w:marRight w:val="0"/>
      <w:marTop w:val="0"/>
      <w:marBottom w:val="0"/>
      <w:divBdr>
        <w:top w:val="none" w:sz="0" w:space="0" w:color="auto"/>
        <w:left w:val="none" w:sz="0" w:space="0" w:color="auto"/>
        <w:bottom w:val="none" w:sz="0" w:space="0" w:color="auto"/>
        <w:right w:val="none" w:sz="0" w:space="0" w:color="auto"/>
      </w:divBdr>
    </w:div>
    <w:div w:id="1200046079">
      <w:bodyDiv w:val="1"/>
      <w:marLeft w:val="0"/>
      <w:marRight w:val="0"/>
      <w:marTop w:val="0"/>
      <w:marBottom w:val="0"/>
      <w:divBdr>
        <w:top w:val="none" w:sz="0" w:space="0" w:color="auto"/>
        <w:left w:val="none" w:sz="0" w:space="0" w:color="auto"/>
        <w:bottom w:val="none" w:sz="0" w:space="0" w:color="auto"/>
        <w:right w:val="none" w:sz="0" w:space="0" w:color="auto"/>
      </w:divBdr>
    </w:div>
    <w:div w:id="1201089730">
      <w:bodyDiv w:val="1"/>
      <w:marLeft w:val="0"/>
      <w:marRight w:val="0"/>
      <w:marTop w:val="0"/>
      <w:marBottom w:val="0"/>
      <w:divBdr>
        <w:top w:val="none" w:sz="0" w:space="0" w:color="auto"/>
        <w:left w:val="none" w:sz="0" w:space="0" w:color="auto"/>
        <w:bottom w:val="none" w:sz="0" w:space="0" w:color="auto"/>
        <w:right w:val="none" w:sz="0" w:space="0" w:color="auto"/>
      </w:divBdr>
    </w:div>
    <w:div w:id="1202474006">
      <w:bodyDiv w:val="1"/>
      <w:marLeft w:val="0"/>
      <w:marRight w:val="0"/>
      <w:marTop w:val="0"/>
      <w:marBottom w:val="0"/>
      <w:divBdr>
        <w:top w:val="none" w:sz="0" w:space="0" w:color="auto"/>
        <w:left w:val="none" w:sz="0" w:space="0" w:color="auto"/>
        <w:bottom w:val="none" w:sz="0" w:space="0" w:color="auto"/>
        <w:right w:val="none" w:sz="0" w:space="0" w:color="auto"/>
      </w:divBdr>
    </w:div>
    <w:div w:id="1202863444">
      <w:bodyDiv w:val="1"/>
      <w:marLeft w:val="0"/>
      <w:marRight w:val="0"/>
      <w:marTop w:val="0"/>
      <w:marBottom w:val="0"/>
      <w:divBdr>
        <w:top w:val="none" w:sz="0" w:space="0" w:color="auto"/>
        <w:left w:val="none" w:sz="0" w:space="0" w:color="auto"/>
        <w:bottom w:val="none" w:sz="0" w:space="0" w:color="auto"/>
        <w:right w:val="none" w:sz="0" w:space="0" w:color="auto"/>
      </w:divBdr>
    </w:div>
    <w:div w:id="1203440762">
      <w:bodyDiv w:val="1"/>
      <w:marLeft w:val="0"/>
      <w:marRight w:val="0"/>
      <w:marTop w:val="0"/>
      <w:marBottom w:val="0"/>
      <w:divBdr>
        <w:top w:val="none" w:sz="0" w:space="0" w:color="auto"/>
        <w:left w:val="none" w:sz="0" w:space="0" w:color="auto"/>
        <w:bottom w:val="none" w:sz="0" w:space="0" w:color="auto"/>
        <w:right w:val="none" w:sz="0" w:space="0" w:color="auto"/>
      </w:divBdr>
    </w:div>
    <w:div w:id="1203979242">
      <w:bodyDiv w:val="1"/>
      <w:marLeft w:val="0"/>
      <w:marRight w:val="0"/>
      <w:marTop w:val="0"/>
      <w:marBottom w:val="0"/>
      <w:divBdr>
        <w:top w:val="none" w:sz="0" w:space="0" w:color="auto"/>
        <w:left w:val="none" w:sz="0" w:space="0" w:color="auto"/>
        <w:bottom w:val="none" w:sz="0" w:space="0" w:color="auto"/>
        <w:right w:val="none" w:sz="0" w:space="0" w:color="auto"/>
      </w:divBdr>
    </w:div>
    <w:div w:id="1205485022">
      <w:bodyDiv w:val="1"/>
      <w:marLeft w:val="0"/>
      <w:marRight w:val="0"/>
      <w:marTop w:val="0"/>
      <w:marBottom w:val="0"/>
      <w:divBdr>
        <w:top w:val="none" w:sz="0" w:space="0" w:color="auto"/>
        <w:left w:val="none" w:sz="0" w:space="0" w:color="auto"/>
        <w:bottom w:val="none" w:sz="0" w:space="0" w:color="auto"/>
        <w:right w:val="none" w:sz="0" w:space="0" w:color="auto"/>
      </w:divBdr>
    </w:div>
    <w:div w:id="1205872413">
      <w:bodyDiv w:val="1"/>
      <w:marLeft w:val="0"/>
      <w:marRight w:val="0"/>
      <w:marTop w:val="0"/>
      <w:marBottom w:val="0"/>
      <w:divBdr>
        <w:top w:val="none" w:sz="0" w:space="0" w:color="auto"/>
        <w:left w:val="none" w:sz="0" w:space="0" w:color="auto"/>
        <w:bottom w:val="none" w:sz="0" w:space="0" w:color="auto"/>
        <w:right w:val="none" w:sz="0" w:space="0" w:color="auto"/>
      </w:divBdr>
    </w:div>
    <w:div w:id="1206023246">
      <w:bodyDiv w:val="1"/>
      <w:marLeft w:val="0"/>
      <w:marRight w:val="0"/>
      <w:marTop w:val="0"/>
      <w:marBottom w:val="0"/>
      <w:divBdr>
        <w:top w:val="none" w:sz="0" w:space="0" w:color="auto"/>
        <w:left w:val="none" w:sz="0" w:space="0" w:color="auto"/>
        <w:bottom w:val="none" w:sz="0" w:space="0" w:color="auto"/>
        <w:right w:val="none" w:sz="0" w:space="0" w:color="auto"/>
      </w:divBdr>
    </w:div>
    <w:div w:id="1206066970">
      <w:bodyDiv w:val="1"/>
      <w:marLeft w:val="0"/>
      <w:marRight w:val="0"/>
      <w:marTop w:val="0"/>
      <w:marBottom w:val="0"/>
      <w:divBdr>
        <w:top w:val="none" w:sz="0" w:space="0" w:color="auto"/>
        <w:left w:val="none" w:sz="0" w:space="0" w:color="auto"/>
        <w:bottom w:val="none" w:sz="0" w:space="0" w:color="auto"/>
        <w:right w:val="none" w:sz="0" w:space="0" w:color="auto"/>
      </w:divBdr>
    </w:div>
    <w:div w:id="1206603675">
      <w:bodyDiv w:val="1"/>
      <w:marLeft w:val="0"/>
      <w:marRight w:val="0"/>
      <w:marTop w:val="0"/>
      <w:marBottom w:val="0"/>
      <w:divBdr>
        <w:top w:val="none" w:sz="0" w:space="0" w:color="auto"/>
        <w:left w:val="none" w:sz="0" w:space="0" w:color="auto"/>
        <w:bottom w:val="none" w:sz="0" w:space="0" w:color="auto"/>
        <w:right w:val="none" w:sz="0" w:space="0" w:color="auto"/>
      </w:divBdr>
    </w:div>
    <w:div w:id="1206679281">
      <w:bodyDiv w:val="1"/>
      <w:marLeft w:val="0"/>
      <w:marRight w:val="0"/>
      <w:marTop w:val="0"/>
      <w:marBottom w:val="0"/>
      <w:divBdr>
        <w:top w:val="none" w:sz="0" w:space="0" w:color="auto"/>
        <w:left w:val="none" w:sz="0" w:space="0" w:color="auto"/>
        <w:bottom w:val="none" w:sz="0" w:space="0" w:color="auto"/>
        <w:right w:val="none" w:sz="0" w:space="0" w:color="auto"/>
      </w:divBdr>
    </w:div>
    <w:div w:id="1207184648">
      <w:bodyDiv w:val="1"/>
      <w:marLeft w:val="0"/>
      <w:marRight w:val="0"/>
      <w:marTop w:val="0"/>
      <w:marBottom w:val="0"/>
      <w:divBdr>
        <w:top w:val="none" w:sz="0" w:space="0" w:color="auto"/>
        <w:left w:val="none" w:sz="0" w:space="0" w:color="auto"/>
        <w:bottom w:val="none" w:sz="0" w:space="0" w:color="auto"/>
        <w:right w:val="none" w:sz="0" w:space="0" w:color="auto"/>
      </w:divBdr>
    </w:div>
    <w:div w:id="1208105832">
      <w:bodyDiv w:val="1"/>
      <w:marLeft w:val="0"/>
      <w:marRight w:val="0"/>
      <w:marTop w:val="0"/>
      <w:marBottom w:val="0"/>
      <w:divBdr>
        <w:top w:val="none" w:sz="0" w:space="0" w:color="auto"/>
        <w:left w:val="none" w:sz="0" w:space="0" w:color="auto"/>
        <w:bottom w:val="none" w:sz="0" w:space="0" w:color="auto"/>
        <w:right w:val="none" w:sz="0" w:space="0" w:color="auto"/>
      </w:divBdr>
    </w:div>
    <w:div w:id="1208374429">
      <w:bodyDiv w:val="1"/>
      <w:marLeft w:val="0"/>
      <w:marRight w:val="0"/>
      <w:marTop w:val="0"/>
      <w:marBottom w:val="0"/>
      <w:divBdr>
        <w:top w:val="none" w:sz="0" w:space="0" w:color="auto"/>
        <w:left w:val="none" w:sz="0" w:space="0" w:color="auto"/>
        <w:bottom w:val="none" w:sz="0" w:space="0" w:color="auto"/>
        <w:right w:val="none" w:sz="0" w:space="0" w:color="auto"/>
      </w:divBdr>
    </w:div>
    <w:div w:id="1208949115">
      <w:bodyDiv w:val="1"/>
      <w:marLeft w:val="0"/>
      <w:marRight w:val="0"/>
      <w:marTop w:val="0"/>
      <w:marBottom w:val="0"/>
      <w:divBdr>
        <w:top w:val="none" w:sz="0" w:space="0" w:color="auto"/>
        <w:left w:val="none" w:sz="0" w:space="0" w:color="auto"/>
        <w:bottom w:val="none" w:sz="0" w:space="0" w:color="auto"/>
        <w:right w:val="none" w:sz="0" w:space="0" w:color="auto"/>
      </w:divBdr>
    </w:div>
    <w:div w:id="1208954899">
      <w:bodyDiv w:val="1"/>
      <w:marLeft w:val="0"/>
      <w:marRight w:val="0"/>
      <w:marTop w:val="0"/>
      <w:marBottom w:val="0"/>
      <w:divBdr>
        <w:top w:val="none" w:sz="0" w:space="0" w:color="auto"/>
        <w:left w:val="none" w:sz="0" w:space="0" w:color="auto"/>
        <w:bottom w:val="none" w:sz="0" w:space="0" w:color="auto"/>
        <w:right w:val="none" w:sz="0" w:space="0" w:color="auto"/>
      </w:divBdr>
    </w:div>
    <w:div w:id="1208955472">
      <w:bodyDiv w:val="1"/>
      <w:marLeft w:val="0"/>
      <w:marRight w:val="0"/>
      <w:marTop w:val="0"/>
      <w:marBottom w:val="0"/>
      <w:divBdr>
        <w:top w:val="none" w:sz="0" w:space="0" w:color="auto"/>
        <w:left w:val="none" w:sz="0" w:space="0" w:color="auto"/>
        <w:bottom w:val="none" w:sz="0" w:space="0" w:color="auto"/>
        <w:right w:val="none" w:sz="0" w:space="0" w:color="auto"/>
      </w:divBdr>
    </w:div>
    <w:div w:id="1209100821">
      <w:bodyDiv w:val="1"/>
      <w:marLeft w:val="0"/>
      <w:marRight w:val="0"/>
      <w:marTop w:val="0"/>
      <w:marBottom w:val="0"/>
      <w:divBdr>
        <w:top w:val="none" w:sz="0" w:space="0" w:color="auto"/>
        <w:left w:val="none" w:sz="0" w:space="0" w:color="auto"/>
        <w:bottom w:val="none" w:sz="0" w:space="0" w:color="auto"/>
        <w:right w:val="none" w:sz="0" w:space="0" w:color="auto"/>
      </w:divBdr>
    </w:div>
    <w:div w:id="1209683906">
      <w:bodyDiv w:val="1"/>
      <w:marLeft w:val="0"/>
      <w:marRight w:val="0"/>
      <w:marTop w:val="0"/>
      <w:marBottom w:val="0"/>
      <w:divBdr>
        <w:top w:val="none" w:sz="0" w:space="0" w:color="auto"/>
        <w:left w:val="none" w:sz="0" w:space="0" w:color="auto"/>
        <w:bottom w:val="none" w:sz="0" w:space="0" w:color="auto"/>
        <w:right w:val="none" w:sz="0" w:space="0" w:color="auto"/>
      </w:divBdr>
    </w:div>
    <w:div w:id="1211499499">
      <w:bodyDiv w:val="1"/>
      <w:marLeft w:val="0"/>
      <w:marRight w:val="0"/>
      <w:marTop w:val="0"/>
      <w:marBottom w:val="0"/>
      <w:divBdr>
        <w:top w:val="none" w:sz="0" w:space="0" w:color="auto"/>
        <w:left w:val="none" w:sz="0" w:space="0" w:color="auto"/>
        <w:bottom w:val="none" w:sz="0" w:space="0" w:color="auto"/>
        <w:right w:val="none" w:sz="0" w:space="0" w:color="auto"/>
      </w:divBdr>
    </w:div>
    <w:div w:id="1212111208">
      <w:bodyDiv w:val="1"/>
      <w:marLeft w:val="0"/>
      <w:marRight w:val="0"/>
      <w:marTop w:val="0"/>
      <w:marBottom w:val="0"/>
      <w:divBdr>
        <w:top w:val="none" w:sz="0" w:space="0" w:color="auto"/>
        <w:left w:val="none" w:sz="0" w:space="0" w:color="auto"/>
        <w:bottom w:val="none" w:sz="0" w:space="0" w:color="auto"/>
        <w:right w:val="none" w:sz="0" w:space="0" w:color="auto"/>
      </w:divBdr>
    </w:div>
    <w:div w:id="1212571071">
      <w:bodyDiv w:val="1"/>
      <w:marLeft w:val="0"/>
      <w:marRight w:val="0"/>
      <w:marTop w:val="0"/>
      <w:marBottom w:val="0"/>
      <w:divBdr>
        <w:top w:val="none" w:sz="0" w:space="0" w:color="auto"/>
        <w:left w:val="none" w:sz="0" w:space="0" w:color="auto"/>
        <w:bottom w:val="none" w:sz="0" w:space="0" w:color="auto"/>
        <w:right w:val="none" w:sz="0" w:space="0" w:color="auto"/>
      </w:divBdr>
    </w:div>
    <w:div w:id="1212962643">
      <w:bodyDiv w:val="1"/>
      <w:marLeft w:val="0"/>
      <w:marRight w:val="0"/>
      <w:marTop w:val="0"/>
      <w:marBottom w:val="0"/>
      <w:divBdr>
        <w:top w:val="none" w:sz="0" w:space="0" w:color="auto"/>
        <w:left w:val="none" w:sz="0" w:space="0" w:color="auto"/>
        <w:bottom w:val="none" w:sz="0" w:space="0" w:color="auto"/>
        <w:right w:val="none" w:sz="0" w:space="0" w:color="auto"/>
      </w:divBdr>
    </w:div>
    <w:div w:id="1213925074">
      <w:bodyDiv w:val="1"/>
      <w:marLeft w:val="0"/>
      <w:marRight w:val="0"/>
      <w:marTop w:val="0"/>
      <w:marBottom w:val="0"/>
      <w:divBdr>
        <w:top w:val="none" w:sz="0" w:space="0" w:color="auto"/>
        <w:left w:val="none" w:sz="0" w:space="0" w:color="auto"/>
        <w:bottom w:val="none" w:sz="0" w:space="0" w:color="auto"/>
        <w:right w:val="none" w:sz="0" w:space="0" w:color="auto"/>
      </w:divBdr>
    </w:div>
    <w:div w:id="1214000494">
      <w:bodyDiv w:val="1"/>
      <w:marLeft w:val="0"/>
      <w:marRight w:val="0"/>
      <w:marTop w:val="0"/>
      <w:marBottom w:val="0"/>
      <w:divBdr>
        <w:top w:val="none" w:sz="0" w:space="0" w:color="auto"/>
        <w:left w:val="none" w:sz="0" w:space="0" w:color="auto"/>
        <w:bottom w:val="none" w:sz="0" w:space="0" w:color="auto"/>
        <w:right w:val="none" w:sz="0" w:space="0" w:color="auto"/>
      </w:divBdr>
    </w:div>
    <w:div w:id="1214345136">
      <w:bodyDiv w:val="1"/>
      <w:marLeft w:val="0"/>
      <w:marRight w:val="0"/>
      <w:marTop w:val="0"/>
      <w:marBottom w:val="0"/>
      <w:divBdr>
        <w:top w:val="none" w:sz="0" w:space="0" w:color="auto"/>
        <w:left w:val="none" w:sz="0" w:space="0" w:color="auto"/>
        <w:bottom w:val="none" w:sz="0" w:space="0" w:color="auto"/>
        <w:right w:val="none" w:sz="0" w:space="0" w:color="auto"/>
      </w:divBdr>
    </w:div>
    <w:div w:id="1214923948">
      <w:bodyDiv w:val="1"/>
      <w:marLeft w:val="0"/>
      <w:marRight w:val="0"/>
      <w:marTop w:val="0"/>
      <w:marBottom w:val="0"/>
      <w:divBdr>
        <w:top w:val="none" w:sz="0" w:space="0" w:color="auto"/>
        <w:left w:val="none" w:sz="0" w:space="0" w:color="auto"/>
        <w:bottom w:val="none" w:sz="0" w:space="0" w:color="auto"/>
        <w:right w:val="none" w:sz="0" w:space="0" w:color="auto"/>
      </w:divBdr>
    </w:div>
    <w:div w:id="1215039988">
      <w:bodyDiv w:val="1"/>
      <w:marLeft w:val="0"/>
      <w:marRight w:val="0"/>
      <w:marTop w:val="0"/>
      <w:marBottom w:val="0"/>
      <w:divBdr>
        <w:top w:val="none" w:sz="0" w:space="0" w:color="auto"/>
        <w:left w:val="none" w:sz="0" w:space="0" w:color="auto"/>
        <w:bottom w:val="none" w:sz="0" w:space="0" w:color="auto"/>
        <w:right w:val="none" w:sz="0" w:space="0" w:color="auto"/>
      </w:divBdr>
    </w:div>
    <w:div w:id="1215969624">
      <w:bodyDiv w:val="1"/>
      <w:marLeft w:val="0"/>
      <w:marRight w:val="0"/>
      <w:marTop w:val="0"/>
      <w:marBottom w:val="0"/>
      <w:divBdr>
        <w:top w:val="none" w:sz="0" w:space="0" w:color="auto"/>
        <w:left w:val="none" w:sz="0" w:space="0" w:color="auto"/>
        <w:bottom w:val="none" w:sz="0" w:space="0" w:color="auto"/>
        <w:right w:val="none" w:sz="0" w:space="0" w:color="auto"/>
      </w:divBdr>
    </w:div>
    <w:div w:id="1216428015">
      <w:bodyDiv w:val="1"/>
      <w:marLeft w:val="0"/>
      <w:marRight w:val="0"/>
      <w:marTop w:val="0"/>
      <w:marBottom w:val="0"/>
      <w:divBdr>
        <w:top w:val="none" w:sz="0" w:space="0" w:color="auto"/>
        <w:left w:val="none" w:sz="0" w:space="0" w:color="auto"/>
        <w:bottom w:val="none" w:sz="0" w:space="0" w:color="auto"/>
        <w:right w:val="none" w:sz="0" w:space="0" w:color="auto"/>
      </w:divBdr>
    </w:div>
    <w:div w:id="1216625417">
      <w:bodyDiv w:val="1"/>
      <w:marLeft w:val="0"/>
      <w:marRight w:val="0"/>
      <w:marTop w:val="0"/>
      <w:marBottom w:val="0"/>
      <w:divBdr>
        <w:top w:val="none" w:sz="0" w:space="0" w:color="auto"/>
        <w:left w:val="none" w:sz="0" w:space="0" w:color="auto"/>
        <w:bottom w:val="none" w:sz="0" w:space="0" w:color="auto"/>
        <w:right w:val="none" w:sz="0" w:space="0" w:color="auto"/>
      </w:divBdr>
    </w:div>
    <w:div w:id="1219972090">
      <w:bodyDiv w:val="1"/>
      <w:marLeft w:val="0"/>
      <w:marRight w:val="0"/>
      <w:marTop w:val="0"/>
      <w:marBottom w:val="0"/>
      <w:divBdr>
        <w:top w:val="none" w:sz="0" w:space="0" w:color="auto"/>
        <w:left w:val="none" w:sz="0" w:space="0" w:color="auto"/>
        <w:bottom w:val="none" w:sz="0" w:space="0" w:color="auto"/>
        <w:right w:val="none" w:sz="0" w:space="0" w:color="auto"/>
      </w:divBdr>
    </w:div>
    <w:div w:id="1220239691">
      <w:bodyDiv w:val="1"/>
      <w:marLeft w:val="0"/>
      <w:marRight w:val="0"/>
      <w:marTop w:val="0"/>
      <w:marBottom w:val="0"/>
      <w:divBdr>
        <w:top w:val="none" w:sz="0" w:space="0" w:color="auto"/>
        <w:left w:val="none" w:sz="0" w:space="0" w:color="auto"/>
        <w:bottom w:val="none" w:sz="0" w:space="0" w:color="auto"/>
        <w:right w:val="none" w:sz="0" w:space="0" w:color="auto"/>
      </w:divBdr>
    </w:div>
    <w:div w:id="1220946039">
      <w:bodyDiv w:val="1"/>
      <w:marLeft w:val="0"/>
      <w:marRight w:val="0"/>
      <w:marTop w:val="0"/>
      <w:marBottom w:val="0"/>
      <w:divBdr>
        <w:top w:val="none" w:sz="0" w:space="0" w:color="auto"/>
        <w:left w:val="none" w:sz="0" w:space="0" w:color="auto"/>
        <w:bottom w:val="none" w:sz="0" w:space="0" w:color="auto"/>
        <w:right w:val="none" w:sz="0" w:space="0" w:color="auto"/>
      </w:divBdr>
    </w:div>
    <w:div w:id="1221596596">
      <w:bodyDiv w:val="1"/>
      <w:marLeft w:val="0"/>
      <w:marRight w:val="0"/>
      <w:marTop w:val="0"/>
      <w:marBottom w:val="0"/>
      <w:divBdr>
        <w:top w:val="none" w:sz="0" w:space="0" w:color="auto"/>
        <w:left w:val="none" w:sz="0" w:space="0" w:color="auto"/>
        <w:bottom w:val="none" w:sz="0" w:space="0" w:color="auto"/>
        <w:right w:val="none" w:sz="0" w:space="0" w:color="auto"/>
      </w:divBdr>
    </w:div>
    <w:div w:id="1221748583">
      <w:bodyDiv w:val="1"/>
      <w:marLeft w:val="0"/>
      <w:marRight w:val="0"/>
      <w:marTop w:val="0"/>
      <w:marBottom w:val="0"/>
      <w:divBdr>
        <w:top w:val="none" w:sz="0" w:space="0" w:color="auto"/>
        <w:left w:val="none" w:sz="0" w:space="0" w:color="auto"/>
        <w:bottom w:val="none" w:sz="0" w:space="0" w:color="auto"/>
        <w:right w:val="none" w:sz="0" w:space="0" w:color="auto"/>
      </w:divBdr>
    </w:div>
    <w:div w:id="1222247827">
      <w:bodyDiv w:val="1"/>
      <w:marLeft w:val="0"/>
      <w:marRight w:val="0"/>
      <w:marTop w:val="0"/>
      <w:marBottom w:val="0"/>
      <w:divBdr>
        <w:top w:val="none" w:sz="0" w:space="0" w:color="auto"/>
        <w:left w:val="none" w:sz="0" w:space="0" w:color="auto"/>
        <w:bottom w:val="none" w:sz="0" w:space="0" w:color="auto"/>
        <w:right w:val="none" w:sz="0" w:space="0" w:color="auto"/>
      </w:divBdr>
    </w:div>
    <w:div w:id="1222525255">
      <w:bodyDiv w:val="1"/>
      <w:marLeft w:val="0"/>
      <w:marRight w:val="0"/>
      <w:marTop w:val="0"/>
      <w:marBottom w:val="0"/>
      <w:divBdr>
        <w:top w:val="none" w:sz="0" w:space="0" w:color="auto"/>
        <w:left w:val="none" w:sz="0" w:space="0" w:color="auto"/>
        <w:bottom w:val="none" w:sz="0" w:space="0" w:color="auto"/>
        <w:right w:val="none" w:sz="0" w:space="0" w:color="auto"/>
      </w:divBdr>
    </w:div>
    <w:div w:id="1222865416">
      <w:bodyDiv w:val="1"/>
      <w:marLeft w:val="0"/>
      <w:marRight w:val="0"/>
      <w:marTop w:val="0"/>
      <w:marBottom w:val="0"/>
      <w:divBdr>
        <w:top w:val="none" w:sz="0" w:space="0" w:color="auto"/>
        <w:left w:val="none" w:sz="0" w:space="0" w:color="auto"/>
        <w:bottom w:val="none" w:sz="0" w:space="0" w:color="auto"/>
        <w:right w:val="none" w:sz="0" w:space="0" w:color="auto"/>
      </w:divBdr>
    </w:div>
    <w:div w:id="1224364208">
      <w:bodyDiv w:val="1"/>
      <w:marLeft w:val="0"/>
      <w:marRight w:val="0"/>
      <w:marTop w:val="0"/>
      <w:marBottom w:val="0"/>
      <w:divBdr>
        <w:top w:val="none" w:sz="0" w:space="0" w:color="auto"/>
        <w:left w:val="none" w:sz="0" w:space="0" w:color="auto"/>
        <w:bottom w:val="none" w:sz="0" w:space="0" w:color="auto"/>
        <w:right w:val="none" w:sz="0" w:space="0" w:color="auto"/>
      </w:divBdr>
    </w:div>
    <w:div w:id="1224869895">
      <w:bodyDiv w:val="1"/>
      <w:marLeft w:val="0"/>
      <w:marRight w:val="0"/>
      <w:marTop w:val="0"/>
      <w:marBottom w:val="0"/>
      <w:divBdr>
        <w:top w:val="none" w:sz="0" w:space="0" w:color="auto"/>
        <w:left w:val="none" w:sz="0" w:space="0" w:color="auto"/>
        <w:bottom w:val="none" w:sz="0" w:space="0" w:color="auto"/>
        <w:right w:val="none" w:sz="0" w:space="0" w:color="auto"/>
      </w:divBdr>
    </w:div>
    <w:div w:id="1225215431">
      <w:bodyDiv w:val="1"/>
      <w:marLeft w:val="0"/>
      <w:marRight w:val="0"/>
      <w:marTop w:val="0"/>
      <w:marBottom w:val="0"/>
      <w:divBdr>
        <w:top w:val="none" w:sz="0" w:space="0" w:color="auto"/>
        <w:left w:val="none" w:sz="0" w:space="0" w:color="auto"/>
        <w:bottom w:val="none" w:sz="0" w:space="0" w:color="auto"/>
        <w:right w:val="none" w:sz="0" w:space="0" w:color="auto"/>
      </w:divBdr>
    </w:div>
    <w:div w:id="1225332029">
      <w:bodyDiv w:val="1"/>
      <w:marLeft w:val="0"/>
      <w:marRight w:val="0"/>
      <w:marTop w:val="0"/>
      <w:marBottom w:val="0"/>
      <w:divBdr>
        <w:top w:val="none" w:sz="0" w:space="0" w:color="auto"/>
        <w:left w:val="none" w:sz="0" w:space="0" w:color="auto"/>
        <w:bottom w:val="none" w:sz="0" w:space="0" w:color="auto"/>
        <w:right w:val="none" w:sz="0" w:space="0" w:color="auto"/>
      </w:divBdr>
    </w:div>
    <w:div w:id="1226800579">
      <w:bodyDiv w:val="1"/>
      <w:marLeft w:val="0"/>
      <w:marRight w:val="0"/>
      <w:marTop w:val="0"/>
      <w:marBottom w:val="0"/>
      <w:divBdr>
        <w:top w:val="none" w:sz="0" w:space="0" w:color="auto"/>
        <w:left w:val="none" w:sz="0" w:space="0" w:color="auto"/>
        <w:bottom w:val="none" w:sz="0" w:space="0" w:color="auto"/>
        <w:right w:val="none" w:sz="0" w:space="0" w:color="auto"/>
      </w:divBdr>
    </w:div>
    <w:div w:id="1227296516">
      <w:bodyDiv w:val="1"/>
      <w:marLeft w:val="0"/>
      <w:marRight w:val="0"/>
      <w:marTop w:val="0"/>
      <w:marBottom w:val="0"/>
      <w:divBdr>
        <w:top w:val="none" w:sz="0" w:space="0" w:color="auto"/>
        <w:left w:val="none" w:sz="0" w:space="0" w:color="auto"/>
        <w:bottom w:val="none" w:sz="0" w:space="0" w:color="auto"/>
        <w:right w:val="none" w:sz="0" w:space="0" w:color="auto"/>
      </w:divBdr>
    </w:div>
    <w:div w:id="1227912189">
      <w:bodyDiv w:val="1"/>
      <w:marLeft w:val="0"/>
      <w:marRight w:val="0"/>
      <w:marTop w:val="0"/>
      <w:marBottom w:val="0"/>
      <w:divBdr>
        <w:top w:val="none" w:sz="0" w:space="0" w:color="auto"/>
        <w:left w:val="none" w:sz="0" w:space="0" w:color="auto"/>
        <w:bottom w:val="none" w:sz="0" w:space="0" w:color="auto"/>
        <w:right w:val="none" w:sz="0" w:space="0" w:color="auto"/>
      </w:divBdr>
    </w:div>
    <w:div w:id="1228495354">
      <w:bodyDiv w:val="1"/>
      <w:marLeft w:val="0"/>
      <w:marRight w:val="0"/>
      <w:marTop w:val="0"/>
      <w:marBottom w:val="0"/>
      <w:divBdr>
        <w:top w:val="none" w:sz="0" w:space="0" w:color="auto"/>
        <w:left w:val="none" w:sz="0" w:space="0" w:color="auto"/>
        <w:bottom w:val="none" w:sz="0" w:space="0" w:color="auto"/>
        <w:right w:val="none" w:sz="0" w:space="0" w:color="auto"/>
      </w:divBdr>
    </w:div>
    <w:div w:id="1228957915">
      <w:bodyDiv w:val="1"/>
      <w:marLeft w:val="0"/>
      <w:marRight w:val="0"/>
      <w:marTop w:val="0"/>
      <w:marBottom w:val="0"/>
      <w:divBdr>
        <w:top w:val="none" w:sz="0" w:space="0" w:color="auto"/>
        <w:left w:val="none" w:sz="0" w:space="0" w:color="auto"/>
        <w:bottom w:val="none" w:sz="0" w:space="0" w:color="auto"/>
        <w:right w:val="none" w:sz="0" w:space="0" w:color="auto"/>
      </w:divBdr>
    </w:div>
    <w:div w:id="1229343264">
      <w:bodyDiv w:val="1"/>
      <w:marLeft w:val="0"/>
      <w:marRight w:val="0"/>
      <w:marTop w:val="0"/>
      <w:marBottom w:val="0"/>
      <w:divBdr>
        <w:top w:val="none" w:sz="0" w:space="0" w:color="auto"/>
        <w:left w:val="none" w:sz="0" w:space="0" w:color="auto"/>
        <w:bottom w:val="none" w:sz="0" w:space="0" w:color="auto"/>
        <w:right w:val="none" w:sz="0" w:space="0" w:color="auto"/>
      </w:divBdr>
    </w:div>
    <w:div w:id="1230385874">
      <w:bodyDiv w:val="1"/>
      <w:marLeft w:val="0"/>
      <w:marRight w:val="0"/>
      <w:marTop w:val="0"/>
      <w:marBottom w:val="0"/>
      <w:divBdr>
        <w:top w:val="none" w:sz="0" w:space="0" w:color="auto"/>
        <w:left w:val="none" w:sz="0" w:space="0" w:color="auto"/>
        <w:bottom w:val="none" w:sz="0" w:space="0" w:color="auto"/>
        <w:right w:val="none" w:sz="0" w:space="0" w:color="auto"/>
      </w:divBdr>
    </w:div>
    <w:div w:id="1230654873">
      <w:bodyDiv w:val="1"/>
      <w:marLeft w:val="0"/>
      <w:marRight w:val="0"/>
      <w:marTop w:val="0"/>
      <w:marBottom w:val="0"/>
      <w:divBdr>
        <w:top w:val="none" w:sz="0" w:space="0" w:color="auto"/>
        <w:left w:val="none" w:sz="0" w:space="0" w:color="auto"/>
        <w:bottom w:val="none" w:sz="0" w:space="0" w:color="auto"/>
        <w:right w:val="none" w:sz="0" w:space="0" w:color="auto"/>
      </w:divBdr>
    </w:div>
    <w:div w:id="1230924255">
      <w:bodyDiv w:val="1"/>
      <w:marLeft w:val="0"/>
      <w:marRight w:val="0"/>
      <w:marTop w:val="0"/>
      <w:marBottom w:val="0"/>
      <w:divBdr>
        <w:top w:val="none" w:sz="0" w:space="0" w:color="auto"/>
        <w:left w:val="none" w:sz="0" w:space="0" w:color="auto"/>
        <w:bottom w:val="none" w:sz="0" w:space="0" w:color="auto"/>
        <w:right w:val="none" w:sz="0" w:space="0" w:color="auto"/>
      </w:divBdr>
    </w:div>
    <w:div w:id="1231497618">
      <w:bodyDiv w:val="1"/>
      <w:marLeft w:val="0"/>
      <w:marRight w:val="0"/>
      <w:marTop w:val="0"/>
      <w:marBottom w:val="0"/>
      <w:divBdr>
        <w:top w:val="none" w:sz="0" w:space="0" w:color="auto"/>
        <w:left w:val="none" w:sz="0" w:space="0" w:color="auto"/>
        <w:bottom w:val="none" w:sz="0" w:space="0" w:color="auto"/>
        <w:right w:val="none" w:sz="0" w:space="0" w:color="auto"/>
      </w:divBdr>
    </w:div>
    <w:div w:id="1231960795">
      <w:bodyDiv w:val="1"/>
      <w:marLeft w:val="0"/>
      <w:marRight w:val="0"/>
      <w:marTop w:val="0"/>
      <w:marBottom w:val="0"/>
      <w:divBdr>
        <w:top w:val="none" w:sz="0" w:space="0" w:color="auto"/>
        <w:left w:val="none" w:sz="0" w:space="0" w:color="auto"/>
        <w:bottom w:val="none" w:sz="0" w:space="0" w:color="auto"/>
        <w:right w:val="none" w:sz="0" w:space="0" w:color="auto"/>
      </w:divBdr>
    </w:div>
    <w:div w:id="1232618852">
      <w:bodyDiv w:val="1"/>
      <w:marLeft w:val="0"/>
      <w:marRight w:val="0"/>
      <w:marTop w:val="0"/>
      <w:marBottom w:val="0"/>
      <w:divBdr>
        <w:top w:val="none" w:sz="0" w:space="0" w:color="auto"/>
        <w:left w:val="none" w:sz="0" w:space="0" w:color="auto"/>
        <w:bottom w:val="none" w:sz="0" w:space="0" w:color="auto"/>
        <w:right w:val="none" w:sz="0" w:space="0" w:color="auto"/>
      </w:divBdr>
    </w:div>
    <w:div w:id="1233926754">
      <w:bodyDiv w:val="1"/>
      <w:marLeft w:val="0"/>
      <w:marRight w:val="0"/>
      <w:marTop w:val="0"/>
      <w:marBottom w:val="0"/>
      <w:divBdr>
        <w:top w:val="none" w:sz="0" w:space="0" w:color="auto"/>
        <w:left w:val="none" w:sz="0" w:space="0" w:color="auto"/>
        <w:bottom w:val="none" w:sz="0" w:space="0" w:color="auto"/>
        <w:right w:val="none" w:sz="0" w:space="0" w:color="auto"/>
      </w:divBdr>
    </w:div>
    <w:div w:id="1236352653">
      <w:bodyDiv w:val="1"/>
      <w:marLeft w:val="0"/>
      <w:marRight w:val="0"/>
      <w:marTop w:val="0"/>
      <w:marBottom w:val="0"/>
      <w:divBdr>
        <w:top w:val="none" w:sz="0" w:space="0" w:color="auto"/>
        <w:left w:val="none" w:sz="0" w:space="0" w:color="auto"/>
        <w:bottom w:val="none" w:sz="0" w:space="0" w:color="auto"/>
        <w:right w:val="none" w:sz="0" w:space="0" w:color="auto"/>
      </w:divBdr>
    </w:div>
    <w:div w:id="1236743213">
      <w:bodyDiv w:val="1"/>
      <w:marLeft w:val="0"/>
      <w:marRight w:val="0"/>
      <w:marTop w:val="0"/>
      <w:marBottom w:val="0"/>
      <w:divBdr>
        <w:top w:val="none" w:sz="0" w:space="0" w:color="auto"/>
        <w:left w:val="none" w:sz="0" w:space="0" w:color="auto"/>
        <w:bottom w:val="none" w:sz="0" w:space="0" w:color="auto"/>
        <w:right w:val="none" w:sz="0" w:space="0" w:color="auto"/>
      </w:divBdr>
    </w:div>
    <w:div w:id="1237057647">
      <w:bodyDiv w:val="1"/>
      <w:marLeft w:val="0"/>
      <w:marRight w:val="0"/>
      <w:marTop w:val="0"/>
      <w:marBottom w:val="0"/>
      <w:divBdr>
        <w:top w:val="none" w:sz="0" w:space="0" w:color="auto"/>
        <w:left w:val="none" w:sz="0" w:space="0" w:color="auto"/>
        <w:bottom w:val="none" w:sz="0" w:space="0" w:color="auto"/>
        <w:right w:val="none" w:sz="0" w:space="0" w:color="auto"/>
      </w:divBdr>
    </w:div>
    <w:div w:id="1237588165">
      <w:bodyDiv w:val="1"/>
      <w:marLeft w:val="0"/>
      <w:marRight w:val="0"/>
      <w:marTop w:val="0"/>
      <w:marBottom w:val="0"/>
      <w:divBdr>
        <w:top w:val="none" w:sz="0" w:space="0" w:color="auto"/>
        <w:left w:val="none" w:sz="0" w:space="0" w:color="auto"/>
        <w:bottom w:val="none" w:sz="0" w:space="0" w:color="auto"/>
        <w:right w:val="none" w:sz="0" w:space="0" w:color="auto"/>
      </w:divBdr>
    </w:div>
    <w:div w:id="1240627797">
      <w:bodyDiv w:val="1"/>
      <w:marLeft w:val="0"/>
      <w:marRight w:val="0"/>
      <w:marTop w:val="0"/>
      <w:marBottom w:val="0"/>
      <w:divBdr>
        <w:top w:val="none" w:sz="0" w:space="0" w:color="auto"/>
        <w:left w:val="none" w:sz="0" w:space="0" w:color="auto"/>
        <w:bottom w:val="none" w:sz="0" w:space="0" w:color="auto"/>
        <w:right w:val="none" w:sz="0" w:space="0" w:color="auto"/>
      </w:divBdr>
    </w:div>
    <w:div w:id="1241017872">
      <w:bodyDiv w:val="1"/>
      <w:marLeft w:val="0"/>
      <w:marRight w:val="0"/>
      <w:marTop w:val="0"/>
      <w:marBottom w:val="0"/>
      <w:divBdr>
        <w:top w:val="none" w:sz="0" w:space="0" w:color="auto"/>
        <w:left w:val="none" w:sz="0" w:space="0" w:color="auto"/>
        <w:bottom w:val="none" w:sz="0" w:space="0" w:color="auto"/>
        <w:right w:val="none" w:sz="0" w:space="0" w:color="auto"/>
      </w:divBdr>
    </w:div>
    <w:div w:id="1242907927">
      <w:bodyDiv w:val="1"/>
      <w:marLeft w:val="0"/>
      <w:marRight w:val="0"/>
      <w:marTop w:val="0"/>
      <w:marBottom w:val="0"/>
      <w:divBdr>
        <w:top w:val="none" w:sz="0" w:space="0" w:color="auto"/>
        <w:left w:val="none" w:sz="0" w:space="0" w:color="auto"/>
        <w:bottom w:val="none" w:sz="0" w:space="0" w:color="auto"/>
        <w:right w:val="none" w:sz="0" w:space="0" w:color="auto"/>
      </w:divBdr>
    </w:div>
    <w:div w:id="1242911156">
      <w:bodyDiv w:val="1"/>
      <w:marLeft w:val="0"/>
      <w:marRight w:val="0"/>
      <w:marTop w:val="0"/>
      <w:marBottom w:val="0"/>
      <w:divBdr>
        <w:top w:val="none" w:sz="0" w:space="0" w:color="auto"/>
        <w:left w:val="none" w:sz="0" w:space="0" w:color="auto"/>
        <w:bottom w:val="none" w:sz="0" w:space="0" w:color="auto"/>
        <w:right w:val="none" w:sz="0" w:space="0" w:color="auto"/>
      </w:divBdr>
    </w:div>
    <w:div w:id="1243442183">
      <w:bodyDiv w:val="1"/>
      <w:marLeft w:val="0"/>
      <w:marRight w:val="0"/>
      <w:marTop w:val="0"/>
      <w:marBottom w:val="0"/>
      <w:divBdr>
        <w:top w:val="none" w:sz="0" w:space="0" w:color="auto"/>
        <w:left w:val="none" w:sz="0" w:space="0" w:color="auto"/>
        <w:bottom w:val="none" w:sz="0" w:space="0" w:color="auto"/>
        <w:right w:val="none" w:sz="0" w:space="0" w:color="auto"/>
      </w:divBdr>
    </w:div>
    <w:div w:id="1244216785">
      <w:bodyDiv w:val="1"/>
      <w:marLeft w:val="0"/>
      <w:marRight w:val="0"/>
      <w:marTop w:val="0"/>
      <w:marBottom w:val="0"/>
      <w:divBdr>
        <w:top w:val="none" w:sz="0" w:space="0" w:color="auto"/>
        <w:left w:val="none" w:sz="0" w:space="0" w:color="auto"/>
        <w:bottom w:val="none" w:sz="0" w:space="0" w:color="auto"/>
        <w:right w:val="none" w:sz="0" w:space="0" w:color="auto"/>
      </w:divBdr>
    </w:div>
    <w:div w:id="1245648527">
      <w:bodyDiv w:val="1"/>
      <w:marLeft w:val="0"/>
      <w:marRight w:val="0"/>
      <w:marTop w:val="0"/>
      <w:marBottom w:val="0"/>
      <w:divBdr>
        <w:top w:val="none" w:sz="0" w:space="0" w:color="auto"/>
        <w:left w:val="none" w:sz="0" w:space="0" w:color="auto"/>
        <w:bottom w:val="none" w:sz="0" w:space="0" w:color="auto"/>
        <w:right w:val="none" w:sz="0" w:space="0" w:color="auto"/>
      </w:divBdr>
    </w:div>
    <w:div w:id="1245803679">
      <w:bodyDiv w:val="1"/>
      <w:marLeft w:val="0"/>
      <w:marRight w:val="0"/>
      <w:marTop w:val="0"/>
      <w:marBottom w:val="0"/>
      <w:divBdr>
        <w:top w:val="none" w:sz="0" w:space="0" w:color="auto"/>
        <w:left w:val="none" w:sz="0" w:space="0" w:color="auto"/>
        <w:bottom w:val="none" w:sz="0" w:space="0" w:color="auto"/>
        <w:right w:val="none" w:sz="0" w:space="0" w:color="auto"/>
      </w:divBdr>
    </w:div>
    <w:div w:id="1246570664">
      <w:bodyDiv w:val="1"/>
      <w:marLeft w:val="0"/>
      <w:marRight w:val="0"/>
      <w:marTop w:val="0"/>
      <w:marBottom w:val="0"/>
      <w:divBdr>
        <w:top w:val="none" w:sz="0" w:space="0" w:color="auto"/>
        <w:left w:val="none" w:sz="0" w:space="0" w:color="auto"/>
        <w:bottom w:val="none" w:sz="0" w:space="0" w:color="auto"/>
        <w:right w:val="none" w:sz="0" w:space="0" w:color="auto"/>
      </w:divBdr>
    </w:div>
    <w:div w:id="1246844977">
      <w:bodyDiv w:val="1"/>
      <w:marLeft w:val="0"/>
      <w:marRight w:val="0"/>
      <w:marTop w:val="0"/>
      <w:marBottom w:val="0"/>
      <w:divBdr>
        <w:top w:val="none" w:sz="0" w:space="0" w:color="auto"/>
        <w:left w:val="none" w:sz="0" w:space="0" w:color="auto"/>
        <w:bottom w:val="none" w:sz="0" w:space="0" w:color="auto"/>
        <w:right w:val="none" w:sz="0" w:space="0" w:color="auto"/>
      </w:divBdr>
    </w:div>
    <w:div w:id="1247494930">
      <w:bodyDiv w:val="1"/>
      <w:marLeft w:val="0"/>
      <w:marRight w:val="0"/>
      <w:marTop w:val="0"/>
      <w:marBottom w:val="0"/>
      <w:divBdr>
        <w:top w:val="none" w:sz="0" w:space="0" w:color="auto"/>
        <w:left w:val="none" w:sz="0" w:space="0" w:color="auto"/>
        <w:bottom w:val="none" w:sz="0" w:space="0" w:color="auto"/>
        <w:right w:val="none" w:sz="0" w:space="0" w:color="auto"/>
      </w:divBdr>
    </w:div>
    <w:div w:id="1247958582">
      <w:bodyDiv w:val="1"/>
      <w:marLeft w:val="0"/>
      <w:marRight w:val="0"/>
      <w:marTop w:val="0"/>
      <w:marBottom w:val="0"/>
      <w:divBdr>
        <w:top w:val="none" w:sz="0" w:space="0" w:color="auto"/>
        <w:left w:val="none" w:sz="0" w:space="0" w:color="auto"/>
        <w:bottom w:val="none" w:sz="0" w:space="0" w:color="auto"/>
        <w:right w:val="none" w:sz="0" w:space="0" w:color="auto"/>
      </w:divBdr>
    </w:div>
    <w:div w:id="1249121364">
      <w:bodyDiv w:val="1"/>
      <w:marLeft w:val="0"/>
      <w:marRight w:val="0"/>
      <w:marTop w:val="0"/>
      <w:marBottom w:val="0"/>
      <w:divBdr>
        <w:top w:val="none" w:sz="0" w:space="0" w:color="auto"/>
        <w:left w:val="none" w:sz="0" w:space="0" w:color="auto"/>
        <w:bottom w:val="none" w:sz="0" w:space="0" w:color="auto"/>
        <w:right w:val="none" w:sz="0" w:space="0" w:color="auto"/>
      </w:divBdr>
    </w:div>
    <w:div w:id="1249191345">
      <w:bodyDiv w:val="1"/>
      <w:marLeft w:val="0"/>
      <w:marRight w:val="0"/>
      <w:marTop w:val="0"/>
      <w:marBottom w:val="0"/>
      <w:divBdr>
        <w:top w:val="none" w:sz="0" w:space="0" w:color="auto"/>
        <w:left w:val="none" w:sz="0" w:space="0" w:color="auto"/>
        <w:bottom w:val="none" w:sz="0" w:space="0" w:color="auto"/>
        <w:right w:val="none" w:sz="0" w:space="0" w:color="auto"/>
      </w:divBdr>
    </w:div>
    <w:div w:id="1249970168">
      <w:bodyDiv w:val="1"/>
      <w:marLeft w:val="0"/>
      <w:marRight w:val="0"/>
      <w:marTop w:val="0"/>
      <w:marBottom w:val="0"/>
      <w:divBdr>
        <w:top w:val="none" w:sz="0" w:space="0" w:color="auto"/>
        <w:left w:val="none" w:sz="0" w:space="0" w:color="auto"/>
        <w:bottom w:val="none" w:sz="0" w:space="0" w:color="auto"/>
        <w:right w:val="none" w:sz="0" w:space="0" w:color="auto"/>
      </w:divBdr>
    </w:div>
    <w:div w:id="1251886588">
      <w:bodyDiv w:val="1"/>
      <w:marLeft w:val="0"/>
      <w:marRight w:val="0"/>
      <w:marTop w:val="0"/>
      <w:marBottom w:val="0"/>
      <w:divBdr>
        <w:top w:val="none" w:sz="0" w:space="0" w:color="auto"/>
        <w:left w:val="none" w:sz="0" w:space="0" w:color="auto"/>
        <w:bottom w:val="none" w:sz="0" w:space="0" w:color="auto"/>
        <w:right w:val="none" w:sz="0" w:space="0" w:color="auto"/>
      </w:divBdr>
    </w:div>
    <w:div w:id="1251886644">
      <w:bodyDiv w:val="1"/>
      <w:marLeft w:val="0"/>
      <w:marRight w:val="0"/>
      <w:marTop w:val="0"/>
      <w:marBottom w:val="0"/>
      <w:divBdr>
        <w:top w:val="none" w:sz="0" w:space="0" w:color="auto"/>
        <w:left w:val="none" w:sz="0" w:space="0" w:color="auto"/>
        <w:bottom w:val="none" w:sz="0" w:space="0" w:color="auto"/>
        <w:right w:val="none" w:sz="0" w:space="0" w:color="auto"/>
      </w:divBdr>
    </w:div>
    <w:div w:id="1252003786">
      <w:bodyDiv w:val="1"/>
      <w:marLeft w:val="0"/>
      <w:marRight w:val="0"/>
      <w:marTop w:val="0"/>
      <w:marBottom w:val="0"/>
      <w:divBdr>
        <w:top w:val="none" w:sz="0" w:space="0" w:color="auto"/>
        <w:left w:val="none" w:sz="0" w:space="0" w:color="auto"/>
        <w:bottom w:val="none" w:sz="0" w:space="0" w:color="auto"/>
        <w:right w:val="none" w:sz="0" w:space="0" w:color="auto"/>
      </w:divBdr>
    </w:div>
    <w:div w:id="1252351958">
      <w:bodyDiv w:val="1"/>
      <w:marLeft w:val="0"/>
      <w:marRight w:val="0"/>
      <w:marTop w:val="0"/>
      <w:marBottom w:val="0"/>
      <w:divBdr>
        <w:top w:val="none" w:sz="0" w:space="0" w:color="auto"/>
        <w:left w:val="none" w:sz="0" w:space="0" w:color="auto"/>
        <w:bottom w:val="none" w:sz="0" w:space="0" w:color="auto"/>
        <w:right w:val="none" w:sz="0" w:space="0" w:color="auto"/>
      </w:divBdr>
    </w:div>
    <w:div w:id="1252813336">
      <w:bodyDiv w:val="1"/>
      <w:marLeft w:val="0"/>
      <w:marRight w:val="0"/>
      <w:marTop w:val="0"/>
      <w:marBottom w:val="0"/>
      <w:divBdr>
        <w:top w:val="none" w:sz="0" w:space="0" w:color="auto"/>
        <w:left w:val="none" w:sz="0" w:space="0" w:color="auto"/>
        <w:bottom w:val="none" w:sz="0" w:space="0" w:color="auto"/>
        <w:right w:val="none" w:sz="0" w:space="0" w:color="auto"/>
      </w:divBdr>
    </w:div>
    <w:div w:id="1253707933">
      <w:bodyDiv w:val="1"/>
      <w:marLeft w:val="0"/>
      <w:marRight w:val="0"/>
      <w:marTop w:val="0"/>
      <w:marBottom w:val="0"/>
      <w:divBdr>
        <w:top w:val="none" w:sz="0" w:space="0" w:color="auto"/>
        <w:left w:val="none" w:sz="0" w:space="0" w:color="auto"/>
        <w:bottom w:val="none" w:sz="0" w:space="0" w:color="auto"/>
        <w:right w:val="none" w:sz="0" w:space="0" w:color="auto"/>
      </w:divBdr>
    </w:div>
    <w:div w:id="1254558158">
      <w:bodyDiv w:val="1"/>
      <w:marLeft w:val="0"/>
      <w:marRight w:val="0"/>
      <w:marTop w:val="0"/>
      <w:marBottom w:val="0"/>
      <w:divBdr>
        <w:top w:val="none" w:sz="0" w:space="0" w:color="auto"/>
        <w:left w:val="none" w:sz="0" w:space="0" w:color="auto"/>
        <w:bottom w:val="none" w:sz="0" w:space="0" w:color="auto"/>
        <w:right w:val="none" w:sz="0" w:space="0" w:color="auto"/>
      </w:divBdr>
    </w:div>
    <w:div w:id="1254895145">
      <w:bodyDiv w:val="1"/>
      <w:marLeft w:val="0"/>
      <w:marRight w:val="0"/>
      <w:marTop w:val="0"/>
      <w:marBottom w:val="0"/>
      <w:divBdr>
        <w:top w:val="none" w:sz="0" w:space="0" w:color="auto"/>
        <w:left w:val="none" w:sz="0" w:space="0" w:color="auto"/>
        <w:bottom w:val="none" w:sz="0" w:space="0" w:color="auto"/>
        <w:right w:val="none" w:sz="0" w:space="0" w:color="auto"/>
      </w:divBdr>
    </w:div>
    <w:div w:id="1255363925">
      <w:bodyDiv w:val="1"/>
      <w:marLeft w:val="0"/>
      <w:marRight w:val="0"/>
      <w:marTop w:val="0"/>
      <w:marBottom w:val="0"/>
      <w:divBdr>
        <w:top w:val="none" w:sz="0" w:space="0" w:color="auto"/>
        <w:left w:val="none" w:sz="0" w:space="0" w:color="auto"/>
        <w:bottom w:val="none" w:sz="0" w:space="0" w:color="auto"/>
        <w:right w:val="none" w:sz="0" w:space="0" w:color="auto"/>
      </w:divBdr>
    </w:div>
    <w:div w:id="1256132755">
      <w:bodyDiv w:val="1"/>
      <w:marLeft w:val="0"/>
      <w:marRight w:val="0"/>
      <w:marTop w:val="0"/>
      <w:marBottom w:val="0"/>
      <w:divBdr>
        <w:top w:val="none" w:sz="0" w:space="0" w:color="auto"/>
        <w:left w:val="none" w:sz="0" w:space="0" w:color="auto"/>
        <w:bottom w:val="none" w:sz="0" w:space="0" w:color="auto"/>
        <w:right w:val="none" w:sz="0" w:space="0" w:color="auto"/>
      </w:divBdr>
    </w:div>
    <w:div w:id="1256281586">
      <w:bodyDiv w:val="1"/>
      <w:marLeft w:val="0"/>
      <w:marRight w:val="0"/>
      <w:marTop w:val="0"/>
      <w:marBottom w:val="0"/>
      <w:divBdr>
        <w:top w:val="none" w:sz="0" w:space="0" w:color="auto"/>
        <w:left w:val="none" w:sz="0" w:space="0" w:color="auto"/>
        <w:bottom w:val="none" w:sz="0" w:space="0" w:color="auto"/>
        <w:right w:val="none" w:sz="0" w:space="0" w:color="auto"/>
      </w:divBdr>
    </w:div>
    <w:div w:id="1256864147">
      <w:bodyDiv w:val="1"/>
      <w:marLeft w:val="0"/>
      <w:marRight w:val="0"/>
      <w:marTop w:val="0"/>
      <w:marBottom w:val="0"/>
      <w:divBdr>
        <w:top w:val="none" w:sz="0" w:space="0" w:color="auto"/>
        <w:left w:val="none" w:sz="0" w:space="0" w:color="auto"/>
        <w:bottom w:val="none" w:sz="0" w:space="0" w:color="auto"/>
        <w:right w:val="none" w:sz="0" w:space="0" w:color="auto"/>
      </w:divBdr>
    </w:div>
    <w:div w:id="1256983329">
      <w:bodyDiv w:val="1"/>
      <w:marLeft w:val="0"/>
      <w:marRight w:val="0"/>
      <w:marTop w:val="0"/>
      <w:marBottom w:val="0"/>
      <w:divBdr>
        <w:top w:val="none" w:sz="0" w:space="0" w:color="auto"/>
        <w:left w:val="none" w:sz="0" w:space="0" w:color="auto"/>
        <w:bottom w:val="none" w:sz="0" w:space="0" w:color="auto"/>
        <w:right w:val="none" w:sz="0" w:space="0" w:color="auto"/>
      </w:divBdr>
    </w:div>
    <w:div w:id="1257516132">
      <w:bodyDiv w:val="1"/>
      <w:marLeft w:val="0"/>
      <w:marRight w:val="0"/>
      <w:marTop w:val="0"/>
      <w:marBottom w:val="0"/>
      <w:divBdr>
        <w:top w:val="none" w:sz="0" w:space="0" w:color="auto"/>
        <w:left w:val="none" w:sz="0" w:space="0" w:color="auto"/>
        <w:bottom w:val="none" w:sz="0" w:space="0" w:color="auto"/>
        <w:right w:val="none" w:sz="0" w:space="0" w:color="auto"/>
      </w:divBdr>
    </w:div>
    <w:div w:id="1257785789">
      <w:bodyDiv w:val="1"/>
      <w:marLeft w:val="0"/>
      <w:marRight w:val="0"/>
      <w:marTop w:val="0"/>
      <w:marBottom w:val="0"/>
      <w:divBdr>
        <w:top w:val="none" w:sz="0" w:space="0" w:color="auto"/>
        <w:left w:val="none" w:sz="0" w:space="0" w:color="auto"/>
        <w:bottom w:val="none" w:sz="0" w:space="0" w:color="auto"/>
        <w:right w:val="none" w:sz="0" w:space="0" w:color="auto"/>
      </w:divBdr>
    </w:div>
    <w:div w:id="1257908983">
      <w:bodyDiv w:val="1"/>
      <w:marLeft w:val="0"/>
      <w:marRight w:val="0"/>
      <w:marTop w:val="0"/>
      <w:marBottom w:val="0"/>
      <w:divBdr>
        <w:top w:val="none" w:sz="0" w:space="0" w:color="auto"/>
        <w:left w:val="none" w:sz="0" w:space="0" w:color="auto"/>
        <w:bottom w:val="none" w:sz="0" w:space="0" w:color="auto"/>
        <w:right w:val="none" w:sz="0" w:space="0" w:color="auto"/>
      </w:divBdr>
    </w:div>
    <w:div w:id="1258364761">
      <w:bodyDiv w:val="1"/>
      <w:marLeft w:val="0"/>
      <w:marRight w:val="0"/>
      <w:marTop w:val="0"/>
      <w:marBottom w:val="0"/>
      <w:divBdr>
        <w:top w:val="none" w:sz="0" w:space="0" w:color="auto"/>
        <w:left w:val="none" w:sz="0" w:space="0" w:color="auto"/>
        <w:bottom w:val="none" w:sz="0" w:space="0" w:color="auto"/>
        <w:right w:val="none" w:sz="0" w:space="0" w:color="auto"/>
      </w:divBdr>
    </w:div>
    <w:div w:id="1258707056">
      <w:bodyDiv w:val="1"/>
      <w:marLeft w:val="0"/>
      <w:marRight w:val="0"/>
      <w:marTop w:val="0"/>
      <w:marBottom w:val="0"/>
      <w:divBdr>
        <w:top w:val="none" w:sz="0" w:space="0" w:color="auto"/>
        <w:left w:val="none" w:sz="0" w:space="0" w:color="auto"/>
        <w:bottom w:val="none" w:sz="0" w:space="0" w:color="auto"/>
        <w:right w:val="none" w:sz="0" w:space="0" w:color="auto"/>
      </w:divBdr>
    </w:div>
    <w:div w:id="1258830632">
      <w:bodyDiv w:val="1"/>
      <w:marLeft w:val="0"/>
      <w:marRight w:val="0"/>
      <w:marTop w:val="0"/>
      <w:marBottom w:val="0"/>
      <w:divBdr>
        <w:top w:val="none" w:sz="0" w:space="0" w:color="auto"/>
        <w:left w:val="none" w:sz="0" w:space="0" w:color="auto"/>
        <w:bottom w:val="none" w:sz="0" w:space="0" w:color="auto"/>
        <w:right w:val="none" w:sz="0" w:space="0" w:color="auto"/>
      </w:divBdr>
    </w:div>
    <w:div w:id="1259409136">
      <w:bodyDiv w:val="1"/>
      <w:marLeft w:val="0"/>
      <w:marRight w:val="0"/>
      <w:marTop w:val="0"/>
      <w:marBottom w:val="0"/>
      <w:divBdr>
        <w:top w:val="none" w:sz="0" w:space="0" w:color="auto"/>
        <w:left w:val="none" w:sz="0" w:space="0" w:color="auto"/>
        <w:bottom w:val="none" w:sz="0" w:space="0" w:color="auto"/>
        <w:right w:val="none" w:sz="0" w:space="0" w:color="auto"/>
      </w:divBdr>
    </w:div>
    <w:div w:id="1260017536">
      <w:bodyDiv w:val="1"/>
      <w:marLeft w:val="0"/>
      <w:marRight w:val="0"/>
      <w:marTop w:val="0"/>
      <w:marBottom w:val="0"/>
      <w:divBdr>
        <w:top w:val="none" w:sz="0" w:space="0" w:color="auto"/>
        <w:left w:val="none" w:sz="0" w:space="0" w:color="auto"/>
        <w:bottom w:val="none" w:sz="0" w:space="0" w:color="auto"/>
        <w:right w:val="none" w:sz="0" w:space="0" w:color="auto"/>
      </w:divBdr>
    </w:div>
    <w:div w:id="1260018479">
      <w:bodyDiv w:val="1"/>
      <w:marLeft w:val="0"/>
      <w:marRight w:val="0"/>
      <w:marTop w:val="0"/>
      <w:marBottom w:val="0"/>
      <w:divBdr>
        <w:top w:val="none" w:sz="0" w:space="0" w:color="auto"/>
        <w:left w:val="none" w:sz="0" w:space="0" w:color="auto"/>
        <w:bottom w:val="none" w:sz="0" w:space="0" w:color="auto"/>
        <w:right w:val="none" w:sz="0" w:space="0" w:color="auto"/>
      </w:divBdr>
    </w:div>
    <w:div w:id="1260718034">
      <w:bodyDiv w:val="1"/>
      <w:marLeft w:val="0"/>
      <w:marRight w:val="0"/>
      <w:marTop w:val="0"/>
      <w:marBottom w:val="0"/>
      <w:divBdr>
        <w:top w:val="none" w:sz="0" w:space="0" w:color="auto"/>
        <w:left w:val="none" w:sz="0" w:space="0" w:color="auto"/>
        <w:bottom w:val="none" w:sz="0" w:space="0" w:color="auto"/>
        <w:right w:val="none" w:sz="0" w:space="0" w:color="auto"/>
      </w:divBdr>
    </w:div>
    <w:div w:id="1260721734">
      <w:bodyDiv w:val="1"/>
      <w:marLeft w:val="0"/>
      <w:marRight w:val="0"/>
      <w:marTop w:val="0"/>
      <w:marBottom w:val="0"/>
      <w:divBdr>
        <w:top w:val="none" w:sz="0" w:space="0" w:color="auto"/>
        <w:left w:val="none" w:sz="0" w:space="0" w:color="auto"/>
        <w:bottom w:val="none" w:sz="0" w:space="0" w:color="auto"/>
        <w:right w:val="none" w:sz="0" w:space="0" w:color="auto"/>
      </w:divBdr>
    </w:div>
    <w:div w:id="1263686622">
      <w:bodyDiv w:val="1"/>
      <w:marLeft w:val="0"/>
      <w:marRight w:val="0"/>
      <w:marTop w:val="0"/>
      <w:marBottom w:val="0"/>
      <w:divBdr>
        <w:top w:val="none" w:sz="0" w:space="0" w:color="auto"/>
        <w:left w:val="none" w:sz="0" w:space="0" w:color="auto"/>
        <w:bottom w:val="none" w:sz="0" w:space="0" w:color="auto"/>
        <w:right w:val="none" w:sz="0" w:space="0" w:color="auto"/>
      </w:divBdr>
    </w:div>
    <w:div w:id="1264531732">
      <w:bodyDiv w:val="1"/>
      <w:marLeft w:val="0"/>
      <w:marRight w:val="0"/>
      <w:marTop w:val="0"/>
      <w:marBottom w:val="0"/>
      <w:divBdr>
        <w:top w:val="none" w:sz="0" w:space="0" w:color="auto"/>
        <w:left w:val="none" w:sz="0" w:space="0" w:color="auto"/>
        <w:bottom w:val="none" w:sz="0" w:space="0" w:color="auto"/>
        <w:right w:val="none" w:sz="0" w:space="0" w:color="auto"/>
      </w:divBdr>
    </w:div>
    <w:div w:id="1265579036">
      <w:bodyDiv w:val="1"/>
      <w:marLeft w:val="0"/>
      <w:marRight w:val="0"/>
      <w:marTop w:val="0"/>
      <w:marBottom w:val="0"/>
      <w:divBdr>
        <w:top w:val="none" w:sz="0" w:space="0" w:color="auto"/>
        <w:left w:val="none" w:sz="0" w:space="0" w:color="auto"/>
        <w:bottom w:val="none" w:sz="0" w:space="0" w:color="auto"/>
        <w:right w:val="none" w:sz="0" w:space="0" w:color="auto"/>
      </w:divBdr>
    </w:div>
    <w:div w:id="1265649803">
      <w:bodyDiv w:val="1"/>
      <w:marLeft w:val="0"/>
      <w:marRight w:val="0"/>
      <w:marTop w:val="0"/>
      <w:marBottom w:val="0"/>
      <w:divBdr>
        <w:top w:val="none" w:sz="0" w:space="0" w:color="auto"/>
        <w:left w:val="none" w:sz="0" w:space="0" w:color="auto"/>
        <w:bottom w:val="none" w:sz="0" w:space="0" w:color="auto"/>
        <w:right w:val="none" w:sz="0" w:space="0" w:color="auto"/>
      </w:divBdr>
    </w:div>
    <w:div w:id="1267156578">
      <w:bodyDiv w:val="1"/>
      <w:marLeft w:val="0"/>
      <w:marRight w:val="0"/>
      <w:marTop w:val="0"/>
      <w:marBottom w:val="0"/>
      <w:divBdr>
        <w:top w:val="none" w:sz="0" w:space="0" w:color="auto"/>
        <w:left w:val="none" w:sz="0" w:space="0" w:color="auto"/>
        <w:bottom w:val="none" w:sz="0" w:space="0" w:color="auto"/>
        <w:right w:val="none" w:sz="0" w:space="0" w:color="auto"/>
      </w:divBdr>
    </w:div>
    <w:div w:id="1267805908">
      <w:bodyDiv w:val="1"/>
      <w:marLeft w:val="0"/>
      <w:marRight w:val="0"/>
      <w:marTop w:val="0"/>
      <w:marBottom w:val="0"/>
      <w:divBdr>
        <w:top w:val="none" w:sz="0" w:space="0" w:color="auto"/>
        <w:left w:val="none" w:sz="0" w:space="0" w:color="auto"/>
        <w:bottom w:val="none" w:sz="0" w:space="0" w:color="auto"/>
        <w:right w:val="none" w:sz="0" w:space="0" w:color="auto"/>
      </w:divBdr>
    </w:div>
    <w:div w:id="1271157723">
      <w:bodyDiv w:val="1"/>
      <w:marLeft w:val="0"/>
      <w:marRight w:val="0"/>
      <w:marTop w:val="0"/>
      <w:marBottom w:val="0"/>
      <w:divBdr>
        <w:top w:val="none" w:sz="0" w:space="0" w:color="auto"/>
        <w:left w:val="none" w:sz="0" w:space="0" w:color="auto"/>
        <w:bottom w:val="none" w:sz="0" w:space="0" w:color="auto"/>
        <w:right w:val="none" w:sz="0" w:space="0" w:color="auto"/>
      </w:divBdr>
    </w:div>
    <w:div w:id="1272863154">
      <w:bodyDiv w:val="1"/>
      <w:marLeft w:val="0"/>
      <w:marRight w:val="0"/>
      <w:marTop w:val="0"/>
      <w:marBottom w:val="0"/>
      <w:divBdr>
        <w:top w:val="none" w:sz="0" w:space="0" w:color="auto"/>
        <w:left w:val="none" w:sz="0" w:space="0" w:color="auto"/>
        <w:bottom w:val="none" w:sz="0" w:space="0" w:color="auto"/>
        <w:right w:val="none" w:sz="0" w:space="0" w:color="auto"/>
      </w:divBdr>
    </w:div>
    <w:div w:id="1273786493">
      <w:bodyDiv w:val="1"/>
      <w:marLeft w:val="0"/>
      <w:marRight w:val="0"/>
      <w:marTop w:val="0"/>
      <w:marBottom w:val="0"/>
      <w:divBdr>
        <w:top w:val="none" w:sz="0" w:space="0" w:color="auto"/>
        <w:left w:val="none" w:sz="0" w:space="0" w:color="auto"/>
        <w:bottom w:val="none" w:sz="0" w:space="0" w:color="auto"/>
        <w:right w:val="none" w:sz="0" w:space="0" w:color="auto"/>
      </w:divBdr>
    </w:div>
    <w:div w:id="1275016707">
      <w:bodyDiv w:val="1"/>
      <w:marLeft w:val="0"/>
      <w:marRight w:val="0"/>
      <w:marTop w:val="0"/>
      <w:marBottom w:val="0"/>
      <w:divBdr>
        <w:top w:val="none" w:sz="0" w:space="0" w:color="auto"/>
        <w:left w:val="none" w:sz="0" w:space="0" w:color="auto"/>
        <w:bottom w:val="none" w:sz="0" w:space="0" w:color="auto"/>
        <w:right w:val="none" w:sz="0" w:space="0" w:color="auto"/>
      </w:divBdr>
    </w:div>
    <w:div w:id="1275790295">
      <w:bodyDiv w:val="1"/>
      <w:marLeft w:val="0"/>
      <w:marRight w:val="0"/>
      <w:marTop w:val="0"/>
      <w:marBottom w:val="0"/>
      <w:divBdr>
        <w:top w:val="none" w:sz="0" w:space="0" w:color="auto"/>
        <w:left w:val="none" w:sz="0" w:space="0" w:color="auto"/>
        <w:bottom w:val="none" w:sz="0" w:space="0" w:color="auto"/>
        <w:right w:val="none" w:sz="0" w:space="0" w:color="auto"/>
      </w:divBdr>
    </w:div>
    <w:div w:id="1276596270">
      <w:bodyDiv w:val="1"/>
      <w:marLeft w:val="0"/>
      <w:marRight w:val="0"/>
      <w:marTop w:val="0"/>
      <w:marBottom w:val="0"/>
      <w:divBdr>
        <w:top w:val="none" w:sz="0" w:space="0" w:color="auto"/>
        <w:left w:val="none" w:sz="0" w:space="0" w:color="auto"/>
        <w:bottom w:val="none" w:sz="0" w:space="0" w:color="auto"/>
        <w:right w:val="none" w:sz="0" w:space="0" w:color="auto"/>
      </w:divBdr>
    </w:div>
    <w:div w:id="1277640161">
      <w:bodyDiv w:val="1"/>
      <w:marLeft w:val="0"/>
      <w:marRight w:val="0"/>
      <w:marTop w:val="0"/>
      <w:marBottom w:val="0"/>
      <w:divBdr>
        <w:top w:val="none" w:sz="0" w:space="0" w:color="auto"/>
        <w:left w:val="none" w:sz="0" w:space="0" w:color="auto"/>
        <w:bottom w:val="none" w:sz="0" w:space="0" w:color="auto"/>
        <w:right w:val="none" w:sz="0" w:space="0" w:color="auto"/>
      </w:divBdr>
    </w:div>
    <w:div w:id="1278564291">
      <w:bodyDiv w:val="1"/>
      <w:marLeft w:val="0"/>
      <w:marRight w:val="0"/>
      <w:marTop w:val="0"/>
      <w:marBottom w:val="0"/>
      <w:divBdr>
        <w:top w:val="none" w:sz="0" w:space="0" w:color="auto"/>
        <w:left w:val="none" w:sz="0" w:space="0" w:color="auto"/>
        <w:bottom w:val="none" w:sz="0" w:space="0" w:color="auto"/>
        <w:right w:val="none" w:sz="0" w:space="0" w:color="auto"/>
      </w:divBdr>
    </w:div>
    <w:div w:id="1278826738">
      <w:bodyDiv w:val="1"/>
      <w:marLeft w:val="0"/>
      <w:marRight w:val="0"/>
      <w:marTop w:val="0"/>
      <w:marBottom w:val="0"/>
      <w:divBdr>
        <w:top w:val="none" w:sz="0" w:space="0" w:color="auto"/>
        <w:left w:val="none" w:sz="0" w:space="0" w:color="auto"/>
        <w:bottom w:val="none" w:sz="0" w:space="0" w:color="auto"/>
        <w:right w:val="none" w:sz="0" w:space="0" w:color="auto"/>
      </w:divBdr>
    </w:div>
    <w:div w:id="1279146442">
      <w:bodyDiv w:val="1"/>
      <w:marLeft w:val="0"/>
      <w:marRight w:val="0"/>
      <w:marTop w:val="0"/>
      <w:marBottom w:val="0"/>
      <w:divBdr>
        <w:top w:val="none" w:sz="0" w:space="0" w:color="auto"/>
        <w:left w:val="none" w:sz="0" w:space="0" w:color="auto"/>
        <w:bottom w:val="none" w:sz="0" w:space="0" w:color="auto"/>
        <w:right w:val="none" w:sz="0" w:space="0" w:color="auto"/>
      </w:divBdr>
    </w:div>
    <w:div w:id="1279528962">
      <w:bodyDiv w:val="1"/>
      <w:marLeft w:val="0"/>
      <w:marRight w:val="0"/>
      <w:marTop w:val="0"/>
      <w:marBottom w:val="0"/>
      <w:divBdr>
        <w:top w:val="none" w:sz="0" w:space="0" w:color="auto"/>
        <w:left w:val="none" w:sz="0" w:space="0" w:color="auto"/>
        <w:bottom w:val="none" w:sz="0" w:space="0" w:color="auto"/>
        <w:right w:val="none" w:sz="0" w:space="0" w:color="auto"/>
      </w:divBdr>
    </w:div>
    <w:div w:id="1281716976">
      <w:bodyDiv w:val="1"/>
      <w:marLeft w:val="0"/>
      <w:marRight w:val="0"/>
      <w:marTop w:val="0"/>
      <w:marBottom w:val="0"/>
      <w:divBdr>
        <w:top w:val="none" w:sz="0" w:space="0" w:color="auto"/>
        <w:left w:val="none" w:sz="0" w:space="0" w:color="auto"/>
        <w:bottom w:val="none" w:sz="0" w:space="0" w:color="auto"/>
        <w:right w:val="none" w:sz="0" w:space="0" w:color="auto"/>
      </w:divBdr>
    </w:div>
    <w:div w:id="1283685393">
      <w:bodyDiv w:val="1"/>
      <w:marLeft w:val="0"/>
      <w:marRight w:val="0"/>
      <w:marTop w:val="0"/>
      <w:marBottom w:val="0"/>
      <w:divBdr>
        <w:top w:val="none" w:sz="0" w:space="0" w:color="auto"/>
        <w:left w:val="none" w:sz="0" w:space="0" w:color="auto"/>
        <w:bottom w:val="none" w:sz="0" w:space="0" w:color="auto"/>
        <w:right w:val="none" w:sz="0" w:space="0" w:color="auto"/>
      </w:divBdr>
    </w:div>
    <w:div w:id="1284001931">
      <w:bodyDiv w:val="1"/>
      <w:marLeft w:val="0"/>
      <w:marRight w:val="0"/>
      <w:marTop w:val="0"/>
      <w:marBottom w:val="0"/>
      <w:divBdr>
        <w:top w:val="none" w:sz="0" w:space="0" w:color="auto"/>
        <w:left w:val="none" w:sz="0" w:space="0" w:color="auto"/>
        <w:bottom w:val="none" w:sz="0" w:space="0" w:color="auto"/>
        <w:right w:val="none" w:sz="0" w:space="0" w:color="auto"/>
      </w:divBdr>
    </w:div>
    <w:div w:id="1286734175">
      <w:bodyDiv w:val="1"/>
      <w:marLeft w:val="0"/>
      <w:marRight w:val="0"/>
      <w:marTop w:val="0"/>
      <w:marBottom w:val="0"/>
      <w:divBdr>
        <w:top w:val="none" w:sz="0" w:space="0" w:color="auto"/>
        <w:left w:val="none" w:sz="0" w:space="0" w:color="auto"/>
        <w:bottom w:val="none" w:sz="0" w:space="0" w:color="auto"/>
        <w:right w:val="none" w:sz="0" w:space="0" w:color="auto"/>
      </w:divBdr>
    </w:div>
    <w:div w:id="1287586402">
      <w:bodyDiv w:val="1"/>
      <w:marLeft w:val="0"/>
      <w:marRight w:val="0"/>
      <w:marTop w:val="0"/>
      <w:marBottom w:val="0"/>
      <w:divBdr>
        <w:top w:val="none" w:sz="0" w:space="0" w:color="auto"/>
        <w:left w:val="none" w:sz="0" w:space="0" w:color="auto"/>
        <w:bottom w:val="none" w:sz="0" w:space="0" w:color="auto"/>
        <w:right w:val="none" w:sz="0" w:space="0" w:color="auto"/>
      </w:divBdr>
    </w:div>
    <w:div w:id="1288775444">
      <w:bodyDiv w:val="1"/>
      <w:marLeft w:val="0"/>
      <w:marRight w:val="0"/>
      <w:marTop w:val="0"/>
      <w:marBottom w:val="0"/>
      <w:divBdr>
        <w:top w:val="none" w:sz="0" w:space="0" w:color="auto"/>
        <w:left w:val="none" w:sz="0" w:space="0" w:color="auto"/>
        <w:bottom w:val="none" w:sz="0" w:space="0" w:color="auto"/>
        <w:right w:val="none" w:sz="0" w:space="0" w:color="auto"/>
      </w:divBdr>
    </w:div>
    <w:div w:id="1290819884">
      <w:bodyDiv w:val="1"/>
      <w:marLeft w:val="0"/>
      <w:marRight w:val="0"/>
      <w:marTop w:val="0"/>
      <w:marBottom w:val="0"/>
      <w:divBdr>
        <w:top w:val="none" w:sz="0" w:space="0" w:color="auto"/>
        <w:left w:val="none" w:sz="0" w:space="0" w:color="auto"/>
        <w:bottom w:val="none" w:sz="0" w:space="0" w:color="auto"/>
        <w:right w:val="none" w:sz="0" w:space="0" w:color="auto"/>
      </w:divBdr>
    </w:div>
    <w:div w:id="1291547879">
      <w:bodyDiv w:val="1"/>
      <w:marLeft w:val="0"/>
      <w:marRight w:val="0"/>
      <w:marTop w:val="0"/>
      <w:marBottom w:val="0"/>
      <w:divBdr>
        <w:top w:val="none" w:sz="0" w:space="0" w:color="auto"/>
        <w:left w:val="none" w:sz="0" w:space="0" w:color="auto"/>
        <w:bottom w:val="none" w:sz="0" w:space="0" w:color="auto"/>
        <w:right w:val="none" w:sz="0" w:space="0" w:color="auto"/>
      </w:divBdr>
    </w:div>
    <w:div w:id="1292175540">
      <w:bodyDiv w:val="1"/>
      <w:marLeft w:val="0"/>
      <w:marRight w:val="0"/>
      <w:marTop w:val="0"/>
      <w:marBottom w:val="0"/>
      <w:divBdr>
        <w:top w:val="none" w:sz="0" w:space="0" w:color="auto"/>
        <w:left w:val="none" w:sz="0" w:space="0" w:color="auto"/>
        <w:bottom w:val="none" w:sz="0" w:space="0" w:color="auto"/>
        <w:right w:val="none" w:sz="0" w:space="0" w:color="auto"/>
      </w:divBdr>
    </w:div>
    <w:div w:id="1292589242">
      <w:bodyDiv w:val="1"/>
      <w:marLeft w:val="0"/>
      <w:marRight w:val="0"/>
      <w:marTop w:val="0"/>
      <w:marBottom w:val="0"/>
      <w:divBdr>
        <w:top w:val="none" w:sz="0" w:space="0" w:color="auto"/>
        <w:left w:val="none" w:sz="0" w:space="0" w:color="auto"/>
        <w:bottom w:val="none" w:sz="0" w:space="0" w:color="auto"/>
        <w:right w:val="none" w:sz="0" w:space="0" w:color="auto"/>
      </w:divBdr>
    </w:div>
    <w:div w:id="1293704865">
      <w:bodyDiv w:val="1"/>
      <w:marLeft w:val="0"/>
      <w:marRight w:val="0"/>
      <w:marTop w:val="0"/>
      <w:marBottom w:val="0"/>
      <w:divBdr>
        <w:top w:val="none" w:sz="0" w:space="0" w:color="auto"/>
        <w:left w:val="none" w:sz="0" w:space="0" w:color="auto"/>
        <w:bottom w:val="none" w:sz="0" w:space="0" w:color="auto"/>
        <w:right w:val="none" w:sz="0" w:space="0" w:color="auto"/>
      </w:divBdr>
    </w:div>
    <w:div w:id="1294166866">
      <w:bodyDiv w:val="1"/>
      <w:marLeft w:val="0"/>
      <w:marRight w:val="0"/>
      <w:marTop w:val="0"/>
      <w:marBottom w:val="0"/>
      <w:divBdr>
        <w:top w:val="none" w:sz="0" w:space="0" w:color="auto"/>
        <w:left w:val="none" w:sz="0" w:space="0" w:color="auto"/>
        <w:bottom w:val="none" w:sz="0" w:space="0" w:color="auto"/>
        <w:right w:val="none" w:sz="0" w:space="0" w:color="auto"/>
      </w:divBdr>
    </w:div>
    <w:div w:id="1294409733">
      <w:bodyDiv w:val="1"/>
      <w:marLeft w:val="0"/>
      <w:marRight w:val="0"/>
      <w:marTop w:val="0"/>
      <w:marBottom w:val="0"/>
      <w:divBdr>
        <w:top w:val="none" w:sz="0" w:space="0" w:color="auto"/>
        <w:left w:val="none" w:sz="0" w:space="0" w:color="auto"/>
        <w:bottom w:val="none" w:sz="0" w:space="0" w:color="auto"/>
        <w:right w:val="none" w:sz="0" w:space="0" w:color="auto"/>
      </w:divBdr>
    </w:div>
    <w:div w:id="1295525294">
      <w:bodyDiv w:val="1"/>
      <w:marLeft w:val="0"/>
      <w:marRight w:val="0"/>
      <w:marTop w:val="0"/>
      <w:marBottom w:val="0"/>
      <w:divBdr>
        <w:top w:val="none" w:sz="0" w:space="0" w:color="auto"/>
        <w:left w:val="none" w:sz="0" w:space="0" w:color="auto"/>
        <w:bottom w:val="none" w:sz="0" w:space="0" w:color="auto"/>
        <w:right w:val="none" w:sz="0" w:space="0" w:color="auto"/>
      </w:divBdr>
    </w:div>
    <w:div w:id="1296059020">
      <w:bodyDiv w:val="1"/>
      <w:marLeft w:val="0"/>
      <w:marRight w:val="0"/>
      <w:marTop w:val="0"/>
      <w:marBottom w:val="0"/>
      <w:divBdr>
        <w:top w:val="none" w:sz="0" w:space="0" w:color="auto"/>
        <w:left w:val="none" w:sz="0" w:space="0" w:color="auto"/>
        <w:bottom w:val="none" w:sz="0" w:space="0" w:color="auto"/>
        <w:right w:val="none" w:sz="0" w:space="0" w:color="auto"/>
      </w:divBdr>
    </w:div>
    <w:div w:id="1296259792">
      <w:bodyDiv w:val="1"/>
      <w:marLeft w:val="0"/>
      <w:marRight w:val="0"/>
      <w:marTop w:val="0"/>
      <w:marBottom w:val="0"/>
      <w:divBdr>
        <w:top w:val="none" w:sz="0" w:space="0" w:color="auto"/>
        <w:left w:val="none" w:sz="0" w:space="0" w:color="auto"/>
        <w:bottom w:val="none" w:sz="0" w:space="0" w:color="auto"/>
        <w:right w:val="none" w:sz="0" w:space="0" w:color="auto"/>
      </w:divBdr>
    </w:div>
    <w:div w:id="1296642692">
      <w:bodyDiv w:val="1"/>
      <w:marLeft w:val="0"/>
      <w:marRight w:val="0"/>
      <w:marTop w:val="0"/>
      <w:marBottom w:val="0"/>
      <w:divBdr>
        <w:top w:val="none" w:sz="0" w:space="0" w:color="auto"/>
        <w:left w:val="none" w:sz="0" w:space="0" w:color="auto"/>
        <w:bottom w:val="none" w:sz="0" w:space="0" w:color="auto"/>
        <w:right w:val="none" w:sz="0" w:space="0" w:color="auto"/>
      </w:divBdr>
    </w:div>
    <w:div w:id="1296914060">
      <w:bodyDiv w:val="1"/>
      <w:marLeft w:val="0"/>
      <w:marRight w:val="0"/>
      <w:marTop w:val="0"/>
      <w:marBottom w:val="0"/>
      <w:divBdr>
        <w:top w:val="none" w:sz="0" w:space="0" w:color="auto"/>
        <w:left w:val="none" w:sz="0" w:space="0" w:color="auto"/>
        <w:bottom w:val="none" w:sz="0" w:space="0" w:color="auto"/>
        <w:right w:val="none" w:sz="0" w:space="0" w:color="auto"/>
      </w:divBdr>
    </w:div>
    <w:div w:id="1297223013">
      <w:bodyDiv w:val="1"/>
      <w:marLeft w:val="0"/>
      <w:marRight w:val="0"/>
      <w:marTop w:val="0"/>
      <w:marBottom w:val="0"/>
      <w:divBdr>
        <w:top w:val="none" w:sz="0" w:space="0" w:color="auto"/>
        <w:left w:val="none" w:sz="0" w:space="0" w:color="auto"/>
        <w:bottom w:val="none" w:sz="0" w:space="0" w:color="auto"/>
        <w:right w:val="none" w:sz="0" w:space="0" w:color="auto"/>
      </w:divBdr>
    </w:div>
    <w:div w:id="1297299122">
      <w:bodyDiv w:val="1"/>
      <w:marLeft w:val="0"/>
      <w:marRight w:val="0"/>
      <w:marTop w:val="0"/>
      <w:marBottom w:val="0"/>
      <w:divBdr>
        <w:top w:val="none" w:sz="0" w:space="0" w:color="auto"/>
        <w:left w:val="none" w:sz="0" w:space="0" w:color="auto"/>
        <w:bottom w:val="none" w:sz="0" w:space="0" w:color="auto"/>
        <w:right w:val="none" w:sz="0" w:space="0" w:color="auto"/>
      </w:divBdr>
    </w:div>
    <w:div w:id="1297373547">
      <w:bodyDiv w:val="1"/>
      <w:marLeft w:val="0"/>
      <w:marRight w:val="0"/>
      <w:marTop w:val="0"/>
      <w:marBottom w:val="0"/>
      <w:divBdr>
        <w:top w:val="none" w:sz="0" w:space="0" w:color="auto"/>
        <w:left w:val="none" w:sz="0" w:space="0" w:color="auto"/>
        <w:bottom w:val="none" w:sz="0" w:space="0" w:color="auto"/>
        <w:right w:val="none" w:sz="0" w:space="0" w:color="auto"/>
      </w:divBdr>
    </w:div>
    <w:div w:id="1297679137">
      <w:bodyDiv w:val="1"/>
      <w:marLeft w:val="0"/>
      <w:marRight w:val="0"/>
      <w:marTop w:val="0"/>
      <w:marBottom w:val="0"/>
      <w:divBdr>
        <w:top w:val="none" w:sz="0" w:space="0" w:color="auto"/>
        <w:left w:val="none" w:sz="0" w:space="0" w:color="auto"/>
        <w:bottom w:val="none" w:sz="0" w:space="0" w:color="auto"/>
        <w:right w:val="none" w:sz="0" w:space="0" w:color="auto"/>
      </w:divBdr>
    </w:div>
    <w:div w:id="1297950382">
      <w:bodyDiv w:val="1"/>
      <w:marLeft w:val="0"/>
      <w:marRight w:val="0"/>
      <w:marTop w:val="0"/>
      <w:marBottom w:val="0"/>
      <w:divBdr>
        <w:top w:val="none" w:sz="0" w:space="0" w:color="auto"/>
        <w:left w:val="none" w:sz="0" w:space="0" w:color="auto"/>
        <w:bottom w:val="none" w:sz="0" w:space="0" w:color="auto"/>
        <w:right w:val="none" w:sz="0" w:space="0" w:color="auto"/>
      </w:divBdr>
    </w:div>
    <w:div w:id="1298225347">
      <w:bodyDiv w:val="1"/>
      <w:marLeft w:val="0"/>
      <w:marRight w:val="0"/>
      <w:marTop w:val="0"/>
      <w:marBottom w:val="0"/>
      <w:divBdr>
        <w:top w:val="none" w:sz="0" w:space="0" w:color="auto"/>
        <w:left w:val="none" w:sz="0" w:space="0" w:color="auto"/>
        <w:bottom w:val="none" w:sz="0" w:space="0" w:color="auto"/>
        <w:right w:val="none" w:sz="0" w:space="0" w:color="auto"/>
      </w:divBdr>
    </w:div>
    <w:div w:id="1298679436">
      <w:bodyDiv w:val="1"/>
      <w:marLeft w:val="0"/>
      <w:marRight w:val="0"/>
      <w:marTop w:val="0"/>
      <w:marBottom w:val="0"/>
      <w:divBdr>
        <w:top w:val="none" w:sz="0" w:space="0" w:color="auto"/>
        <w:left w:val="none" w:sz="0" w:space="0" w:color="auto"/>
        <w:bottom w:val="none" w:sz="0" w:space="0" w:color="auto"/>
        <w:right w:val="none" w:sz="0" w:space="0" w:color="auto"/>
      </w:divBdr>
    </w:div>
    <w:div w:id="1298681050">
      <w:bodyDiv w:val="1"/>
      <w:marLeft w:val="0"/>
      <w:marRight w:val="0"/>
      <w:marTop w:val="0"/>
      <w:marBottom w:val="0"/>
      <w:divBdr>
        <w:top w:val="none" w:sz="0" w:space="0" w:color="auto"/>
        <w:left w:val="none" w:sz="0" w:space="0" w:color="auto"/>
        <w:bottom w:val="none" w:sz="0" w:space="0" w:color="auto"/>
        <w:right w:val="none" w:sz="0" w:space="0" w:color="auto"/>
      </w:divBdr>
    </w:div>
    <w:div w:id="1301767739">
      <w:bodyDiv w:val="1"/>
      <w:marLeft w:val="0"/>
      <w:marRight w:val="0"/>
      <w:marTop w:val="0"/>
      <w:marBottom w:val="0"/>
      <w:divBdr>
        <w:top w:val="none" w:sz="0" w:space="0" w:color="auto"/>
        <w:left w:val="none" w:sz="0" w:space="0" w:color="auto"/>
        <w:bottom w:val="none" w:sz="0" w:space="0" w:color="auto"/>
        <w:right w:val="none" w:sz="0" w:space="0" w:color="auto"/>
      </w:divBdr>
    </w:div>
    <w:div w:id="1302076751">
      <w:bodyDiv w:val="1"/>
      <w:marLeft w:val="0"/>
      <w:marRight w:val="0"/>
      <w:marTop w:val="0"/>
      <w:marBottom w:val="0"/>
      <w:divBdr>
        <w:top w:val="none" w:sz="0" w:space="0" w:color="auto"/>
        <w:left w:val="none" w:sz="0" w:space="0" w:color="auto"/>
        <w:bottom w:val="none" w:sz="0" w:space="0" w:color="auto"/>
        <w:right w:val="none" w:sz="0" w:space="0" w:color="auto"/>
      </w:divBdr>
    </w:div>
    <w:div w:id="1303343966">
      <w:bodyDiv w:val="1"/>
      <w:marLeft w:val="0"/>
      <w:marRight w:val="0"/>
      <w:marTop w:val="0"/>
      <w:marBottom w:val="0"/>
      <w:divBdr>
        <w:top w:val="none" w:sz="0" w:space="0" w:color="auto"/>
        <w:left w:val="none" w:sz="0" w:space="0" w:color="auto"/>
        <w:bottom w:val="none" w:sz="0" w:space="0" w:color="auto"/>
        <w:right w:val="none" w:sz="0" w:space="0" w:color="auto"/>
      </w:divBdr>
    </w:div>
    <w:div w:id="1306350363">
      <w:bodyDiv w:val="1"/>
      <w:marLeft w:val="0"/>
      <w:marRight w:val="0"/>
      <w:marTop w:val="0"/>
      <w:marBottom w:val="0"/>
      <w:divBdr>
        <w:top w:val="none" w:sz="0" w:space="0" w:color="auto"/>
        <w:left w:val="none" w:sz="0" w:space="0" w:color="auto"/>
        <w:bottom w:val="none" w:sz="0" w:space="0" w:color="auto"/>
        <w:right w:val="none" w:sz="0" w:space="0" w:color="auto"/>
      </w:divBdr>
    </w:div>
    <w:div w:id="1306471506">
      <w:bodyDiv w:val="1"/>
      <w:marLeft w:val="0"/>
      <w:marRight w:val="0"/>
      <w:marTop w:val="0"/>
      <w:marBottom w:val="0"/>
      <w:divBdr>
        <w:top w:val="none" w:sz="0" w:space="0" w:color="auto"/>
        <w:left w:val="none" w:sz="0" w:space="0" w:color="auto"/>
        <w:bottom w:val="none" w:sz="0" w:space="0" w:color="auto"/>
        <w:right w:val="none" w:sz="0" w:space="0" w:color="auto"/>
      </w:divBdr>
    </w:div>
    <w:div w:id="1306548131">
      <w:bodyDiv w:val="1"/>
      <w:marLeft w:val="0"/>
      <w:marRight w:val="0"/>
      <w:marTop w:val="0"/>
      <w:marBottom w:val="0"/>
      <w:divBdr>
        <w:top w:val="none" w:sz="0" w:space="0" w:color="auto"/>
        <w:left w:val="none" w:sz="0" w:space="0" w:color="auto"/>
        <w:bottom w:val="none" w:sz="0" w:space="0" w:color="auto"/>
        <w:right w:val="none" w:sz="0" w:space="0" w:color="auto"/>
      </w:divBdr>
    </w:div>
    <w:div w:id="1308706236">
      <w:bodyDiv w:val="1"/>
      <w:marLeft w:val="0"/>
      <w:marRight w:val="0"/>
      <w:marTop w:val="0"/>
      <w:marBottom w:val="0"/>
      <w:divBdr>
        <w:top w:val="none" w:sz="0" w:space="0" w:color="auto"/>
        <w:left w:val="none" w:sz="0" w:space="0" w:color="auto"/>
        <w:bottom w:val="none" w:sz="0" w:space="0" w:color="auto"/>
        <w:right w:val="none" w:sz="0" w:space="0" w:color="auto"/>
      </w:divBdr>
    </w:div>
    <w:div w:id="1309096463">
      <w:bodyDiv w:val="1"/>
      <w:marLeft w:val="0"/>
      <w:marRight w:val="0"/>
      <w:marTop w:val="0"/>
      <w:marBottom w:val="0"/>
      <w:divBdr>
        <w:top w:val="none" w:sz="0" w:space="0" w:color="auto"/>
        <w:left w:val="none" w:sz="0" w:space="0" w:color="auto"/>
        <w:bottom w:val="none" w:sz="0" w:space="0" w:color="auto"/>
        <w:right w:val="none" w:sz="0" w:space="0" w:color="auto"/>
      </w:divBdr>
    </w:div>
    <w:div w:id="1309898754">
      <w:bodyDiv w:val="1"/>
      <w:marLeft w:val="0"/>
      <w:marRight w:val="0"/>
      <w:marTop w:val="0"/>
      <w:marBottom w:val="0"/>
      <w:divBdr>
        <w:top w:val="none" w:sz="0" w:space="0" w:color="auto"/>
        <w:left w:val="none" w:sz="0" w:space="0" w:color="auto"/>
        <w:bottom w:val="none" w:sz="0" w:space="0" w:color="auto"/>
        <w:right w:val="none" w:sz="0" w:space="0" w:color="auto"/>
      </w:divBdr>
    </w:div>
    <w:div w:id="1311596226">
      <w:bodyDiv w:val="1"/>
      <w:marLeft w:val="0"/>
      <w:marRight w:val="0"/>
      <w:marTop w:val="0"/>
      <w:marBottom w:val="0"/>
      <w:divBdr>
        <w:top w:val="none" w:sz="0" w:space="0" w:color="auto"/>
        <w:left w:val="none" w:sz="0" w:space="0" w:color="auto"/>
        <w:bottom w:val="none" w:sz="0" w:space="0" w:color="auto"/>
        <w:right w:val="none" w:sz="0" w:space="0" w:color="auto"/>
      </w:divBdr>
    </w:div>
    <w:div w:id="1313867384">
      <w:bodyDiv w:val="1"/>
      <w:marLeft w:val="0"/>
      <w:marRight w:val="0"/>
      <w:marTop w:val="0"/>
      <w:marBottom w:val="0"/>
      <w:divBdr>
        <w:top w:val="none" w:sz="0" w:space="0" w:color="auto"/>
        <w:left w:val="none" w:sz="0" w:space="0" w:color="auto"/>
        <w:bottom w:val="none" w:sz="0" w:space="0" w:color="auto"/>
        <w:right w:val="none" w:sz="0" w:space="0" w:color="auto"/>
      </w:divBdr>
    </w:div>
    <w:div w:id="1315792490">
      <w:bodyDiv w:val="1"/>
      <w:marLeft w:val="0"/>
      <w:marRight w:val="0"/>
      <w:marTop w:val="0"/>
      <w:marBottom w:val="0"/>
      <w:divBdr>
        <w:top w:val="none" w:sz="0" w:space="0" w:color="auto"/>
        <w:left w:val="none" w:sz="0" w:space="0" w:color="auto"/>
        <w:bottom w:val="none" w:sz="0" w:space="0" w:color="auto"/>
        <w:right w:val="none" w:sz="0" w:space="0" w:color="auto"/>
      </w:divBdr>
    </w:div>
    <w:div w:id="1315991289">
      <w:bodyDiv w:val="1"/>
      <w:marLeft w:val="0"/>
      <w:marRight w:val="0"/>
      <w:marTop w:val="0"/>
      <w:marBottom w:val="0"/>
      <w:divBdr>
        <w:top w:val="none" w:sz="0" w:space="0" w:color="auto"/>
        <w:left w:val="none" w:sz="0" w:space="0" w:color="auto"/>
        <w:bottom w:val="none" w:sz="0" w:space="0" w:color="auto"/>
        <w:right w:val="none" w:sz="0" w:space="0" w:color="auto"/>
      </w:divBdr>
    </w:div>
    <w:div w:id="1316912964">
      <w:bodyDiv w:val="1"/>
      <w:marLeft w:val="0"/>
      <w:marRight w:val="0"/>
      <w:marTop w:val="0"/>
      <w:marBottom w:val="0"/>
      <w:divBdr>
        <w:top w:val="none" w:sz="0" w:space="0" w:color="auto"/>
        <w:left w:val="none" w:sz="0" w:space="0" w:color="auto"/>
        <w:bottom w:val="none" w:sz="0" w:space="0" w:color="auto"/>
        <w:right w:val="none" w:sz="0" w:space="0" w:color="auto"/>
      </w:divBdr>
    </w:div>
    <w:div w:id="1317414953">
      <w:bodyDiv w:val="1"/>
      <w:marLeft w:val="0"/>
      <w:marRight w:val="0"/>
      <w:marTop w:val="0"/>
      <w:marBottom w:val="0"/>
      <w:divBdr>
        <w:top w:val="none" w:sz="0" w:space="0" w:color="auto"/>
        <w:left w:val="none" w:sz="0" w:space="0" w:color="auto"/>
        <w:bottom w:val="none" w:sz="0" w:space="0" w:color="auto"/>
        <w:right w:val="none" w:sz="0" w:space="0" w:color="auto"/>
      </w:divBdr>
    </w:div>
    <w:div w:id="1317491797">
      <w:bodyDiv w:val="1"/>
      <w:marLeft w:val="0"/>
      <w:marRight w:val="0"/>
      <w:marTop w:val="0"/>
      <w:marBottom w:val="0"/>
      <w:divBdr>
        <w:top w:val="none" w:sz="0" w:space="0" w:color="auto"/>
        <w:left w:val="none" w:sz="0" w:space="0" w:color="auto"/>
        <w:bottom w:val="none" w:sz="0" w:space="0" w:color="auto"/>
        <w:right w:val="none" w:sz="0" w:space="0" w:color="auto"/>
      </w:divBdr>
    </w:div>
    <w:div w:id="1318071265">
      <w:bodyDiv w:val="1"/>
      <w:marLeft w:val="0"/>
      <w:marRight w:val="0"/>
      <w:marTop w:val="0"/>
      <w:marBottom w:val="0"/>
      <w:divBdr>
        <w:top w:val="none" w:sz="0" w:space="0" w:color="auto"/>
        <w:left w:val="none" w:sz="0" w:space="0" w:color="auto"/>
        <w:bottom w:val="none" w:sz="0" w:space="0" w:color="auto"/>
        <w:right w:val="none" w:sz="0" w:space="0" w:color="auto"/>
      </w:divBdr>
    </w:div>
    <w:div w:id="1318072694">
      <w:bodyDiv w:val="1"/>
      <w:marLeft w:val="0"/>
      <w:marRight w:val="0"/>
      <w:marTop w:val="0"/>
      <w:marBottom w:val="0"/>
      <w:divBdr>
        <w:top w:val="none" w:sz="0" w:space="0" w:color="auto"/>
        <w:left w:val="none" w:sz="0" w:space="0" w:color="auto"/>
        <w:bottom w:val="none" w:sz="0" w:space="0" w:color="auto"/>
        <w:right w:val="none" w:sz="0" w:space="0" w:color="auto"/>
      </w:divBdr>
    </w:div>
    <w:div w:id="1318412094">
      <w:bodyDiv w:val="1"/>
      <w:marLeft w:val="0"/>
      <w:marRight w:val="0"/>
      <w:marTop w:val="0"/>
      <w:marBottom w:val="0"/>
      <w:divBdr>
        <w:top w:val="none" w:sz="0" w:space="0" w:color="auto"/>
        <w:left w:val="none" w:sz="0" w:space="0" w:color="auto"/>
        <w:bottom w:val="none" w:sz="0" w:space="0" w:color="auto"/>
        <w:right w:val="none" w:sz="0" w:space="0" w:color="auto"/>
      </w:divBdr>
    </w:div>
    <w:div w:id="1318458483">
      <w:bodyDiv w:val="1"/>
      <w:marLeft w:val="0"/>
      <w:marRight w:val="0"/>
      <w:marTop w:val="0"/>
      <w:marBottom w:val="0"/>
      <w:divBdr>
        <w:top w:val="none" w:sz="0" w:space="0" w:color="auto"/>
        <w:left w:val="none" w:sz="0" w:space="0" w:color="auto"/>
        <w:bottom w:val="none" w:sz="0" w:space="0" w:color="auto"/>
        <w:right w:val="none" w:sz="0" w:space="0" w:color="auto"/>
      </w:divBdr>
    </w:div>
    <w:div w:id="1319073780">
      <w:bodyDiv w:val="1"/>
      <w:marLeft w:val="0"/>
      <w:marRight w:val="0"/>
      <w:marTop w:val="0"/>
      <w:marBottom w:val="0"/>
      <w:divBdr>
        <w:top w:val="none" w:sz="0" w:space="0" w:color="auto"/>
        <w:left w:val="none" w:sz="0" w:space="0" w:color="auto"/>
        <w:bottom w:val="none" w:sz="0" w:space="0" w:color="auto"/>
        <w:right w:val="none" w:sz="0" w:space="0" w:color="auto"/>
      </w:divBdr>
    </w:div>
    <w:div w:id="1319336642">
      <w:bodyDiv w:val="1"/>
      <w:marLeft w:val="0"/>
      <w:marRight w:val="0"/>
      <w:marTop w:val="0"/>
      <w:marBottom w:val="0"/>
      <w:divBdr>
        <w:top w:val="none" w:sz="0" w:space="0" w:color="auto"/>
        <w:left w:val="none" w:sz="0" w:space="0" w:color="auto"/>
        <w:bottom w:val="none" w:sz="0" w:space="0" w:color="auto"/>
        <w:right w:val="none" w:sz="0" w:space="0" w:color="auto"/>
      </w:divBdr>
    </w:div>
    <w:div w:id="1319384001">
      <w:bodyDiv w:val="1"/>
      <w:marLeft w:val="0"/>
      <w:marRight w:val="0"/>
      <w:marTop w:val="0"/>
      <w:marBottom w:val="0"/>
      <w:divBdr>
        <w:top w:val="none" w:sz="0" w:space="0" w:color="auto"/>
        <w:left w:val="none" w:sz="0" w:space="0" w:color="auto"/>
        <w:bottom w:val="none" w:sz="0" w:space="0" w:color="auto"/>
        <w:right w:val="none" w:sz="0" w:space="0" w:color="auto"/>
      </w:divBdr>
    </w:div>
    <w:div w:id="1319571276">
      <w:bodyDiv w:val="1"/>
      <w:marLeft w:val="0"/>
      <w:marRight w:val="0"/>
      <w:marTop w:val="0"/>
      <w:marBottom w:val="0"/>
      <w:divBdr>
        <w:top w:val="none" w:sz="0" w:space="0" w:color="auto"/>
        <w:left w:val="none" w:sz="0" w:space="0" w:color="auto"/>
        <w:bottom w:val="none" w:sz="0" w:space="0" w:color="auto"/>
        <w:right w:val="none" w:sz="0" w:space="0" w:color="auto"/>
      </w:divBdr>
    </w:div>
    <w:div w:id="1319723188">
      <w:bodyDiv w:val="1"/>
      <w:marLeft w:val="0"/>
      <w:marRight w:val="0"/>
      <w:marTop w:val="0"/>
      <w:marBottom w:val="0"/>
      <w:divBdr>
        <w:top w:val="none" w:sz="0" w:space="0" w:color="auto"/>
        <w:left w:val="none" w:sz="0" w:space="0" w:color="auto"/>
        <w:bottom w:val="none" w:sz="0" w:space="0" w:color="auto"/>
        <w:right w:val="none" w:sz="0" w:space="0" w:color="auto"/>
      </w:divBdr>
    </w:div>
    <w:div w:id="1319724559">
      <w:bodyDiv w:val="1"/>
      <w:marLeft w:val="0"/>
      <w:marRight w:val="0"/>
      <w:marTop w:val="0"/>
      <w:marBottom w:val="0"/>
      <w:divBdr>
        <w:top w:val="none" w:sz="0" w:space="0" w:color="auto"/>
        <w:left w:val="none" w:sz="0" w:space="0" w:color="auto"/>
        <w:bottom w:val="none" w:sz="0" w:space="0" w:color="auto"/>
        <w:right w:val="none" w:sz="0" w:space="0" w:color="auto"/>
      </w:divBdr>
    </w:div>
    <w:div w:id="1320618573">
      <w:bodyDiv w:val="1"/>
      <w:marLeft w:val="0"/>
      <w:marRight w:val="0"/>
      <w:marTop w:val="0"/>
      <w:marBottom w:val="0"/>
      <w:divBdr>
        <w:top w:val="none" w:sz="0" w:space="0" w:color="auto"/>
        <w:left w:val="none" w:sz="0" w:space="0" w:color="auto"/>
        <w:bottom w:val="none" w:sz="0" w:space="0" w:color="auto"/>
        <w:right w:val="none" w:sz="0" w:space="0" w:color="auto"/>
      </w:divBdr>
    </w:div>
    <w:div w:id="1321228570">
      <w:bodyDiv w:val="1"/>
      <w:marLeft w:val="0"/>
      <w:marRight w:val="0"/>
      <w:marTop w:val="0"/>
      <w:marBottom w:val="0"/>
      <w:divBdr>
        <w:top w:val="none" w:sz="0" w:space="0" w:color="auto"/>
        <w:left w:val="none" w:sz="0" w:space="0" w:color="auto"/>
        <w:bottom w:val="none" w:sz="0" w:space="0" w:color="auto"/>
        <w:right w:val="none" w:sz="0" w:space="0" w:color="auto"/>
      </w:divBdr>
    </w:div>
    <w:div w:id="1321427765">
      <w:bodyDiv w:val="1"/>
      <w:marLeft w:val="0"/>
      <w:marRight w:val="0"/>
      <w:marTop w:val="0"/>
      <w:marBottom w:val="0"/>
      <w:divBdr>
        <w:top w:val="none" w:sz="0" w:space="0" w:color="auto"/>
        <w:left w:val="none" w:sz="0" w:space="0" w:color="auto"/>
        <w:bottom w:val="none" w:sz="0" w:space="0" w:color="auto"/>
        <w:right w:val="none" w:sz="0" w:space="0" w:color="auto"/>
      </w:divBdr>
    </w:div>
    <w:div w:id="1322395385">
      <w:bodyDiv w:val="1"/>
      <w:marLeft w:val="0"/>
      <w:marRight w:val="0"/>
      <w:marTop w:val="0"/>
      <w:marBottom w:val="0"/>
      <w:divBdr>
        <w:top w:val="none" w:sz="0" w:space="0" w:color="auto"/>
        <w:left w:val="none" w:sz="0" w:space="0" w:color="auto"/>
        <w:bottom w:val="none" w:sz="0" w:space="0" w:color="auto"/>
        <w:right w:val="none" w:sz="0" w:space="0" w:color="auto"/>
      </w:divBdr>
    </w:div>
    <w:div w:id="1322734388">
      <w:bodyDiv w:val="1"/>
      <w:marLeft w:val="0"/>
      <w:marRight w:val="0"/>
      <w:marTop w:val="0"/>
      <w:marBottom w:val="0"/>
      <w:divBdr>
        <w:top w:val="none" w:sz="0" w:space="0" w:color="auto"/>
        <w:left w:val="none" w:sz="0" w:space="0" w:color="auto"/>
        <w:bottom w:val="none" w:sz="0" w:space="0" w:color="auto"/>
        <w:right w:val="none" w:sz="0" w:space="0" w:color="auto"/>
      </w:divBdr>
    </w:div>
    <w:div w:id="1323580717">
      <w:bodyDiv w:val="1"/>
      <w:marLeft w:val="0"/>
      <w:marRight w:val="0"/>
      <w:marTop w:val="0"/>
      <w:marBottom w:val="0"/>
      <w:divBdr>
        <w:top w:val="none" w:sz="0" w:space="0" w:color="auto"/>
        <w:left w:val="none" w:sz="0" w:space="0" w:color="auto"/>
        <w:bottom w:val="none" w:sz="0" w:space="0" w:color="auto"/>
        <w:right w:val="none" w:sz="0" w:space="0" w:color="auto"/>
      </w:divBdr>
    </w:div>
    <w:div w:id="1323855422">
      <w:bodyDiv w:val="1"/>
      <w:marLeft w:val="0"/>
      <w:marRight w:val="0"/>
      <w:marTop w:val="0"/>
      <w:marBottom w:val="0"/>
      <w:divBdr>
        <w:top w:val="none" w:sz="0" w:space="0" w:color="auto"/>
        <w:left w:val="none" w:sz="0" w:space="0" w:color="auto"/>
        <w:bottom w:val="none" w:sz="0" w:space="0" w:color="auto"/>
        <w:right w:val="none" w:sz="0" w:space="0" w:color="auto"/>
      </w:divBdr>
    </w:div>
    <w:div w:id="1323856449">
      <w:bodyDiv w:val="1"/>
      <w:marLeft w:val="0"/>
      <w:marRight w:val="0"/>
      <w:marTop w:val="0"/>
      <w:marBottom w:val="0"/>
      <w:divBdr>
        <w:top w:val="none" w:sz="0" w:space="0" w:color="auto"/>
        <w:left w:val="none" w:sz="0" w:space="0" w:color="auto"/>
        <w:bottom w:val="none" w:sz="0" w:space="0" w:color="auto"/>
        <w:right w:val="none" w:sz="0" w:space="0" w:color="auto"/>
      </w:divBdr>
    </w:div>
    <w:div w:id="1324359553">
      <w:bodyDiv w:val="1"/>
      <w:marLeft w:val="0"/>
      <w:marRight w:val="0"/>
      <w:marTop w:val="0"/>
      <w:marBottom w:val="0"/>
      <w:divBdr>
        <w:top w:val="none" w:sz="0" w:space="0" w:color="auto"/>
        <w:left w:val="none" w:sz="0" w:space="0" w:color="auto"/>
        <w:bottom w:val="none" w:sz="0" w:space="0" w:color="auto"/>
        <w:right w:val="none" w:sz="0" w:space="0" w:color="auto"/>
      </w:divBdr>
    </w:div>
    <w:div w:id="1324893504">
      <w:bodyDiv w:val="1"/>
      <w:marLeft w:val="0"/>
      <w:marRight w:val="0"/>
      <w:marTop w:val="0"/>
      <w:marBottom w:val="0"/>
      <w:divBdr>
        <w:top w:val="none" w:sz="0" w:space="0" w:color="auto"/>
        <w:left w:val="none" w:sz="0" w:space="0" w:color="auto"/>
        <w:bottom w:val="none" w:sz="0" w:space="0" w:color="auto"/>
        <w:right w:val="none" w:sz="0" w:space="0" w:color="auto"/>
      </w:divBdr>
    </w:div>
    <w:div w:id="1325354565">
      <w:bodyDiv w:val="1"/>
      <w:marLeft w:val="0"/>
      <w:marRight w:val="0"/>
      <w:marTop w:val="0"/>
      <w:marBottom w:val="0"/>
      <w:divBdr>
        <w:top w:val="none" w:sz="0" w:space="0" w:color="auto"/>
        <w:left w:val="none" w:sz="0" w:space="0" w:color="auto"/>
        <w:bottom w:val="none" w:sz="0" w:space="0" w:color="auto"/>
        <w:right w:val="none" w:sz="0" w:space="0" w:color="auto"/>
      </w:divBdr>
    </w:div>
    <w:div w:id="1327247536">
      <w:bodyDiv w:val="1"/>
      <w:marLeft w:val="0"/>
      <w:marRight w:val="0"/>
      <w:marTop w:val="0"/>
      <w:marBottom w:val="0"/>
      <w:divBdr>
        <w:top w:val="none" w:sz="0" w:space="0" w:color="auto"/>
        <w:left w:val="none" w:sz="0" w:space="0" w:color="auto"/>
        <w:bottom w:val="none" w:sz="0" w:space="0" w:color="auto"/>
        <w:right w:val="none" w:sz="0" w:space="0" w:color="auto"/>
      </w:divBdr>
    </w:div>
    <w:div w:id="1327393469">
      <w:bodyDiv w:val="1"/>
      <w:marLeft w:val="0"/>
      <w:marRight w:val="0"/>
      <w:marTop w:val="0"/>
      <w:marBottom w:val="0"/>
      <w:divBdr>
        <w:top w:val="none" w:sz="0" w:space="0" w:color="auto"/>
        <w:left w:val="none" w:sz="0" w:space="0" w:color="auto"/>
        <w:bottom w:val="none" w:sz="0" w:space="0" w:color="auto"/>
        <w:right w:val="none" w:sz="0" w:space="0" w:color="auto"/>
      </w:divBdr>
    </w:div>
    <w:div w:id="1331180382">
      <w:bodyDiv w:val="1"/>
      <w:marLeft w:val="0"/>
      <w:marRight w:val="0"/>
      <w:marTop w:val="0"/>
      <w:marBottom w:val="0"/>
      <w:divBdr>
        <w:top w:val="none" w:sz="0" w:space="0" w:color="auto"/>
        <w:left w:val="none" w:sz="0" w:space="0" w:color="auto"/>
        <w:bottom w:val="none" w:sz="0" w:space="0" w:color="auto"/>
        <w:right w:val="none" w:sz="0" w:space="0" w:color="auto"/>
      </w:divBdr>
    </w:div>
    <w:div w:id="1332179845">
      <w:bodyDiv w:val="1"/>
      <w:marLeft w:val="0"/>
      <w:marRight w:val="0"/>
      <w:marTop w:val="0"/>
      <w:marBottom w:val="0"/>
      <w:divBdr>
        <w:top w:val="none" w:sz="0" w:space="0" w:color="auto"/>
        <w:left w:val="none" w:sz="0" w:space="0" w:color="auto"/>
        <w:bottom w:val="none" w:sz="0" w:space="0" w:color="auto"/>
        <w:right w:val="none" w:sz="0" w:space="0" w:color="auto"/>
      </w:divBdr>
    </w:div>
    <w:div w:id="1332948247">
      <w:bodyDiv w:val="1"/>
      <w:marLeft w:val="0"/>
      <w:marRight w:val="0"/>
      <w:marTop w:val="0"/>
      <w:marBottom w:val="0"/>
      <w:divBdr>
        <w:top w:val="none" w:sz="0" w:space="0" w:color="auto"/>
        <w:left w:val="none" w:sz="0" w:space="0" w:color="auto"/>
        <w:bottom w:val="none" w:sz="0" w:space="0" w:color="auto"/>
        <w:right w:val="none" w:sz="0" w:space="0" w:color="auto"/>
      </w:divBdr>
    </w:div>
    <w:div w:id="1333025141">
      <w:bodyDiv w:val="1"/>
      <w:marLeft w:val="0"/>
      <w:marRight w:val="0"/>
      <w:marTop w:val="0"/>
      <w:marBottom w:val="0"/>
      <w:divBdr>
        <w:top w:val="none" w:sz="0" w:space="0" w:color="auto"/>
        <w:left w:val="none" w:sz="0" w:space="0" w:color="auto"/>
        <w:bottom w:val="none" w:sz="0" w:space="0" w:color="auto"/>
        <w:right w:val="none" w:sz="0" w:space="0" w:color="auto"/>
      </w:divBdr>
    </w:div>
    <w:div w:id="1333145024">
      <w:bodyDiv w:val="1"/>
      <w:marLeft w:val="0"/>
      <w:marRight w:val="0"/>
      <w:marTop w:val="0"/>
      <w:marBottom w:val="0"/>
      <w:divBdr>
        <w:top w:val="none" w:sz="0" w:space="0" w:color="auto"/>
        <w:left w:val="none" w:sz="0" w:space="0" w:color="auto"/>
        <w:bottom w:val="none" w:sz="0" w:space="0" w:color="auto"/>
        <w:right w:val="none" w:sz="0" w:space="0" w:color="auto"/>
      </w:divBdr>
    </w:div>
    <w:div w:id="1333408145">
      <w:bodyDiv w:val="1"/>
      <w:marLeft w:val="0"/>
      <w:marRight w:val="0"/>
      <w:marTop w:val="0"/>
      <w:marBottom w:val="0"/>
      <w:divBdr>
        <w:top w:val="none" w:sz="0" w:space="0" w:color="auto"/>
        <w:left w:val="none" w:sz="0" w:space="0" w:color="auto"/>
        <w:bottom w:val="none" w:sz="0" w:space="0" w:color="auto"/>
        <w:right w:val="none" w:sz="0" w:space="0" w:color="auto"/>
      </w:divBdr>
    </w:div>
    <w:div w:id="1333876570">
      <w:bodyDiv w:val="1"/>
      <w:marLeft w:val="0"/>
      <w:marRight w:val="0"/>
      <w:marTop w:val="0"/>
      <w:marBottom w:val="0"/>
      <w:divBdr>
        <w:top w:val="none" w:sz="0" w:space="0" w:color="auto"/>
        <w:left w:val="none" w:sz="0" w:space="0" w:color="auto"/>
        <w:bottom w:val="none" w:sz="0" w:space="0" w:color="auto"/>
        <w:right w:val="none" w:sz="0" w:space="0" w:color="auto"/>
      </w:divBdr>
    </w:div>
    <w:div w:id="1334147419">
      <w:bodyDiv w:val="1"/>
      <w:marLeft w:val="0"/>
      <w:marRight w:val="0"/>
      <w:marTop w:val="0"/>
      <w:marBottom w:val="0"/>
      <w:divBdr>
        <w:top w:val="none" w:sz="0" w:space="0" w:color="auto"/>
        <w:left w:val="none" w:sz="0" w:space="0" w:color="auto"/>
        <w:bottom w:val="none" w:sz="0" w:space="0" w:color="auto"/>
        <w:right w:val="none" w:sz="0" w:space="0" w:color="auto"/>
      </w:divBdr>
    </w:div>
    <w:div w:id="1334719561">
      <w:bodyDiv w:val="1"/>
      <w:marLeft w:val="0"/>
      <w:marRight w:val="0"/>
      <w:marTop w:val="0"/>
      <w:marBottom w:val="0"/>
      <w:divBdr>
        <w:top w:val="none" w:sz="0" w:space="0" w:color="auto"/>
        <w:left w:val="none" w:sz="0" w:space="0" w:color="auto"/>
        <w:bottom w:val="none" w:sz="0" w:space="0" w:color="auto"/>
        <w:right w:val="none" w:sz="0" w:space="0" w:color="auto"/>
      </w:divBdr>
    </w:div>
    <w:div w:id="1336155434">
      <w:bodyDiv w:val="1"/>
      <w:marLeft w:val="0"/>
      <w:marRight w:val="0"/>
      <w:marTop w:val="0"/>
      <w:marBottom w:val="0"/>
      <w:divBdr>
        <w:top w:val="none" w:sz="0" w:space="0" w:color="auto"/>
        <w:left w:val="none" w:sz="0" w:space="0" w:color="auto"/>
        <w:bottom w:val="none" w:sz="0" w:space="0" w:color="auto"/>
        <w:right w:val="none" w:sz="0" w:space="0" w:color="auto"/>
      </w:divBdr>
    </w:div>
    <w:div w:id="1337490194">
      <w:bodyDiv w:val="1"/>
      <w:marLeft w:val="0"/>
      <w:marRight w:val="0"/>
      <w:marTop w:val="0"/>
      <w:marBottom w:val="0"/>
      <w:divBdr>
        <w:top w:val="none" w:sz="0" w:space="0" w:color="auto"/>
        <w:left w:val="none" w:sz="0" w:space="0" w:color="auto"/>
        <w:bottom w:val="none" w:sz="0" w:space="0" w:color="auto"/>
        <w:right w:val="none" w:sz="0" w:space="0" w:color="auto"/>
      </w:divBdr>
    </w:div>
    <w:div w:id="1337539553">
      <w:bodyDiv w:val="1"/>
      <w:marLeft w:val="0"/>
      <w:marRight w:val="0"/>
      <w:marTop w:val="0"/>
      <w:marBottom w:val="0"/>
      <w:divBdr>
        <w:top w:val="none" w:sz="0" w:space="0" w:color="auto"/>
        <w:left w:val="none" w:sz="0" w:space="0" w:color="auto"/>
        <w:bottom w:val="none" w:sz="0" w:space="0" w:color="auto"/>
        <w:right w:val="none" w:sz="0" w:space="0" w:color="auto"/>
      </w:divBdr>
    </w:div>
    <w:div w:id="1338846687">
      <w:bodyDiv w:val="1"/>
      <w:marLeft w:val="0"/>
      <w:marRight w:val="0"/>
      <w:marTop w:val="0"/>
      <w:marBottom w:val="0"/>
      <w:divBdr>
        <w:top w:val="none" w:sz="0" w:space="0" w:color="auto"/>
        <w:left w:val="none" w:sz="0" w:space="0" w:color="auto"/>
        <w:bottom w:val="none" w:sz="0" w:space="0" w:color="auto"/>
        <w:right w:val="none" w:sz="0" w:space="0" w:color="auto"/>
      </w:divBdr>
    </w:div>
    <w:div w:id="1338997937">
      <w:bodyDiv w:val="1"/>
      <w:marLeft w:val="0"/>
      <w:marRight w:val="0"/>
      <w:marTop w:val="0"/>
      <w:marBottom w:val="0"/>
      <w:divBdr>
        <w:top w:val="none" w:sz="0" w:space="0" w:color="auto"/>
        <w:left w:val="none" w:sz="0" w:space="0" w:color="auto"/>
        <w:bottom w:val="none" w:sz="0" w:space="0" w:color="auto"/>
        <w:right w:val="none" w:sz="0" w:space="0" w:color="auto"/>
      </w:divBdr>
    </w:div>
    <w:div w:id="1339311655">
      <w:bodyDiv w:val="1"/>
      <w:marLeft w:val="0"/>
      <w:marRight w:val="0"/>
      <w:marTop w:val="0"/>
      <w:marBottom w:val="0"/>
      <w:divBdr>
        <w:top w:val="none" w:sz="0" w:space="0" w:color="auto"/>
        <w:left w:val="none" w:sz="0" w:space="0" w:color="auto"/>
        <w:bottom w:val="none" w:sz="0" w:space="0" w:color="auto"/>
        <w:right w:val="none" w:sz="0" w:space="0" w:color="auto"/>
      </w:divBdr>
    </w:div>
    <w:div w:id="1340818144">
      <w:bodyDiv w:val="1"/>
      <w:marLeft w:val="0"/>
      <w:marRight w:val="0"/>
      <w:marTop w:val="0"/>
      <w:marBottom w:val="0"/>
      <w:divBdr>
        <w:top w:val="none" w:sz="0" w:space="0" w:color="auto"/>
        <w:left w:val="none" w:sz="0" w:space="0" w:color="auto"/>
        <w:bottom w:val="none" w:sz="0" w:space="0" w:color="auto"/>
        <w:right w:val="none" w:sz="0" w:space="0" w:color="auto"/>
      </w:divBdr>
    </w:div>
    <w:div w:id="1341539545">
      <w:bodyDiv w:val="1"/>
      <w:marLeft w:val="0"/>
      <w:marRight w:val="0"/>
      <w:marTop w:val="0"/>
      <w:marBottom w:val="0"/>
      <w:divBdr>
        <w:top w:val="none" w:sz="0" w:space="0" w:color="auto"/>
        <w:left w:val="none" w:sz="0" w:space="0" w:color="auto"/>
        <w:bottom w:val="none" w:sz="0" w:space="0" w:color="auto"/>
        <w:right w:val="none" w:sz="0" w:space="0" w:color="auto"/>
      </w:divBdr>
    </w:div>
    <w:div w:id="1343388890">
      <w:bodyDiv w:val="1"/>
      <w:marLeft w:val="0"/>
      <w:marRight w:val="0"/>
      <w:marTop w:val="0"/>
      <w:marBottom w:val="0"/>
      <w:divBdr>
        <w:top w:val="none" w:sz="0" w:space="0" w:color="auto"/>
        <w:left w:val="none" w:sz="0" w:space="0" w:color="auto"/>
        <w:bottom w:val="none" w:sz="0" w:space="0" w:color="auto"/>
        <w:right w:val="none" w:sz="0" w:space="0" w:color="auto"/>
      </w:divBdr>
    </w:div>
    <w:div w:id="1344864700">
      <w:bodyDiv w:val="1"/>
      <w:marLeft w:val="0"/>
      <w:marRight w:val="0"/>
      <w:marTop w:val="0"/>
      <w:marBottom w:val="0"/>
      <w:divBdr>
        <w:top w:val="none" w:sz="0" w:space="0" w:color="auto"/>
        <w:left w:val="none" w:sz="0" w:space="0" w:color="auto"/>
        <w:bottom w:val="none" w:sz="0" w:space="0" w:color="auto"/>
        <w:right w:val="none" w:sz="0" w:space="0" w:color="auto"/>
      </w:divBdr>
    </w:div>
    <w:div w:id="1345478344">
      <w:bodyDiv w:val="1"/>
      <w:marLeft w:val="0"/>
      <w:marRight w:val="0"/>
      <w:marTop w:val="0"/>
      <w:marBottom w:val="0"/>
      <w:divBdr>
        <w:top w:val="none" w:sz="0" w:space="0" w:color="auto"/>
        <w:left w:val="none" w:sz="0" w:space="0" w:color="auto"/>
        <w:bottom w:val="none" w:sz="0" w:space="0" w:color="auto"/>
        <w:right w:val="none" w:sz="0" w:space="0" w:color="auto"/>
      </w:divBdr>
    </w:div>
    <w:div w:id="1346130083">
      <w:bodyDiv w:val="1"/>
      <w:marLeft w:val="0"/>
      <w:marRight w:val="0"/>
      <w:marTop w:val="0"/>
      <w:marBottom w:val="0"/>
      <w:divBdr>
        <w:top w:val="none" w:sz="0" w:space="0" w:color="auto"/>
        <w:left w:val="none" w:sz="0" w:space="0" w:color="auto"/>
        <w:bottom w:val="none" w:sz="0" w:space="0" w:color="auto"/>
        <w:right w:val="none" w:sz="0" w:space="0" w:color="auto"/>
      </w:divBdr>
    </w:div>
    <w:div w:id="1347707242">
      <w:bodyDiv w:val="1"/>
      <w:marLeft w:val="0"/>
      <w:marRight w:val="0"/>
      <w:marTop w:val="0"/>
      <w:marBottom w:val="0"/>
      <w:divBdr>
        <w:top w:val="none" w:sz="0" w:space="0" w:color="auto"/>
        <w:left w:val="none" w:sz="0" w:space="0" w:color="auto"/>
        <w:bottom w:val="none" w:sz="0" w:space="0" w:color="auto"/>
        <w:right w:val="none" w:sz="0" w:space="0" w:color="auto"/>
      </w:divBdr>
    </w:div>
    <w:div w:id="1350527669">
      <w:bodyDiv w:val="1"/>
      <w:marLeft w:val="0"/>
      <w:marRight w:val="0"/>
      <w:marTop w:val="0"/>
      <w:marBottom w:val="0"/>
      <w:divBdr>
        <w:top w:val="none" w:sz="0" w:space="0" w:color="auto"/>
        <w:left w:val="none" w:sz="0" w:space="0" w:color="auto"/>
        <w:bottom w:val="none" w:sz="0" w:space="0" w:color="auto"/>
        <w:right w:val="none" w:sz="0" w:space="0" w:color="auto"/>
      </w:divBdr>
    </w:div>
    <w:div w:id="1351225130">
      <w:bodyDiv w:val="1"/>
      <w:marLeft w:val="0"/>
      <w:marRight w:val="0"/>
      <w:marTop w:val="0"/>
      <w:marBottom w:val="0"/>
      <w:divBdr>
        <w:top w:val="none" w:sz="0" w:space="0" w:color="auto"/>
        <w:left w:val="none" w:sz="0" w:space="0" w:color="auto"/>
        <w:bottom w:val="none" w:sz="0" w:space="0" w:color="auto"/>
        <w:right w:val="none" w:sz="0" w:space="0" w:color="auto"/>
      </w:divBdr>
    </w:div>
    <w:div w:id="1351762520">
      <w:bodyDiv w:val="1"/>
      <w:marLeft w:val="0"/>
      <w:marRight w:val="0"/>
      <w:marTop w:val="0"/>
      <w:marBottom w:val="0"/>
      <w:divBdr>
        <w:top w:val="none" w:sz="0" w:space="0" w:color="auto"/>
        <w:left w:val="none" w:sz="0" w:space="0" w:color="auto"/>
        <w:bottom w:val="none" w:sz="0" w:space="0" w:color="auto"/>
        <w:right w:val="none" w:sz="0" w:space="0" w:color="auto"/>
      </w:divBdr>
    </w:div>
    <w:div w:id="1352102218">
      <w:bodyDiv w:val="1"/>
      <w:marLeft w:val="0"/>
      <w:marRight w:val="0"/>
      <w:marTop w:val="0"/>
      <w:marBottom w:val="0"/>
      <w:divBdr>
        <w:top w:val="none" w:sz="0" w:space="0" w:color="auto"/>
        <w:left w:val="none" w:sz="0" w:space="0" w:color="auto"/>
        <w:bottom w:val="none" w:sz="0" w:space="0" w:color="auto"/>
        <w:right w:val="none" w:sz="0" w:space="0" w:color="auto"/>
      </w:divBdr>
    </w:div>
    <w:div w:id="1352687869">
      <w:bodyDiv w:val="1"/>
      <w:marLeft w:val="0"/>
      <w:marRight w:val="0"/>
      <w:marTop w:val="0"/>
      <w:marBottom w:val="0"/>
      <w:divBdr>
        <w:top w:val="none" w:sz="0" w:space="0" w:color="auto"/>
        <w:left w:val="none" w:sz="0" w:space="0" w:color="auto"/>
        <w:bottom w:val="none" w:sz="0" w:space="0" w:color="auto"/>
        <w:right w:val="none" w:sz="0" w:space="0" w:color="auto"/>
      </w:divBdr>
    </w:div>
    <w:div w:id="1352954876">
      <w:bodyDiv w:val="1"/>
      <w:marLeft w:val="0"/>
      <w:marRight w:val="0"/>
      <w:marTop w:val="0"/>
      <w:marBottom w:val="0"/>
      <w:divBdr>
        <w:top w:val="none" w:sz="0" w:space="0" w:color="auto"/>
        <w:left w:val="none" w:sz="0" w:space="0" w:color="auto"/>
        <w:bottom w:val="none" w:sz="0" w:space="0" w:color="auto"/>
        <w:right w:val="none" w:sz="0" w:space="0" w:color="auto"/>
      </w:divBdr>
    </w:div>
    <w:div w:id="1353259933">
      <w:bodyDiv w:val="1"/>
      <w:marLeft w:val="0"/>
      <w:marRight w:val="0"/>
      <w:marTop w:val="0"/>
      <w:marBottom w:val="0"/>
      <w:divBdr>
        <w:top w:val="none" w:sz="0" w:space="0" w:color="auto"/>
        <w:left w:val="none" w:sz="0" w:space="0" w:color="auto"/>
        <w:bottom w:val="none" w:sz="0" w:space="0" w:color="auto"/>
        <w:right w:val="none" w:sz="0" w:space="0" w:color="auto"/>
      </w:divBdr>
    </w:div>
    <w:div w:id="1353459084">
      <w:bodyDiv w:val="1"/>
      <w:marLeft w:val="0"/>
      <w:marRight w:val="0"/>
      <w:marTop w:val="0"/>
      <w:marBottom w:val="0"/>
      <w:divBdr>
        <w:top w:val="none" w:sz="0" w:space="0" w:color="auto"/>
        <w:left w:val="none" w:sz="0" w:space="0" w:color="auto"/>
        <w:bottom w:val="none" w:sz="0" w:space="0" w:color="auto"/>
        <w:right w:val="none" w:sz="0" w:space="0" w:color="auto"/>
      </w:divBdr>
    </w:div>
    <w:div w:id="1353845285">
      <w:bodyDiv w:val="1"/>
      <w:marLeft w:val="0"/>
      <w:marRight w:val="0"/>
      <w:marTop w:val="0"/>
      <w:marBottom w:val="0"/>
      <w:divBdr>
        <w:top w:val="none" w:sz="0" w:space="0" w:color="auto"/>
        <w:left w:val="none" w:sz="0" w:space="0" w:color="auto"/>
        <w:bottom w:val="none" w:sz="0" w:space="0" w:color="auto"/>
        <w:right w:val="none" w:sz="0" w:space="0" w:color="auto"/>
      </w:divBdr>
    </w:div>
    <w:div w:id="1354266856">
      <w:bodyDiv w:val="1"/>
      <w:marLeft w:val="0"/>
      <w:marRight w:val="0"/>
      <w:marTop w:val="0"/>
      <w:marBottom w:val="0"/>
      <w:divBdr>
        <w:top w:val="none" w:sz="0" w:space="0" w:color="auto"/>
        <w:left w:val="none" w:sz="0" w:space="0" w:color="auto"/>
        <w:bottom w:val="none" w:sz="0" w:space="0" w:color="auto"/>
        <w:right w:val="none" w:sz="0" w:space="0" w:color="auto"/>
      </w:divBdr>
    </w:div>
    <w:div w:id="1354378063">
      <w:bodyDiv w:val="1"/>
      <w:marLeft w:val="0"/>
      <w:marRight w:val="0"/>
      <w:marTop w:val="0"/>
      <w:marBottom w:val="0"/>
      <w:divBdr>
        <w:top w:val="none" w:sz="0" w:space="0" w:color="auto"/>
        <w:left w:val="none" w:sz="0" w:space="0" w:color="auto"/>
        <w:bottom w:val="none" w:sz="0" w:space="0" w:color="auto"/>
        <w:right w:val="none" w:sz="0" w:space="0" w:color="auto"/>
      </w:divBdr>
    </w:div>
    <w:div w:id="1354921895">
      <w:bodyDiv w:val="1"/>
      <w:marLeft w:val="0"/>
      <w:marRight w:val="0"/>
      <w:marTop w:val="0"/>
      <w:marBottom w:val="0"/>
      <w:divBdr>
        <w:top w:val="none" w:sz="0" w:space="0" w:color="auto"/>
        <w:left w:val="none" w:sz="0" w:space="0" w:color="auto"/>
        <w:bottom w:val="none" w:sz="0" w:space="0" w:color="auto"/>
        <w:right w:val="none" w:sz="0" w:space="0" w:color="auto"/>
      </w:divBdr>
    </w:div>
    <w:div w:id="1355228684">
      <w:bodyDiv w:val="1"/>
      <w:marLeft w:val="0"/>
      <w:marRight w:val="0"/>
      <w:marTop w:val="0"/>
      <w:marBottom w:val="0"/>
      <w:divBdr>
        <w:top w:val="none" w:sz="0" w:space="0" w:color="auto"/>
        <w:left w:val="none" w:sz="0" w:space="0" w:color="auto"/>
        <w:bottom w:val="none" w:sz="0" w:space="0" w:color="auto"/>
        <w:right w:val="none" w:sz="0" w:space="0" w:color="auto"/>
      </w:divBdr>
    </w:div>
    <w:div w:id="1356270124">
      <w:bodyDiv w:val="1"/>
      <w:marLeft w:val="0"/>
      <w:marRight w:val="0"/>
      <w:marTop w:val="0"/>
      <w:marBottom w:val="0"/>
      <w:divBdr>
        <w:top w:val="none" w:sz="0" w:space="0" w:color="auto"/>
        <w:left w:val="none" w:sz="0" w:space="0" w:color="auto"/>
        <w:bottom w:val="none" w:sz="0" w:space="0" w:color="auto"/>
        <w:right w:val="none" w:sz="0" w:space="0" w:color="auto"/>
      </w:divBdr>
    </w:div>
    <w:div w:id="1357080855">
      <w:bodyDiv w:val="1"/>
      <w:marLeft w:val="0"/>
      <w:marRight w:val="0"/>
      <w:marTop w:val="0"/>
      <w:marBottom w:val="0"/>
      <w:divBdr>
        <w:top w:val="none" w:sz="0" w:space="0" w:color="auto"/>
        <w:left w:val="none" w:sz="0" w:space="0" w:color="auto"/>
        <w:bottom w:val="none" w:sz="0" w:space="0" w:color="auto"/>
        <w:right w:val="none" w:sz="0" w:space="0" w:color="auto"/>
      </w:divBdr>
    </w:div>
    <w:div w:id="1357341036">
      <w:bodyDiv w:val="1"/>
      <w:marLeft w:val="0"/>
      <w:marRight w:val="0"/>
      <w:marTop w:val="0"/>
      <w:marBottom w:val="0"/>
      <w:divBdr>
        <w:top w:val="none" w:sz="0" w:space="0" w:color="auto"/>
        <w:left w:val="none" w:sz="0" w:space="0" w:color="auto"/>
        <w:bottom w:val="none" w:sz="0" w:space="0" w:color="auto"/>
        <w:right w:val="none" w:sz="0" w:space="0" w:color="auto"/>
      </w:divBdr>
    </w:div>
    <w:div w:id="1357661453">
      <w:bodyDiv w:val="1"/>
      <w:marLeft w:val="0"/>
      <w:marRight w:val="0"/>
      <w:marTop w:val="0"/>
      <w:marBottom w:val="0"/>
      <w:divBdr>
        <w:top w:val="none" w:sz="0" w:space="0" w:color="auto"/>
        <w:left w:val="none" w:sz="0" w:space="0" w:color="auto"/>
        <w:bottom w:val="none" w:sz="0" w:space="0" w:color="auto"/>
        <w:right w:val="none" w:sz="0" w:space="0" w:color="auto"/>
      </w:divBdr>
    </w:div>
    <w:div w:id="1358963923">
      <w:bodyDiv w:val="1"/>
      <w:marLeft w:val="0"/>
      <w:marRight w:val="0"/>
      <w:marTop w:val="0"/>
      <w:marBottom w:val="0"/>
      <w:divBdr>
        <w:top w:val="none" w:sz="0" w:space="0" w:color="auto"/>
        <w:left w:val="none" w:sz="0" w:space="0" w:color="auto"/>
        <w:bottom w:val="none" w:sz="0" w:space="0" w:color="auto"/>
        <w:right w:val="none" w:sz="0" w:space="0" w:color="auto"/>
      </w:divBdr>
    </w:div>
    <w:div w:id="1358964388">
      <w:bodyDiv w:val="1"/>
      <w:marLeft w:val="0"/>
      <w:marRight w:val="0"/>
      <w:marTop w:val="0"/>
      <w:marBottom w:val="0"/>
      <w:divBdr>
        <w:top w:val="none" w:sz="0" w:space="0" w:color="auto"/>
        <w:left w:val="none" w:sz="0" w:space="0" w:color="auto"/>
        <w:bottom w:val="none" w:sz="0" w:space="0" w:color="auto"/>
        <w:right w:val="none" w:sz="0" w:space="0" w:color="auto"/>
      </w:divBdr>
    </w:div>
    <w:div w:id="1359158537">
      <w:bodyDiv w:val="1"/>
      <w:marLeft w:val="0"/>
      <w:marRight w:val="0"/>
      <w:marTop w:val="0"/>
      <w:marBottom w:val="0"/>
      <w:divBdr>
        <w:top w:val="none" w:sz="0" w:space="0" w:color="auto"/>
        <w:left w:val="none" w:sz="0" w:space="0" w:color="auto"/>
        <w:bottom w:val="none" w:sz="0" w:space="0" w:color="auto"/>
        <w:right w:val="none" w:sz="0" w:space="0" w:color="auto"/>
      </w:divBdr>
    </w:div>
    <w:div w:id="1359351051">
      <w:bodyDiv w:val="1"/>
      <w:marLeft w:val="0"/>
      <w:marRight w:val="0"/>
      <w:marTop w:val="0"/>
      <w:marBottom w:val="0"/>
      <w:divBdr>
        <w:top w:val="none" w:sz="0" w:space="0" w:color="auto"/>
        <w:left w:val="none" w:sz="0" w:space="0" w:color="auto"/>
        <w:bottom w:val="none" w:sz="0" w:space="0" w:color="auto"/>
        <w:right w:val="none" w:sz="0" w:space="0" w:color="auto"/>
      </w:divBdr>
    </w:div>
    <w:div w:id="1360860999">
      <w:bodyDiv w:val="1"/>
      <w:marLeft w:val="0"/>
      <w:marRight w:val="0"/>
      <w:marTop w:val="0"/>
      <w:marBottom w:val="0"/>
      <w:divBdr>
        <w:top w:val="none" w:sz="0" w:space="0" w:color="auto"/>
        <w:left w:val="none" w:sz="0" w:space="0" w:color="auto"/>
        <w:bottom w:val="none" w:sz="0" w:space="0" w:color="auto"/>
        <w:right w:val="none" w:sz="0" w:space="0" w:color="auto"/>
      </w:divBdr>
    </w:div>
    <w:div w:id="1363746617">
      <w:bodyDiv w:val="1"/>
      <w:marLeft w:val="0"/>
      <w:marRight w:val="0"/>
      <w:marTop w:val="0"/>
      <w:marBottom w:val="0"/>
      <w:divBdr>
        <w:top w:val="none" w:sz="0" w:space="0" w:color="auto"/>
        <w:left w:val="none" w:sz="0" w:space="0" w:color="auto"/>
        <w:bottom w:val="none" w:sz="0" w:space="0" w:color="auto"/>
        <w:right w:val="none" w:sz="0" w:space="0" w:color="auto"/>
      </w:divBdr>
    </w:div>
    <w:div w:id="1365522516">
      <w:bodyDiv w:val="1"/>
      <w:marLeft w:val="0"/>
      <w:marRight w:val="0"/>
      <w:marTop w:val="0"/>
      <w:marBottom w:val="0"/>
      <w:divBdr>
        <w:top w:val="none" w:sz="0" w:space="0" w:color="auto"/>
        <w:left w:val="none" w:sz="0" w:space="0" w:color="auto"/>
        <w:bottom w:val="none" w:sz="0" w:space="0" w:color="auto"/>
        <w:right w:val="none" w:sz="0" w:space="0" w:color="auto"/>
      </w:divBdr>
    </w:div>
    <w:div w:id="1367217779">
      <w:bodyDiv w:val="1"/>
      <w:marLeft w:val="0"/>
      <w:marRight w:val="0"/>
      <w:marTop w:val="0"/>
      <w:marBottom w:val="0"/>
      <w:divBdr>
        <w:top w:val="none" w:sz="0" w:space="0" w:color="auto"/>
        <w:left w:val="none" w:sz="0" w:space="0" w:color="auto"/>
        <w:bottom w:val="none" w:sz="0" w:space="0" w:color="auto"/>
        <w:right w:val="none" w:sz="0" w:space="0" w:color="auto"/>
      </w:divBdr>
    </w:div>
    <w:div w:id="1367562056">
      <w:bodyDiv w:val="1"/>
      <w:marLeft w:val="0"/>
      <w:marRight w:val="0"/>
      <w:marTop w:val="0"/>
      <w:marBottom w:val="0"/>
      <w:divBdr>
        <w:top w:val="none" w:sz="0" w:space="0" w:color="auto"/>
        <w:left w:val="none" w:sz="0" w:space="0" w:color="auto"/>
        <w:bottom w:val="none" w:sz="0" w:space="0" w:color="auto"/>
        <w:right w:val="none" w:sz="0" w:space="0" w:color="auto"/>
      </w:divBdr>
    </w:div>
    <w:div w:id="1367634283">
      <w:bodyDiv w:val="1"/>
      <w:marLeft w:val="0"/>
      <w:marRight w:val="0"/>
      <w:marTop w:val="0"/>
      <w:marBottom w:val="0"/>
      <w:divBdr>
        <w:top w:val="none" w:sz="0" w:space="0" w:color="auto"/>
        <w:left w:val="none" w:sz="0" w:space="0" w:color="auto"/>
        <w:bottom w:val="none" w:sz="0" w:space="0" w:color="auto"/>
        <w:right w:val="none" w:sz="0" w:space="0" w:color="auto"/>
      </w:divBdr>
    </w:div>
    <w:div w:id="1367870300">
      <w:bodyDiv w:val="1"/>
      <w:marLeft w:val="0"/>
      <w:marRight w:val="0"/>
      <w:marTop w:val="0"/>
      <w:marBottom w:val="0"/>
      <w:divBdr>
        <w:top w:val="none" w:sz="0" w:space="0" w:color="auto"/>
        <w:left w:val="none" w:sz="0" w:space="0" w:color="auto"/>
        <w:bottom w:val="none" w:sz="0" w:space="0" w:color="auto"/>
        <w:right w:val="none" w:sz="0" w:space="0" w:color="auto"/>
      </w:divBdr>
    </w:div>
    <w:div w:id="1368335062">
      <w:bodyDiv w:val="1"/>
      <w:marLeft w:val="0"/>
      <w:marRight w:val="0"/>
      <w:marTop w:val="0"/>
      <w:marBottom w:val="0"/>
      <w:divBdr>
        <w:top w:val="none" w:sz="0" w:space="0" w:color="auto"/>
        <w:left w:val="none" w:sz="0" w:space="0" w:color="auto"/>
        <w:bottom w:val="none" w:sz="0" w:space="0" w:color="auto"/>
        <w:right w:val="none" w:sz="0" w:space="0" w:color="auto"/>
      </w:divBdr>
    </w:div>
    <w:div w:id="1368676310">
      <w:bodyDiv w:val="1"/>
      <w:marLeft w:val="0"/>
      <w:marRight w:val="0"/>
      <w:marTop w:val="0"/>
      <w:marBottom w:val="0"/>
      <w:divBdr>
        <w:top w:val="none" w:sz="0" w:space="0" w:color="auto"/>
        <w:left w:val="none" w:sz="0" w:space="0" w:color="auto"/>
        <w:bottom w:val="none" w:sz="0" w:space="0" w:color="auto"/>
        <w:right w:val="none" w:sz="0" w:space="0" w:color="auto"/>
      </w:divBdr>
    </w:div>
    <w:div w:id="1368795134">
      <w:bodyDiv w:val="1"/>
      <w:marLeft w:val="0"/>
      <w:marRight w:val="0"/>
      <w:marTop w:val="0"/>
      <w:marBottom w:val="0"/>
      <w:divBdr>
        <w:top w:val="none" w:sz="0" w:space="0" w:color="auto"/>
        <w:left w:val="none" w:sz="0" w:space="0" w:color="auto"/>
        <w:bottom w:val="none" w:sz="0" w:space="0" w:color="auto"/>
        <w:right w:val="none" w:sz="0" w:space="0" w:color="auto"/>
      </w:divBdr>
    </w:div>
    <w:div w:id="1369525341">
      <w:bodyDiv w:val="1"/>
      <w:marLeft w:val="0"/>
      <w:marRight w:val="0"/>
      <w:marTop w:val="0"/>
      <w:marBottom w:val="0"/>
      <w:divBdr>
        <w:top w:val="none" w:sz="0" w:space="0" w:color="auto"/>
        <w:left w:val="none" w:sz="0" w:space="0" w:color="auto"/>
        <w:bottom w:val="none" w:sz="0" w:space="0" w:color="auto"/>
        <w:right w:val="none" w:sz="0" w:space="0" w:color="auto"/>
      </w:divBdr>
    </w:div>
    <w:div w:id="1370715902">
      <w:bodyDiv w:val="1"/>
      <w:marLeft w:val="0"/>
      <w:marRight w:val="0"/>
      <w:marTop w:val="0"/>
      <w:marBottom w:val="0"/>
      <w:divBdr>
        <w:top w:val="none" w:sz="0" w:space="0" w:color="auto"/>
        <w:left w:val="none" w:sz="0" w:space="0" w:color="auto"/>
        <w:bottom w:val="none" w:sz="0" w:space="0" w:color="auto"/>
        <w:right w:val="none" w:sz="0" w:space="0" w:color="auto"/>
      </w:divBdr>
    </w:div>
    <w:div w:id="1370956586">
      <w:bodyDiv w:val="1"/>
      <w:marLeft w:val="0"/>
      <w:marRight w:val="0"/>
      <w:marTop w:val="0"/>
      <w:marBottom w:val="0"/>
      <w:divBdr>
        <w:top w:val="none" w:sz="0" w:space="0" w:color="auto"/>
        <w:left w:val="none" w:sz="0" w:space="0" w:color="auto"/>
        <w:bottom w:val="none" w:sz="0" w:space="0" w:color="auto"/>
        <w:right w:val="none" w:sz="0" w:space="0" w:color="auto"/>
      </w:divBdr>
    </w:div>
    <w:div w:id="1372073764">
      <w:bodyDiv w:val="1"/>
      <w:marLeft w:val="0"/>
      <w:marRight w:val="0"/>
      <w:marTop w:val="0"/>
      <w:marBottom w:val="0"/>
      <w:divBdr>
        <w:top w:val="none" w:sz="0" w:space="0" w:color="auto"/>
        <w:left w:val="none" w:sz="0" w:space="0" w:color="auto"/>
        <w:bottom w:val="none" w:sz="0" w:space="0" w:color="auto"/>
        <w:right w:val="none" w:sz="0" w:space="0" w:color="auto"/>
      </w:divBdr>
    </w:div>
    <w:div w:id="1372262820">
      <w:bodyDiv w:val="1"/>
      <w:marLeft w:val="0"/>
      <w:marRight w:val="0"/>
      <w:marTop w:val="0"/>
      <w:marBottom w:val="0"/>
      <w:divBdr>
        <w:top w:val="none" w:sz="0" w:space="0" w:color="auto"/>
        <w:left w:val="none" w:sz="0" w:space="0" w:color="auto"/>
        <w:bottom w:val="none" w:sz="0" w:space="0" w:color="auto"/>
        <w:right w:val="none" w:sz="0" w:space="0" w:color="auto"/>
      </w:divBdr>
    </w:div>
    <w:div w:id="1372458556">
      <w:bodyDiv w:val="1"/>
      <w:marLeft w:val="0"/>
      <w:marRight w:val="0"/>
      <w:marTop w:val="0"/>
      <w:marBottom w:val="0"/>
      <w:divBdr>
        <w:top w:val="none" w:sz="0" w:space="0" w:color="auto"/>
        <w:left w:val="none" w:sz="0" w:space="0" w:color="auto"/>
        <w:bottom w:val="none" w:sz="0" w:space="0" w:color="auto"/>
        <w:right w:val="none" w:sz="0" w:space="0" w:color="auto"/>
      </w:divBdr>
    </w:div>
    <w:div w:id="1373119664">
      <w:bodyDiv w:val="1"/>
      <w:marLeft w:val="0"/>
      <w:marRight w:val="0"/>
      <w:marTop w:val="0"/>
      <w:marBottom w:val="0"/>
      <w:divBdr>
        <w:top w:val="none" w:sz="0" w:space="0" w:color="auto"/>
        <w:left w:val="none" w:sz="0" w:space="0" w:color="auto"/>
        <w:bottom w:val="none" w:sz="0" w:space="0" w:color="auto"/>
        <w:right w:val="none" w:sz="0" w:space="0" w:color="auto"/>
      </w:divBdr>
    </w:div>
    <w:div w:id="1373530769">
      <w:bodyDiv w:val="1"/>
      <w:marLeft w:val="0"/>
      <w:marRight w:val="0"/>
      <w:marTop w:val="0"/>
      <w:marBottom w:val="0"/>
      <w:divBdr>
        <w:top w:val="none" w:sz="0" w:space="0" w:color="auto"/>
        <w:left w:val="none" w:sz="0" w:space="0" w:color="auto"/>
        <w:bottom w:val="none" w:sz="0" w:space="0" w:color="auto"/>
        <w:right w:val="none" w:sz="0" w:space="0" w:color="auto"/>
      </w:divBdr>
    </w:div>
    <w:div w:id="1375078273">
      <w:bodyDiv w:val="1"/>
      <w:marLeft w:val="0"/>
      <w:marRight w:val="0"/>
      <w:marTop w:val="0"/>
      <w:marBottom w:val="0"/>
      <w:divBdr>
        <w:top w:val="none" w:sz="0" w:space="0" w:color="auto"/>
        <w:left w:val="none" w:sz="0" w:space="0" w:color="auto"/>
        <w:bottom w:val="none" w:sz="0" w:space="0" w:color="auto"/>
        <w:right w:val="none" w:sz="0" w:space="0" w:color="auto"/>
      </w:divBdr>
    </w:div>
    <w:div w:id="1376807727">
      <w:bodyDiv w:val="1"/>
      <w:marLeft w:val="0"/>
      <w:marRight w:val="0"/>
      <w:marTop w:val="0"/>
      <w:marBottom w:val="0"/>
      <w:divBdr>
        <w:top w:val="none" w:sz="0" w:space="0" w:color="auto"/>
        <w:left w:val="none" w:sz="0" w:space="0" w:color="auto"/>
        <w:bottom w:val="none" w:sz="0" w:space="0" w:color="auto"/>
        <w:right w:val="none" w:sz="0" w:space="0" w:color="auto"/>
      </w:divBdr>
    </w:div>
    <w:div w:id="1376810324">
      <w:bodyDiv w:val="1"/>
      <w:marLeft w:val="0"/>
      <w:marRight w:val="0"/>
      <w:marTop w:val="0"/>
      <w:marBottom w:val="0"/>
      <w:divBdr>
        <w:top w:val="none" w:sz="0" w:space="0" w:color="auto"/>
        <w:left w:val="none" w:sz="0" w:space="0" w:color="auto"/>
        <w:bottom w:val="none" w:sz="0" w:space="0" w:color="auto"/>
        <w:right w:val="none" w:sz="0" w:space="0" w:color="auto"/>
      </w:divBdr>
    </w:div>
    <w:div w:id="1377003649">
      <w:bodyDiv w:val="1"/>
      <w:marLeft w:val="0"/>
      <w:marRight w:val="0"/>
      <w:marTop w:val="0"/>
      <w:marBottom w:val="0"/>
      <w:divBdr>
        <w:top w:val="none" w:sz="0" w:space="0" w:color="auto"/>
        <w:left w:val="none" w:sz="0" w:space="0" w:color="auto"/>
        <w:bottom w:val="none" w:sz="0" w:space="0" w:color="auto"/>
        <w:right w:val="none" w:sz="0" w:space="0" w:color="auto"/>
      </w:divBdr>
    </w:div>
    <w:div w:id="1377242730">
      <w:bodyDiv w:val="1"/>
      <w:marLeft w:val="0"/>
      <w:marRight w:val="0"/>
      <w:marTop w:val="0"/>
      <w:marBottom w:val="0"/>
      <w:divBdr>
        <w:top w:val="none" w:sz="0" w:space="0" w:color="auto"/>
        <w:left w:val="none" w:sz="0" w:space="0" w:color="auto"/>
        <w:bottom w:val="none" w:sz="0" w:space="0" w:color="auto"/>
        <w:right w:val="none" w:sz="0" w:space="0" w:color="auto"/>
      </w:divBdr>
    </w:div>
    <w:div w:id="1378358283">
      <w:bodyDiv w:val="1"/>
      <w:marLeft w:val="0"/>
      <w:marRight w:val="0"/>
      <w:marTop w:val="0"/>
      <w:marBottom w:val="0"/>
      <w:divBdr>
        <w:top w:val="none" w:sz="0" w:space="0" w:color="auto"/>
        <w:left w:val="none" w:sz="0" w:space="0" w:color="auto"/>
        <w:bottom w:val="none" w:sz="0" w:space="0" w:color="auto"/>
        <w:right w:val="none" w:sz="0" w:space="0" w:color="auto"/>
      </w:divBdr>
    </w:div>
    <w:div w:id="1378552088">
      <w:bodyDiv w:val="1"/>
      <w:marLeft w:val="0"/>
      <w:marRight w:val="0"/>
      <w:marTop w:val="0"/>
      <w:marBottom w:val="0"/>
      <w:divBdr>
        <w:top w:val="none" w:sz="0" w:space="0" w:color="auto"/>
        <w:left w:val="none" w:sz="0" w:space="0" w:color="auto"/>
        <w:bottom w:val="none" w:sz="0" w:space="0" w:color="auto"/>
        <w:right w:val="none" w:sz="0" w:space="0" w:color="auto"/>
      </w:divBdr>
    </w:div>
    <w:div w:id="1378703431">
      <w:bodyDiv w:val="1"/>
      <w:marLeft w:val="0"/>
      <w:marRight w:val="0"/>
      <w:marTop w:val="0"/>
      <w:marBottom w:val="0"/>
      <w:divBdr>
        <w:top w:val="none" w:sz="0" w:space="0" w:color="auto"/>
        <w:left w:val="none" w:sz="0" w:space="0" w:color="auto"/>
        <w:bottom w:val="none" w:sz="0" w:space="0" w:color="auto"/>
        <w:right w:val="none" w:sz="0" w:space="0" w:color="auto"/>
      </w:divBdr>
    </w:div>
    <w:div w:id="1379205455">
      <w:bodyDiv w:val="1"/>
      <w:marLeft w:val="0"/>
      <w:marRight w:val="0"/>
      <w:marTop w:val="0"/>
      <w:marBottom w:val="0"/>
      <w:divBdr>
        <w:top w:val="none" w:sz="0" w:space="0" w:color="auto"/>
        <w:left w:val="none" w:sz="0" w:space="0" w:color="auto"/>
        <w:bottom w:val="none" w:sz="0" w:space="0" w:color="auto"/>
        <w:right w:val="none" w:sz="0" w:space="0" w:color="auto"/>
      </w:divBdr>
    </w:div>
    <w:div w:id="1379744893">
      <w:bodyDiv w:val="1"/>
      <w:marLeft w:val="0"/>
      <w:marRight w:val="0"/>
      <w:marTop w:val="0"/>
      <w:marBottom w:val="0"/>
      <w:divBdr>
        <w:top w:val="none" w:sz="0" w:space="0" w:color="auto"/>
        <w:left w:val="none" w:sz="0" w:space="0" w:color="auto"/>
        <w:bottom w:val="none" w:sz="0" w:space="0" w:color="auto"/>
        <w:right w:val="none" w:sz="0" w:space="0" w:color="auto"/>
      </w:divBdr>
    </w:div>
    <w:div w:id="1382095863">
      <w:bodyDiv w:val="1"/>
      <w:marLeft w:val="0"/>
      <w:marRight w:val="0"/>
      <w:marTop w:val="0"/>
      <w:marBottom w:val="0"/>
      <w:divBdr>
        <w:top w:val="none" w:sz="0" w:space="0" w:color="auto"/>
        <w:left w:val="none" w:sz="0" w:space="0" w:color="auto"/>
        <w:bottom w:val="none" w:sz="0" w:space="0" w:color="auto"/>
        <w:right w:val="none" w:sz="0" w:space="0" w:color="auto"/>
      </w:divBdr>
    </w:div>
    <w:div w:id="1384402242">
      <w:bodyDiv w:val="1"/>
      <w:marLeft w:val="0"/>
      <w:marRight w:val="0"/>
      <w:marTop w:val="0"/>
      <w:marBottom w:val="0"/>
      <w:divBdr>
        <w:top w:val="none" w:sz="0" w:space="0" w:color="auto"/>
        <w:left w:val="none" w:sz="0" w:space="0" w:color="auto"/>
        <w:bottom w:val="none" w:sz="0" w:space="0" w:color="auto"/>
        <w:right w:val="none" w:sz="0" w:space="0" w:color="auto"/>
      </w:divBdr>
    </w:div>
    <w:div w:id="1384989663">
      <w:bodyDiv w:val="1"/>
      <w:marLeft w:val="0"/>
      <w:marRight w:val="0"/>
      <w:marTop w:val="0"/>
      <w:marBottom w:val="0"/>
      <w:divBdr>
        <w:top w:val="none" w:sz="0" w:space="0" w:color="auto"/>
        <w:left w:val="none" w:sz="0" w:space="0" w:color="auto"/>
        <w:bottom w:val="none" w:sz="0" w:space="0" w:color="auto"/>
        <w:right w:val="none" w:sz="0" w:space="0" w:color="auto"/>
      </w:divBdr>
    </w:div>
    <w:div w:id="1385904689">
      <w:bodyDiv w:val="1"/>
      <w:marLeft w:val="0"/>
      <w:marRight w:val="0"/>
      <w:marTop w:val="0"/>
      <w:marBottom w:val="0"/>
      <w:divBdr>
        <w:top w:val="none" w:sz="0" w:space="0" w:color="auto"/>
        <w:left w:val="none" w:sz="0" w:space="0" w:color="auto"/>
        <w:bottom w:val="none" w:sz="0" w:space="0" w:color="auto"/>
        <w:right w:val="none" w:sz="0" w:space="0" w:color="auto"/>
      </w:divBdr>
    </w:div>
    <w:div w:id="1386639804">
      <w:bodyDiv w:val="1"/>
      <w:marLeft w:val="0"/>
      <w:marRight w:val="0"/>
      <w:marTop w:val="0"/>
      <w:marBottom w:val="0"/>
      <w:divBdr>
        <w:top w:val="none" w:sz="0" w:space="0" w:color="auto"/>
        <w:left w:val="none" w:sz="0" w:space="0" w:color="auto"/>
        <w:bottom w:val="none" w:sz="0" w:space="0" w:color="auto"/>
        <w:right w:val="none" w:sz="0" w:space="0" w:color="auto"/>
      </w:divBdr>
    </w:div>
    <w:div w:id="1387022982">
      <w:bodyDiv w:val="1"/>
      <w:marLeft w:val="0"/>
      <w:marRight w:val="0"/>
      <w:marTop w:val="0"/>
      <w:marBottom w:val="0"/>
      <w:divBdr>
        <w:top w:val="none" w:sz="0" w:space="0" w:color="auto"/>
        <w:left w:val="none" w:sz="0" w:space="0" w:color="auto"/>
        <w:bottom w:val="none" w:sz="0" w:space="0" w:color="auto"/>
        <w:right w:val="none" w:sz="0" w:space="0" w:color="auto"/>
      </w:divBdr>
    </w:div>
    <w:div w:id="1387217380">
      <w:bodyDiv w:val="1"/>
      <w:marLeft w:val="0"/>
      <w:marRight w:val="0"/>
      <w:marTop w:val="0"/>
      <w:marBottom w:val="0"/>
      <w:divBdr>
        <w:top w:val="none" w:sz="0" w:space="0" w:color="auto"/>
        <w:left w:val="none" w:sz="0" w:space="0" w:color="auto"/>
        <w:bottom w:val="none" w:sz="0" w:space="0" w:color="auto"/>
        <w:right w:val="none" w:sz="0" w:space="0" w:color="auto"/>
      </w:divBdr>
    </w:div>
    <w:div w:id="1387996380">
      <w:bodyDiv w:val="1"/>
      <w:marLeft w:val="0"/>
      <w:marRight w:val="0"/>
      <w:marTop w:val="0"/>
      <w:marBottom w:val="0"/>
      <w:divBdr>
        <w:top w:val="none" w:sz="0" w:space="0" w:color="auto"/>
        <w:left w:val="none" w:sz="0" w:space="0" w:color="auto"/>
        <w:bottom w:val="none" w:sz="0" w:space="0" w:color="auto"/>
        <w:right w:val="none" w:sz="0" w:space="0" w:color="auto"/>
      </w:divBdr>
    </w:div>
    <w:div w:id="1388839406">
      <w:bodyDiv w:val="1"/>
      <w:marLeft w:val="0"/>
      <w:marRight w:val="0"/>
      <w:marTop w:val="0"/>
      <w:marBottom w:val="0"/>
      <w:divBdr>
        <w:top w:val="none" w:sz="0" w:space="0" w:color="auto"/>
        <w:left w:val="none" w:sz="0" w:space="0" w:color="auto"/>
        <w:bottom w:val="none" w:sz="0" w:space="0" w:color="auto"/>
        <w:right w:val="none" w:sz="0" w:space="0" w:color="auto"/>
      </w:divBdr>
    </w:div>
    <w:div w:id="1388915907">
      <w:bodyDiv w:val="1"/>
      <w:marLeft w:val="0"/>
      <w:marRight w:val="0"/>
      <w:marTop w:val="0"/>
      <w:marBottom w:val="0"/>
      <w:divBdr>
        <w:top w:val="none" w:sz="0" w:space="0" w:color="auto"/>
        <w:left w:val="none" w:sz="0" w:space="0" w:color="auto"/>
        <w:bottom w:val="none" w:sz="0" w:space="0" w:color="auto"/>
        <w:right w:val="none" w:sz="0" w:space="0" w:color="auto"/>
      </w:divBdr>
    </w:div>
    <w:div w:id="1388991209">
      <w:bodyDiv w:val="1"/>
      <w:marLeft w:val="0"/>
      <w:marRight w:val="0"/>
      <w:marTop w:val="0"/>
      <w:marBottom w:val="0"/>
      <w:divBdr>
        <w:top w:val="none" w:sz="0" w:space="0" w:color="auto"/>
        <w:left w:val="none" w:sz="0" w:space="0" w:color="auto"/>
        <w:bottom w:val="none" w:sz="0" w:space="0" w:color="auto"/>
        <w:right w:val="none" w:sz="0" w:space="0" w:color="auto"/>
      </w:divBdr>
    </w:div>
    <w:div w:id="1390498239">
      <w:bodyDiv w:val="1"/>
      <w:marLeft w:val="0"/>
      <w:marRight w:val="0"/>
      <w:marTop w:val="0"/>
      <w:marBottom w:val="0"/>
      <w:divBdr>
        <w:top w:val="none" w:sz="0" w:space="0" w:color="auto"/>
        <w:left w:val="none" w:sz="0" w:space="0" w:color="auto"/>
        <w:bottom w:val="none" w:sz="0" w:space="0" w:color="auto"/>
        <w:right w:val="none" w:sz="0" w:space="0" w:color="auto"/>
      </w:divBdr>
    </w:div>
    <w:div w:id="1391880309">
      <w:bodyDiv w:val="1"/>
      <w:marLeft w:val="0"/>
      <w:marRight w:val="0"/>
      <w:marTop w:val="0"/>
      <w:marBottom w:val="0"/>
      <w:divBdr>
        <w:top w:val="none" w:sz="0" w:space="0" w:color="auto"/>
        <w:left w:val="none" w:sz="0" w:space="0" w:color="auto"/>
        <w:bottom w:val="none" w:sz="0" w:space="0" w:color="auto"/>
        <w:right w:val="none" w:sz="0" w:space="0" w:color="auto"/>
      </w:divBdr>
    </w:div>
    <w:div w:id="1392536956">
      <w:bodyDiv w:val="1"/>
      <w:marLeft w:val="0"/>
      <w:marRight w:val="0"/>
      <w:marTop w:val="0"/>
      <w:marBottom w:val="0"/>
      <w:divBdr>
        <w:top w:val="none" w:sz="0" w:space="0" w:color="auto"/>
        <w:left w:val="none" w:sz="0" w:space="0" w:color="auto"/>
        <w:bottom w:val="none" w:sz="0" w:space="0" w:color="auto"/>
        <w:right w:val="none" w:sz="0" w:space="0" w:color="auto"/>
      </w:divBdr>
    </w:div>
    <w:div w:id="1392801397">
      <w:bodyDiv w:val="1"/>
      <w:marLeft w:val="0"/>
      <w:marRight w:val="0"/>
      <w:marTop w:val="0"/>
      <w:marBottom w:val="0"/>
      <w:divBdr>
        <w:top w:val="none" w:sz="0" w:space="0" w:color="auto"/>
        <w:left w:val="none" w:sz="0" w:space="0" w:color="auto"/>
        <w:bottom w:val="none" w:sz="0" w:space="0" w:color="auto"/>
        <w:right w:val="none" w:sz="0" w:space="0" w:color="auto"/>
      </w:divBdr>
    </w:div>
    <w:div w:id="1393888447">
      <w:bodyDiv w:val="1"/>
      <w:marLeft w:val="0"/>
      <w:marRight w:val="0"/>
      <w:marTop w:val="0"/>
      <w:marBottom w:val="0"/>
      <w:divBdr>
        <w:top w:val="none" w:sz="0" w:space="0" w:color="auto"/>
        <w:left w:val="none" w:sz="0" w:space="0" w:color="auto"/>
        <w:bottom w:val="none" w:sz="0" w:space="0" w:color="auto"/>
        <w:right w:val="none" w:sz="0" w:space="0" w:color="auto"/>
      </w:divBdr>
    </w:div>
    <w:div w:id="1396316308">
      <w:bodyDiv w:val="1"/>
      <w:marLeft w:val="0"/>
      <w:marRight w:val="0"/>
      <w:marTop w:val="0"/>
      <w:marBottom w:val="0"/>
      <w:divBdr>
        <w:top w:val="none" w:sz="0" w:space="0" w:color="auto"/>
        <w:left w:val="none" w:sz="0" w:space="0" w:color="auto"/>
        <w:bottom w:val="none" w:sz="0" w:space="0" w:color="auto"/>
        <w:right w:val="none" w:sz="0" w:space="0" w:color="auto"/>
      </w:divBdr>
    </w:div>
    <w:div w:id="1396706000">
      <w:bodyDiv w:val="1"/>
      <w:marLeft w:val="0"/>
      <w:marRight w:val="0"/>
      <w:marTop w:val="0"/>
      <w:marBottom w:val="0"/>
      <w:divBdr>
        <w:top w:val="none" w:sz="0" w:space="0" w:color="auto"/>
        <w:left w:val="none" w:sz="0" w:space="0" w:color="auto"/>
        <w:bottom w:val="none" w:sz="0" w:space="0" w:color="auto"/>
        <w:right w:val="none" w:sz="0" w:space="0" w:color="auto"/>
      </w:divBdr>
    </w:div>
    <w:div w:id="1397625614">
      <w:bodyDiv w:val="1"/>
      <w:marLeft w:val="0"/>
      <w:marRight w:val="0"/>
      <w:marTop w:val="0"/>
      <w:marBottom w:val="0"/>
      <w:divBdr>
        <w:top w:val="none" w:sz="0" w:space="0" w:color="auto"/>
        <w:left w:val="none" w:sz="0" w:space="0" w:color="auto"/>
        <w:bottom w:val="none" w:sz="0" w:space="0" w:color="auto"/>
        <w:right w:val="none" w:sz="0" w:space="0" w:color="auto"/>
      </w:divBdr>
    </w:div>
    <w:div w:id="1398552004">
      <w:bodyDiv w:val="1"/>
      <w:marLeft w:val="0"/>
      <w:marRight w:val="0"/>
      <w:marTop w:val="0"/>
      <w:marBottom w:val="0"/>
      <w:divBdr>
        <w:top w:val="none" w:sz="0" w:space="0" w:color="auto"/>
        <w:left w:val="none" w:sz="0" w:space="0" w:color="auto"/>
        <w:bottom w:val="none" w:sz="0" w:space="0" w:color="auto"/>
        <w:right w:val="none" w:sz="0" w:space="0" w:color="auto"/>
      </w:divBdr>
    </w:div>
    <w:div w:id="1399284640">
      <w:bodyDiv w:val="1"/>
      <w:marLeft w:val="0"/>
      <w:marRight w:val="0"/>
      <w:marTop w:val="0"/>
      <w:marBottom w:val="0"/>
      <w:divBdr>
        <w:top w:val="none" w:sz="0" w:space="0" w:color="auto"/>
        <w:left w:val="none" w:sz="0" w:space="0" w:color="auto"/>
        <w:bottom w:val="none" w:sz="0" w:space="0" w:color="auto"/>
        <w:right w:val="none" w:sz="0" w:space="0" w:color="auto"/>
      </w:divBdr>
    </w:div>
    <w:div w:id="1399355800">
      <w:bodyDiv w:val="1"/>
      <w:marLeft w:val="0"/>
      <w:marRight w:val="0"/>
      <w:marTop w:val="0"/>
      <w:marBottom w:val="0"/>
      <w:divBdr>
        <w:top w:val="none" w:sz="0" w:space="0" w:color="auto"/>
        <w:left w:val="none" w:sz="0" w:space="0" w:color="auto"/>
        <w:bottom w:val="none" w:sz="0" w:space="0" w:color="auto"/>
        <w:right w:val="none" w:sz="0" w:space="0" w:color="auto"/>
      </w:divBdr>
    </w:div>
    <w:div w:id="1400833786">
      <w:bodyDiv w:val="1"/>
      <w:marLeft w:val="0"/>
      <w:marRight w:val="0"/>
      <w:marTop w:val="0"/>
      <w:marBottom w:val="0"/>
      <w:divBdr>
        <w:top w:val="none" w:sz="0" w:space="0" w:color="auto"/>
        <w:left w:val="none" w:sz="0" w:space="0" w:color="auto"/>
        <w:bottom w:val="none" w:sz="0" w:space="0" w:color="auto"/>
        <w:right w:val="none" w:sz="0" w:space="0" w:color="auto"/>
      </w:divBdr>
    </w:div>
    <w:div w:id="1401633945">
      <w:bodyDiv w:val="1"/>
      <w:marLeft w:val="0"/>
      <w:marRight w:val="0"/>
      <w:marTop w:val="0"/>
      <w:marBottom w:val="0"/>
      <w:divBdr>
        <w:top w:val="none" w:sz="0" w:space="0" w:color="auto"/>
        <w:left w:val="none" w:sz="0" w:space="0" w:color="auto"/>
        <w:bottom w:val="none" w:sz="0" w:space="0" w:color="auto"/>
        <w:right w:val="none" w:sz="0" w:space="0" w:color="auto"/>
      </w:divBdr>
    </w:div>
    <w:div w:id="1402172927">
      <w:bodyDiv w:val="1"/>
      <w:marLeft w:val="0"/>
      <w:marRight w:val="0"/>
      <w:marTop w:val="0"/>
      <w:marBottom w:val="0"/>
      <w:divBdr>
        <w:top w:val="none" w:sz="0" w:space="0" w:color="auto"/>
        <w:left w:val="none" w:sz="0" w:space="0" w:color="auto"/>
        <w:bottom w:val="none" w:sz="0" w:space="0" w:color="auto"/>
        <w:right w:val="none" w:sz="0" w:space="0" w:color="auto"/>
      </w:divBdr>
    </w:div>
    <w:div w:id="1402220223">
      <w:bodyDiv w:val="1"/>
      <w:marLeft w:val="0"/>
      <w:marRight w:val="0"/>
      <w:marTop w:val="0"/>
      <w:marBottom w:val="0"/>
      <w:divBdr>
        <w:top w:val="none" w:sz="0" w:space="0" w:color="auto"/>
        <w:left w:val="none" w:sz="0" w:space="0" w:color="auto"/>
        <w:bottom w:val="none" w:sz="0" w:space="0" w:color="auto"/>
        <w:right w:val="none" w:sz="0" w:space="0" w:color="auto"/>
      </w:divBdr>
    </w:div>
    <w:div w:id="1402479232">
      <w:bodyDiv w:val="1"/>
      <w:marLeft w:val="0"/>
      <w:marRight w:val="0"/>
      <w:marTop w:val="0"/>
      <w:marBottom w:val="0"/>
      <w:divBdr>
        <w:top w:val="none" w:sz="0" w:space="0" w:color="auto"/>
        <w:left w:val="none" w:sz="0" w:space="0" w:color="auto"/>
        <w:bottom w:val="none" w:sz="0" w:space="0" w:color="auto"/>
        <w:right w:val="none" w:sz="0" w:space="0" w:color="auto"/>
      </w:divBdr>
    </w:div>
    <w:div w:id="1403066970">
      <w:bodyDiv w:val="1"/>
      <w:marLeft w:val="0"/>
      <w:marRight w:val="0"/>
      <w:marTop w:val="0"/>
      <w:marBottom w:val="0"/>
      <w:divBdr>
        <w:top w:val="none" w:sz="0" w:space="0" w:color="auto"/>
        <w:left w:val="none" w:sz="0" w:space="0" w:color="auto"/>
        <w:bottom w:val="none" w:sz="0" w:space="0" w:color="auto"/>
        <w:right w:val="none" w:sz="0" w:space="0" w:color="auto"/>
      </w:divBdr>
    </w:div>
    <w:div w:id="1404911687">
      <w:bodyDiv w:val="1"/>
      <w:marLeft w:val="0"/>
      <w:marRight w:val="0"/>
      <w:marTop w:val="0"/>
      <w:marBottom w:val="0"/>
      <w:divBdr>
        <w:top w:val="none" w:sz="0" w:space="0" w:color="auto"/>
        <w:left w:val="none" w:sz="0" w:space="0" w:color="auto"/>
        <w:bottom w:val="none" w:sz="0" w:space="0" w:color="auto"/>
        <w:right w:val="none" w:sz="0" w:space="0" w:color="auto"/>
      </w:divBdr>
    </w:div>
    <w:div w:id="1405179734">
      <w:bodyDiv w:val="1"/>
      <w:marLeft w:val="0"/>
      <w:marRight w:val="0"/>
      <w:marTop w:val="0"/>
      <w:marBottom w:val="0"/>
      <w:divBdr>
        <w:top w:val="none" w:sz="0" w:space="0" w:color="auto"/>
        <w:left w:val="none" w:sz="0" w:space="0" w:color="auto"/>
        <w:bottom w:val="none" w:sz="0" w:space="0" w:color="auto"/>
        <w:right w:val="none" w:sz="0" w:space="0" w:color="auto"/>
      </w:divBdr>
    </w:div>
    <w:div w:id="1405761363">
      <w:bodyDiv w:val="1"/>
      <w:marLeft w:val="0"/>
      <w:marRight w:val="0"/>
      <w:marTop w:val="0"/>
      <w:marBottom w:val="0"/>
      <w:divBdr>
        <w:top w:val="none" w:sz="0" w:space="0" w:color="auto"/>
        <w:left w:val="none" w:sz="0" w:space="0" w:color="auto"/>
        <w:bottom w:val="none" w:sz="0" w:space="0" w:color="auto"/>
        <w:right w:val="none" w:sz="0" w:space="0" w:color="auto"/>
      </w:divBdr>
    </w:div>
    <w:div w:id="1406680894">
      <w:bodyDiv w:val="1"/>
      <w:marLeft w:val="0"/>
      <w:marRight w:val="0"/>
      <w:marTop w:val="0"/>
      <w:marBottom w:val="0"/>
      <w:divBdr>
        <w:top w:val="none" w:sz="0" w:space="0" w:color="auto"/>
        <w:left w:val="none" w:sz="0" w:space="0" w:color="auto"/>
        <w:bottom w:val="none" w:sz="0" w:space="0" w:color="auto"/>
        <w:right w:val="none" w:sz="0" w:space="0" w:color="auto"/>
      </w:divBdr>
    </w:div>
    <w:div w:id="1407534140">
      <w:bodyDiv w:val="1"/>
      <w:marLeft w:val="0"/>
      <w:marRight w:val="0"/>
      <w:marTop w:val="0"/>
      <w:marBottom w:val="0"/>
      <w:divBdr>
        <w:top w:val="none" w:sz="0" w:space="0" w:color="auto"/>
        <w:left w:val="none" w:sz="0" w:space="0" w:color="auto"/>
        <w:bottom w:val="none" w:sz="0" w:space="0" w:color="auto"/>
        <w:right w:val="none" w:sz="0" w:space="0" w:color="auto"/>
      </w:divBdr>
    </w:div>
    <w:div w:id="1407653307">
      <w:bodyDiv w:val="1"/>
      <w:marLeft w:val="0"/>
      <w:marRight w:val="0"/>
      <w:marTop w:val="0"/>
      <w:marBottom w:val="0"/>
      <w:divBdr>
        <w:top w:val="none" w:sz="0" w:space="0" w:color="auto"/>
        <w:left w:val="none" w:sz="0" w:space="0" w:color="auto"/>
        <w:bottom w:val="none" w:sz="0" w:space="0" w:color="auto"/>
        <w:right w:val="none" w:sz="0" w:space="0" w:color="auto"/>
      </w:divBdr>
    </w:div>
    <w:div w:id="1407796746">
      <w:bodyDiv w:val="1"/>
      <w:marLeft w:val="0"/>
      <w:marRight w:val="0"/>
      <w:marTop w:val="0"/>
      <w:marBottom w:val="0"/>
      <w:divBdr>
        <w:top w:val="none" w:sz="0" w:space="0" w:color="auto"/>
        <w:left w:val="none" w:sz="0" w:space="0" w:color="auto"/>
        <w:bottom w:val="none" w:sz="0" w:space="0" w:color="auto"/>
        <w:right w:val="none" w:sz="0" w:space="0" w:color="auto"/>
      </w:divBdr>
    </w:div>
    <w:div w:id="1407847349">
      <w:bodyDiv w:val="1"/>
      <w:marLeft w:val="0"/>
      <w:marRight w:val="0"/>
      <w:marTop w:val="0"/>
      <w:marBottom w:val="0"/>
      <w:divBdr>
        <w:top w:val="none" w:sz="0" w:space="0" w:color="auto"/>
        <w:left w:val="none" w:sz="0" w:space="0" w:color="auto"/>
        <w:bottom w:val="none" w:sz="0" w:space="0" w:color="auto"/>
        <w:right w:val="none" w:sz="0" w:space="0" w:color="auto"/>
      </w:divBdr>
    </w:div>
    <w:div w:id="1408109225">
      <w:bodyDiv w:val="1"/>
      <w:marLeft w:val="0"/>
      <w:marRight w:val="0"/>
      <w:marTop w:val="0"/>
      <w:marBottom w:val="0"/>
      <w:divBdr>
        <w:top w:val="none" w:sz="0" w:space="0" w:color="auto"/>
        <w:left w:val="none" w:sz="0" w:space="0" w:color="auto"/>
        <w:bottom w:val="none" w:sz="0" w:space="0" w:color="auto"/>
        <w:right w:val="none" w:sz="0" w:space="0" w:color="auto"/>
      </w:divBdr>
    </w:div>
    <w:div w:id="1409383463">
      <w:bodyDiv w:val="1"/>
      <w:marLeft w:val="0"/>
      <w:marRight w:val="0"/>
      <w:marTop w:val="0"/>
      <w:marBottom w:val="0"/>
      <w:divBdr>
        <w:top w:val="none" w:sz="0" w:space="0" w:color="auto"/>
        <w:left w:val="none" w:sz="0" w:space="0" w:color="auto"/>
        <w:bottom w:val="none" w:sz="0" w:space="0" w:color="auto"/>
        <w:right w:val="none" w:sz="0" w:space="0" w:color="auto"/>
      </w:divBdr>
    </w:div>
    <w:div w:id="1410811435">
      <w:bodyDiv w:val="1"/>
      <w:marLeft w:val="0"/>
      <w:marRight w:val="0"/>
      <w:marTop w:val="0"/>
      <w:marBottom w:val="0"/>
      <w:divBdr>
        <w:top w:val="none" w:sz="0" w:space="0" w:color="auto"/>
        <w:left w:val="none" w:sz="0" w:space="0" w:color="auto"/>
        <w:bottom w:val="none" w:sz="0" w:space="0" w:color="auto"/>
        <w:right w:val="none" w:sz="0" w:space="0" w:color="auto"/>
      </w:divBdr>
    </w:div>
    <w:div w:id="1411461005">
      <w:bodyDiv w:val="1"/>
      <w:marLeft w:val="0"/>
      <w:marRight w:val="0"/>
      <w:marTop w:val="0"/>
      <w:marBottom w:val="0"/>
      <w:divBdr>
        <w:top w:val="none" w:sz="0" w:space="0" w:color="auto"/>
        <w:left w:val="none" w:sz="0" w:space="0" w:color="auto"/>
        <w:bottom w:val="none" w:sz="0" w:space="0" w:color="auto"/>
        <w:right w:val="none" w:sz="0" w:space="0" w:color="auto"/>
      </w:divBdr>
    </w:div>
    <w:div w:id="1411853108">
      <w:bodyDiv w:val="1"/>
      <w:marLeft w:val="0"/>
      <w:marRight w:val="0"/>
      <w:marTop w:val="0"/>
      <w:marBottom w:val="0"/>
      <w:divBdr>
        <w:top w:val="none" w:sz="0" w:space="0" w:color="auto"/>
        <w:left w:val="none" w:sz="0" w:space="0" w:color="auto"/>
        <w:bottom w:val="none" w:sz="0" w:space="0" w:color="auto"/>
        <w:right w:val="none" w:sz="0" w:space="0" w:color="auto"/>
      </w:divBdr>
    </w:div>
    <w:div w:id="1412502587">
      <w:bodyDiv w:val="1"/>
      <w:marLeft w:val="0"/>
      <w:marRight w:val="0"/>
      <w:marTop w:val="0"/>
      <w:marBottom w:val="0"/>
      <w:divBdr>
        <w:top w:val="none" w:sz="0" w:space="0" w:color="auto"/>
        <w:left w:val="none" w:sz="0" w:space="0" w:color="auto"/>
        <w:bottom w:val="none" w:sz="0" w:space="0" w:color="auto"/>
        <w:right w:val="none" w:sz="0" w:space="0" w:color="auto"/>
      </w:divBdr>
    </w:div>
    <w:div w:id="1412509817">
      <w:bodyDiv w:val="1"/>
      <w:marLeft w:val="0"/>
      <w:marRight w:val="0"/>
      <w:marTop w:val="0"/>
      <w:marBottom w:val="0"/>
      <w:divBdr>
        <w:top w:val="none" w:sz="0" w:space="0" w:color="auto"/>
        <w:left w:val="none" w:sz="0" w:space="0" w:color="auto"/>
        <w:bottom w:val="none" w:sz="0" w:space="0" w:color="auto"/>
        <w:right w:val="none" w:sz="0" w:space="0" w:color="auto"/>
      </w:divBdr>
    </w:div>
    <w:div w:id="1412702070">
      <w:bodyDiv w:val="1"/>
      <w:marLeft w:val="0"/>
      <w:marRight w:val="0"/>
      <w:marTop w:val="0"/>
      <w:marBottom w:val="0"/>
      <w:divBdr>
        <w:top w:val="none" w:sz="0" w:space="0" w:color="auto"/>
        <w:left w:val="none" w:sz="0" w:space="0" w:color="auto"/>
        <w:bottom w:val="none" w:sz="0" w:space="0" w:color="auto"/>
        <w:right w:val="none" w:sz="0" w:space="0" w:color="auto"/>
      </w:divBdr>
    </w:div>
    <w:div w:id="1414088177">
      <w:bodyDiv w:val="1"/>
      <w:marLeft w:val="0"/>
      <w:marRight w:val="0"/>
      <w:marTop w:val="0"/>
      <w:marBottom w:val="0"/>
      <w:divBdr>
        <w:top w:val="none" w:sz="0" w:space="0" w:color="auto"/>
        <w:left w:val="none" w:sz="0" w:space="0" w:color="auto"/>
        <w:bottom w:val="none" w:sz="0" w:space="0" w:color="auto"/>
        <w:right w:val="none" w:sz="0" w:space="0" w:color="auto"/>
      </w:divBdr>
    </w:div>
    <w:div w:id="1414549811">
      <w:bodyDiv w:val="1"/>
      <w:marLeft w:val="0"/>
      <w:marRight w:val="0"/>
      <w:marTop w:val="0"/>
      <w:marBottom w:val="0"/>
      <w:divBdr>
        <w:top w:val="none" w:sz="0" w:space="0" w:color="auto"/>
        <w:left w:val="none" w:sz="0" w:space="0" w:color="auto"/>
        <w:bottom w:val="none" w:sz="0" w:space="0" w:color="auto"/>
        <w:right w:val="none" w:sz="0" w:space="0" w:color="auto"/>
      </w:divBdr>
    </w:div>
    <w:div w:id="1414737318">
      <w:bodyDiv w:val="1"/>
      <w:marLeft w:val="0"/>
      <w:marRight w:val="0"/>
      <w:marTop w:val="0"/>
      <w:marBottom w:val="0"/>
      <w:divBdr>
        <w:top w:val="none" w:sz="0" w:space="0" w:color="auto"/>
        <w:left w:val="none" w:sz="0" w:space="0" w:color="auto"/>
        <w:bottom w:val="none" w:sz="0" w:space="0" w:color="auto"/>
        <w:right w:val="none" w:sz="0" w:space="0" w:color="auto"/>
      </w:divBdr>
    </w:div>
    <w:div w:id="1414815656">
      <w:bodyDiv w:val="1"/>
      <w:marLeft w:val="0"/>
      <w:marRight w:val="0"/>
      <w:marTop w:val="0"/>
      <w:marBottom w:val="0"/>
      <w:divBdr>
        <w:top w:val="none" w:sz="0" w:space="0" w:color="auto"/>
        <w:left w:val="none" w:sz="0" w:space="0" w:color="auto"/>
        <w:bottom w:val="none" w:sz="0" w:space="0" w:color="auto"/>
        <w:right w:val="none" w:sz="0" w:space="0" w:color="auto"/>
      </w:divBdr>
    </w:div>
    <w:div w:id="1415934632">
      <w:bodyDiv w:val="1"/>
      <w:marLeft w:val="0"/>
      <w:marRight w:val="0"/>
      <w:marTop w:val="0"/>
      <w:marBottom w:val="0"/>
      <w:divBdr>
        <w:top w:val="none" w:sz="0" w:space="0" w:color="auto"/>
        <w:left w:val="none" w:sz="0" w:space="0" w:color="auto"/>
        <w:bottom w:val="none" w:sz="0" w:space="0" w:color="auto"/>
        <w:right w:val="none" w:sz="0" w:space="0" w:color="auto"/>
      </w:divBdr>
    </w:div>
    <w:div w:id="1415974539">
      <w:bodyDiv w:val="1"/>
      <w:marLeft w:val="0"/>
      <w:marRight w:val="0"/>
      <w:marTop w:val="0"/>
      <w:marBottom w:val="0"/>
      <w:divBdr>
        <w:top w:val="none" w:sz="0" w:space="0" w:color="auto"/>
        <w:left w:val="none" w:sz="0" w:space="0" w:color="auto"/>
        <w:bottom w:val="none" w:sz="0" w:space="0" w:color="auto"/>
        <w:right w:val="none" w:sz="0" w:space="0" w:color="auto"/>
      </w:divBdr>
    </w:div>
    <w:div w:id="1418096965">
      <w:bodyDiv w:val="1"/>
      <w:marLeft w:val="0"/>
      <w:marRight w:val="0"/>
      <w:marTop w:val="0"/>
      <w:marBottom w:val="0"/>
      <w:divBdr>
        <w:top w:val="none" w:sz="0" w:space="0" w:color="auto"/>
        <w:left w:val="none" w:sz="0" w:space="0" w:color="auto"/>
        <w:bottom w:val="none" w:sz="0" w:space="0" w:color="auto"/>
        <w:right w:val="none" w:sz="0" w:space="0" w:color="auto"/>
      </w:divBdr>
    </w:div>
    <w:div w:id="1418358135">
      <w:bodyDiv w:val="1"/>
      <w:marLeft w:val="0"/>
      <w:marRight w:val="0"/>
      <w:marTop w:val="0"/>
      <w:marBottom w:val="0"/>
      <w:divBdr>
        <w:top w:val="none" w:sz="0" w:space="0" w:color="auto"/>
        <w:left w:val="none" w:sz="0" w:space="0" w:color="auto"/>
        <w:bottom w:val="none" w:sz="0" w:space="0" w:color="auto"/>
        <w:right w:val="none" w:sz="0" w:space="0" w:color="auto"/>
      </w:divBdr>
    </w:div>
    <w:div w:id="1419978547">
      <w:bodyDiv w:val="1"/>
      <w:marLeft w:val="0"/>
      <w:marRight w:val="0"/>
      <w:marTop w:val="0"/>
      <w:marBottom w:val="0"/>
      <w:divBdr>
        <w:top w:val="none" w:sz="0" w:space="0" w:color="auto"/>
        <w:left w:val="none" w:sz="0" w:space="0" w:color="auto"/>
        <w:bottom w:val="none" w:sz="0" w:space="0" w:color="auto"/>
        <w:right w:val="none" w:sz="0" w:space="0" w:color="auto"/>
      </w:divBdr>
    </w:div>
    <w:div w:id="1420904816">
      <w:bodyDiv w:val="1"/>
      <w:marLeft w:val="0"/>
      <w:marRight w:val="0"/>
      <w:marTop w:val="0"/>
      <w:marBottom w:val="0"/>
      <w:divBdr>
        <w:top w:val="none" w:sz="0" w:space="0" w:color="auto"/>
        <w:left w:val="none" w:sz="0" w:space="0" w:color="auto"/>
        <w:bottom w:val="none" w:sz="0" w:space="0" w:color="auto"/>
        <w:right w:val="none" w:sz="0" w:space="0" w:color="auto"/>
      </w:divBdr>
    </w:div>
    <w:div w:id="1422533307">
      <w:bodyDiv w:val="1"/>
      <w:marLeft w:val="0"/>
      <w:marRight w:val="0"/>
      <w:marTop w:val="0"/>
      <w:marBottom w:val="0"/>
      <w:divBdr>
        <w:top w:val="none" w:sz="0" w:space="0" w:color="auto"/>
        <w:left w:val="none" w:sz="0" w:space="0" w:color="auto"/>
        <w:bottom w:val="none" w:sz="0" w:space="0" w:color="auto"/>
        <w:right w:val="none" w:sz="0" w:space="0" w:color="auto"/>
      </w:divBdr>
    </w:div>
    <w:div w:id="1423645656">
      <w:bodyDiv w:val="1"/>
      <w:marLeft w:val="0"/>
      <w:marRight w:val="0"/>
      <w:marTop w:val="0"/>
      <w:marBottom w:val="0"/>
      <w:divBdr>
        <w:top w:val="none" w:sz="0" w:space="0" w:color="auto"/>
        <w:left w:val="none" w:sz="0" w:space="0" w:color="auto"/>
        <w:bottom w:val="none" w:sz="0" w:space="0" w:color="auto"/>
        <w:right w:val="none" w:sz="0" w:space="0" w:color="auto"/>
      </w:divBdr>
    </w:div>
    <w:div w:id="1424181764">
      <w:bodyDiv w:val="1"/>
      <w:marLeft w:val="0"/>
      <w:marRight w:val="0"/>
      <w:marTop w:val="0"/>
      <w:marBottom w:val="0"/>
      <w:divBdr>
        <w:top w:val="none" w:sz="0" w:space="0" w:color="auto"/>
        <w:left w:val="none" w:sz="0" w:space="0" w:color="auto"/>
        <w:bottom w:val="none" w:sz="0" w:space="0" w:color="auto"/>
        <w:right w:val="none" w:sz="0" w:space="0" w:color="auto"/>
      </w:divBdr>
    </w:div>
    <w:div w:id="1424254166">
      <w:bodyDiv w:val="1"/>
      <w:marLeft w:val="0"/>
      <w:marRight w:val="0"/>
      <w:marTop w:val="0"/>
      <w:marBottom w:val="0"/>
      <w:divBdr>
        <w:top w:val="none" w:sz="0" w:space="0" w:color="auto"/>
        <w:left w:val="none" w:sz="0" w:space="0" w:color="auto"/>
        <w:bottom w:val="none" w:sz="0" w:space="0" w:color="auto"/>
        <w:right w:val="none" w:sz="0" w:space="0" w:color="auto"/>
      </w:divBdr>
    </w:div>
    <w:div w:id="1425955055">
      <w:bodyDiv w:val="1"/>
      <w:marLeft w:val="0"/>
      <w:marRight w:val="0"/>
      <w:marTop w:val="0"/>
      <w:marBottom w:val="0"/>
      <w:divBdr>
        <w:top w:val="none" w:sz="0" w:space="0" w:color="auto"/>
        <w:left w:val="none" w:sz="0" w:space="0" w:color="auto"/>
        <w:bottom w:val="none" w:sz="0" w:space="0" w:color="auto"/>
        <w:right w:val="none" w:sz="0" w:space="0" w:color="auto"/>
      </w:divBdr>
    </w:div>
    <w:div w:id="1426195677">
      <w:bodyDiv w:val="1"/>
      <w:marLeft w:val="0"/>
      <w:marRight w:val="0"/>
      <w:marTop w:val="0"/>
      <w:marBottom w:val="0"/>
      <w:divBdr>
        <w:top w:val="none" w:sz="0" w:space="0" w:color="auto"/>
        <w:left w:val="none" w:sz="0" w:space="0" w:color="auto"/>
        <w:bottom w:val="none" w:sz="0" w:space="0" w:color="auto"/>
        <w:right w:val="none" w:sz="0" w:space="0" w:color="auto"/>
      </w:divBdr>
    </w:div>
    <w:div w:id="1427002019">
      <w:bodyDiv w:val="1"/>
      <w:marLeft w:val="0"/>
      <w:marRight w:val="0"/>
      <w:marTop w:val="0"/>
      <w:marBottom w:val="0"/>
      <w:divBdr>
        <w:top w:val="none" w:sz="0" w:space="0" w:color="auto"/>
        <w:left w:val="none" w:sz="0" w:space="0" w:color="auto"/>
        <w:bottom w:val="none" w:sz="0" w:space="0" w:color="auto"/>
        <w:right w:val="none" w:sz="0" w:space="0" w:color="auto"/>
      </w:divBdr>
    </w:div>
    <w:div w:id="1428309478">
      <w:bodyDiv w:val="1"/>
      <w:marLeft w:val="0"/>
      <w:marRight w:val="0"/>
      <w:marTop w:val="0"/>
      <w:marBottom w:val="0"/>
      <w:divBdr>
        <w:top w:val="none" w:sz="0" w:space="0" w:color="auto"/>
        <w:left w:val="none" w:sz="0" w:space="0" w:color="auto"/>
        <w:bottom w:val="none" w:sz="0" w:space="0" w:color="auto"/>
        <w:right w:val="none" w:sz="0" w:space="0" w:color="auto"/>
      </w:divBdr>
    </w:div>
    <w:div w:id="1429961254">
      <w:bodyDiv w:val="1"/>
      <w:marLeft w:val="0"/>
      <w:marRight w:val="0"/>
      <w:marTop w:val="0"/>
      <w:marBottom w:val="0"/>
      <w:divBdr>
        <w:top w:val="none" w:sz="0" w:space="0" w:color="auto"/>
        <w:left w:val="none" w:sz="0" w:space="0" w:color="auto"/>
        <w:bottom w:val="none" w:sz="0" w:space="0" w:color="auto"/>
        <w:right w:val="none" w:sz="0" w:space="0" w:color="auto"/>
      </w:divBdr>
    </w:div>
    <w:div w:id="1430082539">
      <w:bodyDiv w:val="1"/>
      <w:marLeft w:val="0"/>
      <w:marRight w:val="0"/>
      <w:marTop w:val="0"/>
      <w:marBottom w:val="0"/>
      <w:divBdr>
        <w:top w:val="none" w:sz="0" w:space="0" w:color="auto"/>
        <w:left w:val="none" w:sz="0" w:space="0" w:color="auto"/>
        <w:bottom w:val="none" w:sz="0" w:space="0" w:color="auto"/>
        <w:right w:val="none" w:sz="0" w:space="0" w:color="auto"/>
      </w:divBdr>
    </w:div>
    <w:div w:id="1430617330">
      <w:bodyDiv w:val="1"/>
      <w:marLeft w:val="0"/>
      <w:marRight w:val="0"/>
      <w:marTop w:val="0"/>
      <w:marBottom w:val="0"/>
      <w:divBdr>
        <w:top w:val="none" w:sz="0" w:space="0" w:color="auto"/>
        <w:left w:val="none" w:sz="0" w:space="0" w:color="auto"/>
        <w:bottom w:val="none" w:sz="0" w:space="0" w:color="auto"/>
        <w:right w:val="none" w:sz="0" w:space="0" w:color="auto"/>
      </w:divBdr>
    </w:div>
    <w:div w:id="1430735670">
      <w:bodyDiv w:val="1"/>
      <w:marLeft w:val="0"/>
      <w:marRight w:val="0"/>
      <w:marTop w:val="0"/>
      <w:marBottom w:val="0"/>
      <w:divBdr>
        <w:top w:val="none" w:sz="0" w:space="0" w:color="auto"/>
        <w:left w:val="none" w:sz="0" w:space="0" w:color="auto"/>
        <w:bottom w:val="none" w:sz="0" w:space="0" w:color="auto"/>
        <w:right w:val="none" w:sz="0" w:space="0" w:color="auto"/>
      </w:divBdr>
    </w:div>
    <w:div w:id="1431586592">
      <w:bodyDiv w:val="1"/>
      <w:marLeft w:val="0"/>
      <w:marRight w:val="0"/>
      <w:marTop w:val="0"/>
      <w:marBottom w:val="0"/>
      <w:divBdr>
        <w:top w:val="none" w:sz="0" w:space="0" w:color="auto"/>
        <w:left w:val="none" w:sz="0" w:space="0" w:color="auto"/>
        <w:bottom w:val="none" w:sz="0" w:space="0" w:color="auto"/>
        <w:right w:val="none" w:sz="0" w:space="0" w:color="auto"/>
      </w:divBdr>
    </w:div>
    <w:div w:id="1432622802">
      <w:bodyDiv w:val="1"/>
      <w:marLeft w:val="0"/>
      <w:marRight w:val="0"/>
      <w:marTop w:val="0"/>
      <w:marBottom w:val="0"/>
      <w:divBdr>
        <w:top w:val="none" w:sz="0" w:space="0" w:color="auto"/>
        <w:left w:val="none" w:sz="0" w:space="0" w:color="auto"/>
        <w:bottom w:val="none" w:sz="0" w:space="0" w:color="auto"/>
        <w:right w:val="none" w:sz="0" w:space="0" w:color="auto"/>
      </w:divBdr>
    </w:div>
    <w:div w:id="1433083968">
      <w:bodyDiv w:val="1"/>
      <w:marLeft w:val="0"/>
      <w:marRight w:val="0"/>
      <w:marTop w:val="0"/>
      <w:marBottom w:val="0"/>
      <w:divBdr>
        <w:top w:val="none" w:sz="0" w:space="0" w:color="auto"/>
        <w:left w:val="none" w:sz="0" w:space="0" w:color="auto"/>
        <w:bottom w:val="none" w:sz="0" w:space="0" w:color="auto"/>
        <w:right w:val="none" w:sz="0" w:space="0" w:color="auto"/>
      </w:divBdr>
    </w:div>
    <w:div w:id="1433166359">
      <w:bodyDiv w:val="1"/>
      <w:marLeft w:val="0"/>
      <w:marRight w:val="0"/>
      <w:marTop w:val="0"/>
      <w:marBottom w:val="0"/>
      <w:divBdr>
        <w:top w:val="none" w:sz="0" w:space="0" w:color="auto"/>
        <w:left w:val="none" w:sz="0" w:space="0" w:color="auto"/>
        <w:bottom w:val="none" w:sz="0" w:space="0" w:color="auto"/>
        <w:right w:val="none" w:sz="0" w:space="0" w:color="auto"/>
      </w:divBdr>
    </w:div>
    <w:div w:id="1434545384">
      <w:bodyDiv w:val="1"/>
      <w:marLeft w:val="0"/>
      <w:marRight w:val="0"/>
      <w:marTop w:val="0"/>
      <w:marBottom w:val="0"/>
      <w:divBdr>
        <w:top w:val="none" w:sz="0" w:space="0" w:color="auto"/>
        <w:left w:val="none" w:sz="0" w:space="0" w:color="auto"/>
        <w:bottom w:val="none" w:sz="0" w:space="0" w:color="auto"/>
        <w:right w:val="none" w:sz="0" w:space="0" w:color="auto"/>
      </w:divBdr>
    </w:div>
    <w:div w:id="1435324684">
      <w:bodyDiv w:val="1"/>
      <w:marLeft w:val="0"/>
      <w:marRight w:val="0"/>
      <w:marTop w:val="0"/>
      <w:marBottom w:val="0"/>
      <w:divBdr>
        <w:top w:val="none" w:sz="0" w:space="0" w:color="auto"/>
        <w:left w:val="none" w:sz="0" w:space="0" w:color="auto"/>
        <w:bottom w:val="none" w:sz="0" w:space="0" w:color="auto"/>
        <w:right w:val="none" w:sz="0" w:space="0" w:color="auto"/>
      </w:divBdr>
    </w:div>
    <w:div w:id="1435512092">
      <w:bodyDiv w:val="1"/>
      <w:marLeft w:val="0"/>
      <w:marRight w:val="0"/>
      <w:marTop w:val="0"/>
      <w:marBottom w:val="0"/>
      <w:divBdr>
        <w:top w:val="none" w:sz="0" w:space="0" w:color="auto"/>
        <w:left w:val="none" w:sz="0" w:space="0" w:color="auto"/>
        <w:bottom w:val="none" w:sz="0" w:space="0" w:color="auto"/>
        <w:right w:val="none" w:sz="0" w:space="0" w:color="auto"/>
      </w:divBdr>
    </w:div>
    <w:div w:id="1435516759">
      <w:bodyDiv w:val="1"/>
      <w:marLeft w:val="0"/>
      <w:marRight w:val="0"/>
      <w:marTop w:val="0"/>
      <w:marBottom w:val="0"/>
      <w:divBdr>
        <w:top w:val="none" w:sz="0" w:space="0" w:color="auto"/>
        <w:left w:val="none" w:sz="0" w:space="0" w:color="auto"/>
        <w:bottom w:val="none" w:sz="0" w:space="0" w:color="auto"/>
        <w:right w:val="none" w:sz="0" w:space="0" w:color="auto"/>
      </w:divBdr>
    </w:div>
    <w:div w:id="1435783941">
      <w:bodyDiv w:val="1"/>
      <w:marLeft w:val="0"/>
      <w:marRight w:val="0"/>
      <w:marTop w:val="0"/>
      <w:marBottom w:val="0"/>
      <w:divBdr>
        <w:top w:val="none" w:sz="0" w:space="0" w:color="auto"/>
        <w:left w:val="none" w:sz="0" w:space="0" w:color="auto"/>
        <w:bottom w:val="none" w:sz="0" w:space="0" w:color="auto"/>
        <w:right w:val="none" w:sz="0" w:space="0" w:color="auto"/>
      </w:divBdr>
    </w:div>
    <w:div w:id="1436945845">
      <w:bodyDiv w:val="1"/>
      <w:marLeft w:val="0"/>
      <w:marRight w:val="0"/>
      <w:marTop w:val="0"/>
      <w:marBottom w:val="0"/>
      <w:divBdr>
        <w:top w:val="none" w:sz="0" w:space="0" w:color="auto"/>
        <w:left w:val="none" w:sz="0" w:space="0" w:color="auto"/>
        <w:bottom w:val="none" w:sz="0" w:space="0" w:color="auto"/>
        <w:right w:val="none" w:sz="0" w:space="0" w:color="auto"/>
      </w:divBdr>
    </w:div>
    <w:div w:id="1437015405">
      <w:bodyDiv w:val="1"/>
      <w:marLeft w:val="0"/>
      <w:marRight w:val="0"/>
      <w:marTop w:val="0"/>
      <w:marBottom w:val="0"/>
      <w:divBdr>
        <w:top w:val="none" w:sz="0" w:space="0" w:color="auto"/>
        <w:left w:val="none" w:sz="0" w:space="0" w:color="auto"/>
        <w:bottom w:val="none" w:sz="0" w:space="0" w:color="auto"/>
        <w:right w:val="none" w:sz="0" w:space="0" w:color="auto"/>
      </w:divBdr>
    </w:div>
    <w:div w:id="1437098039">
      <w:bodyDiv w:val="1"/>
      <w:marLeft w:val="0"/>
      <w:marRight w:val="0"/>
      <w:marTop w:val="0"/>
      <w:marBottom w:val="0"/>
      <w:divBdr>
        <w:top w:val="none" w:sz="0" w:space="0" w:color="auto"/>
        <w:left w:val="none" w:sz="0" w:space="0" w:color="auto"/>
        <w:bottom w:val="none" w:sz="0" w:space="0" w:color="auto"/>
        <w:right w:val="none" w:sz="0" w:space="0" w:color="auto"/>
      </w:divBdr>
    </w:div>
    <w:div w:id="1437210128">
      <w:bodyDiv w:val="1"/>
      <w:marLeft w:val="0"/>
      <w:marRight w:val="0"/>
      <w:marTop w:val="0"/>
      <w:marBottom w:val="0"/>
      <w:divBdr>
        <w:top w:val="none" w:sz="0" w:space="0" w:color="auto"/>
        <w:left w:val="none" w:sz="0" w:space="0" w:color="auto"/>
        <w:bottom w:val="none" w:sz="0" w:space="0" w:color="auto"/>
        <w:right w:val="none" w:sz="0" w:space="0" w:color="auto"/>
      </w:divBdr>
    </w:div>
    <w:div w:id="1439445224">
      <w:bodyDiv w:val="1"/>
      <w:marLeft w:val="0"/>
      <w:marRight w:val="0"/>
      <w:marTop w:val="0"/>
      <w:marBottom w:val="0"/>
      <w:divBdr>
        <w:top w:val="none" w:sz="0" w:space="0" w:color="auto"/>
        <w:left w:val="none" w:sz="0" w:space="0" w:color="auto"/>
        <w:bottom w:val="none" w:sz="0" w:space="0" w:color="auto"/>
        <w:right w:val="none" w:sz="0" w:space="0" w:color="auto"/>
      </w:divBdr>
    </w:div>
    <w:div w:id="1440834615">
      <w:bodyDiv w:val="1"/>
      <w:marLeft w:val="0"/>
      <w:marRight w:val="0"/>
      <w:marTop w:val="0"/>
      <w:marBottom w:val="0"/>
      <w:divBdr>
        <w:top w:val="none" w:sz="0" w:space="0" w:color="auto"/>
        <w:left w:val="none" w:sz="0" w:space="0" w:color="auto"/>
        <w:bottom w:val="none" w:sz="0" w:space="0" w:color="auto"/>
        <w:right w:val="none" w:sz="0" w:space="0" w:color="auto"/>
      </w:divBdr>
    </w:div>
    <w:div w:id="1441022886">
      <w:bodyDiv w:val="1"/>
      <w:marLeft w:val="0"/>
      <w:marRight w:val="0"/>
      <w:marTop w:val="0"/>
      <w:marBottom w:val="0"/>
      <w:divBdr>
        <w:top w:val="none" w:sz="0" w:space="0" w:color="auto"/>
        <w:left w:val="none" w:sz="0" w:space="0" w:color="auto"/>
        <w:bottom w:val="none" w:sz="0" w:space="0" w:color="auto"/>
        <w:right w:val="none" w:sz="0" w:space="0" w:color="auto"/>
      </w:divBdr>
    </w:div>
    <w:div w:id="1442913153">
      <w:bodyDiv w:val="1"/>
      <w:marLeft w:val="0"/>
      <w:marRight w:val="0"/>
      <w:marTop w:val="0"/>
      <w:marBottom w:val="0"/>
      <w:divBdr>
        <w:top w:val="none" w:sz="0" w:space="0" w:color="auto"/>
        <w:left w:val="none" w:sz="0" w:space="0" w:color="auto"/>
        <w:bottom w:val="none" w:sz="0" w:space="0" w:color="auto"/>
        <w:right w:val="none" w:sz="0" w:space="0" w:color="auto"/>
      </w:divBdr>
    </w:div>
    <w:div w:id="1443106944">
      <w:bodyDiv w:val="1"/>
      <w:marLeft w:val="0"/>
      <w:marRight w:val="0"/>
      <w:marTop w:val="0"/>
      <w:marBottom w:val="0"/>
      <w:divBdr>
        <w:top w:val="none" w:sz="0" w:space="0" w:color="auto"/>
        <w:left w:val="none" w:sz="0" w:space="0" w:color="auto"/>
        <w:bottom w:val="none" w:sz="0" w:space="0" w:color="auto"/>
        <w:right w:val="none" w:sz="0" w:space="0" w:color="auto"/>
      </w:divBdr>
    </w:div>
    <w:div w:id="1443110759">
      <w:bodyDiv w:val="1"/>
      <w:marLeft w:val="0"/>
      <w:marRight w:val="0"/>
      <w:marTop w:val="0"/>
      <w:marBottom w:val="0"/>
      <w:divBdr>
        <w:top w:val="none" w:sz="0" w:space="0" w:color="auto"/>
        <w:left w:val="none" w:sz="0" w:space="0" w:color="auto"/>
        <w:bottom w:val="none" w:sz="0" w:space="0" w:color="auto"/>
        <w:right w:val="none" w:sz="0" w:space="0" w:color="auto"/>
      </w:divBdr>
    </w:div>
    <w:div w:id="1443574752">
      <w:bodyDiv w:val="1"/>
      <w:marLeft w:val="0"/>
      <w:marRight w:val="0"/>
      <w:marTop w:val="0"/>
      <w:marBottom w:val="0"/>
      <w:divBdr>
        <w:top w:val="none" w:sz="0" w:space="0" w:color="auto"/>
        <w:left w:val="none" w:sz="0" w:space="0" w:color="auto"/>
        <w:bottom w:val="none" w:sz="0" w:space="0" w:color="auto"/>
        <w:right w:val="none" w:sz="0" w:space="0" w:color="auto"/>
      </w:divBdr>
    </w:div>
    <w:div w:id="1443960705">
      <w:bodyDiv w:val="1"/>
      <w:marLeft w:val="0"/>
      <w:marRight w:val="0"/>
      <w:marTop w:val="0"/>
      <w:marBottom w:val="0"/>
      <w:divBdr>
        <w:top w:val="none" w:sz="0" w:space="0" w:color="auto"/>
        <w:left w:val="none" w:sz="0" w:space="0" w:color="auto"/>
        <w:bottom w:val="none" w:sz="0" w:space="0" w:color="auto"/>
        <w:right w:val="none" w:sz="0" w:space="0" w:color="auto"/>
      </w:divBdr>
    </w:div>
    <w:div w:id="1445883343">
      <w:bodyDiv w:val="1"/>
      <w:marLeft w:val="0"/>
      <w:marRight w:val="0"/>
      <w:marTop w:val="0"/>
      <w:marBottom w:val="0"/>
      <w:divBdr>
        <w:top w:val="none" w:sz="0" w:space="0" w:color="auto"/>
        <w:left w:val="none" w:sz="0" w:space="0" w:color="auto"/>
        <w:bottom w:val="none" w:sz="0" w:space="0" w:color="auto"/>
        <w:right w:val="none" w:sz="0" w:space="0" w:color="auto"/>
      </w:divBdr>
    </w:div>
    <w:div w:id="1447504451">
      <w:bodyDiv w:val="1"/>
      <w:marLeft w:val="0"/>
      <w:marRight w:val="0"/>
      <w:marTop w:val="0"/>
      <w:marBottom w:val="0"/>
      <w:divBdr>
        <w:top w:val="none" w:sz="0" w:space="0" w:color="auto"/>
        <w:left w:val="none" w:sz="0" w:space="0" w:color="auto"/>
        <w:bottom w:val="none" w:sz="0" w:space="0" w:color="auto"/>
        <w:right w:val="none" w:sz="0" w:space="0" w:color="auto"/>
      </w:divBdr>
    </w:div>
    <w:div w:id="1448040521">
      <w:bodyDiv w:val="1"/>
      <w:marLeft w:val="0"/>
      <w:marRight w:val="0"/>
      <w:marTop w:val="0"/>
      <w:marBottom w:val="0"/>
      <w:divBdr>
        <w:top w:val="none" w:sz="0" w:space="0" w:color="auto"/>
        <w:left w:val="none" w:sz="0" w:space="0" w:color="auto"/>
        <w:bottom w:val="none" w:sz="0" w:space="0" w:color="auto"/>
        <w:right w:val="none" w:sz="0" w:space="0" w:color="auto"/>
      </w:divBdr>
    </w:div>
    <w:div w:id="1448428639">
      <w:bodyDiv w:val="1"/>
      <w:marLeft w:val="0"/>
      <w:marRight w:val="0"/>
      <w:marTop w:val="0"/>
      <w:marBottom w:val="0"/>
      <w:divBdr>
        <w:top w:val="none" w:sz="0" w:space="0" w:color="auto"/>
        <w:left w:val="none" w:sz="0" w:space="0" w:color="auto"/>
        <w:bottom w:val="none" w:sz="0" w:space="0" w:color="auto"/>
        <w:right w:val="none" w:sz="0" w:space="0" w:color="auto"/>
      </w:divBdr>
    </w:div>
    <w:div w:id="1448769709">
      <w:bodyDiv w:val="1"/>
      <w:marLeft w:val="0"/>
      <w:marRight w:val="0"/>
      <w:marTop w:val="0"/>
      <w:marBottom w:val="0"/>
      <w:divBdr>
        <w:top w:val="none" w:sz="0" w:space="0" w:color="auto"/>
        <w:left w:val="none" w:sz="0" w:space="0" w:color="auto"/>
        <w:bottom w:val="none" w:sz="0" w:space="0" w:color="auto"/>
        <w:right w:val="none" w:sz="0" w:space="0" w:color="auto"/>
      </w:divBdr>
    </w:div>
    <w:div w:id="1449157277">
      <w:bodyDiv w:val="1"/>
      <w:marLeft w:val="0"/>
      <w:marRight w:val="0"/>
      <w:marTop w:val="0"/>
      <w:marBottom w:val="0"/>
      <w:divBdr>
        <w:top w:val="none" w:sz="0" w:space="0" w:color="auto"/>
        <w:left w:val="none" w:sz="0" w:space="0" w:color="auto"/>
        <w:bottom w:val="none" w:sz="0" w:space="0" w:color="auto"/>
        <w:right w:val="none" w:sz="0" w:space="0" w:color="auto"/>
      </w:divBdr>
    </w:div>
    <w:div w:id="1449356693">
      <w:bodyDiv w:val="1"/>
      <w:marLeft w:val="0"/>
      <w:marRight w:val="0"/>
      <w:marTop w:val="0"/>
      <w:marBottom w:val="0"/>
      <w:divBdr>
        <w:top w:val="none" w:sz="0" w:space="0" w:color="auto"/>
        <w:left w:val="none" w:sz="0" w:space="0" w:color="auto"/>
        <w:bottom w:val="none" w:sz="0" w:space="0" w:color="auto"/>
        <w:right w:val="none" w:sz="0" w:space="0" w:color="auto"/>
      </w:divBdr>
    </w:div>
    <w:div w:id="1450081182">
      <w:bodyDiv w:val="1"/>
      <w:marLeft w:val="0"/>
      <w:marRight w:val="0"/>
      <w:marTop w:val="0"/>
      <w:marBottom w:val="0"/>
      <w:divBdr>
        <w:top w:val="none" w:sz="0" w:space="0" w:color="auto"/>
        <w:left w:val="none" w:sz="0" w:space="0" w:color="auto"/>
        <w:bottom w:val="none" w:sz="0" w:space="0" w:color="auto"/>
        <w:right w:val="none" w:sz="0" w:space="0" w:color="auto"/>
      </w:divBdr>
    </w:div>
    <w:div w:id="1450976681">
      <w:bodyDiv w:val="1"/>
      <w:marLeft w:val="0"/>
      <w:marRight w:val="0"/>
      <w:marTop w:val="0"/>
      <w:marBottom w:val="0"/>
      <w:divBdr>
        <w:top w:val="none" w:sz="0" w:space="0" w:color="auto"/>
        <w:left w:val="none" w:sz="0" w:space="0" w:color="auto"/>
        <w:bottom w:val="none" w:sz="0" w:space="0" w:color="auto"/>
        <w:right w:val="none" w:sz="0" w:space="0" w:color="auto"/>
      </w:divBdr>
    </w:div>
    <w:div w:id="1451170656">
      <w:bodyDiv w:val="1"/>
      <w:marLeft w:val="0"/>
      <w:marRight w:val="0"/>
      <w:marTop w:val="0"/>
      <w:marBottom w:val="0"/>
      <w:divBdr>
        <w:top w:val="none" w:sz="0" w:space="0" w:color="auto"/>
        <w:left w:val="none" w:sz="0" w:space="0" w:color="auto"/>
        <w:bottom w:val="none" w:sz="0" w:space="0" w:color="auto"/>
        <w:right w:val="none" w:sz="0" w:space="0" w:color="auto"/>
      </w:divBdr>
    </w:div>
    <w:div w:id="1452017567">
      <w:bodyDiv w:val="1"/>
      <w:marLeft w:val="0"/>
      <w:marRight w:val="0"/>
      <w:marTop w:val="0"/>
      <w:marBottom w:val="0"/>
      <w:divBdr>
        <w:top w:val="none" w:sz="0" w:space="0" w:color="auto"/>
        <w:left w:val="none" w:sz="0" w:space="0" w:color="auto"/>
        <w:bottom w:val="none" w:sz="0" w:space="0" w:color="auto"/>
        <w:right w:val="none" w:sz="0" w:space="0" w:color="auto"/>
      </w:divBdr>
    </w:div>
    <w:div w:id="1452164021">
      <w:bodyDiv w:val="1"/>
      <w:marLeft w:val="0"/>
      <w:marRight w:val="0"/>
      <w:marTop w:val="0"/>
      <w:marBottom w:val="0"/>
      <w:divBdr>
        <w:top w:val="none" w:sz="0" w:space="0" w:color="auto"/>
        <w:left w:val="none" w:sz="0" w:space="0" w:color="auto"/>
        <w:bottom w:val="none" w:sz="0" w:space="0" w:color="auto"/>
        <w:right w:val="none" w:sz="0" w:space="0" w:color="auto"/>
      </w:divBdr>
    </w:div>
    <w:div w:id="1453665891">
      <w:bodyDiv w:val="1"/>
      <w:marLeft w:val="0"/>
      <w:marRight w:val="0"/>
      <w:marTop w:val="0"/>
      <w:marBottom w:val="0"/>
      <w:divBdr>
        <w:top w:val="none" w:sz="0" w:space="0" w:color="auto"/>
        <w:left w:val="none" w:sz="0" w:space="0" w:color="auto"/>
        <w:bottom w:val="none" w:sz="0" w:space="0" w:color="auto"/>
        <w:right w:val="none" w:sz="0" w:space="0" w:color="auto"/>
      </w:divBdr>
    </w:div>
    <w:div w:id="1454666820">
      <w:bodyDiv w:val="1"/>
      <w:marLeft w:val="0"/>
      <w:marRight w:val="0"/>
      <w:marTop w:val="0"/>
      <w:marBottom w:val="0"/>
      <w:divBdr>
        <w:top w:val="none" w:sz="0" w:space="0" w:color="auto"/>
        <w:left w:val="none" w:sz="0" w:space="0" w:color="auto"/>
        <w:bottom w:val="none" w:sz="0" w:space="0" w:color="auto"/>
        <w:right w:val="none" w:sz="0" w:space="0" w:color="auto"/>
      </w:divBdr>
    </w:div>
    <w:div w:id="1455174814">
      <w:bodyDiv w:val="1"/>
      <w:marLeft w:val="0"/>
      <w:marRight w:val="0"/>
      <w:marTop w:val="0"/>
      <w:marBottom w:val="0"/>
      <w:divBdr>
        <w:top w:val="none" w:sz="0" w:space="0" w:color="auto"/>
        <w:left w:val="none" w:sz="0" w:space="0" w:color="auto"/>
        <w:bottom w:val="none" w:sz="0" w:space="0" w:color="auto"/>
        <w:right w:val="none" w:sz="0" w:space="0" w:color="auto"/>
      </w:divBdr>
    </w:div>
    <w:div w:id="1455980262">
      <w:bodyDiv w:val="1"/>
      <w:marLeft w:val="0"/>
      <w:marRight w:val="0"/>
      <w:marTop w:val="0"/>
      <w:marBottom w:val="0"/>
      <w:divBdr>
        <w:top w:val="none" w:sz="0" w:space="0" w:color="auto"/>
        <w:left w:val="none" w:sz="0" w:space="0" w:color="auto"/>
        <w:bottom w:val="none" w:sz="0" w:space="0" w:color="auto"/>
        <w:right w:val="none" w:sz="0" w:space="0" w:color="auto"/>
      </w:divBdr>
    </w:div>
    <w:div w:id="1456102805">
      <w:bodyDiv w:val="1"/>
      <w:marLeft w:val="0"/>
      <w:marRight w:val="0"/>
      <w:marTop w:val="0"/>
      <w:marBottom w:val="0"/>
      <w:divBdr>
        <w:top w:val="none" w:sz="0" w:space="0" w:color="auto"/>
        <w:left w:val="none" w:sz="0" w:space="0" w:color="auto"/>
        <w:bottom w:val="none" w:sz="0" w:space="0" w:color="auto"/>
        <w:right w:val="none" w:sz="0" w:space="0" w:color="auto"/>
      </w:divBdr>
    </w:div>
    <w:div w:id="1457601162">
      <w:bodyDiv w:val="1"/>
      <w:marLeft w:val="0"/>
      <w:marRight w:val="0"/>
      <w:marTop w:val="0"/>
      <w:marBottom w:val="0"/>
      <w:divBdr>
        <w:top w:val="none" w:sz="0" w:space="0" w:color="auto"/>
        <w:left w:val="none" w:sz="0" w:space="0" w:color="auto"/>
        <w:bottom w:val="none" w:sz="0" w:space="0" w:color="auto"/>
        <w:right w:val="none" w:sz="0" w:space="0" w:color="auto"/>
      </w:divBdr>
    </w:div>
    <w:div w:id="1458990485">
      <w:bodyDiv w:val="1"/>
      <w:marLeft w:val="0"/>
      <w:marRight w:val="0"/>
      <w:marTop w:val="0"/>
      <w:marBottom w:val="0"/>
      <w:divBdr>
        <w:top w:val="none" w:sz="0" w:space="0" w:color="auto"/>
        <w:left w:val="none" w:sz="0" w:space="0" w:color="auto"/>
        <w:bottom w:val="none" w:sz="0" w:space="0" w:color="auto"/>
        <w:right w:val="none" w:sz="0" w:space="0" w:color="auto"/>
      </w:divBdr>
    </w:div>
    <w:div w:id="1459225477">
      <w:bodyDiv w:val="1"/>
      <w:marLeft w:val="0"/>
      <w:marRight w:val="0"/>
      <w:marTop w:val="0"/>
      <w:marBottom w:val="0"/>
      <w:divBdr>
        <w:top w:val="none" w:sz="0" w:space="0" w:color="auto"/>
        <w:left w:val="none" w:sz="0" w:space="0" w:color="auto"/>
        <w:bottom w:val="none" w:sz="0" w:space="0" w:color="auto"/>
        <w:right w:val="none" w:sz="0" w:space="0" w:color="auto"/>
      </w:divBdr>
    </w:div>
    <w:div w:id="1460800096">
      <w:bodyDiv w:val="1"/>
      <w:marLeft w:val="0"/>
      <w:marRight w:val="0"/>
      <w:marTop w:val="0"/>
      <w:marBottom w:val="0"/>
      <w:divBdr>
        <w:top w:val="none" w:sz="0" w:space="0" w:color="auto"/>
        <w:left w:val="none" w:sz="0" w:space="0" w:color="auto"/>
        <w:bottom w:val="none" w:sz="0" w:space="0" w:color="auto"/>
        <w:right w:val="none" w:sz="0" w:space="0" w:color="auto"/>
      </w:divBdr>
    </w:div>
    <w:div w:id="1462069586">
      <w:bodyDiv w:val="1"/>
      <w:marLeft w:val="0"/>
      <w:marRight w:val="0"/>
      <w:marTop w:val="0"/>
      <w:marBottom w:val="0"/>
      <w:divBdr>
        <w:top w:val="none" w:sz="0" w:space="0" w:color="auto"/>
        <w:left w:val="none" w:sz="0" w:space="0" w:color="auto"/>
        <w:bottom w:val="none" w:sz="0" w:space="0" w:color="auto"/>
        <w:right w:val="none" w:sz="0" w:space="0" w:color="auto"/>
      </w:divBdr>
    </w:div>
    <w:div w:id="1462573103">
      <w:bodyDiv w:val="1"/>
      <w:marLeft w:val="0"/>
      <w:marRight w:val="0"/>
      <w:marTop w:val="0"/>
      <w:marBottom w:val="0"/>
      <w:divBdr>
        <w:top w:val="none" w:sz="0" w:space="0" w:color="auto"/>
        <w:left w:val="none" w:sz="0" w:space="0" w:color="auto"/>
        <w:bottom w:val="none" w:sz="0" w:space="0" w:color="auto"/>
        <w:right w:val="none" w:sz="0" w:space="0" w:color="auto"/>
      </w:divBdr>
    </w:div>
    <w:div w:id="1463184899">
      <w:bodyDiv w:val="1"/>
      <w:marLeft w:val="0"/>
      <w:marRight w:val="0"/>
      <w:marTop w:val="0"/>
      <w:marBottom w:val="0"/>
      <w:divBdr>
        <w:top w:val="none" w:sz="0" w:space="0" w:color="auto"/>
        <w:left w:val="none" w:sz="0" w:space="0" w:color="auto"/>
        <w:bottom w:val="none" w:sz="0" w:space="0" w:color="auto"/>
        <w:right w:val="none" w:sz="0" w:space="0" w:color="auto"/>
      </w:divBdr>
    </w:div>
    <w:div w:id="1463231260">
      <w:bodyDiv w:val="1"/>
      <w:marLeft w:val="0"/>
      <w:marRight w:val="0"/>
      <w:marTop w:val="0"/>
      <w:marBottom w:val="0"/>
      <w:divBdr>
        <w:top w:val="none" w:sz="0" w:space="0" w:color="auto"/>
        <w:left w:val="none" w:sz="0" w:space="0" w:color="auto"/>
        <w:bottom w:val="none" w:sz="0" w:space="0" w:color="auto"/>
        <w:right w:val="none" w:sz="0" w:space="0" w:color="auto"/>
      </w:divBdr>
    </w:div>
    <w:div w:id="1464498273">
      <w:bodyDiv w:val="1"/>
      <w:marLeft w:val="0"/>
      <w:marRight w:val="0"/>
      <w:marTop w:val="0"/>
      <w:marBottom w:val="0"/>
      <w:divBdr>
        <w:top w:val="none" w:sz="0" w:space="0" w:color="auto"/>
        <w:left w:val="none" w:sz="0" w:space="0" w:color="auto"/>
        <w:bottom w:val="none" w:sz="0" w:space="0" w:color="auto"/>
        <w:right w:val="none" w:sz="0" w:space="0" w:color="auto"/>
      </w:divBdr>
    </w:div>
    <w:div w:id="1464613356">
      <w:bodyDiv w:val="1"/>
      <w:marLeft w:val="0"/>
      <w:marRight w:val="0"/>
      <w:marTop w:val="0"/>
      <w:marBottom w:val="0"/>
      <w:divBdr>
        <w:top w:val="none" w:sz="0" w:space="0" w:color="auto"/>
        <w:left w:val="none" w:sz="0" w:space="0" w:color="auto"/>
        <w:bottom w:val="none" w:sz="0" w:space="0" w:color="auto"/>
        <w:right w:val="none" w:sz="0" w:space="0" w:color="auto"/>
      </w:divBdr>
    </w:div>
    <w:div w:id="1465269210">
      <w:bodyDiv w:val="1"/>
      <w:marLeft w:val="0"/>
      <w:marRight w:val="0"/>
      <w:marTop w:val="0"/>
      <w:marBottom w:val="0"/>
      <w:divBdr>
        <w:top w:val="none" w:sz="0" w:space="0" w:color="auto"/>
        <w:left w:val="none" w:sz="0" w:space="0" w:color="auto"/>
        <w:bottom w:val="none" w:sz="0" w:space="0" w:color="auto"/>
        <w:right w:val="none" w:sz="0" w:space="0" w:color="auto"/>
      </w:divBdr>
    </w:div>
    <w:div w:id="1465653902">
      <w:bodyDiv w:val="1"/>
      <w:marLeft w:val="0"/>
      <w:marRight w:val="0"/>
      <w:marTop w:val="0"/>
      <w:marBottom w:val="0"/>
      <w:divBdr>
        <w:top w:val="none" w:sz="0" w:space="0" w:color="auto"/>
        <w:left w:val="none" w:sz="0" w:space="0" w:color="auto"/>
        <w:bottom w:val="none" w:sz="0" w:space="0" w:color="auto"/>
        <w:right w:val="none" w:sz="0" w:space="0" w:color="auto"/>
      </w:divBdr>
    </w:div>
    <w:div w:id="1465806542">
      <w:bodyDiv w:val="1"/>
      <w:marLeft w:val="0"/>
      <w:marRight w:val="0"/>
      <w:marTop w:val="0"/>
      <w:marBottom w:val="0"/>
      <w:divBdr>
        <w:top w:val="none" w:sz="0" w:space="0" w:color="auto"/>
        <w:left w:val="none" w:sz="0" w:space="0" w:color="auto"/>
        <w:bottom w:val="none" w:sz="0" w:space="0" w:color="auto"/>
        <w:right w:val="none" w:sz="0" w:space="0" w:color="auto"/>
      </w:divBdr>
    </w:div>
    <w:div w:id="1466505569">
      <w:bodyDiv w:val="1"/>
      <w:marLeft w:val="0"/>
      <w:marRight w:val="0"/>
      <w:marTop w:val="0"/>
      <w:marBottom w:val="0"/>
      <w:divBdr>
        <w:top w:val="none" w:sz="0" w:space="0" w:color="auto"/>
        <w:left w:val="none" w:sz="0" w:space="0" w:color="auto"/>
        <w:bottom w:val="none" w:sz="0" w:space="0" w:color="auto"/>
        <w:right w:val="none" w:sz="0" w:space="0" w:color="auto"/>
      </w:divBdr>
    </w:div>
    <w:div w:id="1468661988">
      <w:bodyDiv w:val="1"/>
      <w:marLeft w:val="0"/>
      <w:marRight w:val="0"/>
      <w:marTop w:val="0"/>
      <w:marBottom w:val="0"/>
      <w:divBdr>
        <w:top w:val="none" w:sz="0" w:space="0" w:color="auto"/>
        <w:left w:val="none" w:sz="0" w:space="0" w:color="auto"/>
        <w:bottom w:val="none" w:sz="0" w:space="0" w:color="auto"/>
        <w:right w:val="none" w:sz="0" w:space="0" w:color="auto"/>
      </w:divBdr>
    </w:div>
    <w:div w:id="1469320774">
      <w:bodyDiv w:val="1"/>
      <w:marLeft w:val="0"/>
      <w:marRight w:val="0"/>
      <w:marTop w:val="0"/>
      <w:marBottom w:val="0"/>
      <w:divBdr>
        <w:top w:val="none" w:sz="0" w:space="0" w:color="auto"/>
        <w:left w:val="none" w:sz="0" w:space="0" w:color="auto"/>
        <w:bottom w:val="none" w:sz="0" w:space="0" w:color="auto"/>
        <w:right w:val="none" w:sz="0" w:space="0" w:color="auto"/>
      </w:divBdr>
    </w:div>
    <w:div w:id="1469784556">
      <w:bodyDiv w:val="1"/>
      <w:marLeft w:val="0"/>
      <w:marRight w:val="0"/>
      <w:marTop w:val="0"/>
      <w:marBottom w:val="0"/>
      <w:divBdr>
        <w:top w:val="none" w:sz="0" w:space="0" w:color="auto"/>
        <w:left w:val="none" w:sz="0" w:space="0" w:color="auto"/>
        <w:bottom w:val="none" w:sz="0" w:space="0" w:color="auto"/>
        <w:right w:val="none" w:sz="0" w:space="0" w:color="auto"/>
      </w:divBdr>
    </w:div>
    <w:div w:id="1470051841">
      <w:bodyDiv w:val="1"/>
      <w:marLeft w:val="0"/>
      <w:marRight w:val="0"/>
      <w:marTop w:val="0"/>
      <w:marBottom w:val="0"/>
      <w:divBdr>
        <w:top w:val="none" w:sz="0" w:space="0" w:color="auto"/>
        <w:left w:val="none" w:sz="0" w:space="0" w:color="auto"/>
        <w:bottom w:val="none" w:sz="0" w:space="0" w:color="auto"/>
        <w:right w:val="none" w:sz="0" w:space="0" w:color="auto"/>
      </w:divBdr>
    </w:div>
    <w:div w:id="1470122794">
      <w:bodyDiv w:val="1"/>
      <w:marLeft w:val="0"/>
      <w:marRight w:val="0"/>
      <w:marTop w:val="0"/>
      <w:marBottom w:val="0"/>
      <w:divBdr>
        <w:top w:val="none" w:sz="0" w:space="0" w:color="auto"/>
        <w:left w:val="none" w:sz="0" w:space="0" w:color="auto"/>
        <w:bottom w:val="none" w:sz="0" w:space="0" w:color="auto"/>
        <w:right w:val="none" w:sz="0" w:space="0" w:color="auto"/>
      </w:divBdr>
    </w:div>
    <w:div w:id="1470778686">
      <w:bodyDiv w:val="1"/>
      <w:marLeft w:val="0"/>
      <w:marRight w:val="0"/>
      <w:marTop w:val="0"/>
      <w:marBottom w:val="0"/>
      <w:divBdr>
        <w:top w:val="none" w:sz="0" w:space="0" w:color="auto"/>
        <w:left w:val="none" w:sz="0" w:space="0" w:color="auto"/>
        <w:bottom w:val="none" w:sz="0" w:space="0" w:color="auto"/>
        <w:right w:val="none" w:sz="0" w:space="0" w:color="auto"/>
      </w:divBdr>
    </w:div>
    <w:div w:id="1471556564">
      <w:bodyDiv w:val="1"/>
      <w:marLeft w:val="0"/>
      <w:marRight w:val="0"/>
      <w:marTop w:val="0"/>
      <w:marBottom w:val="0"/>
      <w:divBdr>
        <w:top w:val="none" w:sz="0" w:space="0" w:color="auto"/>
        <w:left w:val="none" w:sz="0" w:space="0" w:color="auto"/>
        <w:bottom w:val="none" w:sz="0" w:space="0" w:color="auto"/>
        <w:right w:val="none" w:sz="0" w:space="0" w:color="auto"/>
      </w:divBdr>
    </w:div>
    <w:div w:id="1471708892">
      <w:bodyDiv w:val="1"/>
      <w:marLeft w:val="0"/>
      <w:marRight w:val="0"/>
      <w:marTop w:val="0"/>
      <w:marBottom w:val="0"/>
      <w:divBdr>
        <w:top w:val="none" w:sz="0" w:space="0" w:color="auto"/>
        <w:left w:val="none" w:sz="0" w:space="0" w:color="auto"/>
        <w:bottom w:val="none" w:sz="0" w:space="0" w:color="auto"/>
        <w:right w:val="none" w:sz="0" w:space="0" w:color="auto"/>
      </w:divBdr>
    </w:div>
    <w:div w:id="1473711022">
      <w:bodyDiv w:val="1"/>
      <w:marLeft w:val="0"/>
      <w:marRight w:val="0"/>
      <w:marTop w:val="0"/>
      <w:marBottom w:val="0"/>
      <w:divBdr>
        <w:top w:val="none" w:sz="0" w:space="0" w:color="auto"/>
        <w:left w:val="none" w:sz="0" w:space="0" w:color="auto"/>
        <w:bottom w:val="none" w:sz="0" w:space="0" w:color="auto"/>
        <w:right w:val="none" w:sz="0" w:space="0" w:color="auto"/>
      </w:divBdr>
    </w:div>
    <w:div w:id="1475178266">
      <w:bodyDiv w:val="1"/>
      <w:marLeft w:val="0"/>
      <w:marRight w:val="0"/>
      <w:marTop w:val="0"/>
      <w:marBottom w:val="0"/>
      <w:divBdr>
        <w:top w:val="none" w:sz="0" w:space="0" w:color="auto"/>
        <w:left w:val="none" w:sz="0" w:space="0" w:color="auto"/>
        <w:bottom w:val="none" w:sz="0" w:space="0" w:color="auto"/>
        <w:right w:val="none" w:sz="0" w:space="0" w:color="auto"/>
      </w:divBdr>
    </w:div>
    <w:div w:id="1475220512">
      <w:bodyDiv w:val="1"/>
      <w:marLeft w:val="0"/>
      <w:marRight w:val="0"/>
      <w:marTop w:val="0"/>
      <w:marBottom w:val="0"/>
      <w:divBdr>
        <w:top w:val="none" w:sz="0" w:space="0" w:color="auto"/>
        <w:left w:val="none" w:sz="0" w:space="0" w:color="auto"/>
        <w:bottom w:val="none" w:sz="0" w:space="0" w:color="auto"/>
        <w:right w:val="none" w:sz="0" w:space="0" w:color="auto"/>
      </w:divBdr>
    </w:div>
    <w:div w:id="1476408147">
      <w:bodyDiv w:val="1"/>
      <w:marLeft w:val="0"/>
      <w:marRight w:val="0"/>
      <w:marTop w:val="0"/>
      <w:marBottom w:val="0"/>
      <w:divBdr>
        <w:top w:val="none" w:sz="0" w:space="0" w:color="auto"/>
        <w:left w:val="none" w:sz="0" w:space="0" w:color="auto"/>
        <w:bottom w:val="none" w:sz="0" w:space="0" w:color="auto"/>
        <w:right w:val="none" w:sz="0" w:space="0" w:color="auto"/>
      </w:divBdr>
    </w:div>
    <w:div w:id="1476684869">
      <w:bodyDiv w:val="1"/>
      <w:marLeft w:val="0"/>
      <w:marRight w:val="0"/>
      <w:marTop w:val="0"/>
      <w:marBottom w:val="0"/>
      <w:divBdr>
        <w:top w:val="none" w:sz="0" w:space="0" w:color="auto"/>
        <w:left w:val="none" w:sz="0" w:space="0" w:color="auto"/>
        <w:bottom w:val="none" w:sz="0" w:space="0" w:color="auto"/>
        <w:right w:val="none" w:sz="0" w:space="0" w:color="auto"/>
      </w:divBdr>
    </w:div>
    <w:div w:id="1478065502">
      <w:bodyDiv w:val="1"/>
      <w:marLeft w:val="0"/>
      <w:marRight w:val="0"/>
      <w:marTop w:val="0"/>
      <w:marBottom w:val="0"/>
      <w:divBdr>
        <w:top w:val="none" w:sz="0" w:space="0" w:color="auto"/>
        <w:left w:val="none" w:sz="0" w:space="0" w:color="auto"/>
        <w:bottom w:val="none" w:sz="0" w:space="0" w:color="auto"/>
        <w:right w:val="none" w:sz="0" w:space="0" w:color="auto"/>
      </w:divBdr>
    </w:div>
    <w:div w:id="1478762217">
      <w:bodyDiv w:val="1"/>
      <w:marLeft w:val="0"/>
      <w:marRight w:val="0"/>
      <w:marTop w:val="0"/>
      <w:marBottom w:val="0"/>
      <w:divBdr>
        <w:top w:val="none" w:sz="0" w:space="0" w:color="auto"/>
        <w:left w:val="none" w:sz="0" w:space="0" w:color="auto"/>
        <w:bottom w:val="none" w:sz="0" w:space="0" w:color="auto"/>
        <w:right w:val="none" w:sz="0" w:space="0" w:color="auto"/>
      </w:divBdr>
    </w:div>
    <w:div w:id="1479154737">
      <w:bodyDiv w:val="1"/>
      <w:marLeft w:val="0"/>
      <w:marRight w:val="0"/>
      <w:marTop w:val="0"/>
      <w:marBottom w:val="0"/>
      <w:divBdr>
        <w:top w:val="none" w:sz="0" w:space="0" w:color="auto"/>
        <w:left w:val="none" w:sz="0" w:space="0" w:color="auto"/>
        <w:bottom w:val="none" w:sz="0" w:space="0" w:color="auto"/>
        <w:right w:val="none" w:sz="0" w:space="0" w:color="auto"/>
      </w:divBdr>
    </w:div>
    <w:div w:id="1480531688">
      <w:bodyDiv w:val="1"/>
      <w:marLeft w:val="0"/>
      <w:marRight w:val="0"/>
      <w:marTop w:val="0"/>
      <w:marBottom w:val="0"/>
      <w:divBdr>
        <w:top w:val="none" w:sz="0" w:space="0" w:color="auto"/>
        <w:left w:val="none" w:sz="0" w:space="0" w:color="auto"/>
        <w:bottom w:val="none" w:sz="0" w:space="0" w:color="auto"/>
        <w:right w:val="none" w:sz="0" w:space="0" w:color="auto"/>
      </w:divBdr>
    </w:div>
    <w:div w:id="1481387969">
      <w:bodyDiv w:val="1"/>
      <w:marLeft w:val="0"/>
      <w:marRight w:val="0"/>
      <w:marTop w:val="0"/>
      <w:marBottom w:val="0"/>
      <w:divBdr>
        <w:top w:val="none" w:sz="0" w:space="0" w:color="auto"/>
        <w:left w:val="none" w:sz="0" w:space="0" w:color="auto"/>
        <w:bottom w:val="none" w:sz="0" w:space="0" w:color="auto"/>
        <w:right w:val="none" w:sz="0" w:space="0" w:color="auto"/>
      </w:divBdr>
    </w:div>
    <w:div w:id="1481773920">
      <w:bodyDiv w:val="1"/>
      <w:marLeft w:val="0"/>
      <w:marRight w:val="0"/>
      <w:marTop w:val="0"/>
      <w:marBottom w:val="0"/>
      <w:divBdr>
        <w:top w:val="none" w:sz="0" w:space="0" w:color="auto"/>
        <w:left w:val="none" w:sz="0" w:space="0" w:color="auto"/>
        <w:bottom w:val="none" w:sz="0" w:space="0" w:color="auto"/>
        <w:right w:val="none" w:sz="0" w:space="0" w:color="auto"/>
      </w:divBdr>
    </w:div>
    <w:div w:id="1482190371">
      <w:bodyDiv w:val="1"/>
      <w:marLeft w:val="0"/>
      <w:marRight w:val="0"/>
      <w:marTop w:val="0"/>
      <w:marBottom w:val="0"/>
      <w:divBdr>
        <w:top w:val="none" w:sz="0" w:space="0" w:color="auto"/>
        <w:left w:val="none" w:sz="0" w:space="0" w:color="auto"/>
        <w:bottom w:val="none" w:sz="0" w:space="0" w:color="auto"/>
        <w:right w:val="none" w:sz="0" w:space="0" w:color="auto"/>
      </w:divBdr>
    </w:div>
    <w:div w:id="1482766788">
      <w:bodyDiv w:val="1"/>
      <w:marLeft w:val="0"/>
      <w:marRight w:val="0"/>
      <w:marTop w:val="0"/>
      <w:marBottom w:val="0"/>
      <w:divBdr>
        <w:top w:val="none" w:sz="0" w:space="0" w:color="auto"/>
        <w:left w:val="none" w:sz="0" w:space="0" w:color="auto"/>
        <w:bottom w:val="none" w:sz="0" w:space="0" w:color="auto"/>
        <w:right w:val="none" w:sz="0" w:space="0" w:color="auto"/>
      </w:divBdr>
    </w:div>
    <w:div w:id="1482774166">
      <w:bodyDiv w:val="1"/>
      <w:marLeft w:val="0"/>
      <w:marRight w:val="0"/>
      <w:marTop w:val="0"/>
      <w:marBottom w:val="0"/>
      <w:divBdr>
        <w:top w:val="none" w:sz="0" w:space="0" w:color="auto"/>
        <w:left w:val="none" w:sz="0" w:space="0" w:color="auto"/>
        <w:bottom w:val="none" w:sz="0" w:space="0" w:color="auto"/>
        <w:right w:val="none" w:sz="0" w:space="0" w:color="auto"/>
      </w:divBdr>
    </w:div>
    <w:div w:id="1482842348">
      <w:bodyDiv w:val="1"/>
      <w:marLeft w:val="0"/>
      <w:marRight w:val="0"/>
      <w:marTop w:val="0"/>
      <w:marBottom w:val="0"/>
      <w:divBdr>
        <w:top w:val="none" w:sz="0" w:space="0" w:color="auto"/>
        <w:left w:val="none" w:sz="0" w:space="0" w:color="auto"/>
        <w:bottom w:val="none" w:sz="0" w:space="0" w:color="auto"/>
        <w:right w:val="none" w:sz="0" w:space="0" w:color="auto"/>
      </w:divBdr>
    </w:div>
    <w:div w:id="1484077188">
      <w:bodyDiv w:val="1"/>
      <w:marLeft w:val="0"/>
      <w:marRight w:val="0"/>
      <w:marTop w:val="0"/>
      <w:marBottom w:val="0"/>
      <w:divBdr>
        <w:top w:val="none" w:sz="0" w:space="0" w:color="auto"/>
        <w:left w:val="none" w:sz="0" w:space="0" w:color="auto"/>
        <w:bottom w:val="none" w:sz="0" w:space="0" w:color="auto"/>
        <w:right w:val="none" w:sz="0" w:space="0" w:color="auto"/>
      </w:divBdr>
    </w:div>
    <w:div w:id="1484153965">
      <w:bodyDiv w:val="1"/>
      <w:marLeft w:val="0"/>
      <w:marRight w:val="0"/>
      <w:marTop w:val="0"/>
      <w:marBottom w:val="0"/>
      <w:divBdr>
        <w:top w:val="none" w:sz="0" w:space="0" w:color="auto"/>
        <w:left w:val="none" w:sz="0" w:space="0" w:color="auto"/>
        <w:bottom w:val="none" w:sz="0" w:space="0" w:color="auto"/>
        <w:right w:val="none" w:sz="0" w:space="0" w:color="auto"/>
      </w:divBdr>
    </w:div>
    <w:div w:id="1484275201">
      <w:bodyDiv w:val="1"/>
      <w:marLeft w:val="0"/>
      <w:marRight w:val="0"/>
      <w:marTop w:val="0"/>
      <w:marBottom w:val="0"/>
      <w:divBdr>
        <w:top w:val="none" w:sz="0" w:space="0" w:color="auto"/>
        <w:left w:val="none" w:sz="0" w:space="0" w:color="auto"/>
        <w:bottom w:val="none" w:sz="0" w:space="0" w:color="auto"/>
        <w:right w:val="none" w:sz="0" w:space="0" w:color="auto"/>
      </w:divBdr>
    </w:div>
    <w:div w:id="1484349267">
      <w:bodyDiv w:val="1"/>
      <w:marLeft w:val="0"/>
      <w:marRight w:val="0"/>
      <w:marTop w:val="0"/>
      <w:marBottom w:val="0"/>
      <w:divBdr>
        <w:top w:val="none" w:sz="0" w:space="0" w:color="auto"/>
        <w:left w:val="none" w:sz="0" w:space="0" w:color="auto"/>
        <w:bottom w:val="none" w:sz="0" w:space="0" w:color="auto"/>
        <w:right w:val="none" w:sz="0" w:space="0" w:color="auto"/>
      </w:divBdr>
    </w:div>
    <w:div w:id="1484732235">
      <w:bodyDiv w:val="1"/>
      <w:marLeft w:val="0"/>
      <w:marRight w:val="0"/>
      <w:marTop w:val="0"/>
      <w:marBottom w:val="0"/>
      <w:divBdr>
        <w:top w:val="none" w:sz="0" w:space="0" w:color="auto"/>
        <w:left w:val="none" w:sz="0" w:space="0" w:color="auto"/>
        <w:bottom w:val="none" w:sz="0" w:space="0" w:color="auto"/>
        <w:right w:val="none" w:sz="0" w:space="0" w:color="auto"/>
      </w:divBdr>
    </w:div>
    <w:div w:id="1485462874">
      <w:bodyDiv w:val="1"/>
      <w:marLeft w:val="0"/>
      <w:marRight w:val="0"/>
      <w:marTop w:val="0"/>
      <w:marBottom w:val="0"/>
      <w:divBdr>
        <w:top w:val="none" w:sz="0" w:space="0" w:color="auto"/>
        <w:left w:val="none" w:sz="0" w:space="0" w:color="auto"/>
        <w:bottom w:val="none" w:sz="0" w:space="0" w:color="auto"/>
        <w:right w:val="none" w:sz="0" w:space="0" w:color="auto"/>
      </w:divBdr>
    </w:div>
    <w:div w:id="1485707693">
      <w:bodyDiv w:val="1"/>
      <w:marLeft w:val="0"/>
      <w:marRight w:val="0"/>
      <w:marTop w:val="0"/>
      <w:marBottom w:val="0"/>
      <w:divBdr>
        <w:top w:val="none" w:sz="0" w:space="0" w:color="auto"/>
        <w:left w:val="none" w:sz="0" w:space="0" w:color="auto"/>
        <w:bottom w:val="none" w:sz="0" w:space="0" w:color="auto"/>
        <w:right w:val="none" w:sz="0" w:space="0" w:color="auto"/>
      </w:divBdr>
    </w:div>
    <w:div w:id="1487741133">
      <w:bodyDiv w:val="1"/>
      <w:marLeft w:val="0"/>
      <w:marRight w:val="0"/>
      <w:marTop w:val="0"/>
      <w:marBottom w:val="0"/>
      <w:divBdr>
        <w:top w:val="none" w:sz="0" w:space="0" w:color="auto"/>
        <w:left w:val="none" w:sz="0" w:space="0" w:color="auto"/>
        <w:bottom w:val="none" w:sz="0" w:space="0" w:color="auto"/>
        <w:right w:val="none" w:sz="0" w:space="0" w:color="auto"/>
      </w:divBdr>
    </w:div>
    <w:div w:id="1488017259">
      <w:bodyDiv w:val="1"/>
      <w:marLeft w:val="0"/>
      <w:marRight w:val="0"/>
      <w:marTop w:val="0"/>
      <w:marBottom w:val="0"/>
      <w:divBdr>
        <w:top w:val="none" w:sz="0" w:space="0" w:color="auto"/>
        <w:left w:val="none" w:sz="0" w:space="0" w:color="auto"/>
        <w:bottom w:val="none" w:sz="0" w:space="0" w:color="auto"/>
        <w:right w:val="none" w:sz="0" w:space="0" w:color="auto"/>
      </w:divBdr>
    </w:div>
    <w:div w:id="1488090370">
      <w:bodyDiv w:val="1"/>
      <w:marLeft w:val="0"/>
      <w:marRight w:val="0"/>
      <w:marTop w:val="0"/>
      <w:marBottom w:val="0"/>
      <w:divBdr>
        <w:top w:val="none" w:sz="0" w:space="0" w:color="auto"/>
        <w:left w:val="none" w:sz="0" w:space="0" w:color="auto"/>
        <w:bottom w:val="none" w:sz="0" w:space="0" w:color="auto"/>
        <w:right w:val="none" w:sz="0" w:space="0" w:color="auto"/>
      </w:divBdr>
    </w:div>
    <w:div w:id="1488207387">
      <w:bodyDiv w:val="1"/>
      <w:marLeft w:val="0"/>
      <w:marRight w:val="0"/>
      <w:marTop w:val="0"/>
      <w:marBottom w:val="0"/>
      <w:divBdr>
        <w:top w:val="none" w:sz="0" w:space="0" w:color="auto"/>
        <w:left w:val="none" w:sz="0" w:space="0" w:color="auto"/>
        <w:bottom w:val="none" w:sz="0" w:space="0" w:color="auto"/>
        <w:right w:val="none" w:sz="0" w:space="0" w:color="auto"/>
      </w:divBdr>
    </w:div>
    <w:div w:id="1491020684">
      <w:bodyDiv w:val="1"/>
      <w:marLeft w:val="0"/>
      <w:marRight w:val="0"/>
      <w:marTop w:val="0"/>
      <w:marBottom w:val="0"/>
      <w:divBdr>
        <w:top w:val="none" w:sz="0" w:space="0" w:color="auto"/>
        <w:left w:val="none" w:sz="0" w:space="0" w:color="auto"/>
        <w:bottom w:val="none" w:sz="0" w:space="0" w:color="auto"/>
        <w:right w:val="none" w:sz="0" w:space="0" w:color="auto"/>
      </w:divBdr>
    </w:div>
    <w:div w:id="1491023236">
      <w:bodyDiv w:val="1"/>
      <w:marLeft w:val="0"/>
      <w:marRight w:val="0"/>
      <w:marTop w:val="0"/>
      <w:marBottom w:val="0"/>
      <w:divBdr>
        <w:top w:val="none" w:sz="0" w:space="0" w:color="auto"/>
        <w:left w:val="none" w:sz="0" w:space="0" w:color="auto"/>
        <w:bottom w:val="none" w:sz="0" w:space="0" w:color="auto"/>
        <w:right w:val="none" w:sz="0" w:space="0" w:color="auto"/>
      </w:divBdr>
    </w:div>
    <w:div w:id="1492019232">
      <w:bodyDiv w:val="1"/>
      <w:marLeft w:val="0"/>
      <w:marRight w:val="0"/>
      <w:marTop w:val="0"/>
      <w:marBottom w:val="0"/>
      <w:divBdr>
        <w:top w:val="none" w:sz="0" w:space="0" w:color="auto"/>
        <w:left w:val="none" w:sz="0" w:space="0" w:color="auto"/>
        <w:bottom w:val="none" w:sz="0" w:space="0" w:color="auto"/>
        <w:right w:val="none" w:sz="0" w:space="0" w:color="auto"/>
      </w:divBdr>
    </w:div>
    <w:div w:id="1493448956">
      <w:bodyDiv w:val="1"/>
      <w:marLeft w:val="0"/>
      <w:marRight w:val="0"/>
      <w:marTop w:val="0"/>
      <w:marBottom w:val="0"/>
      <w:divBdr>
        <w:top w:val="none" w:sz="0" w:space="0" w:color="auto"/>
        <w:left w:val="none" w:sz="0" w:space="0" w:color="auto"/>
        <w:bottom w:val="none" w:sz="0" w:space="0" w:color="auto"/>
        <w:right w:val="none" w:sz="0" w:space="0" w:color="auto"/>
      </w:divBdr>
    </w:div>
    <w:div w:id="1494176217">
      <w:bodyDiv w:val="1"/>
      <w:marLeft w:val="0"/>
      <w:marRight w:val="0"/>
      <w:marTop w:val="0"/>
      <w:marBottom w:val="0"/>
      <w:divBdr>
        <w:top w:val="none" w:sz="0" w:space="0" w:color="auto"/>
        <w:left w:val="none" w:sz="0" w:space="0" w:color="auto"/>
        <w:bottom w:val="none" w:sz="0" w:space="0" w:color="auto"/>
        <w:right w:val="none" w:sz="0" w:space="0" w:color="auto"/>
      </w:divBdr>
    </w:div>
    <w:div w:id="1495416600">
      <w:bodyDiv w:val="1"/>
      <w:marLeft w:val="0"/>
      <w:marRight w:val="0"/>
      <w:marTop w:val="0"/>
      <w:marBottom w:val="0"/>
      <w:divBdr>
        <w:top w:val="none" w:sz="0" w:space="0" w:color="auto"/>
        <w:left w:val="none" w:sz="0" w:space="0" w:color="auto"/>
        <w:bottom w:val="none" w:sz="0" w:space="0" w:color="auto"/>
        <w:right w:val="none" w:sz="0" w:space="0" w:color="auto"/>
      </w:divBdr>
    </w:div>
    <w:div w:id="1495419038">
      <w:bodyDiv w:val="1"/>
      <w:marLeft w:val="0"/>
      <w:marRight w:val="0"/>
      <w:marTop w:val="0"/>
      <w:marBottom w:val="0"/>
      <w:divBdr>
        <w:top w:val="none" w:sz="0" w:space="0" w:color="auto"/>
        <w:left w:val="none" w:sz="0" w:space="0" w:color="auto"/>
        <w:bottom w:val="none" w:sz="0" w:space="0" w:color="auto"/>
        <w:right w:val="none" w:sz="0" w:space="0" w:color="auto"/>
      </w:divBdr>
    </w:div>
    <w:div w:id="1497188130">
      <w:bodyDiv w:val="1"/>
      <w:marLeft w:val="0"/>
      <w:marRight w:val="0"/>
      <w:marTop w:val="0"/>
      <w:marBottom w:val="0"/>
      <w:divBdr>
        <w:top w:val="none" w:sz="0" w:space="0" w:color="auto"/>
        <w:left w:val="none" w:sz="0" w:space="0" w:color="auto"/>
        <w:bottom w:val="none" w:sz="0" w:space="0" w:color="auto"/>
        <w:right w:val="none" w:sz="0" w:space="0" w:color="auto"/>
      </w:divBdr>
    </w:div>
    <w:div w:id="1498417775">
      <w:bodyDiv w:val="1"/>
      <w:marLeft w:val="0"/>
      <w:marRight w:val="0"/>
      <w:marTop w:val="0"/>
      <w:marBottom w:val="0"/>
      <w:divBdr>
        <w:top w:val="none" w:sz="0" w:space="0" w:color="auto"/>
        <w:left w:val="none" w:sz="0" w:space="0" w:color="auto"/>
        <w:bottom w:val="none" w:sz="0" w:space="0" w:color="auto"/>
        <w:right w:val="none" w:sz="0" w:space="0" w:color="auto"/>
      </w:divBdr>
    </w:div>
    <w:div w:id="1498689175">
      <w:bodyDiv w:val="1"/>
      <w:marLeft w:val="0"/>
      <w:marRight w:val="0"/>
      <w:marTop w:val="0"/>
      <w:marBottom w:val="0"/>
      <w:divBdr>
        <w:top w:val="none" w:sz="0" w:space="0" w:color="auto"/>
        <w:left w:val="none" w:sz="0" w:space="0" w:color="auto"/>
        <w:bottom w:val="none" w:sz="0" w:space="0" w:color="auto"/>
        <w:right w:val="none" w:sz="0" w:space="0" w:color="auto"/>
      </w:divBdr>
    </w:div>
    <w:div w:id="1499691498">
      <w:bodyDiv w:val="1"/>
      <w:marLeft w:val="0"/>
      <w:marRight w:val="0"/>
      <w:marTop w:val="0"/>
      <w:marBottom w:val="0"/>
      <w:divBdr>
        <w:top w:val="none" w:sz="0" w:space="0" w:color="auto"/>
        <w:left w:val="none" w:sz="0" w:space="0" w:color="auto"/>
        <w:bottom w:val="none" w:sz="0" w:space="0" w:color="auto"/>
        <w:right w:val="none" w:sz="0" w:space="0" w:color="auto"/>
      </w:divBdr>
    </w:div>
    <w:div w:id="1500195131">
      <w:bodyDiv w:val="1"/>
      <w:marLeft w:val="0"/>
      <w:marRight w:val="0"/>
      <w:marTop w:val="0"/>
      <w:marBottom w:val="0"/>
      <w:divBdr>
        <w:top w:val="none" w:sz="0" w:space="0" w:color="auto"/>
        <w:left w:val="none" w:sz="0" w:space="0" w:color="auto"/>
        <w:bottom w:val="none" w:sz="0" w:space="0" w:color="auto"/>
        <w:right w:val="none" w:sz="0" w:space="0" w:color="auto"/>
      </w:divBdr>
    </w:div>
    <w:div w:id="1501506263">
      <w:bodyDiv w:val="1"/>
      <w:marLeft w:val="0"/>
      <w:marRight w:val="0"/>
      <w:marTop w:val="0"/>
      <w:marBottom w:val="0"/>
      <w:divBdr>
        <w:top w:val="none" w:sz="0" w:space="0" w:color="auto"/>
        <w:left w:val="none" w:sz="0" w:space="0" w:color="auto"/>
        <w:bottom w:val="none" w:sz="0" w:space="0" w:color="auto"/>
        <w:right w:val="none" w:sz="0" w:space="0" w:color="auto"/>
      </w:divBdr>
    </w:div>
    <w:div w:id="1502888524">
      <w:bodyDiv w:val="1"/>
      <w:marLeft w:val="0"/>
      <w:marRight w:val="0"/>
      <w:marTop w:val="0"/>
      <w:marBottom w:val="0"/>
      <w:divBdr>
        <w:top w:val="none" w:sz="0" w:space="0" w:color="auto"/>
        <w:left w:val="none" w:sz="0" w:space="0" w:color="auto"/>
        <w:bottom w:val="none" w:sz="0" w:space="0" w:color="auto"/>
        <w:right w:val="none" w:sz="0" w:space="0" w:color="auto"/>
      </w:divBdr>
    </w:div>
    <w:div w:id="1503471618">
      <w:bodyDiv w:val="1"/>
      <w:marLeft w:val="0"/>
      <w:marRight w:val="0"/>
      <w:marTop w:val="0"/>
      <w:marBottom w:val="0"/>
      <w:divBdr>
        <w:top w:val="none" w:sz="0" w:space="0" w:color="auto"/>
        <w:left w:val="none" w:sz="0" w:space="0" w:color="auto"/>
        <w:bottom w:val="none" w:sz="0" w:space="0" w:color="auto"/>
        <w:right w:val="none" w:sz="0" w:space="0" w:color="auto"/>
      </w:divBdr>
    </w:div>
    <w:div w:id="1504975556">
      <w:bodyDiv w:val="1"/>
      <w:marLeft w:val="0"/>
      <w:marRight w:val="0"/>
      <w:marTop w:val="0"/>
      <w:marBottom w:val="0"/>
      <w:divBdr>
        <w:top w:val="none" w:sz="0" w:space="0" w:color="auto"/>
        <w:left w:val="none" w:sz="0" w:space="0" w:color="auto"/>
        <w:bottom w:val="none" w:sz="0" w:space="0" w:color="auto"/>
        <w:right w:val="none" w:sz="0" w:space="0" w:color="auto"/>
      </w:divBdr>
    </w:div>
    <w:div w:id="1505241524">
      <w:bodyDiv w:val="1"/>
      <w:marLeft w:val="0"/>
      <w:marRight w:val="0"/>
      <w:marTop w:val="0"/>
      <w:marBottom w:val="0"/>
      <w:divBdr>
        <w:top w:val="none" w:sz="0" w:space="0" w:color="auto"/>
        <w:left w:val="none" w:sz="0" w:space="0" w:color="auto"/>
        <w:bottom w:val="none" w:sz="0" w:space="0" w:color="auto"/>
        <w:right w:val="none" w:sz="0" w:space="0" w:color="auto"/>
      </w:divBdr>
    </w:div>
    <w:div w:id="1505393739">
      <w:bodyDiv w:val="1"/>
      <w:marLeft w:val="0"/>
      <w:marRight w:val="0"/>
      <w:marTop w:val="0"/>
      <w:marBottom w:val="0"/>
      <w:divBdr>
        <w:top w:val="none" w:sz="0" w:space="0" w:color="auto"/>
        <w:left w:val="none" w:sz="0" w:space="0" w:color="auto"/>
        <w:bottom w:val="none" w:sz="0" w:space="0" w:color="auto"/>
        <w:right w:val="none" w:sz="0" w:space="0" w:color="auto"/>
      </w:divBdr>
    </w:div>
    <w:div w:id="1505633414">
      <w:bodyDiv w:val="1"/>
      <w:marLeft w:val="0"/>
      <w:marRight w:val="0"/>
      <w:marTop w:val="0"/>
      <w:marBottom w:val="0"/>
      <w:divBdr>
        <w:top w:val="none" w:sz="0" w:space="0" w:color="auto"/>
        <w:left w:val="none" w:sz="0" w:space="0" w:color="auto"/>
        <w:bottom w:val="none" w:sz="0" w:space="0" w:color="auto"/>
        <w:right w:val="none" w:sz="0" w:space="0" w:color="auto"/>
      </w:divBdr>
    </w:div>
    <w:div w:id="1506551907">
      <w:bodyDiv w:val="1"/>
      <w:marLeft w:val="0"/>
      <w:marRight w:val="0"/>
      <w:marTop w:val="0"/>
      <w:marBottom w:val="0"/>
      <w:divBdr>
        <w:top w:val="none" w:sz="0" w:space="0" w:color="auto"/>
        <w:left w:val="none" w:sz="0" w:space="0" w:color="auto"/>
        <w:bottom w:val="none" w:sz="0" w:space="0" w:color="auto"/>
        <w:right w:val="none" w:sz="0" w:space="0" w:color="auto"/>
      </w:divBdr>
    </w:div>
    <w:div w:id="1508521006">
      <w:bodyDiv w:val="1"/>
      <w:marLeft w:val="0"/>
      <w:marRight w:val="0"/>
      <w:marTop w:val="0"/>
      <w:marBottom w:val="0"/>
      <w:divBdr>
        <w:top w:val="none" w:sz="0" w:space="0" w:color="auto"/>
        <w:left w:val="none" w:sz="0" w:space="0" w:color="auto"/>
        <w:bottom w:val="none" w:sz="0" w:space="0" w:color="auto"/>
        <w:right w:val="none" w:sz="0" w:space="0" w:color="auto"/>
      </w:divBdr>
    </w:div>
    <w:div w:id="1508669280">
      <w:bodyDiv w:val="1"/>
      <w:marLeft w:val="0"/>
      <w:marRight w:val="0"/>
      <w:marTop w:val="0"/>
      <w:marBottom w:val="0"/>
      <w:divBdr>
        <w:top w:val="none" w:sz="0" w:space="0" w:color="auto"/>
        <w:left w:val="none" w:sz="0" w:space="0" w:color="auto"/>
        <w:bottom w:val="none" w:sz="0" w:space="0" w:color="auto"/>
        <w:right w:val="none" w:sz="0" w:space="0" w:color="auto"/>
      </w:divBdr>
    </w:div>
    <w:div w:id="1508715490">
      <w:bodyDiv w:val="1"/>
      <w:marLeft w:val="0"/>
      <w:marRight w:val="0"/>
      <w:marTop w:val="0"/>
      <w:marBottom w:val="0"/>
      <w:divBdr>
        <w:top w:val="none" w:sz="0" w:space="0" w:color="auto"/>
        <w:left w:val="none" w:sz="0" w:space="0" w:color="auto"/>
        <w:bottom w:val="none" w:sz="0" w:space="0" w:color="auto"/>
        <w:right w:val="none" w:sz="0" w:space="0" w:color="auto"/>
      </w:divBdr>
    </w:div>
    <w:div w:id="1508716775">
      <w:bodyDiv w:val="1"/>
      <w:marLeft w:val="0"/>
      <w:marRight w:val="0"/>
      <w:marTop w:val="0"/>
      <w:marBottom w:val="0"/>
      <w:divBdr>
        <w:top w:val="none" w:sz="0" w:space="0" w:color="auto"/>
        <w:left w:val="none" w:sz="0" w:space="0" w:color="auto"/>
        <w:bottom w:val="none" w:sz="0" w:space="0" w:color="auto"/>
        <w:right w:val="none" w:sz="0" w:space="0" w:color="auto"/>
      </w:divBdr>
    </w:div>
    <w:div w:id="1508978550">
      <w:bodyDiv w:val="1"/>
      <w:marLeft w:val="0"/>
      <w:marRight w:val="0"/>
      <w:marTop w:val="0"/>
      <w:marBottom w:val="0"/>
      <w:divBdr>
        <w:top w:val="none" w:sz="0" w:space="0" w:color="auto"/>
        <w:left w:val="none" w:sz="0" w:space="0" w:color="auto"/>
        <w:bottom w:val="none" w:sz="0" w:space="0" w:color="auto"/>
        <w:right w:val="none" w:sz="0" w:space="0" w:color="auto"/>
      </w:divBdr>
    </w:div>
    <w:div w:id="1510371471">
      <w:bodyDiv w:val="1"/>
      <w:marLeft w:val="0"/>
      <w:marRight w:val="0"/>
      <w:marTop w:val="0"/>
      <w:marBottom w:val="0"/>
      <w:divBdr>
        <w:top w:val="none" w:sz="0" w:space="0" w:color="auto"/>
        <w:left w:val="none" w:sz="0" w:space="0" w:color="auto"/>
        <w:bottom w:val="none" w:sz="0" w:space="0" w:color="auto"/>
        <w:right w:val="none" w:sz="0" w:space="0" w:color="auto"/>
      </w:divBdr>
    </w:div>
    <w:div w:id="1510754048">
      <w:bodyDiv w:val="1"/>
      <w:marLeft w:val="0"/>
      <w:marRight w:val="0"/>
      <w:marTop w:val="0"/>
      <w:marBottom w:val="0"/>
      <w:divBdr>
        <w:top w:val="none" w:sz="0" w:space="0" w:color="auto"/>
        <w:left w:val="none" w:sz="0" w:space="0" w:color="auto"/>
        <w:bottom w:val="none" w:sz="0" w:space="0" w:color="auto"/>
        <w:right w:val="none" w:sz="0" w:space="0" w:color="auto"/>
      </w:divBdr>
    </w:div>
    <w:div w:id="1511024059">
      <w:bodyDiv w:val="1"/>
      <w:marLeft w:val="0"/>
      <w:marRight w:val="0"/>
      <w:marTop w:val="0"/>
      <w:marBottom w:val="0"/>
      <w:divBdr>
        <w:top w:val="none" w:sz="0" w:space="0" w:color="auto"/>
        <w:left w:val="none" w:sz="0" w:space="0" w:color="auto"/>
        <w:bottom w:val="none" w:sz="0" w:space="0" w:color="auto"/>
        <w:right w:val="none" w:sz="0" w:space="0" w:color="auto"/>
      </w:divBdr>
    </w:div>
    <w:div w:id="1511067356">
      <w:bodyDiv w:val="1"/>
      <w:marLeft w:val="0"/>
      <w:marRight w:val="0"/>
      <w:marTop w:val="0"/>
      <w:marBottom w:val="0"/>
      <w:divBdr>
        <w:top w:val="none" w:sz="0" w:space="0" w:color="auto"/>
        <w:left w:val="none" w:sz="0" w:space="0" w:color="auto"/>
        <w:bottom w:val="none" w:sz="0" w:space="0" w:color="auto"/>
        <w:right w:val="none" w:sz="0" w:space="0" w:color="auto"/>
      </w:divBdr>
    </w:div>
    <w:div w:id="1511094151">
      <w:bodyDiv w:val="1"/>
      <w:marLeft w:val="0"/>
      <w:marRight w:val="0"/>
      <w:marTop w:val="0"/>
      <w:marBottom w:val="0"/>
      <w:divBdr>
        <w:top w:val="none" w:sz="0" w:space="0" w:color="auto"/>
        <w:left w:val="none" w:sz="0" w:space="0" w:color="auto"/>
        <w:bottom w:val="none" w:sz="0" w:space="0" w:color="auto"/>
        <w:right w:val="none" w:sz="0" w:space="0" w:color="auto"/>
      </w:divBdr>
    </w:div>
    <w:div w:id="1511143941">
      <w:bodyDiv w:val="1"/>
      <w:marLeft w:val="0"/>
      <w:marRight w:val="0"/>
      <w:marTop w:val="0"/>
      <w:marBottom w:val="0"/>
      <w:divBdr>
        <w:top w:val="none" w:sz="0" w:space="0" w:color="auto"/>
        <w:left w:val="none" w:sz="0" w:space="0" w:color="auto"/>
        <w:bottom w:val="none" w:sz="0" w:space="0" w:color="auto"/>
        <w:right w:val="none" w:sz="0" w:space="0" w:color="auto"/>
      </w:divBdr>
    </w:div>
    <w:div w:id="1511214390">
      <w:bodyDiv w:val="1"/>
      <w:marLeft w:val="0"/>
      <w:marRight w:val="0"/>
      <w:marTop w:val="0"/>
      <w:marBottom w:val="0"/>
      <w:divBdr>
        <w:top w:val="none" w:sz="0" w:space="0" w:color="auto"/>
        <w:left w:val="none" w:sz="0" w:space="0" w:color="auto"/>
        <w:bottom w:val="none" w:sz="0" w:space="0" w:color="auto"/>
        <w:right w:val="none" w:sz="0" w:space="0" w:color="auto"/>
      </w:divBdr>
    </w:div>
    <w:div w:id="1512572936">
      <w:bodyDiv w:val="1"/>
      <w:marLeft w:val="0"/>
      <w:marRight w:val="0"/>
      <w:marTop w:val="0"/>
      <w:marBottom w:val="0"/>
      <w:divBdr>
        <w:top w:val="none" w:sz="0" w:space="0" w:color="auto"/>
        <w:left w:val="none" w:sz="0" w:space="0" w:color="auto"/>
        <w:bottom w:val="none" w:sz="0" w:space="0" w:color="auto"/>
        <w:right w:val="none" w:sz="0" w:space="0" w:color="auto"/>
      </w:divBdr>
    </w:div>
    <w:div w:id="1513103219">
      <w:bodyDiv w:val="1"/>
      <w:marLeft w:val="0"/>
      <w:marRight w:val="0"/>
      <w:marTop w:val="0"/>
      <w:marBottom w:val="0"/>
      <w:divBdr>
        <w:top w:val="none" w:sz="0" w:space="0" w:color="auto"/>
        <w:left w:val="none" w:sz="0" w:space="0" w:color="auto"/>
        <w:bottom w:val="none" w:sz="0" w:space="0" w:color="auto"/>
        <w:right w:val="none" w:sz="0" w:space="0" w:color="auto"/>
      </w:divBdr>
    </w:div>
    <w:div w:id="1513106730">
      <w:bodyDiv w:val="1"/>
      <w:marLeft w:val="0"/>
      <w:marRight w:val="0"/>
      <w:marTop w:val="0"/>
      <w:marBottom w:val="0"/>
      <w:divBdr>
        <w:top w:val="none" w:sz="0" w:space="0" w:color="auto"/>
        <w:left w:val="none" w:sz="0" w:space="0" w:color="auto"/>
        <w:bottom w:val="none" w:sz="0" w:space="0" w:color="auto"/>
        <w:right w:val="none" w:sz="0" w:space="0" w:color="auto"/>
      </w:divBdr>
    </w:div>
    <w:div w:id="1514110405">
      <w:bodyDiv w:val="1"/>
      <w:marLeft w:val="0"/>
      <w:marRight w:val="0"/>
      <w:marTop w:val="0"/>
      <w:marBottom w:val="0"/>
      <w:divBdr>
        <w:top w:val="none" w:sz="0" w:space="0" w:color="auto"/>
        <w:left w:val="none" w:sz="0" w:space="0" w:color="auto"/>
        <w:bottom w:val="none" w:sz="0" w:space="0" w:color="auto"/>
        <w:right w:val="none" w:sz="0" w:space="0" w:color="auto"/>
      </w:divBdr>
    </w:div>
    <w:div w:id="1514343302">
      <w:bodyDiv w:val="1"/>
      <w:marLeft w:val="0"/>
      <w:marRight w:val="0"/>
      <w:marTop w:val="0"/>
      <w:marBottom w:val="0"/>
      <w:divBdr>
        <w:top w:val="none" w:sz="0" w:space="0" w:color="auto"/>
        <w:left w:val="none" w:sz="0" w:space="0" w:color="auto"/>
        <w:bottom w:val="none" w:sz="0" w:space="0" w:color="auto"/>
        <w:right w:val="none" w:sz="0" w:space="0" w:color="auto"/>
      </w:divBdr>
    </w:div>
    <w:div w:id="1516379541">
      <w:bodyDiv w:val="1"/>
      <w:marLeft w:val="0"/>
      <w:marRight w:val="0"/>
      <w:marTop w:val="0"/>
      <w:marBottom w:val="0"/>
      <w:divBdr>
        <w:top w:val="none" w:sz="0" w:space="0" w:color="auto"/>
        <w:left w:val="none" w:sz="0" w:space="0" w:color="auto"/>
        <w:bottom w:val="none" w:sz="0" w:space="0" w:color="auto"/>
        <w:right w:val="none" w:sz="0" w:space="0" w:color="auto"/>
      </w:divBdr>
    </w:div>
    <w:div w:id="1516918072">
      <w:bodyDiv w:val="1"/>
      <w:marLeft w:val="0"/>
      <w:marRight w:val="0"/>
      <w:marTop w:val="0"/>
      <w:marBottom w:val="0"/>
      <w:divBdr>
        <w:top w:val="none" w:sz="0" w:space="0" w:color="auto"/>
        <w:left w:val="none" w:sz="0" w:space="0" w:color="auto"/>
        <w:bottom w:val="none" w:sz="0" w:space="0" w:color="auto"/>
        <w:right w:val="none" w:sz="0" w:space="0" w:color="auto"/>
      </w:divBdr>
    </w:div>
    <w:div w:id="1516918901">
      <w:bodyDiv w:val="1"/>
      <w:marLeft w:val="0"/>
      <w:marRight w:val="0"/>
      <w:marTop w:val="0"/>
      <w:marBottom w:val="0"/>
      <w:divBdr>
        <w:top w:val="none" w:sz="0" w:space="0" w:color="auto"/>
        <w:left w:val="none" w:sz="0" w:space="0" w:color="auto"/>
        <w:bottom w:val="none" w:sz="0" w:space="0" w:color="auto"/>
        <w:right w:val="none" w:sz="0" w:space="0" w:color="auto"/>
      </w:divBdr>
    </w:div>
    <w:div w:id="1517305684">
      <w:bodyDiv w:val="1"/>
      <w:marLeft w:val="0"/>
      <w:marRight w:val="0"/>
      <w:marTop w:val="0"/>
      <w:marBottom w:val="0"/>
      <w:divBdr>
        <w:top w:val="none" w:sz="0" w:space="0" w:color="auto"/>
        <w:left w:val="none" w:sz="0" w:space="0" w:color="auto"/>
        <w:bottom w:val="none" w:sz="0" w:space="0" w:color="auto"/>
        <w:right w:val="none" w:sz="0" w:space="0" w:color="auto"/>
      </w:divBdr>
    </w:div>
    <w:div w:id="1517309096">
      <w:bodyDiv w:val="1"/>
      <w:marLeft w:val="0"/>
      <w:marRight w:val="0"/>
      <w:marTop w:val="0"/>
      <w:marBottom w:val="0"/>
      <w:divBdr>
        <w:top w:val="none" w:sz="0" w:space="0" w:color="auto"/>
        <w:left w:val="none" w:sz="0" w:space="0" w:color="auto"/>
        <w:bottom w:val="none" w:sz="0" w:space="0" w:color="auto"/>
        <w:right w:val="none" w:sz="0" w:space="0" w:color="auto"/>
      </w:divBdr>
    </w:div>
    <w:div w:id="1517309691">
      <w:bodyDiv w:val="1"/>
      <w:marLeft w:val="0"/>
      <w:marRight w:val="0"/>
      <w:marTop w:val="0"/>
      <w:marBottom w:val="0"/>
      <w:divBdr>
        <w:top w:val="none" w:sz="0" w:space="0" w:color="auto"/>
        <w:left w:val="none" w:sz="0" w:space="0" w:color="auto"/>
        <w:bottom w:val="none" w:sz="0" w:space="0" w:color="auto"/>
        <w:right w:val="none" w:sz="0" w:space="0" w:color="auto"/>
      </w:divBdr>
    </w:div>
    <w:div w:id="1517764904">
      <w:bodyDiv w:val="1"/>
      <w:marLeft w:val="0"/>
      <w:marRight w:val="0"/>
      <w:marTop w:val="0"/>
      <w:marBottom w:val="0"/>
      <w:divBdr>
        <w:top w:val="none" w:sz="0" w:space="0" w:color="auto"/>
        <w:left w:val="none" w:sz="0" w:space="0" w:color="auto"/>
        <w:bottom w:val="none" w:sz="0" w:space="0" w:color="auto"/>
        <w:right w:val="none" w:sz="0" w:space="0" w:color="auto"/>
      </w:divBdr>
    </w:div>
    <w:div w:id="1519394581">
      <w:bodyDiv w:val="1"/>
      <w:marLeft w:val="0"/>
      <w:marRight w:val="0"/>
      <w:marTop w:val="0"/>
      <w:marBottom w:val="0"/>
      <w:divBdr>
        <w:top w:val="none" w:sz="0" w:space="0" w:color="auto"/>
        <w:left w:val="none" w:sz="0" w:space="0" w:color="auto"/>
        <w:bottom w:val="none" w:sz="0" w:space="0" w:color="auto"/>
        <w:right w:val="none" w:sz="0" w:space="0" w:color="auto"/>
      </w:divBdr>
    </w:div>
    <w:div w:id="1519537421">
      <w:bodyDiv w:val="1"/>
      <w:marLeft w:val="0"/>
      <w:marRight w:val="0"/>
      <w:marTop w:val="0"/>
      <w:marBottom w:val="0"/>
      <w:divBdr>
        <w:top w:val="none" w:sz="0" w:space="0" w:color="auto"/>
        <w:left w:val="none" w:sz="0" w:space="0" w:color="auto"/>
        <w:bottom w:val="none" w:sz="0" w:space="0" w:color="auto"/>
        <w:right w:val="none" w:sz="0" w:space="0" w:color="auto"/>
      </w:divBdr>
    </w:div>
    <w:div w:id="1520001085">
      <w:bodyDiv w:val="1"/>
      <w:marLeft w:val="0"/>
      <w:marRight w:val="0"/>
      <w:marTop w:val="0"/>
      <w:marBottom w:val="0"/>
      <w:divBdr>
        <w:top w:val="none" w:sz="0" w:space="0" w:color="auto"/>
        <w:left w:val="none" w:sz="0" w:space="0" w:color="auto"/>
        <w:bottom w:val="none" w:sz="0" w:space="0" w:color="auto"/>
        <w:right w:val="none" w:sz="0" w:space="0" w:color="auto"/>
      </w:divBdr>
    </w:div>
    <w:div w:id="1521313984">
      <w:bodyDiv w:val="1"/>
      <w:marLeft w:val="0"/>
      <w:marRight w:val="0"/>
      <w:marTop w:val="0"/>
      <w:marBottom w:val="0"/>
      <w:divBdr>
        <w:top w:val="none" w:sz="0" w:space="0" w:color="auto"/>
        <w:left w:val="none" w:sz="0" w:space="0" w:color="auto"/>
        <w:bottom w:val="none" w:sz="0" w:space="0" w:color="auto"/>
        <w:right w:val="none" w:sz="0" w:space="0" w:color="auto"/>
      </w:divBdr>
    </w:div>
    <w:div w:id="1522083986">
      <w:bodyDiv w:val="1"/>
      <w:marLeft w:val="0"/>
      <w:marRight w:val="0"/>
      <w:marTop w:val="0"/>
      <w:marBottom w:val="0"/>
      <w:divBdr>
        <w:top w:val="none" w:sz="0" w:space="0" w:color="auto"/>
        <w:left w:val="none" w:sz="0" w:space="0" w:color="auto"/>
        <w:bottom w:val="none" w:sz="0" w:space="0" w:color="auto"/>
        <w:right w:val="none" w:sz="0" w:space="0" w:color="auto"/>
      </w:divBdr>
    </w:div>
    <w:div w:id="1523275527">
      <w:bodyDiv w:val="1"/>
      <w:marLeft w:val="0"/>
      <w:marRight w:val="0"/>
      <w:marTop w:val="0"/>
      <w:marBottom w:val="0"/>
      <w:divBdr>
        <w:top w:val="none" w:sz="0" w:space="0" w:color="auto"/>
        <w:left w:val="none" w:sz="0" w:space="0" w:color="auto"/>
        <w:bottom w:val="none" w:sz="0" w:space="0" w:color="auto"/>
        <w:right w:val="none" w:sz="0" w:space="0" w:color="auto"/>
      </w:divBdr>
    </w:div>
    <w:div w:id="1524631404">
      <w:bodyDiv w:val="1"/>
      <w:marLeft w:val="0"/>
      <w:marRight w:val="0"/>
      <w:marTop w:val="0"/>
      <w:marBottom w:val="0"/>
      <w:divBdr>
        <w:top w:val="none" w:sz="0" w:space="0" w:color="auto"/>
        <w:left w:val="none" w:sz="0" w:space="0" w:color="auto"/>
        <w:bottom w:val="none" w:sz="0" w:space="0" w:color="auto"/>
        <w:right w:val="none" w:sz="0" w:space="0" w:color="auto"/>
      </w:divBdr>
    </w:div>
    <w:div w:id="1524896803">
      <w:bodyDiv w:val="1"/>
      <w:marLeft w:val="0"/>
      <w:marRight w:val="0"/>
      <w:marTop w:val="0"/>
      <w:marBottom w:val="0"/>
      <w:divBdr>
        <w:top w:val="none" w:sz="0" w:space="0" w:color="auto"/>
        <w:left w:val="none" w:sz="0" w:space="0" w:color="auto"/>
        <w:bottom w:val="none" w:sz="0" w:space="0" w:color="auto"/>
        <w:right w:val="none" w:sz="0" w:space="0" w:color="auto"/>
      </w:divBdr>
    </w:div>
    <w:div w:id="1525823839">
      <w:bodyDiv w:val="1"/>
      <w:marLeft w:val="0"/>
      <w:marRight w:val="0"/>
      <w:marTop w:val="0"/>
      <w:marBottom w:val="0"/>
      <w:divBdr>
        <w:top w:val="none" w:sz="0" w:space="0" w:color="auto"/>
        <w:left w:val="none" w:sz="0" w:space="0" w:color="auto"/>
        <w:bottom w:val="none" w:sz="0" w:space="0" w:color="auto"/>
        <w:right w:val="none" w:sz="0" w:space="0" w:color="auto"/>
      </w:divBdr>
    </w:div>
    <w:div w:id="1526403422">
      <w:bodyDiv w:val="1"/>
      <w:marLeft w:val="0"/>
      <w:marRight w:val="0"/>
      <w:marTop w:val="0"/>
      <w:marBottom w:val="0"/>
      <w:divBdr>
        <w:top w:val="none" w:sz="0" w:space="0" w:color="auto"/>
        <w:left w:val="none" w:sz="0" w:space="0" w:color="auto"/>
        <w:bottom w:val="none" w:sz="0" w:space="0" w:color="auto"/>
        <w:right w:val="none" w:sz="0" w:space="0" w:color="auto"/>
      </w:divBdr>
    </w:div>
    <w:div w:id="1528637444">
      <w:bodyDiv w:val="1"/>
      <w:marLeft w:val="0"/>
      <w:marRight w:val="0"/>
      <w:marTop w:val="0"/>
      <w:marBottom w:val="0"/>
      <w:divBdr>
        <w:top w:val="none" w:sz="0" w:space="0" w:color="auto"/>
        <w:left w:val="none" w:sz="0" w:space="0" w:color="auto"/>
        <w:bottom w:val="none" w:sz="0" w:space="0" w:color="auto"/>
        <w:right w:val="none" w:sz="0" w:space="0" w:color="auto"/>
      </w:divBdr>
    </w:div>
    <w:div w:id="1531261351">
      <w:bodyDiv w:val="1"/>
      <w:marLeft w:val="0"/>
      <w:marRight w:val="0"/>
      <w:marTop w:val="0"/>
      <w:marBottom w:val="0"/>
      <w:divBdr>
        <w:top w:val="none" w:sz="0" w:space="0" w:color="auto"/>
        <w:left w:val="none" w:sz="0" w:space="0" w:color="auto"/>
        <w:bottom w:val="none" w:sz="0" w:space="0" w:color="auto"/>
        <w:right w:val="none" w:sz="0" w:space="0" w:color="auto"/>
      </w:divBdr>
    </w:div>
    <w:div w:id="1532179944">
      <w:bodyDiv w:val="1"/>
      <w:marLeft w:val="0"/>
      <w:marRight w:val="0"/>
      <w:marTop w:val="0"/>
      <w:marBottom w:val="0"/>
      <w:divBdr>
        <w:top w:val="none" w:sz="0" w:space="0" w:color="auto"/>
        <w:left w:val="none" w:sz="0" w:space="0" w:color="auto"/>
        <w:bottom w:val="none" w:sz="0" w:space="0" w:color="auto"/>
        <w:right w:val="none" w:sz="0" w:space="0" w:color="auto"/>
      </w:divBdr>
    </w:div>
    <w:div w:id="1533687202">
      <w:bodyDiv w:val="1"/>
      <w:marLeft w:val="0"/>
      <w:marRight w:val="0"/>
      <w:marTop w:val="0"/>
      <w:marBottom w:val="0"/>
      <w:divBdr>
        <w:top w:val="none" w:sz="0" w:space="0" w:color="auto"/>
        <w:left w:val="none" w:sz="0" w:space="0" w:color="auto"/>
        <w:bottom w:val="none" w:sz="0" w:space="0" w:color="auto"/>
        <w:right w:val="none" w:sz="0" w:space="0" w:color="auto"/>
      </w:divBdr>
    </w:div>
    <w:div w:id="1533807419">
      <w:bodyDiv w:val="1"/>
      <w:marLeft w:val="0"/>
      <w:marRight w:val="0"/>
      <w:marTop w:val="0"/>
      <w:marBottom w:val="0"/>
      <w:divBdr>
        <w:top w:val="none" w:sz="0" w:space="0" w:color="auto"/>
        <w:left w:val="none" w:sz="0" w:space="0" w:color="auto"/>
        <w:bottom w:val="none" w:sz="0" w:space="0" w:color="auto"/>
        <w:right w:val="none" w:sz="0" w:space="0" w:color="auto"/>
      </w:divBdr>
    </w:div>
    <w:div w:id="1535147457">
      <w:bodyDiv w:val="1"/>
      <w:marLeft w:val="0"/>
      <w:marRight w:val="0"/>
      <w:marTop w:val="0"/>
      <w:marBottom w:val="0"/>
      <w:divBdr>
        <w:top w:val="none" w:sz="0" w:space="0" w:color="auto"/>
        <w:left w:val="none" w:sz="0" w:space="0" w:color="auto"/>
        <w:bottom w:val="none" w:sz="0" w:space="0" w:color="auto"/>
        <w:right w:val="none" w:sz="0" w:space="0" w:color="auto"/>
      </w:divBdr>
    </w:div>
    <w:div w:id="1535147821">
      <w:bodyDiv w:val="1"/>
      <w:marLeft w:val="0"/>
      <w:marRight w:val="0"/>
      <w:marTop w:val="0"/>
      <w:marBottom w:val="0"/>
      <w:divBdr>
        <w:top w:val="none" w:sz="0" w:space="0" w:color="auto"/>
        <w:left w:val="none" w:sz="0" w:space="0" w:color="auto"/>
        <w:bottom w:val="none" w:sz="0" w:space="0" w:color="auto"/>
        <w:right w:val="none" w:sz="0" w:space="0" w:color="auto"/>
      </w:divBdr>
    </w:div>
    <w:div w:id="1535342253">
      <w:bodyDiv w:val="1"/>
      <w:marLeft w:val="0"/>
      <w:marRight w:val="0"/>
      <w:marTop w:val="0"/>
      <w:marBottom w:val="0"/>
      <w:divBdr>
        <w:top w:val="none" w:sz="0" w:space="0" w:color="auto"/>
        <w:left w:val="none" w:sz="0" w:space="0" w:color="auto"/>
        <w:bottom w:val="none" w:sz="0" w:space="0" w:color="auto"/>
        <w:right w:val="none" w:sz="0" w:space="0" w:color="auto"/>
      </w:divBdr>
    </w:div>
    <w:div w:id="1535582547">
      <w:bodyDiv w:val="1"/>
      <w:marLeft w:val="0"/>
      <w:marRight w:val="0"/>
      <w:marTop w:val="0"/>
      <w:marBottom w:val="0"/>
      <w:divBdr>
        <w:top w:val="none" w:sz="0" w:space="0" w:color="auto"/>
        <w:left w:val="none" w:sz="0" w:space="0" w:color="auto"/>
        <w:bottom w:val="none" w:sz="0" w:space="0" w:color="auto"/>
        <w:right w:val="none" w:sz="0" w:space="0" w:color="auto"/>
      </w:divBdr>
    </w:div>
    <w:div w:id="1535968845">
      <w:bodyDiv w:val="1"/>
      <w:marLeft w:val="0"/>
      <w:marRight w:val="0"/>
      <w:marTop w:val="0"/>
      <w:marBottom w:val="0"/>
      <w:divBdr>
        <w:top w:val="none" w:sz="0" w:space="0" w:color="auto"/>
        <w:left w:val="none" w:sz="0" w:space="0" w:color="auto"/>
        <w:bottom w:val="none" w:sz="0" w:space="0" w:color="auto"/>
        <w:right w:val="none" w:sz="0" w:space="0" w:color="auto"/>
      </w:divBdr>
    </w:div>
    <w:div w:id="1537040066">
      <w:bodyDiv w:val="1"/>
      <w:marLeft w:val="0"/>
      <w:marRight w:val="0"/>
      <w:marTop w:val="0"/>
      <w:marBottom w:val="0"/>
      <w:divBdr>
        <w:top w:val="none" w:sz="0" w:space="0" w:color="auto"/>
        <w:left w:val="none" w:sz="0" w:space="0" w:color="auto"/>
        <w:bottom w:val="none" w:sz="0" w:space="0" w:color="auto"/>
        <w:right w:val="none" w:sz="0" w:space="0" w:color="auto"/>
      </w:divBdr>
    </w:div>
    <w:div w:id="1537542464">
      <w:bodyDiv w:val="1"/>
      <w:marLeft w:val="0"/>
      <w:marRight w:val="0"/>
      <w:marTop w:val="0"/>
      <w:marBottom w:val="0"/>
      <w:divBdr>
        <w:top w:val="none" w:sz="0" w:space="0" w:color="auto"/>
        <w:left w:val="none" w:sz="0" w:space="0" w:color="auto"/>
        <w:bottom w:val="none" w:sz="0" w:space="0" w:color="auto"/>
        <w:right w:val="none" w:sz="0" w:space="0" w:color="auto"/>
      </w:divBdr>
    </w:div>
    <w:div w:id="1537695422">
      <w:bodyDiv w:val="1"/>
      <w:marLeft w:val="0"/>
      <w:marRight w:val="0"/>
      <w:marTop w:val="0"/>
      <w:marBottom w:val="0"/>
      <w:divBdr>
        <w:top w:val="none" w:sz="0" w:space="0" w:color="auto"/>
        <w:left w:val="none" w:sz="0" w:space="0" w:color="auto"/>
        <w:bottom w:val="none" w:sz="0" w:space="0" w:color="auto"/>
        <w:right w:val="none" w:sz="0" w:space="0" w:color="auto"/>
      </w:divBdr>
    </w:div>
    <w:div w:id="1539008029">
      <w:bodyDiv w:val="1"/>
      <w:marLeft w:val="0"/>
      <w:marRight w:val="0"/>
      <w:marTop w:val="0"/>
      <w:marBottom w:val="0"/>
      <w:divBdr>
        <w:top w:val="none" w:sz="0" w:space="0" w:color="auto"/>
        <w:left w:val="none" w:sz="0" w:space="0" w:color="auto"/>
        <w:bottom w:val="none" w:sz="0" w:space="0" w:color="auto"/>
        <w:right w:val="none" w:sz="0" w:space="0" w:color="auto"/>
      </w:divBdr>
    </w:div>
    <w:div w:id="1539508042">
      <w:bodyDiv w:val="1"/>
      <w:marLeft w:val="0"/>
      <w:marRight w:val="0"/>
      <w:marTop w:val="0"/>
      <w:marBottom w:val="0"/>
      <w:divBdr>
        <w:top w:val="none" w:sz="0" w:space="0" w:color="auto"/>
        <w:left w:val="none" w:sz="0" w:space="0" w:color="auto"/>
        <w:bottom w:val="none" w:sz="0" w:space="0" w:color="auto"/>
        <w:right w:val="none" w:sz="0" w:space="0" w:color="auto"/>
      </w:divBdr>
    </w:div>
    <w:div w:id="1540162906">
      <w:bodyDiv w:val="1"/>
      <w:marLeft w:val="0"/>
      <w:marRight w:val="0"/>
      <w:marTop w:val="0"/>
      <w:marBottom w:val="0"/>
      <w:divBdr>
        <w:top w:val="none" w:sz="0" w:space="0" w:color="auto"/>
        <w:left w:val="none" w:sz="0" w:space="0" w:color="auto"/>
        <w:bottom w:val="none" w:sz="0" w:space="0" w:color="auto"/>
        <w:right w:val="none" w:sz="0" w:space="0" w:color="auto"/>
      </w:divBdr>
    </w:div>
    <w:div w:id="1540586665">
      <w:bodyDiv w:val="1"/>
      <w:marLeft w:val="0"/>
      <w:marRight w:val="0"/>
      <w:marTop w:val="0"/>
      <w:marBottom w:val="0"/>
      <w:divBdr>
        <w:top w:val="none" w:sz="0" w:space="0" w:color="auto"/>
        <w:left w:val="none" w:sz="0" w:space="0" w:color="auto"/>
        <w:bottom w:val="none" w:sz="0" w:space="0" w:color="auto"/>
        <w:right w:val="none" w:sz="0" w:space="0" w:color="auto"/>
      </w:divBdr>
    </w:div>
    <w:div w:id="1540972460">
      <w:bodyDiv w:val="1"/>
      <w:marLeft w:val="0"/>
      <w:marRight w:val="0"/>
      <w:marTop w:val="0"/>
      <w:marBottom w:val="0"/>
      <w:divBdr>
        <w:top w:val="none" w:sz="0" w:space="0" w:color="auto"/>
        <w:left w:val="none" w:sz="0" w:space="0" w:color="auto"/>
        <w:bottom w:val="none" w:sz="0" w:space="0" w:color="auto"/>
        <w:right w:val="none" w:sz="0" w:space="0" w:color="auto"/>
      </w:divBdr>
    </w:div>
    <w:div w:id="1541818808">
      <w:bodyDiv w:val="1"/>
      <w:marLeft w:val="0"/>
      <w:marRight w:val="0"/>
      <w:marTop w:val="0"/>
      <w:marBottom w:val="0"/>
      <w:divBdr>
        <w:top w:val="none" w:sz="0" w:space="0" w:color="auto"/>
        <w:left w:val="none" w:sz="0" w:space="0" w:color="auto"/>
        <w:bottom w:val="none" w:sz="0" w:space="0" w:color="auto"/>
        <w:right w:val="none" w:sz="0" w:space="0" w:color="auto"/>
      </w:divBdr>
    </w:div>
    <w:div w:id="1543207430">
      <w:bodyDiv w:val="1"/>
      <w:marLeft w:val="0"/>
      <w:marRight w:val="0"/>
      <w:marTop w:val="0"/>
      <w:marBottom w:val="0"/>
      <w:divBdr>
        <w:top w:val="none" w:sz="0" w:space="0" w:color="auto"/>
        <w:left w:val="none" w:sz="0" w:space="0" w:color="auto"/>
        <w:bottom w:val="none" w:sz="0" w:space="0" w:color="auto"/>
        <w:right w:val="none" w:sz="0" w:space="0" w:color="auto"/>
      </w:divBdr>
    </w:div>
    <w:div w:id="1544634667">
      <w:bodyDiv w:val="1"/>
      <w:marLeft w:val="0"/>
      <w:marRight w:val="0"/>
      <w:marTop w:val="0"/>
      <w:marBottom w:val="0"/>
      <w:divBdr>
        <w:top w:val="none" w:sz="0" w:space="0" w:color="auto"/>
        <w:left w:val="none" w:sz="0" w:space="0" w:color="auto"/>
        <w:bottom w:val="none" w:sz="0" w:space="0" w:color="auto"/>
        <w:right w:val="none" w:sz="0" w:space="0" w:color="auto"/>
      </w:divBdr>
    </w:div>
    <w:div w:id="1545290918">
      <w:bodyDiv w:val="1"/>
      <w:marLeft w:val="0"/>
      <w:marRight w:val="0"/>
      <w:marTop w:val="0"/>
      <w:marBottom w:val="0"/>
      <w:divBdr>
        <w:top w:val="none" w:sz="0" w:space="0" w:color="auto"/>
        <w:left w:val="none" w:sz="0" w:space="0" w:color="auto"/>
        <w:bottom w:val="none" w:sz="0" w:space="0" w:color="auto"/>
        <w:right w:val="none" w:sz="0" w:space="0" w:color="auto"/>
      </w:divBdr>
    </w:div>
    <w:div w:id="1545825247">
      <w:bodyDiv w:val="1"/>
      <w:marLeft w:val="0"/>
      <w:marRight w:val="0"/>
      <w:marTop w:val="0"/>
      <w:marBottom w:val="0"/>
      <w:divBdr>
        <w:top w:val="none" w:sz="0" w:space="0" w:color="auto"/>
        <w:left w:val="none" w:sz="0" w:space="0" w:color="auto"/>
        <w:bottom w:val="none" w:sz="0" w:space="0" w:color="auto"/>
        <w:right w:val="none" w:sz="0" w:space="0" w:color="auto"/>
      </w:divBdr>
    </w:div>
    <w:div w:id="1547721501">
      <w:bodyDiv w:val="1"/>
      <w:marLeft w:val="0"/>
      <w:marRight w:val="0"/>
      <w:marTop w:val="0"/>
      <w:marBottom w:val="0"/>
      <w:divBdr>
        <w:top w:val="none" w:sz="0" w:space="0" w:color="auto"/>
        <w:left w:val="none" w:sz="0" w:space="0" w:color="auto"/>
        <w:bottom w:val="none" w:sz="0" w:space="0" w:color="auto"/>
        <w:right w:val="none" w:sz="0" w:space="0" w:color="auto"/>
      </w:divBdr>
    </w:div>
    <w:div w:id="1548254499">
      <w:bodyDiv w:val="1"/>
      <w:marLeft w:val="0"/>
      <w:marRight w:val="0"/>
      <w:marTop w:val="0"/>
      <w:marBottom w:val="0"/>
      <w:divBdr>
        <w:top w:val="none" w:sz="0" w:space="0" w:color="auto"/>
        <w:left w:val="none" w:sz="0" w:space="0" w:color="auto"/>
        <w:bottom w:val="none" w:sz="0" w:space="0" w:color="auto"/>
        <w:right w:val="none" w:sz="0" w:space="0" w:color="auto"/>
      </w:divBdr>
    </w:div>
    <w:div w:id="1549534543">
      <w:bodyDiv w:val="1"/>
      <w:marLeft w:val="0"/>
      <w:marRight w:val="0"/>
      <w:marTop w:val="0"/>
      <w:marBottom w:val="0"/>
      <w:divBdr>
        <w:top w:val="none" w:sz="0" w:space="0" w:color="auto"/>
        <w:left w:val="none" w:sz="0" w:space="0" w:color="auto"/>
        <w:bottom w:val="none" w:sz="0" w:space="0" w:color="auto"/>
        <w:right w:val="none" w:sz="0" w:space="0" w:color="auto"/>
      </w:divBdr>
    </w:div>
    <w:div w:id="1550415479">
      <w:bodyDiv w:val="1"/>
      <w:marLeft w:val="0"/>
      <w:marRight w:val="0"/>
      <w:marTop w:val="0"/>
      <w:marBottom w:val="0"/>
      <w:divBdr>
        <w:top w:val="none" w:sz="0" w:space="0" w:color="auto"/>
        <w:left w:val="none" w:sz="0" w:space="0" w:color="auto"/>
        <w:bottom w:val="none" w:sz="0" w:space="0" w:color="auto"/>
        <w:right w:val="none" w:sz="0" w:space="0" w:color="auto"/>
      </w:divBdr>
    </w:div>
    <w:div w:id="1550729008">
      <w:bodyDiv w:val="1"/>
      <w:marLeft w:val="0"/>
      <w:marRight w:val="0"/>
      <w:marTop w:val="0"/>
      <w:marBottom w:val="0"/>
      <w:divBdr>
        <w:top w:val="none" w:sz="0" w:space="0" w:color="auto"/>
        <w:left w:val="none" w:sz="0" w:space="0" w:color="auto"/>
        <w:bottom w:val="none" w:sz="0" w:space="0" w:color="auto"/>
        <w:right w:val="none" w:sz="0" w:space="0" w:color="auto"/>
      </w:divBdr>
    </w:div>
    <w:div w:id="1552303635">
      <w:bodyDiv w:val="1"/>
      <w:marLeft w:val="0"/>
      <w:marRight w:val="0"/>
      <w:marTop w:val="0"/>
      <w:marBottom w:val="0"/>
      <w:divBdr>
        <w:top w:val="none" w:sz="0" w:space="0" w:color="auto"/>
        <w:left w:val="none" w:sz="0" w:space="0" w:color="auto"/>
        <w:bottom w:val="none" w:sz="0" w:space="0" w:color="auto"/>
        <w:right w:val="none" w:sz="0" w:space="0" w:color="auto"/>
      </w:divBdr>
    </w:div>
    <w:div w:id="1552886641">
      <w:bodyDiv w:val="1"/>
      <w:marLeft w:val="0"/>
      <w:marRight w:val="0"/>
      <w:marTop w:val="0"/>
      <w:marBottom w:val="0"/>
      <w:divBdr>
        <w:top w:val="none" w:sz="0" w:space="0" w:color="auto"/>
        <w:left w:val="none" w:sz="0" w:space="0" w:color="auto"/>
        <w:bottom w:val="none" w:sz="0" w:space="0" w:color="auto"/>
        <w:right w:val="none" w:sz="0" w:space="0" w:color="auto"/>
      </w:divBdr>
    </w:div>
    <w:div w:id="1552964850">
      <w:bodyDiv w:val="1"/>
      <w:marLeft w:val="0"/>
      <w:marRight w:val="0"/>
      <w:marTop w:val="0"/>
      <w:marBottom w:val="0"/>
      <w:divBdr>
        <w:top w:val="none" w:sz="0" w:space="0" w:color="auto"/>
        <w:left w:val="none" w:sz="0" w:space="0" w:color="auto"/>
        <w:bottom w:val="none" w:sz="0" w:space="0" w:color="auto"/>
        <w:right w:val="none" w:sz="0" w:space="0" w:color="auto"/>
      </w:divBdr>
    </w:div>
    <w:div w:id="1554000991">
      <w:bodyDiv w:val="1"/>
      <w:marLeft w:val="0"/>
      <w:marRight w:val="0"/>
      <w:marTop w:val="0"/>
      <w:marBottom w:val="0"/>
      <w:divBdr>
        <w:top w:val="none" w:sz="0" w:space="0" w:color="auto"/>
        <w:left w:val="none" w:sz="0" w:space="0" w:color="auto"/>
        <w:bottom w:val="none" w:sz="0" w:space="0" w:color="auto"/>
        <w:right w:val="none" w:sz="0" w:space="0" w:color="auto"/>
      </w:divBdr>
    </w:div>
    <w:div w:id="1554190775">
      <w:bodyDiv w:val="1"/>
      <w:marLeft w:val="0"/>
      <w:marRight w:val="0"/>
      <w:marTop w:val="0"/>
      <w:marBottom w:val="0"/>
      <w:divBdr>
        <w:top w:val="none" w:sz="0" w:space="0" w:color="auto"/>
        <w:left w:val="none" w:sz="0" w:space="0" w:color="auto"/>
        <w:bottom w:val="none" w:sz="0" w:space="0" w:color="auto"/>
        <w:right w:val="none" w:sz="0" w:space="0" w:color="auto"/>
      </w:divBdr>
    </w:div>
    <w:div w:id="1554341258">
      <w:bodyDiv w:val="1"/>
      <w:marLeft w:val="0"/>
      <w:marRight w:val="0"/>
      <w:marTop w:val="0"/>
      <w:marBottom w:val="0"/>
      <w:divBdr>
        <w:top w:val="none" w:sz="0" w:space="0" w:color="auto"/>
        <w:left w:val="none" w:sz="0" w:space="0" w:color="auto"/>
        <w:bottom w:val="none" w:sz="0" w:space="0" w:color="auto"/>
        <w:right w:val="none" w:sz="0" w:space="0" w:color="auto"/>
      </w:divBdr>
    </w:div>
    <w:div w:id="1554392845">
      <w:bodyDiv w:val="1"/>
      <w:marLeft w:val="0"/>
      <w:marRight w:val="0"/>
      <w:marTop w:val="0"/>
      <w:marBottom w:val="0"/>
      <w:divBdr>
        <w:top w:val="none" w:sz="0" w:space="0" w:color="auto"/>
        <w:left w:val="none" w:sz="0" w:space="0" w:color="auto"/>
        <w:bottom w:val="none" w:sz="0" w:space="0" w:color="auto"/>
        <w:right w:val="none" w:sz="0" w:space="0" w:color="auto"/>
      </w:divBdr>
    </w:div>
    <w:div w:id="1554464096">
      <w:bodyDiv w:val="1"/>
      <w:marLeft w:val="0"/>
      <w:marRight w:val="0"/>
      <w:marTop w:val="0"/>
      <w:marBottom w:val="0"/>
      <w:divBdr>
        <w:top w:val="none" w:sz="0" w:space="0" w:color="auto"/>
        <w:left w:val="none" w:sz="0" w:space="0" w:color="auto"/>
        <w:bottom w:val="none" w:sz="0" w:space="0" w:color="auto"/>
        <w:right w:val="none" w:sz="0" w:space="0" w:color="auto"/>
      </w:divBdr>
    </w:div>
    <w:div w:id="1554653769">
      <w:bodyDiv w:val="1"/>
      <w:marLeft w:val="0"/>
      <w:marRight w:val="0"/>
      <w:marTop w:val="0"/>
      <w:marBottom w:val="0"/>
      <w:divBdr>
        <w:top w:val="none" w:sz="0" w:space="0" w:color="auto"/>
        <w:left w:val="none" w:sz="0" w:space="0" w:color="auto"/>
        <w:bottom w:val="none" w:sz="0" w:space="0" w:color="auto"/>
        <w:right w:val="none" w:sz="0" w:space="0" w:color="auto"/>
      </w:divBdr>
    </w:div>
    <w:div w:id="1555191624">
      <w:bodyDiv w:val="1"/>
      <w:marLeft w:val="0"/>
      <w:marRight w:val="0"/>
      <w:marTop w:val="0"/>
      <w:marBottom w:val="0"/>
      <w:divBdr>
        <w:top w:val="none" w:sz="0" w:space="0" w:color="auto"/>
        <w:left w:val="none" w:sz="0" w:space="0" w:color="auto"/>
        <w:bottom w:val="none" w:sz="0" w:space="0" w:color="auto"/>
        <w:right w:val="none" w:sz="0" w:space="0" w:color="auto"/>
      </w:divBdr>
    </w:div>
    <w:div w:id="1558738687">
      <w:bodyDiv w:val="1"/>
      <w:marLeft w:val="0"/>
      <w:marRight w:val="0"/>
      <w:marTop w:val="0"/>
      <w:marBottom w:val="0"/>
      <w:divBdr>
        <w:top w:val="none" w:sz="0" w:space="0" w:color="auto"/>
        <w:left w:val="none" w:sz="0" w:space="0" w:color="auto"/>
        <w:bottom w:val="none" w:sz="0" w:space="0" w:color="auto"/>
        <w:right w:val="none" w:sz="0" w:space="0" w:color="auto"/>
      </w:divBdr>
    </w:div>
    <w:div w:id="1560092505">
      <w:bodyDiv w:val="1"/>
      <w:marLeft w:val="0"/>
      <w:marRight w:val="0"/>
      <w:marTop w:val="0"/>
      <w:marBottom w:val="0"/>
      <w:divBdr>
        <w:top w:val="none" w:sz="0" w:space="0" w:color="auto"/>
        <w:left w:val="none" w:sz="0" w:space="0" w:color="auto"/>
        <w:bottom w:val="none" w:sz="0" w:space="0" w:color="auto"/>
        <w:right w:val="none" w:sz="0" w:space="0" w:color="auto"/>
      </w:divBdr>
    </w:div>
    <w:div w:id="1561020116">
      <w:bodyDiv w:val="1"/>
      <w:marLeft w:val="0"/>
      <w:marRight w:val="0"/>
      <w:marTop w:val="0"/>
      <w:marBottom w:val="0"/>
      <w:divBdr>
        <w:top w:val="none" w:sz="0" w:space="0" w:color="auto"/>
        <w:left w:val="none" w:sz="0" w:space="0" w:color="auto"/>
        <w:bottom w:val="none" w:sz="0" w:space="0" w:color="auto"/>
        <w:right w:val="none" w:sz="0" w:space="0" w:color="auto"/>
      </w:divBdr>
    </w:div>
    <w:div w:id="1561136155">
      <w:bodyDiv w:val="1"/>
      <w:marLeft w:val="0"/>
      <w:marRight w:val="0"/>
      <w:marTop w:val="0"/>
      <w:marBottom w:val="0"/>
      <w:divBdr>
        <w:top w:val="none" w:sz="0" w:space="0" w:color="auto"/>
        <w:left w:val="none" w:sz="0" w:space="0" w:color="auto"/>
        <w:bottom w:val="none" w:sz="0" w:space="0" w:color="auto"/>
        <w:right w:val="none" w:sz="0" w:space="0" w:color="auto"/>
      </w:divBdr>
    </w:div>
    <w:div w:id="1562406199">
      <w:bodyDiv w:val="1"/>
      <w:marLeft w:val="0"/>
      <w:marRight w:val="0"/>
      <w:marTop w:val="0"/>
      <w:marBottom w:val="0"/>
      <w:divBdr>
        <w:top w:val="none" w:sz="0" w:space="0" w:color="auto"/>
        <w:left w:val="none" w:sz="0" w:space="0" w:color="auto"/>
        <w:bottom w:val="none" w:sz="0" w:space="0" w:color="auto"/>
        <w:right w:val="none" w:sz="0" w:space="0" w:color="auto"/>
      </w:divBdr>
    </w:div>
    <w:div w:id="1563322048">
      <w:bodyDiv w:val="1"/>
      <w:marLeft w:val="0"/>
      <w:marRight w:val="0"/>
      <w:marTop w:val="0"/>
      <w:marBottom w:val="0"/>
      <w:divBdr>
        <w:top w:val="none" w:sz="0" w:space="0" w:color="auto"/>
        <w:left w:val="none" w:sz="0" w:space="0" w:color="auto"/>
        <w:bottom w:val="none" w:sz="0" w:space="0" w:color="auto"/>
        <w:right w:val="none" w:sz="0" w:space="0" w:color="auto"/>
      </w:divBdr>
    </w:div>
    <w:div w:id="1563983296">
      <w:bodyDiv w:val="1"/>
      <w:marLeft w:val="0"/>
      <w:marRight w:val="0"/>
      <w:marTop w:val="0"/>
      <w:marBottom w:val="0"/>
      <w:divBdr>
        <w:top w:val="none" w:sz="0" w:space="0" w:color="auto"/>
        <w:left w:val="none" w:sz="0" w:space="0" w:color="auto"/>
        <w:bottom w:val="none" w:sz="0" w:space="0" w:color="auto"/>
        <w:right w:val="none" w:sz="0" w:space="0" w:color="auto"/>
      </w:divBdr>
    </w:div>
    <w:div w:id="1564869995">
      <w:bodyDiv w:val="1"/>
      <w:marLeft w:val="0"/>
      <w:marRight w:val="0"/>
      <w:marTop w:val="0"/>
      <w:marBottom w:val="0"/>
      <w:divBdr>
        <w:top w:val="none" w:sz="0" w:space="0" w:color="auto"/>
        <w:left w:val="none" w:sz="0" w:space="0" w:color="auto"/>
        <w:bottom w:val="none" w:sz="0" w:space="0" w:color="auto"/>
        <w:right w:val="none" w:sz="0" w:space="0" w:color="auto"/>
      </w:divBdr>
    </w:div>
    <w:div w:id="1567453883">
      <w:bodyDiv w:val="1"/>
      <w:marLeft w:val="0"/>
      <w:marRight w:val="0"/>
      <w:marTop w:val="0"/>
      <w:marBottom w:val="0"/>
      <w:divBdr>
        <w:top w:val="none" w:sz="0" w:space="0" w:color="auto"/>
        <w:left w:val="none" w:sz="0" w:space="0" w:color="auto"/>
        <w:bottom w:val="none" w:sz="0" w:space="0" w:color="auto"/>
        <w:right w:val="none" w:sz="0" w:space="0" w:color="auto"/>
      </w:divBdr>
    </w:div>
    <w:div w:id="1568108362">
      <w:bodyDiv w:val="1"/>
      <w:marLeft w:val="0"/>
      <w:marRight w:val="0"/>
      <w:marTop w:val="0"/>
      <w:marBottom w:val="0"/>
      <w:divBdr>
        <w:top w:val="none" w:sz="0" w:space="0" w:color="auto"/>
        <w:left w:val="none" w:sz="0" w:space="0" w:color="auto"/>
        <w:bottom w:val="none" w:sz="0" w:space="0" w:color="auto"/>
        <w:right w:val="none" w:sz="0" w:space="0" w:color="auto"/>
      </w:divBdr>
    </w:div>
    <w:div w:id="1569222631">
      <w:bodyDiv w:val="1"/>
      <w:marLeft w:val="0"/>
      <w:marRight w:val="0"/>
      <w:marTop w:val="0"/>
      <w:marBottom w:val="0"/>
      <w:divBdr>
        <w:top w:val="none" w:sz="0" w:space="0" w:color="auto"/>
        <w:left w:val="none" w:sz="0" w:space="0" w:color="auto"/>
        <w:bottom w:val="none" w:sz="0" w:space="0" w:color="auto"/>
        <w:right w:val="none" w:sz="0" w:space="0" w:color="auto"/>
      </w:divBdr>
    </w:div>
    <w:div w:id="1569535117">
      <w:bodyDiv w:val="1"/>
      <w:marLeft w:val="0"/>
      <w:marRight w:val="0"/>
      <w:marTop w:val="0"/>
      <w:marBottom w:val="0"/>
      <w:divBdr>
        <w:top w:val="none" w:sz="0" w:space="0" w:color="auto"/>
        <w:left w:val="none" w:sz="0" w:space="0" w:color="auto"/>
        <w:bottom w:val="none" w:sz="0" w:space="0" w:color="auto"/>
        <w:right w:val="none" w:sz="0" w:space="0" w:color="auto"/>
      </w:divBdr>
    </w:div>
    <w:div w:id="1569803226">
      <w:bodyDiv w:val="1"/>
      <w:marLeft w:val="0"/>
      <w:marRight w:val="0"/>
      <w:marTop w:val="0"/>
      <w:marBottom w:val="0"/>
      <w:divBdr>
        <w:top w:val="none" w:sz="0" w:space="0" w:color="auto"/>
        <w:left w:val="none" w:sz="0" w:space="0" w:color="auto"/>
        <w:bottom w:val="none" w:sz="0" w:space="0" w:color="auto"/>
        <w:right w:val="none" w:sz="0" w:space="0" w:color="auto"/>
      </w:divBdr>
    </w:div>
    <w:div w:id="1570723382">
      <w:bodyDiv w:val="1"/>
      <w:marLeft w:val="0"/>
      <w:marRight w:val="0"/>
      <w:marTop w:val="0"/>
      <w:marBottom w:val="0"/>
      <w:divBdr>
        <w:top w:val="none" w:sz="0" w:space="0" w:color="auto"/>
        <w:left w:val="none" w:sz="0" w:space="0" w:color="auto"/>
        <w:bottom w:val="none" w:sz="0" w:space="0" w:color="auto"/>
        <w:right w:val="none" w:sz="0" w:space="0" w:color="auto"/>
      </w:divBdr>
    </w:div>
    <w:div w:id="1574199797">
      <w:bodyDiv w:val="1"/>
      <w:marLeft w:val="0"/>
      <w:marRight w:val="0"/>
      <w:marTop w:val="0"/>
      <w:marBottom w:val="0"/>
      <w:divBdr>
        <w:top w:val="none" w:sz="0" w:space="0" w:color="auto"/>
        <w:left w:val="none" w:sz="0" w:space="0" w:color="auto"/>
        <w:bottom w:val="none" w:sz="0" w:space="0" w:color="auto"/>
        <w:right w:val="none" w:sz="0" w:space="0" w:color="auto"/>
      </w:divBdr>
    </w:div>
    <w:div w:id="1577324726">
      <w:bodyDiv w:val="1"/>
      <w:marLeft w:val="0"/>
      <w:marRight w:val="0"/>
      <w:marTop w:val="0"/>
      <w:marBottom w:val="0"/>
      <w:divBdr>
        <w:top w:val="none" w:sz="0" w:space="0" w:color="auto"/>
        <w:left w:val="none" w:sz="0" w:space="0" w:color="auto"/>
        <w:bottom w:val="none" w:sz="0" w:space="0" w:color="auto"/>
        <w:right w:val="none" w:sz="0" w:space="0" w:color="auto"/>
      </w:divBdr>
    </w:div>
    <w:div w:id="1577352983">
      <w:bodyDiv w:val="1"/>
      <w:marLeft w:val="0"/>
      <w:marRight w:val="0"/>
      <w:marTop w:val="0"/>
      <w:marBottom w:val="0"/>
      <w:divBdr>
        <w:top w:val="none" w:sz="0" w:space="0" w:color="auto"/>
        <w:left w:val="none" w:sz="0" w:space="0" w:color="auto"/>
        <w:bottom w:val="none" w:sz="0" w:space="0" w:color="auto"/>
        <w:right w:val="none" w:sz="0" w:space="0" w:color="auto"/>
      </w:divBdr>
    </w:div>
    <w:div w:id="1578592417">
      <w:bodyDiv w:val="1"/>
      <w:marLeft w:val="0"/>
      <w:marRight w:val="0"/>
      <w:marTop w:val="0"/>
      <w:marBottom w:val="0"/>
      <w:divBdr>
        <w:top w:val="none" w:sz="0" w:space="0" w:color="auto"/>
        <w:left w:val="none" w:sz="0" w:space="0" w:color="auto"/>
        <w:bottom w:val="none" w:sz="0" w:space="0" w:color="auto"/>
        <w:right w:val="none" w:sz="0" w:space="0" w:color="auto"/>
      </w:divBdr>
    </w:div>
    <w:div w:id="1578709342">
      <w:bodyDiv w:val="1"/>
      <w:marLeft w:val="0"/>
      <w:marRight w:val="0"/>
      <w:marTop w:val="0"/>
      <w:marBottom w:val="0"/>
      <w:divBdr>
        <w:top w:val="none" w:sz="0" w:space="0" w:color="auto"/>
        <w:left w:val="none" w:sz="0" w:space="0" w:color="auto"/>
        <w:bottom w:val="none" w:sz="0" w:space="0" w:color="auto"/>
        <w:right w:val="none" w:sz="0" w:space="0" w:color="auto"/>
      </w:divBdr>
    </w:div>
    <w:div w:id="1580485994">
      <w:bodyDiv w:val="1"/>
      <w:marLeft w:val="0"/>
      <w:marRight w:val="0"/>
      <w:marTop w:val="0"/>
      <w:marBottom w:val="0"/>
      <w:divBdr>
        <w:top w:val="none" w:sz="0" w:space="0" w:color="auto"/>
        <w:left w:val="none" w:sz="0" w:space="0" w:color="auto"/>
        <w:bottom w:val="none" w:sz="0" w:space="0" w:color="auto"/>
        <w:right w:val="none" w:sz="0" w:space="0" w:color="auto"/>
      </w:divBdr>
    </w:div>
    <w:div w:id="1581136372">
      <w:bodyDiv w:val="1"/>
      <w:marLeft w:val="0"/>
      <w:marRight w:val="0"/>
      <w:marTop w:val="0"/>
      <w:marBottom w:val="0"/>
      <w:divBdr>
        <w:top w:val="none" w:sz="0" w:space="0" w:color="auto"/>
        <w:left w:val="none" w:sz="0" w:space="0" w:color="auto"/>
        <w:bottom w:val="none" w:sz="0" w:space="0" w:color="auto"/>
        <w:right w:val="none" w:sz="0" w:space="0" w:color="auto"/>
      </w:divBdr>
    </w:div>
    <w:div w:id="1581711685">
      <w:bodyDiv w:val="1"/>
      <w:marLeft w:val="0"/>
      <w:marRight w:val="0"/>
      <w:marTop w:val="0"/>
      <w:marBottom w:val="0"/>
      <w:divBdr>
        <w:top w:val="none" w:sz="0" w:space="0" w:color="auto"/>
        <w:left w:val="none" w:sz="0" w:space="0" w:color="auto"/>
        <w:bottom w:val="none" w:sz="0" w:space="0" w:color="auto"/>
        <w:right w:val="none" w:sz="0" w:space="0" w:color="auto"/>
      </w:divBdr>
    </w:div>
    <w:div w:id="1584878321">
      <w:bodyDiv w:val="1"/>
      <w:marLeft w:val="0"/>
      <w:marRight w:val="0"/>
      <w:marTop w:val="0"/>
      <w:marBottom w:val="0"/>
      <w:divBdr>
        <w:top w:val="none" w:sz="0" w:space="0" w:color="auto"/>
        <w:left w:val="none" w:sz="0" w:space="0" w:color="auto"/>
        <w:bottom w:val="none" w:sz="0" w:space="0" w:color="auto"/>
        <w:right w:val="none" w:sz="0" w:space="0" w:color="auto"/>
      </w:divBdr>
    </w:div>
    <w:div w:id="1586378700">
      <w:bodyDiv w:val="1"/>
      <w:marLeft w:val="0"/>
      <w:marRight w:val="0"/>
      <w:marTop w:val="0"/>
      <w:marBottom w:val="0"/>
      <w:divBdr>
        <w:top w:val="none" w:sz="0" w:space="0" w:color="auto"/>
        <w:left w:val="none" w:sz="0" w:space="0" w:color="auto"/>
        <w:bottom w:val="none" w:sz="0" w:space="0" w:color="auto"/>
        <w:right w:val="none" w:sz="0" w:space="0" w:color="auto"/>
      </w:divBdr>
    </w:div>
    <w:div w:id="1587152406">
      <w:bodyDiv w:val="1"/>
      <w:marLeft w:val="0"/>
      <w:marRight w:val="0"/>
      <w:marTop w:val="0"/>
      <w:marBottom w:val="0"/>
      <w:divBdr>
        <w:top w:val="none" w:sz="0" w:space="0" w:color="auto"/>
        <w:left w:val="none" w:sz="0" w:space="0" w:color="auto"/>
        <w:bottom w:val="none" w:sz="0" w:space="0" w:color="auto"/>
        <w:right w:val="none" w:sz="0" w:space="0" w:color="auto"/>
      </w:divBdr>
    </w:div>
    <w:div w:id="1588416155">
      <w:bodyDiv w:val="1"/>
      <w:marLeft w:val="0"/>
      <w:marRight w:val="0"/>
      <w:marTop w:val="0"/>
      <w:marBottom w:val="0"/>
      <w:divBdr>
        <w:top w:val="none" w:sz="0" w:space="0" w:color="auto"/>
        <w:left w:val="none" w:sz="0" w:space="0" w:color="auto"/>
        <w:bottom w:val="none" w:sz="0" w:space="0" w:color="auto"/>
        <w:right w:val="none" w:sz="0" w:space="0" w:color="auto"/>
      </w:divBdr>
    </w:div>
    <w:div w:id="1588491351">
      <w:bodyDiv w:val="1"/>
      <w:marLeft w:val="0"/>
      <w:marRight w:val="0"/>
      <w:marTop w:val="0"/>
      <w:marBottom w:val="0"/>
      <w:divBdr>
        <w:top w:val="none" w:sz="0" w:space="0" w:color="auto"/>
        <w:left w:val="none" w:sz="0" w:space="0" w:color="auto"/>
        <w:bottom w:val="none" w:sz="0" w:space="0" w:color="auto"/>
        <w:right w:val="none" w:sz="0" w:space="0" w:color="auto"/>
      </w:divBdr>
    </w:div>
    <w:div w:id="1588877953">
      <w:bodyDiv w:val="1"/>
      <w:marLeft w:val="0"/>
      <w:marRight w:val="0"/>
      <w:marTop w:val="0"/>
      <w:marBottom w:val="0"/>
      <w:divBdr>
        <w:top w:val="none" w:sz="0" w:space="0" w:color="auto"/>
        <w:left w:val="none" w:sz="0" w:space="0" w:color="auto"/>
        <w:bottom w:val="none" w:sz="0" w:space="0" w:color="auto"/>
        <w:right w:val="none" w:sz="0" w:space="0" w:color="auto"/>
      </w:divBdr>
    </w:div>
    <w:div w:id="1588925118">
      <w:bodyDiv w:val="1"/>
      <w:marLeft w:val="0"/>
      <w:marRight w:val="0"/>
      <w:marTop w:val="0"/>
      <w:marBottom w:val="0"/>
      <w:divBdr>
        <w:top w:val="none" w:sz="0" w:space="0" w:color="auto"/>
        <w:left w:val="none" w:sz="0" w:space="0" w:color="auto"/>
        <w:bottom w:val="none" w:sz="0" w:space="0" w:color="auto"/>
        <w:right w:val="none" w:sz="0" w:space="0" w:color="auto"/>
      </w:divBdr>
    </w:div>
    <w:div w:id="1589189692">
      <w:bodyDiv w:val="1"/>
      <w:marLeft w:val="0"/>
      <w:marRight w:val="0"/>
      <w:marTop w:val="0"/>
      <w:marBottom w:val="0"/>
      <w:divBdr>
        <w:top w:val="none" w:sz="0" w:space="0" w:color="auto"/>
        <w:left w:val="none" w:sz="0" w:space="0" w:color="auto"/>
        <w:bottom w:val="none" w:sz="0" w:space="0" w:color="auto"/>
        <w:right w:val="none" w:sz="0" w:space="0" w:color="auto"/>
      </w:divBdr>
    </w:div>
    <w:div w:id="1590499263">
      <w:bodyDiv w:val="1"/>
      <w:marLeft w:val="0"/>
      <w:marRight w:val="0"/>
      <w:marTop w:val="0"/>
      <w:marBottom w:val="0"/>
      <w:divBdr>
        <w:top w:val="none" w:sz="0" w:space="0" w:color="auto"/>
        <w:left w:val="none" w:sz="0" w:space="0" w:color="auto"/>
        <w:bottom w:val="none" w:sz="0" w:space="0" w:color="auto"/>
        <w:right w:val="none" w:sz="0" w:space="0" w:color="auto"/>
      </w:divBdr>
    </w:div>
    <w:div w:id="1591622439">
      <w:bodyDiv w:val="1"/>
      <w:marLeft w:val="0"/>
      <w:marRight w:val="0"/>
      <w:marTop w:val="0"/>
      <w:marBottom w:val="0"/>
      <w:divBdr>
        <w:top w:val="none" w:sz="0" w:space="0" w:color="auto"/>
        <w:left w:val="none" w:sz="0" w:space="0" w:color="auto"/>
        <w:bottom w:val="none" w:sz="0" w:space="0" w:color="auto"/>
        <w:right w:val="none" w:sz="0" w:space="0" w:color="auto"/>
      </w:divBdr>
    </w:div>
    <w:div w:id="1594703226">
      <w:bodyDiv w:val="1"/>
      <w:marLeft w:val="0"/>
      <w:marRight w:val="0"/>
      <w:marTop w:val="0"/>
      <w:marBottom w:val="0"/>
      <w:divBdr>
        <w:top w:val="none" w:sz="0" w:space="0" w:color="auto"/>
        <w:left w:val="none" w:sz="0" w:space="0" w:color="auto"/>
        <w:bottom w:val="none" w:sz="0" w:space="0" w:color="auto"/>
        <w:right w:val="none" w:sz="0" w:space="0" w:color="auto"/>
      </w:divBdr>
    </w:div>
    <w:div w:id="1594894254">
      <w:bodyDiv w:val="1"/>
      <w:marLeft w:val="0"/>
      <w:marRight w:val="0"/>
      <w:marTop w:val="0"/>
      <w:marBottom w:val="0"/>
      <w:divBdr>
        <w:top w:val="none" w:sz="0" w:space="0" w:color="auto"/>
        <w:left w:val="none" w:sz="0" w:space="0" w:color="auto"/>
        <w:bottom w:val="none" w:sz="0" w:space="0" w:color="auto"/>
        <w:right w:val="none" w:sz="0" w:space="0" w:color="auto"/>
      </w:divBdr>
    </w:div>
    <w:div w:id="1596011623">
      <w:bodyDiv w:val="1"/>
      <w:marLeft w:val="0"/>
      <w:marRight w:val="0"/>
      <w:marTop w:val="0"/>
      <w:marBottom w:val="0"/>
      <w:divBdr>
        <w:top w:val="none" w:sz="0" w:space="0" w:color="auto"/>
        <w:left w:val="none" w:sz="0" w:space="0" w:color="auto"/>
        <w:bottom w:val="none" w:sz="0" w:space="0" w:color="auto"/>
        <w:right w:val="none" w:sz="0" w:space="0" w:color="auto"/>
      </w:divBdr>
    </w:div>
    <w:div w:id="1596591656">
      <w:bodyDiv w:val="1"/>
      <w:marLeft w:val="0"/>
      <w:marRight w:val="0"/>
      <w:marTop w:val="0"/>
      <w:marBottom w:val="0"/>
      <w:divBdr>
        <w:top w:val="none" w:sz="0" w:space="0" w:color="auto"/>
        <w:left w:val="none" w:sz="0" w:space="0" w:color="auto"/>
        <w:bottom w:val="none" w:sz="0" w:space="0" w:color="auto"/>
        <w:right w:val="none" w:sz="0" w:space="0" w:color="auto"/>
      </w:divBdr>
    </w:div>
    <w:div w:id="1596592674">
      <w:bodyDiv w:val="1"/>
      <w:marLeft w:val="0"/>
      <w:marRight w:val="0"/>
      <w:marTop w:val="0"/>
      <w:marBottom w:val="0"/>
      <w:divBdr>
        <w:top w:val="none" w:sz="0" w:space="0" w:color="auto"/>
        <w:left w:val="none" w:sz="0" w:space="0" w:color="auto"/>
        <w:bottom w:val="none" w:sz="0" w:space="0" w:color="auto"/>
        <w:right w:val="none" w:sz="0" w:space="0" w:color="auto"/>
      </w:divBdr>
    </w:div>
    <w:div w:id="1596866193">
      <w:bodyDiv w:val="1"/>
      <w:marLeft w:val="0"/>
      <w:marRight w:val="0"/>
      <w:marTop w:val="0"/>
      <w:marBottom w:val="0"/>
      <w:divBdr>
        <w:top w:val="none" w:sz="0" w:space="0" w:color="auto"/>
        <w:left w:val="none" w:sz="0" w:space="0" w:color="auto"/>
        <w:bottom w:val="none" w:sz="0" w:space="0" w:color="auto"/>
        <w:right w:val="none" w:sz="0" w:space="0" w:color="auto"/>
      </w:divBdr>
    </w:div>
    <w:div w:id="1597249634">
      <w:bodyDiv w:val="1"/>
      <w:marLeft w:val="0"/>
      <w:marRight w:val="0"/>
      <w:marTop w:val="0"/>
      <w:marBottom w:val="0"/>
      <w:divBdr>
        <w:top w:val="none" w:sz="0" w:space="0" w:color="auto"/>
        <w:left w:val="none" w:sz="0" w:space="0" w:color="auto"/>
        <w:bottom w:val="none" w:sz="0" w:space="0" w:color="auto"/>
        <w:right w:val="none" w:sz="0" w:space="0" w:color="auto"/>
      </w:divBdr>
    </w:div>
    <w:div w:id="1597639281">
      <w:bodyDiv w:val="1"/>
      <w:marLeft w:val="0"/>
      <w:marRight w:val="0"/>
      <w:marTop w:val="0"/>
      <w:marBottom w:val="0"/>
      <w:divBdr>
        <w:top w:val="none" w:sz="0" w:space="0" w:color="auto"/>
        <w:left w:val="none" w:sz="0" w:space="0" w:color="auto"/>
        <w:bottom w:val="none" w:sz="0" w:space="0" w:color="auto"/>
        <w:right w:val="none" w:sz="0" w:space="0" w:color="auto"/>
      </w:divBdr>
    </w:div>
    <w:div w:id="1598444683">
      <w:bodyDiv w:val="1"/>
      <w:marLeft w:val="0"/>
      <w:marRight w:val="0"/>
      <w:marTop w:val="0"/>
      <w:marBottom w:val="0"/>
      <w:divBdr>
        <w:top w:val="none" w:sz="0" w:space="0" w:color="auto"/>
        <w:left w:val="none" w:sz="0" w:space="0" w:color="auto"/>
        <w:bottom w:val="none" w:sz="0" w:space="0" w:color="auto"/>
        <w:right w:val="none" w:sz="0" w:space="0" w:color="auto"/>
      </w:divBdr>
    </w:div>
    <w:div w:id="1598521237">
      <w:bodyDiv w:val="1"/>
      <w:marLeft w:val="0"/>
      <w:marRight w:val="0"/>
      <w:marTop w:val="0"/>
      <w:marBottom w:val="0"/>
      <w:divBdr>
        <w:top w:val="none" w:sz="0" w:space="0" w:color="auto"/>
        <w:left w:val="none" w:sz="0" w:space="0" w:color="auto"/>
        <w:bottom w:val="none" w:sz="0" w:space="0" w:color="auto"/>
        <w:right w:val="none" w:sz="0" w:space="0" w:color="auto"/>
      </w:divBdr>
    </w:div>
    <w:div w:id="1598633563">
      <w:bodyDiv w:val="1"/>
      <w:marLeft w:val="0"/>
      <w:marRight w:val="0"/>
      <w:marTop w:val="0"/>
      <w:marBottom w:val="0"/>
      <w:divBdr>
        <w:top w:val="none" w:sz="0" w:space="0" w:color="auto"/>
        <w:left w:val="none" w:sz="0" w:space="0" w:color="auto"/>
        <w:bottom w:val="none" w:sz="0" w:space="0" w:color="auto"/>
        <w:right w:val="none" w:sz="0" w:space="0" w:color="auto"/>
      </w:divBdr>
    </w:div>
    <w:div w:id="1598900008">
      <w:bodyDiv w:val="1"/>
      <w:marLeft w:val="0"/>
      <w:marRight w:val="0"/>
      <w:marTop w:val="0"/>
      <w:marBottom w:val="0"/>
      <w:divBdr>
        <w:top w:val="none" w:sz="0" w:space="0" w:color="auto"/>
        <w:left w:val="none" w:sz="0" w:space="0" w:color="auto"/>
        <w:bottom w:val="none" w:sz="0" w:space="0" w:color="auto"/>
        <w:right w:val="none" w:sz="0" w:space="0" w:color="auto"/>
      </w:divBdr>
    </w:div>
    <w:div w:id="1598980065">
      <w:bodyDiv w:val="1"/>
      <w:marLeft w:val="0"/>
      <w:marRight w:val="0"/>
      <w:marTop w:val="0"/>
      <w:marBottom w:val="0"/>
      <w:divBdr>
        <w:top w:val="none" w:sz="0" w:space="0" w:color="auto"/>
        <w:left w:val="none" w:sz="0" w:space="0" w:color="auto"/>
        <w:bottom w:val="none" w:sz="0" w:space="0" w:color="auto"/>
        <w:right w:val="none" w:sz="0" w:space="0" w:color="auto"/>
      </w:divBdr>
    </w:div>
    <w:div w:id="1599634688">
      <w:bodyDiv w:val="1"/>
      <w:marLeft w:val="0"/>
      <w:marRight w:val="0"/>
      <w:marTop w:val="0"/>
      <w:marBottom w:val="0"/>
      <w:divBdr>
        <w:top w:val="none" w:sz="0" w:space="0" w:color="auto"/>
        <w:left w:val="none" w:sz="0" w:space="0" w:color="auto"/>
        <w:bottom w:val="none" w:sz="0" w:space="0" w:color="auto"/>
        <w:right w:val="none" w:sz="0" w:space="0" w:color="auto"/>
      </w:divBdr>
    </w:div>
    <w:div w:id="1600409195">
      <w:bodyDiv w:val="1"/>
      <w:marLeft w:val="0"/>
      <w:marRight w:val="0"/>
      <w:marTop w:val="0"/>
      <w:marBottom w:val="0"/>
      <w:divBdr>
        <w:top w:val="none" w:sz="0" w:space="0" w:color="auto"/>
        <w:left w:val="none" w:sz="0" w:space="0" w:color="auto"/>
        <w:bottom w:val="none" w:sz="0" w:space="0" w:color="auto"/>
        <w:right w:val="none" w:sz="0" w:space="0" w:color="auto"/>
      </w:divBdr>
    </w:div>
    <w:div w:id="1601060279">
      <w:bodyDiv w:val="1"/>
      <w:marLeft w:val="0"/>
      <w:marRight w:val="0"/>
      <w:marTop w:val="0"/>
      <w:marBottom w:val="0"/>
      <w:divBdr>
        <w:top w:val="none" w:sz="0" w:space="0" w:color="auto"/>
        <w:left w:val="none" w:sz="0" w:space="0" w:color="auto"/>
        <w:bottom w:val="none" w:sz="0" w:space="0" w:color="auto"/>
        <w:right w:val="none" w:sz="0" w:space="0" w:color="auto"/>
      </w:divBdr>
    </w:div>
    <w:div w:id="1602033519">
      <w:bodyDiv w:val="1"/>
      <w:marLeft w:val="0"/>
      <w:marRight w:val="0"/>
      <w:marTop w:val="0"/>
      <w:marBottom w:val="0"/>
      <w:divBdr>
        <w:top w:val="none" w:sz="0" w:space="0" w:color="auto"/>
        <w:left w:val="none" w:sz="0" w:space="0" w:color="auto"/>
        <w:bottom w:val="none" w:sz="0" w:space="0" w:color="auto"/>
        <w:right w:val="none" w:sz="0" w:space="0" w:color="auto"/>
      </w:divBdr>
    </w:div>
    <w:div w:id="1603296769">
      <w:bodyDiv w:val="1"/>
      <w:marLeft w:val="0"/>
      <w:marRight w:val="0"/>
      <w:marTop w:val="0"/>
      <w:marBottom w:val="0"/>
      <w:divBdr>
        <w:top w:val="none" w:sz="0" w:space="0" w:color="auto"/>
        <w:left w:val="none" w:sz="0" w:space="0" w:color="auto"/>
        <w:bottom w:val="none" w:sz="0" w:space="0" w:color="auto"/>
        <w:right w:val="none" w:sz="0" w:space="0" w:color="auto"/>
      </w:divBdr>
    </w:div>
    <w:div w:id="1603418474">
      <w:bodyDiv w:val="1"/>
      <w:marLeft w:val="0"/>
      <w:marRight w:val="0"/>
      <w:marTop w:val="0"/>
      <w:marBottom w:val="0"/>
      <w:divBdr>
        <w:top w:val="none" w:sz="0" w:space="0" w:color="auto"/>
        <w:left w:val="none" w:sz="0" w:space="0" w:color="auto"/>
        <w:bottom w:val="none" w:sz="0" w:space="0" w:color="auto"/>
        <w:right w:val="none" w:sz="0" w:space="0" w:color="auto"/>
      </w:divBdr>
    </w:div>
    <w:div w:id="1603609318">
      <w:bodyDiv w:val="1"/>
      <w:marLeft w:val="0"/>
      <w:marRight w:val="0"/>
      <w:marTop w:val="0"/>
      <w:marBottom w:val="0"/>
      <w:divBdr>
        <w:top w:val="none" w:sz="0" w:space="0" w:color="auto"/>
        <w:left w:val="none" w:sz="0" w:space="0" w:color="auto"/>
        <w:bottom w:val="none" w:sz="0" w:space="0" w:color="auto"/>
        <w:right w:val="none" w:sz="0" w:space="0" w:color="auto"/>
      </w:divBdr>
    </w:div>
    <w:div w:id="1605268168">
      <w:bodyDiv w:val="1"/>
      <w:marLeft w:val="0"/>
      <w:marRight w:val="0"/>
      <w:marTop w:val="0"/>
      <w:marBottom w:val="0"/>
      <w:divBdr>
        <w:top w:val="none" w:sz="0" w:space="0" w:color="auto"/>
        <w:left w:val="none" w:sz="0" w:space="0" w:color="auto"/>
        <w:bottom w:val="none" w:sz="0" w:space="0" w:color="auto"/>
        <w:right w:val="none" w:sz="0" w:space="0" w:color="auto"/>
      </w:divBdr>
    </w:div>
    <w:div w:id="1605385481">
      <w:bodyDiv w:val="1"/>
      <w:marLeft w:val="0"/>
      <w:marRight w:val="0"/>
      <w:marTop w:val="0"/>
      <w:marBottom w:val="0"/>
      <w:divBdr>
        <w:top w:val="none" w:sz="0" w:space="0" w:color="auto"/>
        <w:left w:val="none" w:sz="0" w:space="0" w:color="auto"/>
        <w:bottom w:val="none" w:sz="0" w:space="0" w:color="auto"/>
        <w:right w:val="none" w:sz="0" w:space="0" w:color="auto"/>
      </w:divBdr>
    </w:div>
    <w:div w:id="1606617060">
      <w:bodyDiv w:val="1"/>
      <w:marLeft w:val="0"/>
      <w:marRight w:val="0"/>
      <w:marTop w:val="0"/>
      <w:marBottom w:val="0"/>
      <w:divBdr>
        <w:top w:val="none" w:sz="0" w:space="0" w:color="auto"/>
        <w:left w:val="none" w:sz="0" w:space="0" w:color="auto"/>
        <w:bottom w:val="none" w:sz="0" w:space="0" w:color="auto"/>
        <w:right w:val="none" w:sz="0" w:space="0" w:color="auto"/>
      </w:divBdr>
    </w:div>
    <w:div w:id="1607301393">
      <w:bodyDiv w:val="1"/>
      <w:marLeft w:val="0"/>
      <w:marRight w:val="0"/>
      <w:marTop w:val="0"/>
      <w:marBottom w:val="0"/>
      <w:divBdr>
        <w:top w:val="none" w:sz="0" w:space="0" w:color="auto"/>
        <w:left w:val="none" w:sz="0" w:space="0" w:color="auto"/>
        <w:bottom w:val="none" w:sz="0" w:space="0" w:color="auto"/>
        <w:right w:val="none" w:sz="0" w:space="0" w:color="auto"/>
      </w:divBdr>
    </w:div>
    <w:div w:id="1607419071">
      <w:bodyDiv w:val="1"/>
      <w:marLeft w:val="0"/>
      <w:marRight w:val="0"/>
      <w:marTop w:val="0"/>
      <w:marBottom w:val="0"/>
      <w:divBdr>
        <w:top w:val="none" w:sz="0" w:space="0" w:color="auto"/>
        <w:left w:val="none" w:sz="0" w:space="0" w:color="auto"/>
        <w:bottom w:val="none" w:sz="0" w:space="0" w:color="auto"/>
        <w:right w:val="none" w:sz="0" w:space="0" w:color="auto"/>
      </w:divBdr>
    </w:div>
    <w:div w:id="1607538944">
      <w:bodyDiv w:val="1"/>
      <w:marLeft w:val="0"/>
      <w:marRight w:val="0"/>
      <w:marTop w:val="0"/>
      <w:marBottom w:val="0"/>
      <w:divBdr>
        <w:top w:val="none" w:sz="0" w:space="0" w:color="auto"/>
        <w:left w:val="none" w:sz="0" w:space="0" w:color="auto"/>
        <w:bottom w:val="none" w:sz="0" w:space="0" w:color="auto"/>
        <w:right w:val="none" w:sz="0" w:space="0" w:color="auto"/>
      </w:divBdr>
    </w:div>
    <w:div w:id="1607811127">
      <w:bodyDiv w:val="1"/>
      <w:marLeft w:val="0"/>
      <w:marRight w:val="0"/>
      <w:marTop w:val="0"/>
      <w:marBottom w:val="0"/>
      <w:divBdr>
        <w:top w:val="none" w:sz="0" w:space="0" w:color="auto"/>
        <w:left w:val="none" w:sz="0" w:space="0" w:color="auto"/>
        <w:bottom w:val="none" w:sz="0" w:space="0" w:color="auto"/>
        <w:right w:val="none" w:sz="0" w:space="0" w:color="auto"/>
      </w:divBdr>
    </w:div>
    <w:div w:id="1609970929">
      <w:bodyDiv w:val="1"/>
      <w:marLeft w:val="0"/>
      <w:marRight w:val="0"/>
      <w:marTop w:val="0"/>
      <w:marBottom w:val="0"/>
      <w:divBdr>
        <w:top w:val="none" w:sz="0" w:space="0" w:color="auto"/>
        <w:left w:val="none" w:sz="0" w:space="0" w:color="auto"/>
        <w:bottom w:val="none" w:sz="0" w:space="0" w:color="auto"/>
        <w:right w:val="none" w:sz="0" w:space="0" w:color="auto"/>
      </w:divBdr>
    </w:div>
    <w:div w:id="1610312073">
      <w:bodyDiv w:val="1"/>
      <w:marLeft w:val="0"/>
      <w:marRight w:val="0"/>
      <w:marTop w:val="0"/>
      <w:marBottom w:val="0"/>
      <w:divBdr>
        <w:top w:val="none" w:sz="0" w:space="0" w:color="auto"/>
        <w:left w:val="none" w:sz="0" w:space="0" w:color="auto"/>
        <w:bottom w:val="none" w:sz="0" w:space="0" w:color="auto"/>
        <w:right w:val="none" w:sz="0" w:space="0" w:color="auto"/>
      </w:divBdr>
    </w:div>
    <w:div w:id="1611205822">
      <w:bodyDiv w:val="1"/>
      <w:marLeft w:val="0"/>
      <w:marRight w:val="0"/>
      <w:marTop w:val="0"/>
      <w:marBottom w:val="0"/>
      <w:divBdr>
        <w:top w:val="none" w:sz="0" w:space="0" w:color="auto"/>
        <w:left w:val="none" w:sz="0" w:space="0" w:color="auto"/>
        <w:bottom w:val="none" w:sz="0" w:space="0" w:color="auto"/>
        <w:right w:val="none" w:sz="0" w:space="0" w:color="auto"/>
      </w:divBdr>
    </w:div>
    <w:div w:id="1614169572">
      <w:bodyDiv w:val="1"/>
      <w:marLeft w:val="0"/>
      <w:marRight w:val="0"/>
      <w:marTop w:val="0"/>
      <w:marBottom w:val="0"/>
      <w:divBdr>
        <w:top w:val="none" w:sz="0" w:space="0" w:color="auto"/>
        <w:left w:val="none" w:sz="0" w:space="0" w:color="auto"/>
        <w:bottom w:val="none" w:sz="0" w:space="0" w:color="auto"/>
        <w:right w:val="none" w:sz="0" w:space="0" w:color="auto"/>
      </w:divBdr>
    </w:div>
    <w:div w:id="1614970168">
      <w:bodyDiv w:val="1"/>
      <w:marLeft w:val="0"/>
      <w:marRight w:val="0"/>
      <w:marTop w:val="0"/>
      <w:marBottom w:val="0"/>
      <w:divBdr>
        <w:top w:val="none" w:sz="0" w:space="0" w:color="auto"/>
        <w:left w:val="none" w:sz="0" w:space="0" w:color="auto"/>
        <w:bottom w:val="none" w:sz="0" w:space="0" w:color="auto"/>
        <w:right w:val="none" w:sz="0" w:space="0" w:color="auto"/>
      </w:divBdr>
    </w:div>
    <w:div w:id="1614970836">
      <w:bodyDiv w:val="1"/>
      <w:marLeft w:val="0"/>
      <w:marRight w:val="0"/>
      <w:marTop w:val="0"/>
      <w:marBottom w:val="0"/>
      <w:divBdr>
        <w:top w:val="none" w:sz="0" w:space="0" w:color="auto"/>
        <w:left w:val="none" w:sz="0" w:space="0" w:color="auto"/>
        <w:bottom w:val="none" w:sz="0" w:space="0" w:color="auto"/>
        <w:right w:val="none" w:sz="0" w:space="0" w:color="auto"/>
      </w:divBdr>
    </w:div>
    <w:div w:id="1615403101">
      <w:bodyDiv w:val="1"/>
      <w:marLeft w:val="0"/>
      <w:marRight w:val="0"/>
      <w:marTop w:val="0"/>
      <w:marBottom w:val="0"/>
      <w:divBdr>
        <w:top w:val="none" w:sz="0" w:space="0" w:color="auto"/>
        <w:left w:val="none" w:sz="0" w:space="0" w:color="auto"/>
        <w:bottom w:val="none" w:sz="0" w:space="0" w:color="auto"/>
        <w:right w:val="none" w:sz="0" w:space="0" w:color="auto"/>
      </w:divBdr>
    </w:div>
    <w:div w:id="1617247354">
      <w:bodyDiv w:val="1"/>
      <w:marLeft w:val="0"/>
      <w:marRight w:val="0"/>
      <w:marTop w:val="0"/>
      <w:marBottom w:val="0"/>
      <w:divBdr>
        <w:top w:val="none" w:sz="0" w:space="0" w:color="auto"/>
        <w:left w:val="none" w:sz="0" w:space="0" w:color="auto"/>
        <w:bottom w:val="none" w:sz="0" w:space="0" w:color="auto"/>
        <w:right w:val="none" w:sz="0" w:space="0" w:color="auto"/>
      </w:divBdr>
    </w:div>
    <w:div w:id="1618022878">
      <w:bodyDiv w:val="1"/>
      <w:marLeft w:val="0"/>
      <w:marRight w:val="0"/>
      <w:marTop w:val="0"/>
      <w:marBottom w:val="0"/>
      <w:divBdr>
        <w:top w:val="none" w:sz="0" w:space="0" w:color="auto"/>
        <w:left w:val="none" w:sz="0" w:space="0" w:color="auto"/>
        <w:bottom w:val="none" w:sz="0" w:space="0" w:color="auto"/>
        <w:right w:val="none" w:sz="0" w:space="0" w:color="auto"/>
      </w:divBdr>
    </w:div>
    <w:div w:id="1618100538">
      <w:bodyDiv w:val="1"/>
      <w:marLeft w:val="0"/>
      <w:marRight w:val="0"/>
      <w:marTop w:val="0"/>
      <w:marBottom w:val="0"/>
      <w:divBdr>
        <w:top w:val="none" w:sz="0" w:space="0" w:color="auto"/>
        <w:left w:val="none" w:sz="0" w:space="0" w:color="auto"/>
        <w:bottom w:val="none" w:sz="0" w:space="0" w:color="auto"/>
        <w:right w:val="none" w:sz="0" w:space="0" w:color="auto"/>
      </w:divBdr>
    </w:div>
    <w:div w:id="1619950077">
      <w:bodyDiv w:val="1"/>
      <w:marLeft w:val="0"/>
      <w:marRight w:val="0"/>
      <w:marTop w:val="0"/>
      <w:marBottom w:val="0"/>
      <w:divBdr>
        <w:top w:val="none" w:sz="0" w:space="0" w:color="auto"/>
        <w:left w:val="none" w:sz="0" w:space="0" w:color="auto"/>
        <w:bottom w:val="none" w:sz="0" w:space="0" w:color="auto"/>
        <w:right w:val="none" w:sz="0" w:space="0" w:color="auto"/>
      </w:divBdr>
    </w:div>
    <w:div w:id="1621061508">
      <w:bodyDiv w:val="1"/>
      <w:marLeft w:val="0"/>
      <w:marRight w:val="0"/>
      <w:marTop w:val="0"/>
      <w:marBottom w:val="0"/>
      <w:divBdr>
        <w:top w:val="none" w:sz="0" w:space="0" w:color="auto"/>
        <w:left w:val="none" w:sz="0" w:space="0" w:color="auto"/>
        <w:bottom w:val="none" w:sz="0" w:space="0" w:color="auto"/>
        <w:right w:val="none" w:sz="0" w:space="0" w:color="auto"/>
      </w:divBdr>
    </w:div>
    <w:div w:id="1621960102">
      <w:bodyDiv w:val="1"/>
      <w:marLeft w:val="0"/>
      <w:marRight w:val="0"/>
      <w:marTop w:val="0"/>
      <w:marBottom w:val="0"/>
      <w:divBdr>
        <w:top w:val="none" w:sz="0" w:space="0" w:color="auto"/>
        <w:left w:val="none" w:sz="0" w:space="0" w:color="auto"/>
        <w:bottom w:val="none" w:sz="0" w:space="0" w:color="auto"/>
        <w:right w:val="none" w:sz="0" w:space="0" w:color="auto"/>
      </w:divBdr>
    </w:div>
    <w:div w:id="1622304989">
      <w:bodyDiv w:val="1"/>
      <w:marLeft w:val="0"/>
      <w:marRight w:val="0"/>
      <w:marTop w:val="0"/>
      <w:marBottom w:val="0"/>
      <w:divBdr>
        <w:top w:val="none" w:sz="0" w:space="0" w:color="auto"/>
        <w:left w:val="none" w:sz="0" w:space="0" w:color="auto"/>
        <w:bottom w:val="none" w:sz="0" w:space="0" w:color="auto"/>
        <w:right w:val="none" w:sz="0" w:space="0" w:color="auto"/>
      </w:divBdr>
    </w:div>
    <w:div w:id="1622614461">
      <w:bodyDiv w:val="1"/>
      <w:marLeft w:val="0"/>
      <w:marRight w:val="0"/>
      <w:marTop w:val="0"/>
      <w:marBottom w:val="0"/>
      <w:divBdr>
        <w:top w:val="none" w:sz="0" w:space="0" w:color="auto"/>
        <w:left w:val="none" w:sz="0" w:space="0" w:color="auto"/>
        <w:bottom w:val="none" w:sz="0" w:space="0" w:color="auto"/>
        <w:right w:val="none" w:sz="0" w:space="0" w:color="auto"/>
      </w:divBdr>
    </w:div>
    <w:div w:id="1623685180">
      <w:bodyDiv w:val="1"/>
      <w:marLeft w:val="0"/>
      <w:marRight w:val="0"/>
      <w:marTop w:val="0"/>
      <w:marBottom w:val="0"/>
      <w:divBdr>
        <w:top w:val="none" w:sz="0" w:space="0" w:color="auto"/>
        <w:left w:val="none" w:sz="0" w:space="0" w:color="auto"/>
        <w:bottom w:val="none" w:sz="0" w:space="0" w:color="auto"/>
        <w:right w:val="none" w:sz="0" w:space="0" w:color="auto"/>
      </w:divBdr>
    </w:div>
    <w:div w:id="1623687115">
      <w:bodyDiv w:val="1"/>
      <w:marLeft w:val="0"/>
      <w:marRight w:val="0"/>
      <w:marTop w:val="0"/>
      <w:marBottom w:val="0"/>
      <w:divBdr>
        <w:top w:val="none" w:sz="0" w:space="0" w:color="auto"/>
        <w:left w:val="none" w:sz="0" w:space="0" w:color="auto"/>
        <w:bottom w:val="none" w:sz="0" w:space="0" w:color="auto"/>
        <w:right w:val="none" w:sz="0" w:space="0" w:color="auto"/>
      </w:divBdr>
    </w:div>
    <w:div w:id="1624194759">
      <w:bodyDiv w:val="1"/>
      <w:marLeft w:val="0"/>
      <w:marRight w:val="0"/>
      <w:marTop w:val="0"/>
      <w:marBottom w:val="0"/>
      <w:divBdr>
        <w:top w:val="none" w:sz="0" w:space="0" w:color="auto"/>
        <w:left w:val="none" w:sz="0" w:space="0" w:color="auto"/>
        <w:bottom w:val="none" w:sz="0" w:space="0" w:color="auto"/>
        <w:right w:val="none" w:sz="0" w:space="0" w:color="auto"/>
      </w:divBdr>
    </w:div>
    <w:div w:id="1624537270">
      <w:bodyDiv w:val="1"/>
      <w:marLeft w:val="0"/>
      <w:marRight w:val="0"/>
      <w:marTop w:val="0"/>
      <w:marBottom w:val="0"/>
      <w:divBdr>
        <w:top w:val="none" w:sz="0" w:space="0" w:color="auto"/>
        <w:left w:val="none" w:sz="0" w:space="0" w:color="auto"/>
        <w:bottom w:val="none" w:sz="0" w:space="0" w:color="auto"/>
        <w:right w:val="none" w:sz="0" w:space="0" w:color="auto"/>
      </w:divBdr>
    </w:div>
    <w:div w:id="1624655222">
      <w:bodyDiv w:val="1"/>
      <w:marLeft w:val="0"/>
      <w:marRight w:val="0"/>
      <w:marTop w:val="0"/>
      <w:marBottom w:val="0"/>
      <w:divBdr>
        <w:top w:val="none" w:sz="0" w:space="0" w:color="auto"/>
        <w:left w:val="none" w:sz="0" w:space="0" w:color="auto"/>
        <w:bottom w:val="none" w:sz="0" w:space="0" w:color="auto"/>
        <w:right w:val="none" w:sz="0" w:space="0" w:color="auto"/>
      </w:divBdr>
    </w:div>
    <w:div w:id="1624729156">
      <w:bodyDiv w:val="1"/>
      <w:marLeft w:val="0"/>
      <w:marRight w:val="0"/>
      <w:marTop w:val="0"/>
      <w:marBottom w:val="0"/>
      <w:divBdr>
        <w:top w:val="none" w:sz="0" w:space="0" w:color="auto"/>
        <w:left w:val="none" w:sz="0" w:space="0" w:color="auto"/>
        <w:bottom w:val="none" w:sz="0" w:space="0" w:color="auto"/>
        <w:right w:val="none" w:sz="0" w:space="0" w:color="auto"/>
      </w:divBdr>
    </w:div>
    <w:div w:id="1625036712">
      <w:bodyDiv w:val="1"/>
      <w:marLeft w:val="0"/>
      <w:marRight w:val="0"/>
      <w:marTop w:val="0"/>
      <w:marBottom w:val="0"/>
      <w:divBdr>
        <w:top w:val="none" w:sz="0" w:space="0" w:color="auto"/>
        <w:left w:val="none" w:sz="0" w:space="0" w:color="auto"/>
        <w:bottom w:val="none" w:sz="0" w:space="0" w:color="auto"/>
        <w:right w:val="none" w:sz="0" w:space="0" w:color="auto"/>
      </w:divBdr>
    </w:div>
    <w:div w:id="1625505248">
      <w:bodyDiv w:val="1"/>
      <w:marLeft w:val="0"/>
      <w:marRight w:val="0"/>
      <w:marTop w:val="0"/>
      <w:marBottom w:val="0"/>
      <w:divBdr>
        <w:top w:val="none" w:sz="0" w:space="0" w:color="auto"/>
        <w:left w:val="none" w:sz="0" w:space="0" w:color="auto"/>
        <w:bottom w:val="none" w:sz="0" w:space="0" w:color="auto"/>
        <w:right w:val="none" w:sz="0" w:space="0" w:color="auto"/>
      </w:divBdr>
    </w:div>
    <w:div w:id="1626153322">
      <w:bodyDiv w:val="1"/>
      <w:marLeft w:val="0"/>
      <w:marRight w:val="0"/>
      <w:marTop w:val="0"/>
      <w:marBottom w:val="0"/>
      <w:divBdr>
        <w:top w:val="none" w:sz="0" w:space="0" w:color="auto"/>
        <w:left w:val="none" w:sz="0" w:space="0" w:color="auto"/>
        <w:bottom w:val="none" w:sz="0" w:space="0" w:color="auto"/>
        <w:right w:val="none" w:sz="0" w:space="0" w:color="auto"/>
      </w:divBdr>
    </w:div>
    <w:div w:id="1626155764">
      <w:bodyDiv w:val="1"/>
      <w:marLeft w:val="0"/>
      <w:marRight w:val="0"/>
      <w:marTop w:val="0"/>
      <w:marBottom w:val="0"/>
      <w:divBdr>
        <w:top w:val="none" w:sz="0" w:space="0" w:color="auto"/>
        <w:left w:val="none" w:sz="0" w:space="0" w:color="auto"/>
        <w:bottom w:val="none" w:sz="0" w:space="0" w:color="auto"/>
        <w:right w:val="none" w:sz="0" w:space="0" w:color="auto"/>
      </w:divBdr>
    </w:div>
    <w:div w:id="1626427666">
      <w:bodyDiv w:val="1"/>
      <w:marLeft w:val="0"/>
      <w:marRight w:val="0"/>
      <w:marTop w:val="0"/>
      <w:marBottom w:val="0"/>
      <w:divBdr>
        <w:top w:val="none" w:sz="0" w:space="0" w:color="auto"/>
        <w:left w:val="none" w:sz="0" w:space="0" w:color="auto"/>
        <w:bottom w:val="none" w:sz="0" w:space="0" w:color="auto"/>
        <w:right w:val="none" w:sz="0" w:space="0" w:color="auto"/>
      </w:divBdr>
    </w:div>
    <w:div w:id="1626815151">
      <w:bodyDiv w:val="1"/>
      <w:marLeft w:val="0"/>
      <w:marRight w:val="0"/>
      <w:marTop w:val="0"/>
      <w:marBottom w:val="0"/>
      <w:divBdr>
        <w:top w:val="none" w:sz="0" w:space="0" w:color="auto"/>
        <w:left w:val="none" w:sz="0" w:space="0" w:color="auto"/>
        <w:bottom w:val="none" w:sz="0" w:space="0" w:color="auto"/>
        <w:right w:val="none" w:sz="0" w:space="0" w:color="auto"/>
      </w:divBdr>
    </w:div>
    <w:div w:id="1628049526">
      <w:bodyDiv w:val="1"/>
      <w:marLeft w:val="0"/>
      <w:marRight w:val="0"/>
      <w:marTop w:val="0"/>
      <w:marBottom w:val="0"/>
      <w:divBdr>
        <w:top w:val="none" w:sz="0" w:space="0" w:color="auto"/>
        <w:left w:val="none" w:sz="0" w:space="0" w:color="auto"/>
        <w:bottom w:val="none" w:sz="0" w:space="0" w:color="auto"/>
        <w:right w:val="none" w:sz="0" w:space="0" w:color="auto"/>
      </w:divBdr>
    </w:div>
    <w:div w:id="1628196546">
      <w:bodyDiv w:val="1"/>
      <w:marLeft w:val="0"/>
      <w:marRight w:val="0"/>
      <w:marTop w:val="0"/>
      <w:marBottom w:val="0"/>
      <w:divBdr>
        <w:top w:val="none" w:sz="0" w:space="0" w:color="auto"/>
        <w:left w:val="none" w:sz="0" w:space="0" w:color="auto"/>
        <w:bottom w:val="none" w:sz="0" w:space="0" w:color="auto"/>
        <w:right w:val="none" w:sz="0" w:space="0" w:color="auto"/>
      </w:divBdr>
    </w:div>
    <w:div w:id="1628200560">
      <w:bodyDiv w:val="1"/>
      <w:marLeft w:val="0"/>
      <w:marRight w:val="0"/>
      <w:marTop w:val="0"/>
      <w:marBottom w:val="0"/>
      <w:divBdr>
        <w:top w:val="none" w:sz="0" w:space="0" w:color="auto"/>
        <w:left w:val="none" w:sz="0" w:space="0" w:color="auto"/>
        <w:bottom w:val="none" w:sz="0" w:space="0" w:color="auto"/>
        <w:right w:val="none" w:sz="0" w:space="0" w:color="auto"/>
      </w:divBdr>
    </w:div>
    <w:div w:id="1628587039">
      <w:bodyDiv w:val="1"/>
      <w:marLeft w:val="0"/>
      <w:marRight w:val="0"/>
      <w:marTop w:val="0"/>
      <w:marBottom w:val="0"/>
      <w:divBdr>
        <w:top w:val="none" w:sz="0" w:space="0" w:color="auto"/>
        <w:left w:val="none" w:sz="0" w:space="0" w:color="auto"/>
        <w:bottom w:val="none" w:sz="0" w:space="0" w:color="auto"/>
        <w:right w:val="none" w:sz="0" w:space="0" w:color="auto"/>
      </w:divBdr>
    </w:div>
    <w:div w:id="1628778502">
      <w:bodyDiv w:val="1"/>
      <w:marLeft w:val="0"/>
      <w:marRight w:val="0"/>
      <w:marTop w:val="0"/>
      <w:marBottom w:val="0"/>
      <w:divBdr>
        <w:top w:val="none" w:sz="0" w:space="0" w:color="auto"/>
        <w:left w:val="none" w:sz="0" w:space="0" w:color="auto"/>
        <w:bottom w:val="none" w:sz="0" w:space="0" w:color="auto"/>
        <w:right w:val="none" w:sz="0" w:space="0" w:color="auto"/>
      </w:divBdr>
    </w:div>
    <w:div w:id="1630552773">
      <w:bodyDiv w:val="1"/>
      <w:marLeft w:val="0"/>
      <w:marRight w:val="0"/>
      <w:marTop w:val="0"/>
      <w:marBottom w:val="0"/>
      <w:divBdr>
        <w:top w:val="none" w:sz="0" w:space="0" w:color="auto"/>
        <w:left w:val="none" w:sz="0" w:space="0" w:color="auto"/>
        <w:bottom w:val="none" w:sz="0" w:space="0" w:color="auto"/>
        <w:right w:val="none" w:sz="0" w:space="0" w:color="auto"/>
      </w:divBdr>
    </w:div>
    <w:div w:id="1630625643">
      <w:bodyDiv w:val="1"/>
      <w:marLeft w:val="0"/>
      <w:marRight w:val="0"/>
      <w:marTop w:val="0"/>
      <w:marBottom w:val="0"/>
      <w:divBdr>
        <w:top w:val="none" w:sz="0" w:space="0" w:color="auto"/>
        <w:left w:val="none" w:sz="0" w:space="0" w:color="auto"/>
        <w:bottom w:val="none" w:sz="0" w:space="0" w:color="auto"/>
        <w:right w:val="none" w:sz="0" w:space="0" w:color="auto"/>
      </w:divBdr>
    </w:div>
    <w:div w:id="1631740013">
      <w:bodyDiv w:val="1"/>
      <w:marLeft w:val="0"/>
      <w:marRight w:val="0"/>
      <w:marTop w:val="0"/>
      <w:marBottom w:val="0"/>
      <w:divBdr>
        <w:top w:val="none" w:sz="0" w:space="0" w:color="auto"/>
        <w:left w:val="none" w:sz="0" w:space="0" w:color="auto"/>
        <w:bottom w:val="none" w:sz="0" w:space="0" w:color="auto"/>
        <w:right w:val="none" w:sz="0" w:space="0" w:color="auto"/>
      </w:divBdr>
    </w:div>
    <w:div w:id="1631744137">
      <w:bodyDiv w:val="1"/>
      <w:marLeft w:val="0"/>
      <w:marRight w:val="0"/>
      <w:marTop w:val="0"/>
      <w:marBottom w:val="0"/>
      <w:divBdr>
        <w:top w:val="none" w:sz="0" w:space="0" w:color="auto"/>
        <w:left w:val="none" w:sz="0" w:space="0" w:color="auto"/>
        <w:bottom w:val="none" w:sz="0" w:space="0" w:color="auto"/>
        <w:right w:val="none" w:sz="0" w:space="0" w:color="auto"/>
      </w:divBdr>
    </w:div>
    <w:div w:id="1632132780">
      <w:bodyDiv w:val="1"/>
      <w:marLeft w:val="0"/>
      <w:marRight w:val="0"/>
      <w:marTop w:val="0"/>
      <w:marBottom w:val="0"/>
      <w:divBdr>
        <w:top w:val="none" w:sz="0" w:space="0" w:color="auto"/>
        <w:left w:val="none" w:sz="0" w:space="0" w:color="auto"/>
        <w:bottom w:val="none" w:sz="0" w:space="0" w:color="auto"/>
        <w:right w:val="none" w:sz="0" w:space="0" w:color="auto"/>
      </w:divBdr>
    </w:div>
    <w:div w:id="1637178732">
      <w:bodyDiv w:val="1"/>
      <w:marLeft w:val="0"/>
      <w:marRight w:val="0"/>
      <w:marTop w:val="0"/>
      <w:marBottom w:val="0"/>
      <w:divBdr>
        <w:top w:val="none" w:sz="0" w:space="0" w:color="auto"/>
        <w:left w:val="none" w:sz="0" w:space="0" w:color="auto"/>
        <w:bottom w:val="none" w:sz="0" w:space="0" w:color="auto"/>
        <w:right w:val="none" w:sz="0" w:space="0" w:color="auto"/>
      </w:divBdr>
    </w:div>
    <w:div w:id="1638607687">
      <w:bodyDiv w:val="1"/>
      <w:marLeft w:val="0"/>
      <w:marRight w:val="0"/>
      <w:marTop w:val="0"/>
      <w:marBottom w:val="0"/>
      <w:divBdr>
        <w:top w:val="none" w:sz="0" w:space="0" w:color="auto"/>
        <w:left w:val="none" w:sz="0" w:space="0" w:color="auto"/>
        <w:bottom w:val="none" w:sz="0" w:space="0" w:color="auto"/>
        <w:right w:val="none" w:sz="0" w:space="0" w:color="auto"/>
      </w:divBdr>
    </w:div>
    <w:div w:id="1638686614">
      <w:bodyDiv w:val="1"/>
      <w:marLeft w:val="0"/>
      <w:marRight w:val="0"/>
      <w:marTop w:val="0"/>
      <w:marBottom w:val="0"/>
      <w:divBdr>
        <w:top w:val="none" w:sz="0" w:space="0" w:color="auto"/>
        <w:left w:val="none" w:sz="0" w:space="0" w:color="auto"/>
        <w:bottom w:val="none" w:sz="0" w:space="0" w:color="auto"/>
        <w:right w:val="none" w:sz="0" w:space="0" w:color="auto"/>
      </w:divBdr>
    </w:div>
    <w:div w:id="1641223563">
      <w:bodyDiv w:val="1"/>
      <w:marLeft w:val="0"/>
      <w:marRight w:val="0"/>
      <w:marTop w:val="0"/>
      <w:marBottom w:val="0"/>
      <w:divBdr>
        <w:top w:val="none" w:sz="0" w:space="0" w:color="auto"/>
        <w:left w:val="none" w:sz="0" w:space="0" w:color="auto"/>
        <w:bottom w:val="none" w:sz="0" w:space="0" w:color="auto"/>
        <w:right w:val="none" w:sz="0" w:space="0" w:color="auto"/>
      </w:divBdr>
    </w:div>
    <w:div w:id="1641498406">
      <w:bodyDiv w:val="1"/>
      <w:marLeft w:val="0"/>
      <w:marRight w:val="0"/>
      <w:marTop w:val="0"/>
      <w:marBottom w:val="0"/>
      <w:divBdr>
        <w:top w:val="none" w:sz="0" w:space="0" w:color="auto"/>
        <w:left w:val="none" w:sz="0" w:space="0" w:color="auto"/>
        <w:bottom w:val="none" w:sz="0" w:space="0" w:color="auto"/>
        <w:right w:val="none" w:sz="0" w:space="0" w:color="auto"/>
      </w:divBdr>
    </w:div>
    <w:div w:id="1642154158">
      <w:bodyDiv w:val="1"/>
      <w:marLeft w:val="0"/>
      <w:marRight w:val="0"/>
      <w:marTop w:val="0"/>
      <w:marBottom w:val="0"/>
      <w:divBdr>
        <w:top w:val="none" w:sz="0" w:space="0" w:color="auto"/>
        <w:left w:val="none" w:sz="0" w:space="0" w:color="auto"/>
        <w:bottom w:val="none" w:sz="0" w:space="0" w:color="auto"/>
        <w:right w:val="none" w:sz="0" w:space="0" w:color="auto"/>
      </w:divBdr>
    </w:div>
    <w:div w:id="1642491353">
      <w:bodyDiv w:val="1"/>
      <w:marLeft w:val="0"/>
      <w:marRight w:val="0"/>
      <w:marTop w:val="0"/>
      <w:marBottom w:val="0"/>
      <w:divBdr>
        <w:top w:val="none" w:sz="0" w:space="0" w:color="auto"/>
        <w:left w:val="none" w:sz="0" w:space="0" w:color="auto"/>
        <w:bottom w:val="none" w:sz="0" w:space="0" w:color="auto"/>
        <w:right w:val="none" w:sz="0" w:space="0" w:color="auto"/>
      </w:divBdr>
    </w:div>
    <w:div w:id="1644965349">
      <w:bodyDiv w:val="1"/>
      <w:marLeft w:val="0"/>
      <w:marRight w:val="0"/>
      <w:marTop w:val="0"/>
      <w:marBottom w:val="0"/>
      <w:divBdr>
        <w:top w:val="none" w:sz="0" w:space="0" w:color="auto"/>
        <w:left w:val="none" w:sz="0" w:space="0" w:color="auto"/>
        <w:bottom w:val="none" w:sz="0" w:space="0" w:color="auto"/>
        <w:right w:val="none" w:sz="0" w:space="0" w:color="auto"/>
      </w:divBdr>
    </w:div>
    <w:div w:id="1645815294">
      <w:bodyDiv w:val="1"/>
      <w:marLeft w:val="0"/>
      <w:marRight w:val="0"/>
      <w:marTop w:val="0"/>
      <w:marBottom w:val="0"/>
      <w:divBdr>
        <w:top w:val="none" w:sz="0" w:space="0" w:color="auto"/>
        <w:left w:val="none" w:sz="0" w:space="0" w:color="auto"/>
        <w:bottom w:val="none" w:sz="0" w:space="0" w:color="auto"/>
        <w:right w:val="none" w:sz="0" w:space="0" w:color="auto"/>
      </w:divBdr>
    </w:div>
    <w:div w:id="1645889045">
      <w:bodyDiv w:val="1"/>
      <w:marLeft w:val="0"/>
      <w:marRight w:val="0"/>
      <w:marTop w:val="0"/>
      <w:marBottom w:val="0"/>
      <w:divBdr>
        <w:top w:val="none" w:sz="0" w:space="0" w:color="auto"/>
        <w:left w:val="none" w:sz="0" w:space="0" w:color="auto"/>
        <w:bottom w:val="none" w:sz="0" w:space="0" w:color="auto"/>
        <w:right w:val="none" w:sz="0" w:space="0" w:color="auto"/>
      </w:divBdr>
    </w:div>
    <w:div w:id="1647391850">
      <w:bodyDiv w:val="1"/>
      <w:marLeft w:val="0"/>
      <w:marRight w:val="0"/>
      <w:marTop w:val="0"/>
      <w:marBottom w:val="0"/>
      <w:divBdr>
        <w:top w:val="none" w:sz="0" w:space="0" w:color="auto"/>
        <w:left w:val="none" w:sz="0" w:space="0" w:color="auto"/>
        <w:bottom w:val="none" w:sz="0" w:space="0" w:color="auto"/>
        <w:right w:val="none" w:sz="0" w:space="0" w:color="auto"/>
      </w:divBdr>
    </w:div>
    <w:div w:id="1647738256">
      <w:bodyDiv w:val="1"/>
      <w:marLeft w:val="0"/>
      <w:marRight w:val="0"/>
      <w:marTop w:val="0"/>
      <w:marBottom w:val="0"/>
      <w:divBdr>
        <w:top w:val="none" w:sz="0" w:space="0" w:color="auto"/>
        <w:left w:val="none" w:sz="0" w:space="0" w:color="auto"/>
        <w:bottom w:val="none" w:sz="0" w:space="0" w:color="auto"/>
        <w:right w:val="none" w:sz="0" w:space="0" w:color="auto"/>
      </w:divBdr>
    </w:div>
    <w:div w:id="1650095484">
      <w:bodyDiv w:val="1"/>
      <w:marLeft w:val="0"/>
      <w:marRight w:val="0"/>
      <w:marTop w:val="0"/>
      <w:marBottom w:val="0"/>
      <w:divBdr>
        <w:top w:val="none" w:sz="0" w:space="0" w:color="auto"/>
        <w:left w:val="none" w:sz="0" w:space="0" w:color="auto"/>
        <w:bottom w:val="none" w:sz="0" w:space="0" w:color="auto"/>
        <w:right w:val="none" w:sz="0" w:space="0" w:color="auto"/>
      </w:divBdr>
    </w:div>
    <w:div w:id="1650934281">
      <w:bodyDiv w:val="1"/>
      <w:marLeft w:val="0"/>
      <w:marRight w:val="0"/>
      <w:marTop w:val="0"/>
      <w:marBottom w:val="0"/>
      <w:divBdr>
        <w:top w:val="none" w:sz="0" w:space="0" w:color="auto"/>
        <w:left w:val="none" w:sz="0" w:space="0" w:color="auto"/>
        <w:bottom w:val="none" w:sz="0" w:space="0" w:color="auto"/>
        <w:right w:val="none" w:sz="0" w:space="0" w:color="auto"/>
      </w:divBdr>
    </w:div>
    <w:div w:id="1651130501">
      <w:bodyDiv w:val="1"/>
      <w:marLeft w:val="0"/>
      <w:marRight w:val="0"/>
      <w:marTop w:val="0"/>
      <w:marBottom w:val="0"/>
      <w:divBdr>
        <w:top w:val="none" w:sz="0" w:space="0" w:color="auto"/>
        <w:left w:val="none" w:sz="0" w:space="0" w:color="auto"/>
        <w:bottom w:val="none" w:sz="0" w:space="0" w:color="auto"/>
        <w:right w:val="none" w:sz="0" w:space="0" w:color="auto"/>
      </w:divBdr>
    </w:div>
    <w:div w:id="1652296952">
      <w:bodyDiv w:val="1"/>
      <w:marLeft w:val="0"/>
      <w:marRight w:val="0"/>
      <w:marTop w:val="0"/>
      <w:marBottom w:val="0"/>
      <w:divBdr>
        <w:top w:val="none" w:sz="0" w:space="0" w:color="auto"/>
        <w:left w:val="none" w:sz="0" w:space="0" w:color="auto"/>
        <w:bottom w:val="none" w:sz="0" w:space="0" w:color="auto"/>
        <w:right w:val="none" w:sz="0" w:space="0" w:color="auto"/>
      </w:divBdr>
    </w:div>
    <w:div w:id="1652561069">
      <w:bodyDiv w:val="1"/>
      <w:marLeft w:val="0"/>
      <w:marRight w:val="0"/>
      <w:marTop w:val="0"/>
      <w:marBottom w:val="0"/>
      <w:divBdr>
        <w:top w:val="none" w:sz="0" w:space="0" w:color="auto"/>
        <w:left w:val="none" w:sz="0" w:space="0" w:color="auto"/>
        <w:bottom w:val="none" w:sz="0" w:space="0" w:color="auto"/>
        <w:right w:val="none" w:sz="0" w:space="0" w:color="auto"/>
      </w:divBdr>
    </w:div>
    <w:div w:id="1652830468">
      <w:bodyDiv w:val="1"/>
      <w:marLeft w:val="0"/>
      <w:marRight w:val="0"/>
      <w:marTop w:val="0"/>
      <w:marBottom w:val="0"/>
      <w:divBdr>
        <w:top w:val="none" w:sz="0" w:space="0" w:color="auto"/>
        <w:left w:val="none" w:sz="0" w:space="0" w:color="auto"/>
        <w:bottom w:val="none" w:sz="0" w:space="0" w:color="auto"/>
        <w:right w:val="none" w:sz="0" w:space="0" w:color="auto"/>
      </w:divBdr>
    </w:div>
    <w:div w:id="1654993001">
      <w:bodyDiv w:val="1"/>
      <w:marLeft w:val="0"/>
      <w:marRight w:val="0"/>
      <w:marTop w:val="0"/>
      <w:marBottom w:val="0"/>
      <w:divBdr>
        <w:top w:val="none" w:sz="0" w:space="0" w:color="auto"/>
        <w:left w:val="none" w:sz="0" w:space="0" w:color="auto"/>
        <w:bottom w:val="none" w:sz="0" w:space="0" w:color="auto"/>
        <w:right w:val="none" w:sz="0" w:space="0" w:color="auto"/>
      </w:divBdr>
    </w:div>
    <w:div w:id="1655838771">
      <w:bodyDiv w:val="1"/>
      <w:marLeft w:val="0"/>
      <w:marRight w:val="0"/>
      <w:marTop w:val="0"/>
      <w:marBottom w:val="0"/>
      <w:divBdr>
        <w:top w:val="none" w:sz="0" w:space="0" w:color="auto"/>
        <w:left w:val="none" w:sz="0" w:space="0" w:color="auto"/>
        <w:bottom w:val="none" w:sz="0" w:space="0" w:color="auto"/>
        <w:right w:val="none" w:sz="0" w:space="0" w:color="auto"/>
      </w:divBdr>
    </w:div>
    <w:div w:id="1658000898">
      <w:bodyDiv w:val="1"/>
      <w:marLeft w:val="0"/>
      <w:marRight w:val="0"/>
      <w:marTop w:val="0"/>
      <w:marBottom w:val="0"/>
      <w:divBdr>
        <w:top w:val="none" w:sz="0" w:space="0" w:color="auto"/>
        <w:left w:val="none" w:sz="0" w:space="0" w:color="auto"/>
        <w:bottom w:val="none" w:sz="0" w:space="0" w:color="auto"/>
        <w:right w:val="none" w:sz="0" w:space="0" w:color="auto"/>
      </w:divBdr>
    </w:div>
    <w:div w:id="1658219779">
      <w:bodyDiv w:val="1"/>
      <w:marLeft w:val="0"/>
      <w:marRight w:val="0"/>
      <w:marTop w:val="0"/>
      <w:marBottom w:val="0"/>
      <w:divBdr>
        <w:top w:val="none" w:sz="0" w:space="0" w:color="auto"/>
        <w:left w:val="none" w:sz="0" w:space="0" w:color="auto"/>
        <w:bottom w:val="none" w:sz="0" w:space="0" w:color="auto"/>
        <w:right w:val="none" w:sz="0" w:space="0" w:color="auto"/>
      </w:divBdr>
    </w:div>
    <w:div w:id="1658335903">
      <w:bodyDiv w:val="1"/>
      <w:marLeft w:val="0"/>
      <w:marRight w:val="0"/>
      <w:marTop w:val="0"/>
      <w:marBottom w:val="0"/>
      <w:divBdr>
        <w:top w:val="none" w:sz="0" w:space="0" w:color="auto"/>
        <w:left w:val="none" w:sz="0" w:space="0" w:color="auto"/>
        <w:bottom w:val="none" w:sz="0" w:space="0" w:color="auto"/>
        <w:right w:val="none" w:sz="0" w:space="0" w:color="auto"/>
      </w:divBdr>
    </w:div>
    <w:div w:id="1658418962">
      <w:bodyDiv w:val="1"/>
      <w:marLeft w:val="0"/>
      <w:marRight w:val="0"/>
      <w:marTop w:val="0"/>
      <w:marBottom w:val="0"/>
      <w:divBdr>
        <w:top w:val="none" w:sz="0" w:space="0" w:color="auto"/>
        <w:left w:val="none" w:sz="0" w:space="0" w:color="auto"/>
        <w:bottom w:val="none" w:sz="0" w:space="0" w:color="auto"/>
        <w:right w:val="none" w:sz="0" w:space="0" w:color="auto"/>
      </w:divBdr>
    </w:div>
    <w:div w:id="1659993178">
      <w:bodyDiv w:val="1"/>
      <w:marLeft w:val="0"/>
      <w:marRight w:val="0"/>
      <w:marTop w:val="0"/>
      <w:marBottom w:val="0"/>
      <w:divBdr>
        <w:top w:val="none" w:sz="0" w:space="0" w:color="auto"/>
        <w:left w:val="none" w:sz="0" w:space="0" w:color="auto"/>
        <w:bottom w:val="none" w:sz="0" w:space="0" w:color="auto"/>
        <w:right w:val="none" w:sz="0" w:space="0" w:color="auto"/>
      </w:divBdr>
    </w:div>
    <w:div w:id="1660620050">
      <w:bodyDiv w:val="1"/>
      <w:marLeft w:val="0"/>
      <w:marRight w:val="0"/>
      <w:marTop w:val="0"/>
      <w:marBottom w:val="0"/>
      <w:divBdr>
        <w:top w:val="none" w:sz="0" w:space="0" w:color="auto"/>
        <w:left w:val="none" w:sz="0" w:space="0" w:color="auto"/>
        <w:bottom w:val="none" w:sz="0" w:space="0" w:color="auto"/>
        <w:right w:val="none" w:sz="0" w:space="0" w:color="auto"/>
      </w:divBdr>
    </w:div>
    <w:div w:id="1661736706">
      <w:bodyDiv w:val="1"/>
      <w:marLeft w:val="0"/>
      <w:marRight w:val="0"/>
      <w:marTop w:val="0"/>
      <w:marBottom w:val="0"/>
      <w:divBdr>
        <w:top w:val="none" w:sz="0" w:space="0" w:color="auto"/>
        <w:left w:val="none" w:sz="0" w:space="0" w:color="auto"/>
        <w:bottom w:val="none" w:sz="0" w:space="0" w:color="auto"/>
        <w:right w:val="none" w:sz="0" w:space="0" w:color="auto"/>
      </w:divBdr>
    </w:div>
    <w:div w:id="1662392386">
      <w:bodyDiv w:val="1"/>
      <w:marLeft w:val="0"/>
      <w:marRight w:val="0"/>
      <w:marTop w:val="0"/>
      <w:marBottom w:val="0"/>
      <w:divBdr>
        <w:top w:val="none" w:sz="0" w:space="0" w:color="auto"/>
        <w:left w:val="none" w:sz="0" w:space="0" w:color="auto"/>
        <w:bottom w:val="none" w:sz="0" w:space="0" w:color="auto"/>
        <w:right w:val="none" w:sz="0" w:space="0" w:color="auto"/>
      </w:divBdr>
    </w:div>
    <w:div w:id="1662656489">
      <w:bodyDiv w:val="1"/>
      <w:marLeft w:val="0"/>
      <w:marRight w:val="0"/>
      <w:marTop w:val="0"/>
      <w:marBottom w:val="0"/>
      <w:divBdr>
        <w:top w:val="none" w:sz="0" w:space="0" w:color="auto"/>
        <w:left w:val="none" w:sz="0" w:space="0" w:color="auto"/>
        <w:bottom w:val="none" w:sz="0" w:space="0" w:color="auto"/>
        <w:right w:val="none" w:sz="0" w:space="0" w:color="auto"/>
      </w:divBdr>
    </w:div>
    <w:div w:id="1663045323">
      <w:bodyDiv w:val="1"/>
      <w:marLeft w:val="0"/>
      <w:marRight w:val="0"/>
      <w:marTop w:val="0"/>
      <w:marBottom w:val="0"/>
      <w:divBdr>
        <w:top w:val="none" w:sz="0" w:space="0" w:color="auto"/>
        <w:left w:val="none" w:sz="0" w:space="0" w:color="auto"/>
        <w:bottom w:val="none" w:sz="0" w:space="0" w:color="auto"/>
        <w:right w:val="none" w:sz="0" w:space="0" w:color="auto"/>
      </w:divBdr>
    </w:div>
    <w:div w:id="1663315124">
      <w:bodyDiv w:val="1"/>
      <w:marLeft w:val="0"/>
      <w:marRight w:val="0"/>
      <w:marTop w:val="0"/>
      <w:marBottom w:val="0"/>
      <w:divBdr>
        <w:top w:val="none" w:sz="0" w:space="0" w:color="auto"/>
        <w:left w:val="none" w:sz="0" w:space="0" w:color="auto"/>
        <w:bottom w:val="none" w:sz="0" w:space="0" w:color="auto"/>
        <w:right w:val="none" w:sz="0" w:space="0" w:color="auto"/>
      </w:divBdr>
    </w:div>
    <w:div w:id="1664165779">
      <w:bodyDiv w:val="1"/>
      <w:marLeft w:val="0"/>
      <w:marRight w:val="0"/>
      <w:marTop w:val="0"/>
      <w:marBottom w:val="0"/>
      <w:divBdr>
        <w:top w:val="none" w:sz="0" w:space="0" w:color="auto"/>
        <w:left w:val="none" w:sz="0" w:space="0" w:color="auto"/>
        <w:bottom w:val="none" w:sz="0" w:space="0" w:color="auto"/>
        <w:right w:val="none" w:sz="0" w:space="0" w:color="auto"/>
      </w:divBdr>
    </w:div>
    <w:div w:id="1664357461">
      <w:bodyDiv w:val="1"/>
      <w:marLeft w:val="0"/>
      <w:marRight w:val="0"/>
      <w:marTop w:val="0"/>
      <w:marBottom w:val="0"/>
      <w:divBdr>
        <w:top w:val="none" w:sz="0" w:space="0" w:color="auto"/>
        <w:left w:val="none" w:sz="0" w:space="0" w:color="auto"/>
        <w:bottom w:val="none" w:sz="0" w:space="0" w:color="auto"/>
        <w:right w:val="none" w:sz="0" w:space="0" w:color="auto"/>
      </w:divBdr>
    </w:div>
    <w:div w:id="1664508770">
      <w:bodyDiv w:val="1"/>
      <w:marLeft w:val="0"/>
      <w:marRight w:val="0"/>
      <w:marTop w:val="0"/>
      <w:marBottom w:val="0"/>
      <w:divBdr>
        <w:top w:val="none" w:sz="0" w:space="0" w:color="auto"/>
        <w:left w:val="none" w:sz="0" w:space="0" w:color="auto"/>
        <w:bottom w:val="none" w:sz="0" w:space="0" w:color="auto"/>
        <w:right w:val="none" w:sz="0" w:space="0" w:color="auto"/>
      </w:divBdr>
    </w:div>
    <w:div w:id="1665014568">
      <w:bodyDiv w:val="1"/>
      <w:marLeft w:val="0"/>
      <w:marRight w:val="0"/>
      <w:marTop w:val="0"/>
      <w:marBottom w:val="0"/>
      <w:divBdr>
        <w:top w:val="none" w:sz="0" w:space="0" w:color="auto"/>
        <w:left w:val="none" w:sz="0" w:space="0" w:color="auto"/>
        <w:bottom w:val="none" w:sz="0" w:space="0" w:color="auto"/>
        <w:right w:val="none" w:sz="0" w:space="0" w:color="auto"/>
      </w:divBdr>
    </w:div>
    <w:div w:id="1666005836">
      <w:bodyDiv w:val="1"/>
      <w:marLeft w:val="0"/>
      <w:marRight w:val="0"/>
      <w:marTop w:val="0"/>
      <w:marBottom w:val="0"/>
      <w:divBdr>
        <w:top w:val="none" w:sz="0" w:space="0" w:color="auto"/>
        <w:left w:val="none" w:sz="0" w:space="0" w:color="auto"/>
        <w:bottom w:val="none" w:sz="0" w:space="0" w:color="auto"/>
        <w:right w:val="none" w:sz="0" w:space="0" w:color="auto"/>
      </w:divBdr>
    </w:div>
    <w:div w:id="1666320862">
      <w:bodyDiv w:val="1"/>
      <w:marLeft w:val="0"/>
      <w:marRight w:val="0"/>
      <w:marTop w:val="0"/>
      <w:marBottom w:val="0"/>
      <w:divBdr>
        <w:top w:val="none" w:sz="0" w:space="0" w:color="auto"/>
        <w:left w:val="none" w:sz="0" w:space="0" w:color="auto"/>
        <w:bottom w:val="none" w:sz="0" w:space="0" w:color="auto"/>
        <w:right w:val="none" w:sz="0" w:space="0" w:color="auto"/>
      </w:divBdr>
    </w:div>
    <w:div w:id="1666586457">
      <w:bodyDiv w:val="1"/>
      <w:marLeft w:val="0"/>
      <w:marRight w:val="0"/>
      <w:marTop w:val="0"/>
      <w:marBottom w:val="0"/>
      <w:divBdr>
        <w:top w:val="none" w:sz="0" w:space="0" w:color="auto"/>
        <w:left w:val="none" w:sz="0" w:space="0" w:color="auto"/>
        <w:bottom w:val="none" w:sz="0" w:space="0" w:color="auto"/>
        <w:right w:val="none" w:sz="0" w:space="0" w:color="auto"/>
      </w:divBdr>
    </w:div>
    <w:div w:id="1666713103">
      <w:bodyDiv w:val="1"/>
      <w:marLeft w:val="0"/>
      <w:marRight w:val="0"/>
      <w:marTop w:val="0"/>
      <w:marBottom w:val="0"/>
      <w:divBdr>
        <w:top w:val="none" w:sz="0" w:space="0" w:color="auto"/>
        <w:left w:val="none" w:sz="0" w:space="0" w:color="auto"/>
        <w:bottom w:val="none" w:sz="0" w:space="0" w:color="auto"/>
        <w:right w:val="none" w:sz="0" w:space="0" w:color="auto"/>
      </w:divBdr>
    </w:div>
    <w:div w:id="1668634791">
      <w:bodyDiv w:val="1"/>
      <w:marLeft w:val="0"/>
      <w:marRight w:val="0"/>
      <w:marTop w:val="0"/>
      <w:marBottom w:val="0"/>
      <w:divBdr>
        <w:top w:val="none" w:sz="0" w:space="0" w:color="auto"/>
        <w:left w:val="none" w:sz="0" w:space="0" w:color="auto"/>
        <w:bottom w:val="none" w:sz="0" w:space="0" w:color="auto"/>
        <w:right w:val="none" w:sz="0" w:space="0" w:color="auto"/>
      </w:divBdr>
    </w:div>
    <w:div w:id="1671328241">
      <w:bodyDiv w:val="1"/>
      <w:marLeft w:val="0"/>
      <w:marRight w:val="0"/>
      <w:marTop w:val="0"/>
      <w:marBottom w:val="0"/>
      <w:divBdr>
        <w:top w:val="none" w:sz="0" w:space="0" w:color="auto"/>
        <w:left w:val="none" w:sz="0" w:space="0" w:color="auto"/>
        <w:bottom w:val="none" w:sz="0" w:space="0" w:color="auto"/>
        <w:right w:val="none" w:sz="0" w:space="0" w:color="auto"/>
      </w:divBdr>
    </w:div>
    <w:div w:id="1671329165">
      <w:bodyDiv w:val="1"/>
      <w:marLeft w:val="0"/>
      <w:marRight w:val="0"/>
      <w:marTop w:val="0"/>
      <w:marBottom w:val="0"/>
      <w:divBdr>
        <w:top w:val="none" w:sz="0" w:space="0" w:color="auto"/>
        <w:left w:val="none" w:sz="0" w:space="0" w:color="auto"/>
        <w:bottom w:val="none" w:sz="0" w:space="0" w:color="auto"/>
        <w:right w:val="none" w:sz="0" w:space="0" w:color="auto"/>
      </w:divBdr>
    </w:div>
    <w:div w:id="1671790106">
      <w:bodyDiv w:val="1"/>
      <w:marLeft w:val="0"/>
      <w:marRight w:val="0"/>
      <w:marTop w:val="0"/>
      <w:marBottom w:val="0"/>
      <w:divBdr>
        <w:top w:val="none" w:sz="0" w:space="0" w:color="auto"/>
        <w:left w:val="none" w:sz="0" w:space="0" w:color="auto"/>
        <w:bottom w:val="none" w:sz="0" w:space="0" w:color="auto"/>
        <w:right w:val="none" w:sz="0" w:space="0" w:color="auto"/>
      </w:divBdr>
    </w:div>
    <w:div w:id="1672105933">
      <w:bodyDiv w:val="1"/>
      <w:marLeft w:val="0"/>
      <w:marRight w:val="0"/>
      <w:marTop w:val="0"/>
      <w:marBottom w:val="0"/>
      <w:divBdr>
        <w:top w:val="none" w:sz="0" w:space="0" w:color="auto"/>
        <w:left w:val="none" w:sz="0" w:space="0" w:color="auto"/>
        <w:bottom w:val="none" w:sz="0" w:space="0" w:color="auto"/>
        <w:right w:val="none" w:sz="0" w:space="0" w:color="auto"/>
      </w:divBdr>
    </w:div>
    <w:div w:id="1672297177">
      <w:bodyDiv w:val="1"/>
      <w:marLeft w:val="0"/>
      <w:marRight w:val="0"/>
      <w:marTop w:val="0"/>
      <w:marBottom w:val="0"/>
      <w:divBdr>
        <w:top w:val="none" w:sz="0" w:space="0" w:color="auto"/>
        <w:left w:val="none" w:sz="0" w:space="0" w:color="auto"/>
        <w:bottom w:val="none" w:sz="0" w:space="0" w:color="auto"/>
        <w:right w:val="none" w:sz="0" w:space="0" w:color="auto"/>
      </w:divBdr>
    </w:div>
    <w:div w:id="1672365492">
      <w:bodyDiv w:val="1"/>
      <w:marLeft w:val="0"/>
      <w:marRight w:val="0"/>
      <w:marTop w:val="0"/>
      <w:marBottom w:val="0"/>
      <w:divBdr>
        <w:top w:val="none" w:sz="0" w:space="0" w:color="auto"/>
        <w:left w:val="none" w:sz="0" w:space="0" w:color="auto"/>
        <w:bottom w:val="none" w:sz="0" w:space="0" w:color="auto"/>
        <w:right w:val="none" w:sz="0" w:space="0" w:color="auto"/>
      </w:divBdr>
    </w:div>
    <w:div w:id="1672560162">
      <w:bodyDiv w:val="1"/>
      <w:marLeft w:val="0"/>
      <w:marRight w:val="0"/>
      <w:marTop w:val="0"/>
      <w:marBottom w:val="0"/>
      <w:divBdr>
        <w:top w:val="none" w:sz="0" w:space="0" w:color="auto"/>
        <w:left w:val="none" w:sz="0" w:space="0" w:color="auto"/>
        <w:bottom w:val="none" w:sz="0" w:space="0" w:color="auto"/>
        <w:right w:val="none" w:sz="0" w:space="0" w:color="auto"/>
      </w:divBdr>
    </w:div>
    <w:div w:id="1673100229">
      <w:bodyDiv w:val="1"/>
      <w:marLeft w:val="0"/>
      <w:marRight w:val="0"/>
      <w:marTop w:val="0"/>
      <w:marBottom w:val="0"/>
      <w:divBdr>
        <w:top w:val="none" w:sz="0" w:space="0" w:color="auto"/>
        <w:left w:val="none" w:sz="0" w:space="0" w:color="auto"/>
        <w:bottom w:val="none" w:sz="0" w:space="0" w:color="auto"/>
        <w:right w:val="none" w:sz="0" w:space="0" w:color="auto"/>
      </w:divBdr>
    </w:div>
    <w:div w:id="1673333695">
      <w:bodyDiv w:val="1"/>
      <w:marLeft w:val="0"/>
      <w:marRight w:val="0"/>
      <w:marTop w:val="0"/>
      <w:marBottom w:val="0"/>
      <w:divBdr>
        <w:top w:val="none" w:sz="0" w:space="0" w:color="auto"/>
        <w:left w:val="none" w:sz="0" w:space="0" w:color="auto"/>
        <w:bottom w:val="none" w:sz="0" w:space="0" w:color="auto"/>
        <w:right w:val="none" w:sz="0" w:space="0" w:color="auto"/>
      </w:divBdr>
    </w:div>
    <w:div w:id="1674576166">
      <w:bodyDiv w:val="1"/>
      <w:marLeft w:val="0"/>
      <w:marRight w:val="0"/>
      <w:marTop w:val="0"/>
      <w:marBottom w:val="0"/>
      <w:divBdr>
        <w:top w:val="none" w:sz="0" w:space="0" w:color="auto"/>
        <w:left w:val="none" w:sz="0" w:space="0" w:color="auto"/>
        <w:bottom w:val="none" w:sz="0" w:space="0" w:color="auto"/>
        <w:right w:val="none" w:sz="0" w:space="0" w:color="auto"/>
      </w:divBdr>
    </w:div>
    <w:div w:id="1674646615">
      <w:bodyDiv w:val="1"/>
      <w:marLeft w:val="0"/>
      <w:marRight w:val="0"/>
      <w:marTop w:val="0"/>
      <w:marBottom w:val="0"/>
      <w:divBdr>
        <w:top w:val="none" w:sz="0" w:space="0" w:color="auto"/>
        <w:left w:val="none" w:sz="0" w:space="0" w:color="auto"/>
        <w:bottom w:val="none" w:sz="0" w:space="0" w:color="auto"/>
        <w:right w:val="none" w:sz="0" w:space="0" w:color="auto"/>
      </w:divBdr>
    </w:div>
    <w:div w:id="1674648668">
      <w:bodyDiv w:val="1"/>
      <w:marLeft w:val="0"/>
      <w:marRight w:val="0"/>
      <w:marTop w:val="0"/>
      <w:marBottom w:val="0"/>
      <w:divBdr>
        <w:top w:val="none" w:sz="0" w:space="0" w:color="auto"/>
        <w:left w:val="none" w:sz="0" w:space="0" w:color="auto"/>
        <w:bottom w:val="none" w:sz="0" w:space="0" w:color="auto"/>
        <w:right w:val="none" w:sz="0" w:space="0" w:color="auto"/>
      </w:divBdr>
    </w:div>
    <w:div w:id="1675066244">
      <w:bodyDiv w:val="1"/>
      <w:marLeft w:val="0"/>
      <w:marRight w:val="0"/>
      <w:marTop w:val="0"/>
      <w:marBottom w:val="0"/>
      <w:divBdr>
        <w:top w:val="none" w:sz="0" w:space="0" w:color="auto"/>
        <w:left w:val="none" w:sz="0" w:space="0" w:color="auto"/>
        <w:bottom w:val="none" w:sz="0" w:space="0" w:color="auto"/>
        <w:right w:val="none" w:sz="0" w:space="0" w:color="auto"/>
      </w:divBdr>
    </w:div>
    <w:div w:id="1675186472">
      <w:bodyDiv w:val="1"/>
      <w:marLeft w:val="0"/>
      <w:marRight w:val="0"/>
      <w:marTop w:val="0"/>
      <w:marBottom w:val="0"/>
      <w:divBdr>
        <w:top w:val="none" w:sz="0" w:space="0" w:color="auto"/>
        <w:left w:val="none" w:sz="0" w:space="0" w:color="auto"/>
        <w:bottom w:val="none" w:sz="0" w:space="0" w:color="auto"/>
        <w:right w:val="none" w:sz="0" w:space="0" w:color="auto"/>
      </w:divBdr>
    </w:div>
    <w:div w:id="1675449406">
      <w:bodyDiv w:val="1"/>
      <w:marLeft w:val="0"/>
      <w:marRight w:val="0"/>
      <w:marTop w:val="0"/>
      <w:marBottom w:val="0"/>
      <w:divBdr>
        <w:top w:val="none" w:sz="0" w:space="0" w:color="auto"/>
        <w:left w:val="none" w:sz="0" w:space="0" w:color="auto"/>
        <w:bottom w:val="none" w:sz="0" w:space="0" w:color="auto"/>
        <w:right w:val="none" w:sz="0" w:space="0" w:color="auto"/>
      </w:divBdr>
    </w:div>
    <w:div w:id="1676154414">
      <w:bodyDiv w:val="1"/>
      <w:marLeft w:val="0"/>
      <w:marRight w:val="0"/>
      <w:marTop w:val="0"/>
      <w:marBottom w:val="0"/>
      <w:divBdr>
        <w:top w:val="none" w:sz="0" w:space="0" w:color="auto"/>
        <w:left w:val="none" w:sz="0" w:space="0" w:color="auto"/>
        <w:bottom w:val="none" w:sz="0" w:space="0" w:color="auto"/>
        <w:right w:val="none" w:sz="0" w:space="0" w:color="auto"/>
      </w:divBdr>
    </w:div>
    <w:div w:id="1678195971">
      <w:bodyDiv w:val="1"/>
      <w:marLeft w:val="0"/>
      <w:marRight w:val="0"/>
      <w:marTop w:val="0"/>
      <w:marBottom w:val="0"/>
      <w:divBdr>
        <w:top w:val="none" w:sz="0" w:space="0" w:color="auto"/>
        <w:left w:val="none" w:sz="0" w:space="0" w:color="auto"/>
        <w:bottom w:val="none" w:sz="0" w:space="0" w:color="auto"/>
        <w:right w:val="none" w:sz="0" w:space="0" w:color="auto"/>
      </w:divBdr>
    </w:div>
    <w:div w:id="1678385443">
      <w:bodyDiv w:val="1"/>
      <w:marLeft w:val="0"/>
      <w:marRight w:val="0"/>
      <w:marTop w:val="0"/>
      <w:marBottom w:val="0"/>
      <w:divBdr>
        <w:top w:val="none" w:sz="0" w:space="0" w:color="auto"/>
        <w:left w:val="none" w:sz="0" w:space="0" w:color="auto"/>
        <w:bottom w:val="none" w:sz="0" w:space="0" w:color="auto"/>
        <w:right w:val="none" w:sz="0" w:space="0" w:color="auto"/>
      </w:divBdr>
    </w:div>
    <w:div w:id="1679457433">
      <w:bodyDiv w:val="1"/>
      <w:marLeft w:val="0"/>
      <w:marRight w:val="0"/>
      <w:marTop w:val="0"/>
      <w:marBottom w:val="0"/>
      <w:divBdr>
        <w:top w:val="none" w:sz="0" w:space="0" w:color="auto"/>
        <w:left w:val="none" w:sz="0" w:space="0" w:color="auto"/>
        <w:bottom w:val="none" w:sz="0" w:space="0" w:color="auto"/>
        <w:right w:val="none" w:sz="0" w:space="0" w:color="auto"/>
      </w:divBdr>
    </w:div>
    <w:div w:id="1679650100">
      <w:bodyDiv w:val="1"/>
      <w:marLeft w:val="0"/>
      <w:marRight w:val="0"/>
      <w:marTop w:val="0"/>
      <w:marBottom w:val="0"/>
      <w:divBdr>
        <w:top w:val="none" w:sz="0" w:space="0" w:color="auto"/>
        <w:left w:val="none" w:sz="0" w:space="0" w:color="auto"/>
        <w:bottom w:val="none" w:sz="0" w:space="0" w:color="auto"/>
        <w:right w:val="none" w:sz="0" w:space="0" w:color="auto"/>
      </w:divBdr>
    </w:div>
    <w:div w:id="1681084918">
      <w:bodyDiv w:val="1"/>
      <w:marLeft w:val="0"/>
      <w:marRight w:val="0"/>
      <w:marTop w:val="0"/>
      <w:marBottom w:val="0"/>
      <w:divBdr>
        <w:top w:val="none" w:sz="0" w:space="0" w:color="auto"/>
        <w:left w:val="none" w:sz="0" w:space="0" w:color="auto"/>
        <w:bottom w:val="none" w:sz="0" w:space="0" w:color="auto"/>
        <w:right w:val="none" w:sz="0" w:space="0" w:color="auto"/>
      </w:divBdr>
    </w:div>
    <w:div w:id="1683051101">
      <w:bodyDiv w:val="1"/>
      <w:marLeft w:val="0"/>
      <w:marRight w:val="0"/>
      <w:marTop w:val="0"/>
      <w:marBottom w:val="0"/>
      <w:divBdr>
        <w:top w:val="none" w:sz="0" w:space="0" w:color="auto"/>
        <w:left w:val="none" w:sz="0" w:space="0" w:color="auto"/>
        <w:bottom w:val="none" w:sz="0" w:space="0" w:color="auto"/>
        <w:right w:val="none" w:sz="0" w:space="0" w:color="auto"/>
      </w:divBdr>
    </w:div>
    <w:div w:id="1684045682">
      <w:bodyDiv w:val="1"/>
      <w:marLeft w:val="0"/>
      <w:marRight w:val="0"/>
      <w:marTop w:val="0"/>
      <w:marBottom w:val="0"/>
      <w:divBdr>
        <w:top w:val="none" w:sz="0" w:space="0" w:color="auto"/>
        <w:left w:val="none" w:sz="0" w:space="0" w:color="auto"/>
        <w:bottom w:val="none" w:sz="0" w:space="0" w:color="auto"/>
        <w:right w:val="none" w:sz="0" w:space="0" w:color="auto"/>
      </w:divBdr>
    </w:div>
    <w:div w:id="1684819482">
      <w:bodyDiv w:val="1"/>
      <w:marLeft w:val="0"/>
      <w:marRight w:val="0"/>
      <w:marTop w:val="0"/>
      <w:marBottom w:val="0"/>
      <w:divBdr>
        <w:top w:val="none" w:sz="0" w:space="0" w:color="auto"/>
        <w:left w:val="none" w:sz="0" w:space="0" w:color="auto"/>
        <w:bottom w:val="none" w:sz="0" w:space="0" w:color="auto"/>
        <w:right w:val="none" w:sz="0" w:space="0" w:color="auto"/>
      </w:divBdr>
    </w:div>
    <w:div w:id="1686244097">
      <w:bodyDiv w:val="1"/>
      <w:marLeft w:val="0"/>
      <w:marRight w:val="0"/>
      <w:marTop w:val="0"/>
      <w:marBottom w:val="0"/>
      <w:divBdr>
        <w:top w:val="none" w:sz="0" w:space="0" w:color="auto"/>
        <w:left w:val="none" w:sz="0" w:space="0" w:color="auto"/>
        <w:bottom w:val="none" w:sz="0" w:space="0" w:color="auto"/>
        <w:right w:val="none" w:sz="0" w:space="0" w:color="auto"/>
      </w:divBdr>
    </w:div>
    <w:div w:id="1686244900">
      <w:bodyDiv w:val="1"/>
      <w:marLeft w:val="0"/>
      <w:marRight w:val="0"/>
      <w:marTop w:val="0"/>
      <w:marBottom w:val="0"/>
      <w:divBdr>
        <w:top w:val="none" w:sz="0" w:space="0" w:color="auto"/>
        <w:left w:val="none" w:sz="0" w:space="0" w:color="auto"/>
        <w:bottom w:val="none" w:sz="0" w:space="0" w:color="auto"/>
        <w:right w:val="none" w:sz="0" w:space="0" w:color="auto"/>
      </w:divBdr>
    </w:div>
    <w:div w:id="1686319217">
      <w:bodyDiv w:val="1"/>
      <w:marLeft w:val="0"/>
      <w:marRight w:val="0"/>
      <w:marTop w:val="0"/>
      <w:marBottom w:val="0"/>
      <w:divBdr>
        <w:top w:val="none" w:sz="0" w:space="0" w:color="auto"/>
        <w:left w:val="none" w:sz="0" w:space="0" w:color="auto"/>
        <w:bottom w:val="none" w:sz="0" w:space="0" w:color="auto"/>
        <w:right w:val="none" w:sz="0" w:space="0" w:color="auto"/>
      </w:divBdr>
    </w:div>
    <w:div w:id="1686517193">
      <w:bodyDiv w:val="1"/>
      <w:marLeft w:val="0"/>
      <w:marRight w:val="0"/>
      <w:marTop w:val="0"/>
      <w:marBottom w:val="0"/>
      <w:divBdr>
        <w:top w:val="none" w:sz="0" w:space="0" w:color="auto"/>
        <w:left w:val="none" w:sz="0" w:space="0" w:color="auto"/>
        <w:bottom w:val="none" w:sz="0" w:space="0" w:color="auto"/>
        <w:right w:val="none" w:sz="0" w:space="0" w:color="auto"/>
      </w:divBdr>
    </w:div>
    <w:div w:id="1687101808">
      <w:bodyDiv w:val="1"/>
      <w:marLeft w:val="0"/>
      <w:marRight w:val="0"/>
      <w:marTop w:val="0"/>
      <w:marBottom w:val="0"/>
      <w:divBdr>
        <w:top w:val="none" w:sz="0" w:space="0" w:color="auto"/>
        <w:left w:val="none" w:sz="0" w:space="0" w:color="auto"/>
        <w:bottom w:val="none" w:sz="0" w:space="0" w:color="auto"/>
        <w:right w:val="none" w:sz="0" w:space="0" w:color="auto"/>
      </w:divBdr>
    </w:div>
    <w:div w:id="1688797573">
      <w:bodyDiv w:val="1"/>
      <w:marLeft w:val="0"/>
      <w:marRight w:val="0"/>
      <w:marTop w:val="0"/>
      <w:marBottom w:val="0"/>
      <w:divBdr>
        <w:top w:val="none" w:sz="0" w:space="0" w:color="auto"/>
        <w:left w:val="none" w:sz="0" w:space="0" w:color="auto"/>
        <w:bottom w:val="none" w:sz="0" w:space="0" w:color="auto"/>
        <w:right w:val="none" w:sz="0" w:space="0" w:color="auto"/>
      </w:divBdr>
    </w:div>
    <w:div w:id="1689019499">
      <w:bodyDiv w:val="1"/>
      <w:marLeft w:val="0"/>
      <w:marRight w:val="0"/>
      <w:marTop w:val="0"/>
      <w:marBottom w:val="0"/>
      <w:divBdr>
        <w:top w:val="none" w:sz="0" w:space="0" w:color="auto"/>
        <w:left w:val="none" w:sz="0" w:space="0" w:color="auto"/>
        <w:bottom w:val="none" w:sz="0" w:space="0" w:color="auto"/>
        <w:right w:val="none" w:sz="0" w:space="0" w:color="auto"/>
      </w:divBdr>
    </w:div>
    <w:div w:id="1689211585">
      <w:bodyDiv w:val="1"/>
      <w:marLeft w:val="0"/>
      <w:marRight w:val="0"/>
      <w:marTop w:val="0"/>
      <w:marBottom w:val="0"/>
      <w:divBdr>
        <w:top w:val="none" w:sz="0" w:space="0" w:color="auto"/>
        <w:left w:val="none" w:sz="0" w:space="0" w:color="auto"/>
        <w:bottom w:val="none" w:sz="0" w:space="0" w:color="auto"/>
        <w:right w:val="none" w:sz="0" w:space="0" w:color="auto"/>
      </w:divBdr>
    </w:div>
    <w:div w:id="1691486317">
      <w:bodyDiv w:val="1"/>
      <w:marLeft w:val="0"/>
      <w:marRight w:val="0"/>
      <w:marTop w:val="0"/>
      <w:marBottom w:val="0"/>
      <w:divBdr>
        <w:top w:val="none" w:sz="0" w:space="0" w:color="auto"/>
        <w:left w:val="none" w:sz="0" w:space="0" w:color="auto"/>
        <w:bottom w:val="none" w:sz="0" w:space="0" w:color="auto"/>
        <w:right w:val="none" w:sz="0" w:space="0" w:color="auto"/>
      </w:divBdr>
    </w:div>
    <w:div w:id="1691490448">
      <w:bodyDiv w:val="1"/>
      <w:marLeft w:val="0"/>
      <w:marRight w:val="0"/>
      <w:marTop w:val="0"/>
      <w:marBottom w:val="0"/>
      <w:divBdr>
        <w:top w:val="none" w:sz="0" w:space="0" w:color="auto"/>
        <w:left w:val="none" w:sz="0" w:space="0" w:color="auto"/>
        <w:bottom w:val="none" w:sz="0" w:space="0" w:color="auto"/>
        <w:right w:val="none" w:sz="0" w:space="0" w:color="auto"/>
      </w:divBdr>
    </w:div>
    <w:div w:id="1692032142">
      <w:bodyDiv w:val="1"/>
      <w:marLeft w:val="0"/>
      <w:marRight w:val="0"/>
      <w:marTop w:val="0"/>
      <w:marBottom w:val="0"/>
      <w:divBdr>
        <w:top w:val="none" w:sz="0" w:space="0" w:color="auto"/>
        <w:left w:val="none" w:sz="0" w:space="0" w:color="auto"/>
        <w:bottom w:val="none" w:sz="0" w:space="0" w:color="auto"/>
        <w:right w:val="none" w:sz="0" w:space="0" w:color="auto"/>
      </w:divBdr>
    </w:div>
    <w:div w:id="1692417341">
      <w:bodyDiv w:val="1"/>
      <w:marLeft w:val="0"/>
      <w:marRight w:val="0"/>
      <w:marTop w:val="0"/>
      <w:marBottom w:val="0"/>
      <w:divBdr>
        <w:top w:val="none" w:sz="0" w:space="0" w:color="auto"/>
        <w:left w:val="none" w:sz="0" w:space="0" w:color="auto"/>
        <w:bottom w:val="none" w:sz="0" w:space="0" w:color="auto"/>
        <w:right w:val="none" w:sz="0" w:space="0" w:color="auto"/>
      </w:divBdr>
    </w:div>
    <w:div w:id="1693919515">
      <w:bodyDiv w:val="1"/>
      <w:marLeft w:val="0"/>
      <w:marRight w:val="0"/>
      <w:marTop w:val="0"/>
      <w:marBottom w:val="0"/>
      <w:divBdr>
        <w:top w:val="none" w:sz="0" w:space="0" w:color="auto"/>
        <w:left w:val="none" w:sz="0" w:space="0" w:color="auto"/>
        <w:bottom w:val="none" w:sz="0" w:space="0" w:color="auto"/>
        <w:right w:val="none" w:sz="0" w:space="0" w:color="auto"/>
      </w:divBdr>
    </w:div>
    <w:div w:id="1693995572">
      <w:bodyDiv w:val="1"/>
      <w:marLeft w:val="0"/>
      <w:marRight w:val="0"/>
      <w:marTop w:val="0"/>
      <w:marBottom w:val="0"/>
      <w:divBdr>
        <w:top w:val="none" w:sz="0" w:space="0" w:color="auto"/>
        <w:left w:val="none" w:sz="0" w:space="0" w:color="auto"/>
        <w:bottom w:val="none" w:sz="0" w:space="0" w:color="auto"/>
        <w:right w:val="none" w:sz="0" w:space="0" w:color="auto"/>
      </w:divBdr>
    </w:div>
    <w:div w:id="1695883157">
      <w:bodyDiv w:val="1"/>
      <w:marLeft w:val="0"/>
      <w:marRight w:val="0"/>
      <w:marTop w:val="0"/>
      <w:marBottom w:val="0"/>
      <w:divBdr>
        <w:top w:val="none" w:sz="0" w:space="0" w:color="auto"/>
        <w:left w:val="none" w:sz="0" w:space="0" w:color="auto"/>
        <w:bottom w:val="none" w:sz="0" w:space="0" w:color="auto"/>
        <w:right w:val="none" w:sz="0" w:space="0" w:color="auto"/>
      </w:divBdr>
    </w:div>
    <w:div w:id="1695963239">
      <w:bodyDiv w:val="1"/>
      <w:marLeft w:val="0"/>
      <w:marRight w:val="0"/>
      <w:marTop w:val="0"/>
      <w:marBottom w:val="0"/>
      <w:divBdr>
        <w:top w:val="none" w:sz="0" w:space="0" w:color="auto"/>
        <w:left w:val="none" w:sz="0" w:space="0" w:color="auto"/>
        <w:bottom w:val="none" w:sz="0" w:space="0" w:color="auto"/>
        <w:right w:val="none" w:sz="0" w:space="0" w:color="auto"/>
      </w:divBdr>
    </w:div>
    <w:div w:id="1696076665">
      <w:bodyDiv w:val="1"/>
      <w:marLeft w:val="0"/>
      <w:marRight w:val="0"/>
      <w:marTop w:val="0"/>
      <w:marBottom w:val="0"/>
      <w:divBdr>
        <w:top w:val="none" w:sz="0" w:space="0" w:color="auto"/>
        <w:left w:val="none" w:sz="0" w:space="0" w:color="auto"/>
        <w:bottom w:val="none" w:sz="0" w:space="0" w:color="auto"/>
        <w:right w:val="none" w:sz="0" w:space="0" w:color="auto"/>
      </w:divBdr>
    </w:div>
    <w:div w:id="1696497644">
      <w:bodyDiv w:val="1"/>
      <w:marLeft w:val="0"/>
      <w:marRight w:val="0"/>
      <w:marTop w:val="0"/>
      <w:marBottom w:val="0"/>
      <w:divBdr>
        <w:top w:val="none" w:sz="0" w:space="0" w:color="auto"/>
        <w:left w:val="none" w:sz="0" w:space="0" w:color="auto"/>
        <w:bottom w:val="none" w:sz="0" w:space="0" w:color="auto"/>
        <w:right w:val="none" w:sz="0" w:space="0" w:color="auto"/>
      </w:divBdr>
    </w:div>
    <w:div w:id="1696887957">
      <w:bodyDiv w:val="1"/>
      <w:marLeft w:val="0"/>
      <w:marRight w:val="0"/>
      <w:marTop w:val="0"/>
      <w:marBottom w:val="0"/>
      <w:divBdr>
        <w:top w:val="none" w:sz="0" w:space="0" w:color="auto"/>
        <w:left w:val="none" w:sz="0" w:space="0" w:color="auto"/>
        <w:bottom w:val="none" w:sz="0" w:space="0" w:color="auto"/>
        <w:right w:val="none" w:sz="0" w:space="0" w:color="auto"/>
      </w:divBdr>
    </w:div>
    <w:div w:id="1697927540">
      <w:bodyDiv w:val="1"/>
      <w:marLeft w:val="0"/>
      <w:marRight w:val="0"/>
      <w:marTop w:val="0"/>
      <w:marBottom w:val="0"/>
      <w:divBdr>
        <w:top w:val="none" w:sz="0" w:space="0" w:color="auto"/>
        <w:left w:val="none" w:sz="0" w:space="0" w:color="auto"/>
        <w:bottom w:val="none" w:sz="0" w:space="0" w:color="auto"/>
        <w:right w:val="none" w:sz="0" w:space="0" w:color="auto"/>
      </w:divBdr>
    </w:div>
    <w:div w:id="1698699622">
      <w:bodyDiv w:val="1"/>
      <w:marLeft w:val="0"/>
      <w:marRight w:val="0"/>
      <w:marTop w:val="0"/>
      <w:marBottom w:val="0"/>
      <w:divBdr>
        <w:top w:val="none" w:sz="0" w:space="0" w:color="auto"/>
        <w:left w:val="none" w:sz="0" w:space="0" w:color="auto"/>
        <w:bottom w:val="none" w:sz="0" w:space="0" w:color="auto"/>
        <w:right w:val="none" w:sz="0" w:space="0" w:color="auto"/>
      </w:divBdr>
    </w:div>
    <w:div w:id="1698845270">
      <w:bodyDiv w:val="1"/>
      <w:marLeft w:val="0"/>
      <w:marRight w:val="0"/>
      <w:marTop w:val="0"/>
      <w:marBottom w:val="0"/>
      <w:divBdr>
        <w:top w:val="none" w:sz="0" w:space="0" w:color="auto"/>
        <w:left w:val="none" w:sz="0" w:space="0" w:color="auto"/>
        <w:bottom w:val="none" w:sz="0" w:space="0" w:color="auto"/>
        <w:right w:val="none" w:sz="0" w:space="0" w:color="auto"/>
      </w:divBdr>
    </w:div>
    <w:div w:id="1699357010">
      <w:bodyDiv w:val="1"/>
      <w:marLeft w:val="0"/>
      <w:marRight w:val="0"/>
      <w:marTop w:val="0"/>
      <w:marBottom w:val="0"/>
      <w:divBdr>
        <w:top w:val="none" w:sz="0" w:space="0" w:color="auto"/>
        <w:left w:val="none" w:sz="0" w:space="0" w:color="auto"/>
        <w:bottom w:val="none" w:sz="0" w:space="0" w:color="auto"/>
        <w:right w:val="none" w:sz="0" w:space="0" w:color="auto"/>
      </w:divBdr>
    </w:div>
    <w:div w:id="1699430647">
      <w:bodyDiv w:val="1"/>
      <w:marLeft w:val="0"/>
      <w:marRight w:val="0"/>
      <w:marTop w:val="0"/>
      <w:marBottom w:val="0"/>
      <w:divBdr>
        <w:top w:val="none" w:sz="0" w:space="0" w:color="auto"/>
        <w:left w:val="none" w:sz="0" w:space="0" w:color="auto"/>
        <w:bottom w:val="none" w:sz="0" w:space="0" w:color="auto"/>
        <w:right w:val="none" w:sz="0" w:space="0" w:color="auto"/>
      </w:divBdr>
    </w:div>
    <w:div w:id="1700544040">
      <w:bodyDiv w:val="1"/>
      <w:marLeft w:val="0"/>
      <w:marRight w:val="0"/>
      <w:marTop w:val="0"/>
      <w:marBottom w:val="0"/>
      <w:divBdr>
        <w:top w:val="none" w:sz="0" w:space="0" w:color="auto"/>
        <w:left w:val="none" w:sz="0" w:space="0" w:color="auto"/>
        <w:bottom w:val="none" w:sz="0" w:space="0" w:color="auto"/>
        <w:right w:val="none" w:sz="0" w:space="0" w:color="auto"/>
      </w:divBdr>
    </w:div>
    <w:div w:id="1700929779">
      <w:bodyDiv w:val="1"/>
      <w:marLeft w:val="0"/>
      <w:marRight w:val="0"/>
      <w:marTop w:val="0"/>
      <w:marBottom w:val="0"/>
      <w:divBdr>
        <w:top w:val="none" w:sz="0" w:space="0" w:color="auto"/>
        <w:left w:val="none" w:sz="0" w:space="0" w:color="auto"/>
        <w:bottom w:val="none" w:sz="0" w:space="0" w:color="auto"/>
        <w:right w:val="none" w:sz="0" w:space="0" w:color="auto"/>
      </w:divBdr>
    </w:div>
    <w:div w:id="1701201722">
      <w:bodyDiv w:val="1"/>
      <w:marLeft w:val="0"/>
      <w:marRight w:val="0"/>
      <w:marTop w:val="0"/>
      <w:marBottom w:val="0"/>
      <w:divBdr>
        <w:top w:val="none" w:sz="0" w:space="0" w:color="auto"/>
        <w:left w:val="none" w:sz="0" w:space="0" w:color="auto"/>
        <w:bottom w:val="none" w:sz="0" w:space="0" w:color="auto"/>
        <w:right w:val="none" w:sz="0" w:space="0" w:color="auto"/>
      </w:divBdr>
    </w:div>
    <w:div w:id="1701394222">
      <w:bodyDiv w:val="1"/>
      <w:marLeft w:val="0"/>
      <w:marRight w:val="0"/>
      <w:marTop w:val="0"/>
      <w:marBottom w:val="0"/>
      <w:divBdr>
        <w:top w:val="none" w:sz="0" w:space="0" w:color="auto"/>
        <w:left w:val="none" w:sz="0" w:space="0" w:color="auto"/>
        <w:bottom w:val="none" w:sz="0" w:space="0" w:color="auto"/>
        <w:right w:val="none" w:sz="0" w:space="0" w:color="auto"/>
      </w:divBdr>
    </w:div>
    <w:div w:id="1702625410">
      <w:bodyDiv w:val="1"/>
      <w:marLeft w:val="0"/>
      <w:marRight w:val="0"/>
      <w:marTop w:val="0"/>
      <w:marBottom w:val="0"/>
      <w:divBdr>
        <w:top w:val="none" w:sz="0" w:space="0" w:color="auto"/>
        <w:left w:val="none" w:sz="0" w:space="0" w:color="auto"/>
        <w:bottom w:val="none" w:sz="0" w:space="0" w:color="auto"/>
        <w:right w:val="none" w:sz="0" w:space="0" w:color="auto"/>
      </w:divBdr>
    </w:div>
    <w:div w:id="1702708618">
      <w:bodyDiv w:val="1"/>
      <w:marLeft w:val="0"/>
      <w:marRight w:val="0"/>
      <w:marTop w:val="0"/>
      <w:marBottom w:val="0"/>
      <w:divBdr>
        <w:top w:val="none" w:sz="0" w:space="0" w:color="auto"/>
        <w:left w:val="none" w:sz="0" w:space="0" w:color="auto"/>
        <w:bottom w:val="none" w:sz="0" w:space="0" w:color="auto"/>
        <w:right w:val="none" w:sz="0" w:space="0" w:color="auto"/>
      </w:divBdr>
    </w:div>
    <w:div w:id="1703050606">
      <w:bodyDiv w:val="1"/>
      <w:marLeft w:val="0"/>
      <w:marRight w:val="0"/>
      <w:marTop w:val="0"/>
      <w:marBottom w:val="0"/>
      <w:divBdr>
        <w:top w:val="none" w:sz="0" w:space="0" w:color="auto"/>
        <w:left w:val="none" w:sz="0" w:space="0" w:color="auto"/>
        <w:bottom w:val="none" w:sz="0" w:space="0" w:color="auto"/>
        <w:right w:val="none" w:sz="0" w:space="0" w:color="auto"/>
      </w:divBdr>
    </w:div>
    <w:div w:id="1707099940">
      <w:bodyDiv w:val="1"/>
      <w:marLeft w:val="0"/>
      <w:marRight w:val="0"/>
      <w:marTop w:val="0"/>
      <w:marBottom w:val="0"/>
      <w:divBdr>
        <w:top w:val="none" w:sz="0" w:space="0" w:color="auto"/>
        <w:left w:val="none" w:sz="0" w:space="0" w:color="auto"/>
        <w:bottom w:val="none" w:sz="0" w:space="0" w:color="auto"/>
        <w:right w:val="none" w:sz="0" w:space="0" w:color="auto"/>
      </w:divBdr>
    </w:div>
    <w:div w:id="1708289439">
      <w:bodyDiv w:val="1"/>
      <w:marLeft w:val="0"/>
      <w:marRight w:val="0"/>
      <w:marTop w:val="0"/>
      <w:marBottom w:val="0"/>
      <w:divBdr>
        <w:top w:val="none" w:sz="0" w:space="0" w:color="auto"/>
        <w:left w:val="none" w:sz="0" w:space="0" w:color="auto"/>
        <w:bottom w:val="none" w:sz="0" w:space="0" w:color="auto"/>
        <w:right w:val="none" w:sz="0" w:space="0" w:color="auto"/>
      </w:divBdr>
    </w:div>
    <w:div w:id="1708405911">
      <w:bodyDiv w:val="1"/>
      <w:marLeft w:val="0"/>
      <w:marRight w:val="0"/>
      <w:marTop w:val="0"/>
      <w:marBottom w:val="0"/>
      <w:divBdr>
        <w:top w:val="none" w:sz="0" w:space="0" w:color="auto"/>
        <w:left w:val="none" w:sz="0" w:space="0" w:color="auto"/>
        <w:bottom w:val="none" w:sz="0" w:space="0" w:color="auto"/>
        <w:right w:val="none" w:sz="0" w:space="0" w:color="auto"/>
      </w:divBdr>
    </w:div>
    <w:div w:id="1710030973">
      <w:bodyDiv w:val="1"/>
      <w:marLeft w:val="0"/>
      <w:marRight w:val="0"/>
      <w:marTop w:val="0"/>
      <w:marBottom w:val="0"/>
      <w:divBdr>
        <w:top w:val="none" w:sz="0" w:space="0" w:color="auto"/>
        <w:left w:val="none" w:sz="0" w:space="0" w:color="auto"/>
        <w:bottom w:val="none" w:sz="0" w:space="0" w:color="auto"/>
        <w:right w:val="none" w:sz="0" w:space="0" w:color="auto"/>
      </w:divBdr>
    </w:div>
    <w:div w:id="1711614457">
      <w:bodyDiv w:val="1"/>
      <w:marLeft w:val="0"/>
      <w:marRight w:val="0"/>
      <w:marTop w:val="0"/>
      <w:marBottom w:val="0"/>
      <w:divBdr>
        <w:top w:val="none" w:sz="0" w:space="0" w:color="auto"/>
        <w:left w:val="none" w:sz="0" w:space="0" w:color="auto"/>
        <w:bottom w:val="none" w:sz="0" w:space="0" w:color="auto"/>
        <w:right w:val="none" w:sz="0" w:space="0" w:color="auto"/>
      </w:divBdr>
    </w:div>
    <w:div w:id="1712026672">
      <w:bodyDiv w:val="1"/>
      <w:marLeft w:val="0"/>
      <w:marRight w:val="0"/>
      <w:marTop w:val="0"/>
      <w:marBottom w:val="0"/>
      <w:divBdr>
        <w:top w:val="none" w:sz="0" w:space="0" w:color="auto"/>
        <w:left w:val="none" w:sz="0" w:space="0" w:color="auto"/>
        <w:bottom w:val="none" w:sz="0" w:space="0" w:color="auto"/>
        <w:right w:val="none" w:sz="0" w:space="0" w:color="auto"/>
      </w:divBdr>
    </w:div>
    <w:div w:id="1712461781">
      <w:bodyDiv w:val="1"/>
      <w:marLeft w:val="0"/>
      <w:marRight w:val="0"/>
      <w:marTop w:val="0"/>
      <w:marBottom w:val="0"/>
      <w:divBdr>
        <w:top w:val="none" w:sz="0" w:space="0" w:color="auto"/>
        <w:left w:val="none" w:sz="0" w:space="0" w:color="auto"/>
        <w:bottom w:val="none" w:sz="0" w:space="0" w:color="auto"/>
        <w:right w:val="none" w:sz="0" w:space="0" w:color="auto"/>
      </w:divBdr>
    </w:div>
    <w:div w:id="1713075584">
      <w:bodyDiv w:val="1"/>
      <w:marLeft w:val="0"/>
      <w:marRight w:val="0"/>
      <w:marTop w:val="0"/>
      <w:marBottom w:val="0"/>
      <w:divBdr>
        <w:top w:val="none" w:sz="0" w:space="0" w:color="auto"/>
        <w:left w:val="none" w:sz="0" w:space="0" w:color="auto"/>
        <w:bottom w:val="none" w:sz="0" w:space="0" w:color="auto"/>
        <w:right w:val="none" w:sz="0" w:space="0" w:color="auto"/>
      </w:divBdr>
    </w:div>
    <w:div w:id="1713184860">
      <w:bodyDiv w:val="1"/>
      <w:marLeft w:val="0"/>
      <w:marRight w:val="0"/>
      <w:marTop w:val="0"/>
      <w:marBottom w:val="0"/>
      <w:divBdr>
        <w:top w:val="none" w:sz="0" w:space="0" w:color="auto"/>
        <w:left w:val="none" w:sz="0" w:space="0" w:color="auto"/>
        <w:bottom w:val="none" w:sz="0" w:space="0" w:color="auto"/>
        <w:right w:val="none" w:sz="0" w:space="0" w:color="auto"/>
      </w:divBdr>
    </w:div>
    <w:div w:id="1713380601">
      <w:bodyDiv w:val="1"/>
      <w:marLeft w:val="0"/>
      <w:marRight w:val="0"/>
      <w:marTop w:val="0"/>
      <w:marBottom w:val="0"/>
      <w:divBdr>
        <w:top w:val="none" w:sz="0" w:space="0" w:color="auto"/>
        <w:left w:val="none" w:sz="0" w:space="0" w:color="auto"/>
        <w:bottom w:val="none" w:sz="0" w:space="0" w:color="auto"/>
        <w:right w:val="none" w:sz="0" w:space="0" w:color="auto"/>
      </w:divBdr>
    </w:div>
    <w:div w:id="1713770607">
      <w:bodyDiv w:val="1"/>
      <w:marLeft w:val="0"/>
      <w:marRight w:val="0"/>
      <w:marTop w:val="0"/>
      <w:marBottom w:val="0"/>
      <w:divBdr>
        <w:top w:val="none" w:sz="0" w:space="0" w:color="auto"/>
        <w:left w:val="none" w:sz="0" w:space="0" w:color="auto"/>
        <w:bottom w:val="none" w:sz="0" w:space="0" w:color="auto"/>
        <w:right w:val="none" w:sz="0" w:space="0" w:color="auto"/>
      </w:divBdr>
    </w:div>
    <w:div w:id="1713924697">
      <w:bodyDiv w:val="1"/>
      <w:marLeft w:val="0"/>
      <w:marRight w:val="0"/>
      <w:marTop w:val="0"/>
      <w:marBottom w:val="0"/>
      <w:divBdr>
        <w:top w:val="none" w:sz="0" w:space="0" w:color="auto"/>
        <w:left w:val="none" w:sz="0" w:space="0" w:color="auto"/>
        <w:bottom w:val="none" w:sz="0" w:space="0" w:color="auto"/>
        <w:right w:val="none" w:sz="0" w:space="0" w:color="auto"/>
      </w:divBdr>
    </w:div>
    <w:div w:id="1714377419">
      <w:bodyDiv w:val="1"/>
      <w:marLeft w:val="0"/>
      <w:marRight w:val="0"/>
      <w:marTop w:val="0"/>
      <w:marBottom w:val="0"/>
      <w:divBdr>
        <w:top w:val="none" w:sz="0" w:space="0" w:color="auto"/>
        <w:left w:val="none" w:sz="0" w:space="0" w:color="auto"/>
        <w:bottom w:val="none" w:sz="0" w:space="0" w:color="auto"/>
        <w:right w:val="none" w:sz="0" w:space="0" w:color="auto"/>
      </w:divBdr>
    </w:div>
    <w:div w:id="1714576725">
      <w:bodyDiv w:val="1"/>
      <w:marLeft w:val="0"/>
      <w:marRight w:val="0"/>
      <w:marTop w:val="0"/>
      <w:marBottom w:val="0"/>
      <w:divBdr>
        <w:top w:val="none" w:sz="0" w:space="0" w:color="auto"/>
        <w:left w:val="none" w:sz="0" w:space="0" w:color="auto"/>
        <w:bottom w:val="none" w:sz="0" w:space="0" w:color="auto"/>
        <w:right w:val="none" w:sz="0" w:space="0" w:color="auto"/>
      </w:divBdr>
    </w:div>
    <w:div w:id="1715038709">
      <w:bodyDiv w:val="1"/>
      <w:marLeft w:val="0"/>
      <w:marRight w:val="0"/>
      <w:marTop w:val="0"/>
      <w:marBottom w:val="0"/>
      <w:divBdr>
        <w:top w:val="none" w:sz="0" w:space="0" w:color="auto"/>
        <w:left w:val="none" w:sz="0" w:space="0" w:color="auto"/>
        <w:bottom w:val="none" w:sz="0" w:space="0" w:color="auto"/>
        <w:right w:val="none" w:sz="0" w:space="0" w:color="auto"/>
      </w:divBdr>
    </w:div>
    <w:div w:id="1716153221">
      <w:bodyDiv w:val="1"/>
      <w:marLeft w:val="0"/>
      <w:marRight w:val="0"/>
      <w:marTop w:val="0"/>
      <w:marBottom w:val="0"/>
      <w:divBdr>
        <w:top w:val="none" w:sz="0" w:space="0" w:color="auto"/>
        <w:left w:val="none" w:sz="0" w:space="0" w:color="auto"/>
        <w:bottom w:val="none" w:sz="0" w:space="0" w:color="auto"/>
        <w:right w:val="none" w:sz="0" w:space="0" w:color="auto"/>
      </w:divBdr>
    </w:div>
    <w:div w:id="1717315190">
      <w:bodyDiv w:val="1"/>
      <w:marLeft w:val="0"/>
      <w:marRight w:val="0"/>
      <w:marTop w:val="0"/>
      <w:marBottom w:val="0"/>
      <w:divBdr>
        <w:top w:val="none" w:sz="0" w:space="0" w:color="auto"/>
        <w:left w:val="none" w:sz="0" w:space="0" w:color="auto"/>
        <w:bottom w:val="none" w:sz="0" w:space="0" w:color="auto"/>
        <w:right w:val="none" w:sz="0" w:space="0" w:color="auto"/>
      </w:divBdr>
    </w:div>
    <w:div w:id="1717925649">
      <w:bodyDiv w:val="1"/>
      <w:marLeft w:val="0"/>
      <w:marRight w:val="0"/>
      <w:marTop w:val="0"/>
      <w:marBottom w:val="0"/>
      <w:divBdr>
        <w:top w:val="none" w:sz="0" w:space="0" w:color="auto"/>
        <w:left w:val="none" w:sz="0" w:space="0" w:color="auto"/>
        <w:bottom w:val="none" w:sz="0" w:space="0" w:color="auto"/>
        <w:right w:val="none" w:sz="0" w:space="0" w:color="auto"/>
      </w:divBdr>
    </w:div>
    <w:div w:id="1718118042">
      <w:bodyDiv w:val="1"/>
      <w:marLeft w:val="0"/>
      <w:marRight w:val="0"/>
      <w:marTop w:val="0"/>
      <w:marBottom w:val="0"/>
      <w:divBdr>
        <w:top w:val="none" w:sz="0" w:space="0" w:color="auto"/>
        <w:left w:val="none" w:sz="0" w:space="0" w:color="auto"/>
        <w:bottom w:val="none" w:sz="0" w:space="0" w:color="auto"/>
        <w:right w:val="none" w:sz="0" w:space="0" w:color="auto"/>
      </w:divBdr>
    </w:div>
    <w:div w:id="1718697648">
      <w:bodyDiv w:val="1"/>
      <w:marLeft w:val="0"/>
      <w:marRight w:val="0"/>
      <w:marTop w:val="0"/>
      <w:marBottom w:val="0"/>
      <w:divBdr>
        <w:top w:val="none" w:sz="0" w:space="0" w:color="auto"/>
        <w:left w:val="none" w:sz="0" w:space="0" w:color="auto"/>
        <w:bottom w:val="none" w:sz="0" w:space="0" w:color="auto"/>
        <w:right w:val="none" w:sz="0" w:space="0" w:color="auto"/>
      </w:divBdr>
    </w:div>
    <w:div w:id="1719816550">
      <w:bodyDiv w:val="1"/>
      <w:marLeft w:val="0"/>
      <w:marRight w:val="0"/>
      <w:marTop w:val="0"/>
      <w:marBottom w:val="0"/>
      <w:divBdr>
        <w:top w:val="none" w:sz="0" w:space="0" w:color="auto"/>
        <w:left w:val="none" w:sz="0" w:space="0" w:color="auto"/>
        <w:bottom w:val="none" w:sz="0" w:space="0" w:color="auto"/>
        <w:right w:val="none" w:sz="0" w:space="0" w:color="auto"/>
      </w:divBdr>
    </w:div>
    <w:div w:id="1720395801">
      <w:bodyDiv w:val="1"/>
      <w:marLeft w:val="0"/>
      <w:marRight w:val="0"/>
      <w:marTop w:val="0"/>
      <w:marBottom w:val="0"/>
      <w:divBdr>
        <w:top w:val="none" w:sz="0" w:space="0" w:color="auto"/>
        <w:left w:val="none" w:sz="0" w:space="0" w:color="auto"/>
        <w:bottom w:val="none" w:sz="0" w:space="0" w:color="auto"/>
        <w:right w:val="none" w:sz="0" w:space="0" w:color="auto"/>
      </w:divBdr>
    </w:div>
    <w:div w:id="1721129756">
      <w:bodyDiv w:val="1"/>
      <w:marLeft w:val="0"/>
      <w:marRight w:val="0"/>
      <w:marTop w:val="0"/>
      <w:marBottom w:val="0"/>
      <w:divBdr>
        <w:top w:val="none" w:sz="0" w:space="0" w:color="auto"/>
        <w:left w:val="none" w:sz="0" w:space="0" w:color="auto"/>
        <w:bottom w:val="none" w:sz="0" w:space="0" w:color="auto"/>
        <w:right w:val="none" w:sz="0" w:space="0" w:color="auto"/>
      </w:divBdr>
    </w:div>
    <w:div w:id="1721250294">
      <w:bodyDiv w:val="1"/>
      <w:marLeft w:val="0"/>
      <w:marRight w:val="0"/>
      <w:marTop w:val="0"/>
      <w:marBottom w:val="0"/>
      <w:divBdr>
        <w:top w:val="none" w:sz="0" w:space="0" w:color="auto"/>
        <w:left w:val="none" w:sz="0" w:space="0" w:color="auto"/>
        <w:bottom w:val="none" w:sz="0" w:space="0" w:color="auto"/>
        <w:right w:val="none" w:sz="0" w:space="0" w:color="auto"/>
      </w:divBdr>
    </w:div>
    <w:div w:id="1723670271">
      <w:bodyDiv w:val="1"/>
      <w:marLeft w:val="0"/>
      <w:marRight w:val="0"/>
      <w:marTop w:val="0"/>
      <w:marBottom w:val="0"/>
      <w:divBdr>
        <w:top w:val="none" w:sz="0" w:space="0" w:color="auto"/>
        <w:left w:val="none" w:sz="0" w:space="0" w:color="auto"/>
        <w:bottom w:val="none" w:sz="0" w:space="0" w:color="auto"/>
        <w:right w:val="none" w:sz="0" w:space="0" w:color="auto"/>
      </w:divBdr>
    </w:div>
    <w:div w:id="1724254806">
      <w:bodyDiv w:val="1"/>
      <w:marLeft w:val="0"/>
      <w:marRight w:val="0"/>
      <w:marTop w:val="0"/>
      <w:marBottom w:val="0"/>
      <w:divBdr>
        <w:top w:val="none" w:sz="0" w:space="0" w:color="auto"/>
        <w:left w:val="none" w:sz="0" w:space="0" w:color="auto"/>
        <w:bottom w:val="none" w:sz="0" w:space="0" w:color="auto"/>
        <w:right w:val="none" w:sz="0" w:space="0" w:color="auto"/>
      </w:divBdr>
    </w:div>
    <w:div w:id="1725332170">
      <w:bodyDiv w:val="1"/>
      <w:marLeft w:val="0"/>
      <w:marRight w:val="0"/>
      <w:marTop w:val="0"/>
      <w:marBottom w:val="0"/>
      <w:divBdr>
        <w:top w:val="none" w:sz="0" w:space="0" w:color="auto"/>
        <w:left w:val="none" w:sz="0" w:space="0" w:color="auto"/>
        <w:bottom w:val="none" w:sz="0" w:space="0" w:color="auto"/>
        <w:right w:val="none" w:sz="0" w:space="0" w:color="auto"/>
      </w:divBdr>
    </w:div>
    <w:div w:id="1725717541">
      <w:bodyDiv w:val="1"/>
      <w:marLeft w:val="0"/>
      <w:marRight w:val="0"/>
      <w:marTop w:val="0"/>
      <w:marBottom w:val="0"/>
      <w:divBdr>
        <w:top w:val="none" w:sz="0" w:space="0" w:color="auto"/>
        <w:left w:val="none" w:sz="0" w:space="0" w:color="auto"/>
        <w:bottom w:val="none" w:sz="0" w:space="0" w:color="auto"/>
        <w:right w:val="none" w:sz="0" w:space="0" w:color="auto"/>
      </w:divBdr>
    </w:div>
    <w:div w:id="1725786704">
      <w:bodyDiv w:val="1"/>
      <w:marLeft w:val="0"/>
      <w:marRight w:val="0"/>
      <w:marTop w:val="0"/>
      <w:marBottom w:val="0"/>
      <w:divBdr>
        <w:top w:val="none" w:sz="0" w:space="0" w:color="auto"/>
        <w:left w:val="none" w:sz="0" w:space="0" w:color="auto"/>
        <w:bottom w:val="none" w:sz="0" w:space="0" w:color="auto"/>
        <w:right w:val="none" w:sz="0" w:space="0" w:color="auto"/>
      </w:divBdr>
    </w:div>
    <w:div w:id="1726367502">
      <w:bodyDiv w:val="1"/>
      <w:marLeft w:val="0"/>
      <w:marRight w:val="0"/>
      <w:marTop w:val="0"/>
      <w:marBottom w:val="0"/>
      <w:divBdr>
        <w:top w:val="none" w:sz="0" w:space="0" w:color="auto"/>
        <w:left w:val="none" w:sz="0" w:space="0" w:color="auto"/>
        <w:bottom w:val="none" w:sz="0" w:space="0" w:color="auto"/>
        <w:right w:val="none" w:sz="0" w:space="0" w:color="auto"/>
      </w:divBdr>
    </w:div>
    <w:div w:id="1727217366">
      <w:bodyDiv w:val="1"/>
      <w:marLeft w:val="0"/>
      <w:marRight w:val="0"/>
      <w:marTop w:val="0"/>
      <w:marBottom w:val="0"/>
      <w:divBdr>
        <w:top w:val="none" w:sz="0" w:space="0" w:color="auto"/>
        <w:left w:val="none" w:sz="0" w:space="0" w:color="auto"/>
        <w:bottom w:val="none" w:sz="0" w:space="0" w:color="auto"/>
        <w:right w:val="none" w:sz="0" w:space="0" w:color="auto"/>
      </w:divBdr>
    </w:div>
    <w:div w:id="1727334517">
      <w:bodyDiv w:val="1"/>
      <w:marLeft w:val="0"/>
      <w:marRight w:val="0"/>
      <w:marTop w:val="0"/>
      <w:marBottom w:val="0"/>
      <w:divBdr>
        <w:top w:val="none" w:sz="0" w:space="0" w:color="auto"/>
        <w:left w:val="none" w:sz="0" w:space="0" w:color="auto"/>
        <w:bottom w:val="none" w:sz="0" w:space="0" w:color="auto"/>
        <w:right w:val="none" w:sz="0" w:space="0" w:color="auto"/>
      </w:divBdr>
    </w:div>
    <w:div w:id="1730616449">
      <w:bodyDiv w:val="1"/>
      <w:marLeft w:val="0"/>
      <w:marRight w:val="0"/>
      <w:marTop w:val="0"/>
      <w:marBottom w:val="0"/>
      <w:divBdr>
        <w:top w:val="none" w:sz="0" w:space="0" w:color="auto"/>
        <w:left w:val="none" w:sz="0" w:space="0" w:color="auto"/>
        <w:bottom w:val="none" w:sz="0" w:space="0" w:color="auto"/>
        <w:right w:val="none" w:sz="0" w:space="0" w:color="auto"/>
      </w:divBdr>
    </w:div>
    <w:div w:id="1730835993">
      <w:bodyDiv w:val="1"/>
      <w:marLeft w:val="0"/>
      <w:marRight w:val="0"/>
      <w:marTop w:val="0"/>
      <w:marBottom w:val="0"/>
      <w:divBdr>
        <w:top w:val="none" w:sz="0" w:space="0" w:color="auto"/>
        <w:left w:val="none" w:sz="0" w:space="0" w:color="auto"/>
        <w:bottom w:val="none" w:sz="0" w:space="0" w:color="auto"/>
        <w:right w:val="none" w:sz="0" w:space="0" w:color="auto"/>
      </w:divBdr>
    </w:div>
    <w:div w:id="1731342766">
      <w:bodyDiv w:val="1"/>
      <w:marLeft w:val="0"/>
      <w:marRight w:val="0"/>
      <w:marTop w:val="0"/>
      <w:marBottom w:val="0"/>
      <w:divBdr>
        <w:top w:val="none" w:sz="0" w:space="0" w:color="auto"/>
        <w:left w:val="none" w:sz="0" w:space="0" w:color="auto"/>
        <w:bottom w:val="none" w:sz="0" w:space="0" w:color="auto"/>
        <w:right w:val="none" w:sz="0" w:space="0" w:color="auto"/>
      </w:divBdr>
    </w:div>
    <w:div w:id="1732582346">
      <w:bodyDiv w:val="1"/>
      <w:marLeft w:val="0"/>
      <w:marRight w:val="0"/>
      <w:marTop w:val="0"/>
      <w:marBottom w:val="0"/>
      <w:divBdr>
        <w:top w:val="none" w:sz="0" w:space="0" w:color="auto"/>
        <w:left w:val="none" w:sz="0" w:space="0" w:color="auto"/>
        <w:bottom w:val="none" w:sz="0" w:space="0" w:color="auto"/>
        <w:right w:val="none" w:sz="0" w:space="0" w:color="auto"/>
      </w:divBdr>
    </w:div>
    <w:div w:id="1733043758">
      <w:bodyDiv w:val="1"/>
      <w:marLeft w:val="0"/>
      <w:marRight w:val="0"/>
      <w:marTop w:val="0"/>
      <w:marBottom w:val="0"/>
      <w:divBdr>
        <w:top w:val="none" w:sz="0" w:space="0" w:color="auto"/>
        <w:left w:val="none" w:sz="0" w:space="0" w:color="auto"/>
        <w:bottom w:val="none" w:sz="0" w:space="0" w:color="auto"/>
        <w:right w:val="none" w:sz="0" w:space="0" w:color="auto"/>
      </w:divBdr>
    </w:div>
    <w:div w:id="1733693547">
      <w:bodyDiv w:val="1"/>
      <w:marLeft w:val="0"/>
      <w:marRight w:val="0"/>
      <w:marTop w:val="0"/>
      <w:marBottom w:val="0"/>
      <w:divBdr>
        <w:top w:val="none" w:sz="0" w:space="0" w:color="auto"/>
        <w:left w:val="none" w:sz="0" w:space="0" w:color="auto"/>
        <w:bottom w:val="none" w:sz="0" w:space="0" w:color="auto"/>
        <w:right w:val="none" w:sz="0" w:space="0" w:color="auto"/>
      </w:divBdr>
    </w:div>
    <w:div w:id="1733768531">
      <w:bodyDiv w:val="1"/>
      <w:marLeft w:val="0"/>
      <w:marRight w:val="0"/>
      <w:marTop w:val="0"/>
      <w:marBottom w:val="0"/>
      <w:divBdr>
        <w:top w:val="none" w:sz="0" w:space="0" w:color="auto"/>
        <w:left w:val="none" w:sz="0" w:space="0" w:color="auto"/>
        <w:bottom w:val="none" w:sz="0" w:space="0" w:color="auto"/>
        <w:right w:val="none" w:sz="0" w:space="0" w:color="auto"/>
      </w:divBdr>
    </w:div>
    <w:div w:id="1733963435">
      <w:bodyDiv w:val="1"/>
      <w:marLeft w:val="0"/>
      <w:marRight w:val="0"/>
      <w:marTop w:val="0"/>
      <w:marBottom w:val="0"/>
      <w:divBdr>
        <w:top w:val="none" w:sz="0" w:space="0" w:color="auto"/>
        <w:left w:val="none" w:sz="0" w:space="0" w:color="auto"/>
        <w:bottom w:val="none" w:sz="0" w:space="0" w:color="auto"/>
        <w:right w:val="none" w:sz="0" w:space="0" w:color="auto"/>
      </w:divBdr>
    </w:div>
    <w:div w:id="1734037751">
      <w:bodyDiv w:val="1"/>
      <w:marLeft w:val="0"/>
      <w:marRight w:val="0"/>
      <w:marTop w:val="0"/>
      <w:marBottom w:val="0"/>
      <w:divBdr>
        <w:top w:val="none" w:sz="0" w:space="0" w:color="auto"/>
        <w:left w:val="none" w:sz="0" w:space="0" w:color="auto"/>
        <w:bottom w:val="none" w:sz="0" w:space="0" w:color="auto"/>
        <w:right w:val="none" w:sz="0" w:space="0" w:color="auto"/>
      </w:divBdr>
    </w:div>
    <w:div w:id="1734087064">
      <w:bodyDiv w:val="1"/>
      <w:marLeft w:val="0"/>
      <w:marRight w:val="0"/>
      <w:marTop w:val="0"/>
      <w:marBottom w:val="0"/>
      <w:divBdr>
        <w:top w:val="none" w:sz="0" w:space="0" w:color="auto"/>
        <w:left w:val="none" w:sz="0" w:space="0" w:color="auto"/>
        <w:bottom w:val="none" w:sz="0" w:space="0" w:color="auto"/>
        <w:right w:val="none" w:sz="0" w:space="0" w:color="auto"/>
      </w:divBdr>
    </w:div>
    <w:div w:id="1734237464">
      <w:bodyDiv w:val="1"/>
      <w:marLeft w:val="0"/>
      <w:marRight w:val="0"/>
      <w:marTop w:val="0"/>
      <w:marBottom w:val="0"/>
      <w:divBdr>
        <w:top w:val="none" w:sz="0" w:space="0" w:color="auto"/>
        <w:left w:val="none" w:sz="0" w:space="0" w:color="auto"/>
        <w:bottom w:val="none" w:sz="0" w:space="0" w:color="auto"/>
        <w:right w:val="none" w:sz="0" w:space="0" w:color="auto"/>
      </w:divBdr>
    </w:div>
    <w:div w:id="1735155938">
      <w:bodyDiv w:val="1"/>
      <w:marLeft w:val="0"/>
      <w:marRight w:val="0"/>
      <w:marTop w:val="0"/>
      <w:marBottom w:val="0"/>
      <w:divBdr>
        <w:top w:val="none" w:sz="0" w:space="0" w:color="auto"/>
        <w:left w:val="none" w:sz="0" w:space="0" w:color="auto"/>
        <w:bottom w:val="none" w:sz="0" w:space="0" w:color="auto"/>
        <w:right w:val="none" w:sz="0" w:space="0" w:color="auto"/>
      </w:divBdr>
    </w:div>
    <w:div w:id="1735200551">
      <w:bodyDiv w:val="1"/>
      <w:marLeft w:val="0"/>
      <w:marRight w:val="0"/>
      <w:marTop w:val="0"/>
      <w:marBottom w:val="0"/>
      <w:divBdr>
        <w:top w:val="none" w:sz="0" w:space="0" w:color="auto"/>
        <w:left w:val="none" w:sz="0" w:space="0" w:color="auto"/>
        <w:bottom w:val="none" w:sz="0" w:space="0" w:color="auto"/>
        <w:right w:val="none" w:sz="0" w:space="0" w:color="auto"/>
      </w:divBdr>
    </w:div>
    <w:div w:id="1736972486">
      <w:bodyDiv w:val="1"/>
      <w:marLeft w:val="0"/>
      <w:marRight w:val="0"/>
      <w:marTop w:val="0"/>
      <w:marBottom w:val="0"/>
      <w:divBdr>
        <w:top w:val="none" w:sz="0" w:space="0" w:color="auto"/>
        <w:left w:val="none" w:sz="0" w:space="0" w:color="auto"/>
        <w:bottom w:val="none" w:sz="0" w:space="0" w:color="auto"/>
        <w:right w:val="none" w:sz="0" w:space="0" w:color="auto"/>
      </w:divBdr>
    </w:div>
    <w:div w:id="1737387661">
      <w:bodyDiv w:val="1"/>
      <w:marLeft w:val="0"/>
      <w:marRight w:val="0"/>
      <w:marTop w:val="0"/>
      <w:marBottom w:val="0"/>
      <w:divBdr>
        <w:top w:val="none" w:sz="0" w:space="0" w:color="auto"/>
        <w:left w:val="none" w:sz="0" w:space="0" w:color="auto"/>
        <w:bottom w:val="none" w:sz="0" w:space="0" w:color="auto"/>
        <w:right w:val="none" w:sz="0" w:space="0" w:color="auto"/>
      </w:divBdr>
    </w:div>
    <w:div w:id="1738547815">
      <w:bodyDiv w:val="1"/>
      <w:marLeft w:val="0"/>
      <w:marRight w:val="0"/>
      <w:marTop w:val="0"/>
      <w:marBottom w:val="0"/>
      <w:divBdr>
        <w:top w:val="none" w:sz="0" w:space="0" w:color="auto"/>
        <w:left w:val="none" w:sz="0" w:space="0" w:color="auto"/>
        <w:bottom w:val="none" w:sz="0" w:space="0" w:color="auto"/>
        <w:right w:val="none" w:sz="0" w:space="0" w:color="auto"/>
      </w:divBdr>
    </w:div>
    <w:div w:id="1739086878">
      <w:bodyDiv w:val="1"/>
      <w:marLeft w:val="0"/>
      <w:marRight w:val="0"/>
      <w:marTop w:val="0"/>
      <w:marBottom w:val="0"/>
      <w:divBdr>
        <w:top w:val="none" w:sz="0" w:space="0" w:color="auto"/>
        <w:left w:val="none" w:sz="0" w:space="0" w:color="auto"/>
        <w:bottom w:val="none" w:sz="0" w:space="0" w:color="auto"/>
        <w:right w:val="none" w:sz="0" w:space="0" w:color="auto"/>
      </w:divBdr>
    </w:div>
    <w:div w:id="1739743284">
      <w:bodyDiv w:val="1"/>
      <w:marLeft w:val="0"/>
      <w:marRight w:val="0"/>
      <w:marTop w:val="0"/>
      <w:marBottom w:val="0"/>
      <w:divBdr>
        <w:top w:val="none" w:sz="0" w:space="0" w:color="auto"/>
        <w:left w:val="none" w:sz="0" w:space="0" w:color="auto"/>
        <w:bottom w:val="none" w:sz="0" w:space="0" w:color="auto"/>
        <w:right w:val="none" w:sz="0" w:space="0" w:color="auto"/>
      </w:divBdr>
    </w:div>
    <w:div w:id="1739863964">
      <w:bodyDiv w:val="1"/>
      <w:marLeft w:val="0"/>
      <w:marRight w:val="0"/>
      <w:marTop w:val="0"/>
      <w:marBottom w:val="0"/>
      <w:divBdr>
        <w:top w:val="none" w:sz="0" w:space="0" w:color="auto"/>
        <w:left w:val="none" w:sz="0" w:space="0" w:color="auto"/>
        <w:bottom w:val="none" w:sz="0" w:space="0" w:color="auto"/>
        <w:right w:val="none" w:sz="0" w:space="0" w:color="auto"/>
      </w:divBdr>
    </w:div>
    <w:div w:id="1739941993">
      <w:bodyDiv w:val="1"/>
      <w:marLeft w:val="0"/>
      <w:marRight w:val="0"/>
      <w:marTop w:val="0"/>
      <w:marBottom w:val="0"/>
      <w:divBdr>
        <w:top w:val="none" w:sz="0" w:space="0" w:color="auto"/>
        <w:left w:val="none" w:sz="0" w:space="0" w:color="auto"/>
        <w:bottom w:val="none" w:sz="0" w:space="0" w:color="auto"/>
        <w:right w:val="none" w:sz="0" w:space="0" w:color="auto"/>
      </w:divBdr>
    </w:div>
    <w:div w:id="1740589551">
      <w:bodyDiv w:val="1"/>
      <w:marLeft w:val="0"/>
      <w:marRight w:val="0"/>
      <w:marTop w:val="0"/>
      <w:marBottom w:val="0"/>
      <w:divBdr>
        <w:top w:val="none" w:sz="0" w:space="0" w:color="auto"/>
        <w:left w:val="none" w:sz="0" w:space="0" w:color="auto"/>
        <w:bottom w:val="none" w:sz="0" w:space="0" w:color="auto"/>
        <w:right w:val="none" w:sz="0" w:space="0" w:color="auto"/>
      </w:divBdr>
    </w:div>
    <w:div w:id="1741370134">
      <w:bodyDiv w:val="1"/>
      <w:marLeft w:val="0"/>
      <w:marRight w:val="0"/>
      <w:marTop w:val="0"/>
      <w:marBottom w:val="0"/>
      <w:divBdr>
        <w:top w:val="none" w:sz="0" w:space="0" w:color="auto"/>
        <w:left w:val="none" w:sz="0" w:space="0" w:color="auto"/>
        <w:bottom w:val="none" w:sz="0" w:space="0" w:color="auto"/>
        <w:right w:val="none" w:sz="0" w:space="0" w:color="auto"/>
      </w:divBdr>
    </w:div>
    <w:div w:id="1742291451">
      <w:bodyDiv w:val="1"/>
      <w:marLeft w:val="0"/>
      <w:marRight w:val="0"/>
      <w:marTop w:val="0"/>
      <w:marBottom w:val="0"/>
      <w:divBdr>
        <w:top w:val="none" w:sz="0" w:space="0" w:color="auto"/>
        <w:left w:val="none" w:sz="0" w:space="0" w:color="auto"/>
        <w:bottom w:val="none" w:sz="0" w:space="0" w:color="auto"/>
        <w:right w:val="none" w:sz="0" w:space="0" w:color="auto"/>
      </w:divBdr>
    </w:div>
    <w:div w:id="1743260921">
      <w:bodyDiv w:val="1"/>
      <w:marLeft w:val="0"/>
      <w:marRight w:val="0"/>
      <w:marTop w:val="0"/>
      <w:marBottom w:val="0"/>
      <w:divBdr>
        <w:top w:val="none" w:sz="0" w:space="0" w:color="auto"/>
        <w:left w:val="none" w:sz="0" w:space="0" w:color="auto"/>
        <w:bottom w:val="none" w:sz="0" w:space="0" w:color="auto"/>
        <w:right w:val="none" w:sz="0" w:space="0" w:color="auto"/>
      </w:divBdr>
    </w:div>
    <w:div w:id="1744329726">
      <w:bodyDiv w:val="1"/>
      <w:marLeft w:val="0"/>
      <w:marRight w:val="0"/>
      <w:marTop w:val="0"/>
      <w:marBottom w:val="0"/>
      <w:divBdr>
        <w:top w:val="none" w:sz="0" w:space="0" w:color="auto"/>
        <w:left w:val="none" w:sz="0" w:space="0" w:color="auto"/>
        <w:bottom w:val="none" w:sz="0" w:space="0" w:color="auto"/>
        <w:right w:val="none" w:sz="0" w:space="0" w:color="auto"/>
      </w:divBdr>
    </w:div>
    <w:div w:id="1744834776">
      <w:bodyDiv w:val="1"/>
      <w:marLeft w:val="0"/>
      <w:marRight w:val="0"/>
      <w:marTop w:val="0"/>
      <w:marBottom w:val="0"/>
      <w:divBdr>
        <w:top w:val="none" w:sz="0" w:space="0" w:color="auto"/>
        <w:left w:val="none" w:sz="0" w:space="0" w:color="auto"/>
        <w:bottom w:val="none" w:sz="0" w:space="0" w:color="auto"/>
        <w:right w:val="none" w:sz="0" w:space="0" w:color="auto"/>
      </w:divBdr>
    </w:div>
    <w:div w:id="1744840788">
      <w:bodyDiv w:val="1"/>
      <w:marLeft w:val="0"/>
      <w:marRight w:val="0"/>
      <w:marTop w:val="0"/>
      <w:marBottom w:val="0"/>
      <w:divBdr>
        <w:top w:val="none" w:sz="0" w:space="0" w:color="auto"/>
        <w:left w:val="none" w:sz="0" w:space="0" w:color="auto"/>
        <w:bottom w:val="none" w:sz="0" w:space="0" w:color="auto"/>
        <w:right w:val="none" w:sz="0" w:space="0" w:color="auto"/>
      </w:divBdr>
    </w:div>
    <w:div w:id="1747612419">
      <w:bodyDiv w:val="1"/>
      <w:marLeft w:val="0"/>
      <w:marRight w:val="0"/>
      <w:marTop w:val="0"/>
      <w:marBottom w:val="0"/>
      <w:divBdr>
        <w:top w:val="none" w:sz="0" w:space="0" w:color="auto"/>
        <w:left w:val="none" w:sz="0" w:space="0" w:color="auto"/>
        <w:bottom w:val="none" w:sz="0" w:space="0" w:color="auto"/>
        <w:right w:val="none" w:sz="0" w:space="0" w:color="auto"/>
      </w:divBdr>
    </w:div>
    <w:div w:id="1748461054">
      <w:bodyDiv w:val="1"/>
      <w:marLeft w:val="0"/>
      <w:marRight w:val="0"/>
      <w:marTop w:val="0"/>
      <w:marBottom w:val="0"/>
      <w:divBdr>
        <w:top w:val="none" w:sz="0" w:space="0" w:color="auto"/>
        <w:left w:val="none" w:sz="0" w:space="0" w:color="auto"/>
        <w:bottom w:val="none" w:sz="0" w:space="0" w:color="auto"/>
        <w:right w:val="none" w:sz="0" w:space="0" w:color="auto"/>
      </w:divBdr>
    </w:div>
    <w:div w:id="1749692362">
      <w:bodyDiv w:val="1"/>
      <w:marLeft w:val="0"/>
      <w:marRight w:val="0"/>
      <w:marTop w:val="0"/>
      <w:marBottom w:val="0"/>
      <w:divBdr>
        <w:top w:val="none" w:sz="0" w:space="0" w:color="auto"/>
        <w:left w:val="none" w:sz="0" w:space="0" w:color="auto"/>
        <w:bottom w:val="none" w:sz="0" w:space="0" w:color="auto"/>
        <w:right w:val="none" w:sz="0" w:space="0" w:color="auto"/>
      </w:divBdr>
    </w:div>
    <w:div w:id="1750544572">
      <w:bodyDiv w:val="1"/>
      <w:marLeft w:val="0"/>
      <w:marRight w:val="0"/>
      <w:marTop w:val="0"/>
      <w:marBottom w:val="0"/>
      <w:divBdr>
        <w:top w:val="none" w:sz="0" w:space="0" w:color="auto"/>
        <w:left w:val="none" w:sz="0" w:space="0" w:color="auto"/>
        <w:bottom w:val="none" w:sz="0" w:space="0" w:color="auto"/>
        <w:right w:val="none" w:sz="0" w:space="0" w:color="auto"/>
      </w:divBdr>
    </w:div>
    <w:div w:id="1751463639">
      <w:bodyDiv w:val="1"/>
      <w:marLeft w:val="0"/>
      <w:marRight w:val="0"/>
      <w:marTop w:val="0"/>
      <w:marBottom w:val="0"/>
      <w:divBdr>
        <w:top w:val="none" w:sz="0" w:space="0" w:color="auto"/>
        <w:left w:val="none" w:sz="0" w:space="0" w:color="auto"/>
        <w:bottom w:val="none" w:sz="0" w:space="0" w:color="auto"/>
        <w:right w:val="none" w:sz="0" w:space="0" w:color="auto"/>
      </w:divBdr>
    </w:div>
    <w:div w:id="1752501071">
      <w:bodyDiv w:val="1"/>
      <w:marLeft w:val="0"/>
      <w:marRight w:val="0"/>
      <w:marTop w:val="0"/>
      <w:marBottom w:val="0"/>
      <w:divBdr>
        <w:top w:val="none" w:sz="0" w:space="0" w:color="auto"/>
        <w:left w:val="none" w:sz="0" w:space="0" w:color="auto"/>
        <w:bottom w:val="none" w:sz="0" w:space="0" w:color="auto"/>
        <w:right w:val="none" w:sz="0" w:space="0" w:color="auto"/>
      </w:divBdr>
    </w:div>
    <w:div w:id="1752580557">
      <w:bodyDiv w:val="1"/>
      <w:marLeft w:val="0"/>
      <w:marRight w:val="0"/>
      <w:marTop w:val="0"/>
      <w:marBottom w:val="0"/>
      <w:divBdr>
        <w:top w:val="none" w:sz="0" w:space="0" w:color="auto"/>
        <w:left w:val="none" w:sz="0" w:space="0" w:color="auto"/>
        <w:bottom w:val="none" w:sz="0" w:space="0" w:color="auto"/>
        <w:right w:val="none" w:sz="0" w:space="0" w:color="auto"/>
      </w:divBdr>
    </w:div>
    <w:div w:id="1753578053">
      <w:bodyDiv w:val="1"/>
      <w:marLeft w:val="0"/>
      <w:marRight w:val="0"/>
      <w:marTop w:val="0"/>
      <w:marBottom w:val="0"/>
      <w:divBdr>
        <w:top w:val="none" w:sz="0" w:space="0" w:color="auto"/>
        <w:left w:val="none" w:sz="0" w:space="0" w:color="auto"/>
        <w:bottom w:val="none" w:sz="0" w:space="0" w:color="auto"/>
        <w:right w:val="none" w:sz="0" w:space="0" w:color="auto"/>
      </w:divBdr>
    </w:div>
    <w:div w:id="1754159225">
      <w:bodyDiv w:val="1"/>
      <w:marLeft w:val="0"/>
      <w:marRight w:val="0"/>
      <w:marTop w:val="0"/>
      <w:marBottom w:val="0"/>
      <w:divBdr>
        <w:top w:val="none" w:sz="0" w:space="0" w:color="auto"/>
        <w:left w:val="none" w:sz="0" w:space="0" w:color="auto"/>
        <w:bottom w:val="none" w:sz="0" w:space="0" w:color="auto"/>
        <w:right w:val="none" w:sz="0" w:space="0" w:color="auto"/>
      </w:divBdr>
    </w:div>
    <w:div w:id="1755126962">
      <w:bodyDiv w:val="1"/>
      <w:marLeft w:val="0"/>
      <w:marRight w:val="0"/>
      <w:marTop w:val="0"/>
      <w:marBottom w:val="0"/>
      <w:divBdr>
        <w:top w:val="none" w:sz="0" w:space="0" w:color="auto"/>
        <w:left w:val="none" w:sz="0" w:space="0" w:color="auto"/>
        <w:bottom w:val="none" w:sz="0" w:space="0" w:color="auto"/>
        <w:right w:val="none" w:sz="0" w:space="0" w:color="auto"/>
      </w:divBdr>
    </w:div>
    <w:div w:id="1758137056">
      <w:bodyDiv w:val="1"/>
      <w:marLeft w:val="0"/>
      <w:marRight w:val="0"/>
      <w:marTop w:val="0"/>
      <w:marBottom w:val="0"/>
      <w:divBdr>
        <w:top w:val="none" w:sz="0" w:space="0" w:color="auto"/>
        <w:left w:val="none" w:sz="0" w:space="0" w:color="auto"/>
        <w:bottom w:val="none" w:sz="0" w:space="0" w:color="auto"/>
        <w:right w:val="none" w:sz="0" w:space="0" w:color="auto"/>
      </w:divBdr>
    </w:div>
    <w:div w:id="1760057003">
      <w:bodyDiv w:val="1"/>
      <w:marLeft w:val="0"/>
      <w:marRight w:val="0"/>
      <w:marTop w:val="0"/>
      <w:marBottom w:val="0"/>
      <w:divBdr>
        <w:top w:val="none" w:sz="0" w:space="0" w:color="auto"/>
        <w:left w:val="none" w:sz="0" w:space="0" w:color="auto"/>
        <w:bottom w:val="none" w:sz="0" w:space="0" w:color="auto"/>
        <w:right w:val="none" w:sz="0" w:space="0" w:color="auto"/>
      </w:divBdr>
    </w:div>
    <w:div w:id="1761179602">
      <w:bodyDiv w:val="1"/>
      <w:marLeft w:val="0"/>
      <w:marRight w:val="0"/>
      <w:marTop w:val="0"/>
      <w:marBottom w:val="0"/>
      <w:divBdr>
        <w:top w:val="none" w:sz="0" w:space="0" w:color="auto"/>
        <w:left w:val="none" w:sz="0" w:space="0" w:color="auto"/>
        <w:bottom w:val="none" w:sz="0" w:space="0" w:color="auto"/>
        <w:right w:val="none" w:sz="0" w:space="0" w:color="auto"/>
      </w:divBdr>
    </w:div>
    <w:div w:id="1761216670">
      <w:bodyDiv w:val="1"/>
      <w:marLeft w:val="0"/>
      <w:marRight w:val="0"/>
      <w:marTop w:val="0"/>
      <w:marBottom w:val="0"/>
      <w:divBdr>
        <w:top w:val="none" w:sz="0" w:space="0" w:color="auto"/>
        <w:left w:val="none" w:sz="0" w:space="0" w:color="auto"/>
        <w:bottom w:val="none" w:sz="0" w:space="0" w:color="auto"/>
        <w:right w:val="none" w:sz="0" w:space="0" w:color="auto"/>
      </w:divBdr>
    </w:div>
    <w:div w:id="1761367118">
      <w:bodyDiv w:val="1"/>
      <w:marLeft w:val="0"/>
      <w:marRight w:val="0"/>
      <w:marTop w:val="0"/>
      <w:marBottom w:val="0"/>
      <w:divBdr>
        <w:top w:val="none" w:sz="0" w:space="0" w:color="auto"/>
        <w:left w:val="none" w:sz="0" w:space="0" w:color="auto"/>
        <w:bottom w:val="none" w:sz="0" w:space="0" w:color="auto"/>
        <w:right w:val="none" w:sz="0" w:space="0" w:color="auto"/>
      </w:divBdr>
    </w:div>
    <w:div w:id="1761634869">
      <w:bodyDiv w:val="1"/>
      <w:marLeft w:val="0"/>
      <w:marRight w:val="0"/>
      <w:marTop w:val="0"/>
      <w:marBottom w:val="0"/>
      <w:divBdr>
        <w:top w:val="none" w:sz="0" w:space="0" w:color="auto"/>
        <w:left w:val="none" w:sz="0" w:space="0" w:color="auto"/>
        <w:bottom w:val="none" w:sz="0" w:space="0" w:color="auto"/>
        <w:right w:val="none" w:sz="0" w:space="0" w:color="auto"/>
      </w:divBdr>
    </w:div>
    <w:div w:id="1763143192">
      <w:bodyDiv w:val="1"/>
      <w:marLeft w:val="0"/>
      <w:marRight w:val="0"/>
      <w:marTop w:val="0"/>
      <w:marBottom w:val="0"/>
      <w:divBdr>
        <w:top w:val="none" w:sz="0" w:space="0" w:color="auto"/>
        <w:left w:val="none" w:sz="0" w:space="0" w:color="auto"/>
        <w:bottom w:val="none" w:sz="0" w:space="0" w:color="auto"/>
        <w:right w:val="none" w:sz="0" w:space="0" w:color="auto"/>
      </w:divBdr>
    </w:div>
    <w:div w:id="1763640705">
      <w:bodyDiv w:val="1"/>
      <w:marLeft w:val="0"/>
      <w:marRight w:val="0"/>
      <w:marTop w:val="0"/>
      <w:marBottom w:val="0"/>
      <w:divBdr>
        <w:top w:val="none" w:sz="0" w:space="0" w:color="auto"/>
        <w:left w:val="none" w:sz="0" w:space="0" w:color="auto"/>
        <w:bottom w:val="none" w:sz="0" w:space="0" w:color="auto"/>
        <w:right w:val="none" w:sz="0" w:space="0" w:color="auto"/>
      </w:divBdr>
    </w:div>
    <w:div w:id="1763798892">
      <w:bodyDiv w:val="1"/>
      <w:marLeft w:val="0"/>
      <w:marRight w:val="0"/>
      <w:marTop w:val="0"/>
      <w:marBottom w:val="0"/>
      <w:divBdr>
        <w:top w:val="none" w:sz="0" w:space="0" w:color="auto"/>
        <w:left w:val="none" w:sz="0" w:space="0" w:color="auto"/>
        <w:bottom w:val="none" w:sz="0" w:space="0" w:color="auto"/>
        <w:right w:val="none" w:sz="0" w:space="0" w:color="auto"/>
      </w:divBdr>
    </w:div>
    <w:div w:id="1764259988">
      <w:bodyDiv w:val="1"/>
      <w:marLeft w:val="0"/>
      <w:marRight w:val="0"/>
      <w:marTop w:val="0"/>
      <w:marBottom w:val="0"/>
      <w:divBdr>
        <w:top w:val="none" w:sz="0" w:space="0" w:color="auto"/>
        <w:left w:val="none" w:sz="0" w:space="0" w:color="auto"/>
        <w:bottom w:val="none" w:sz="0" w:space="0" w:color="auto"/>
        <w:right w:val="none" w:sz="0" w:space="0" w:color="auto"/>
      </w:divBdr>
    </w:div>
    <w:div w:id="1765804675">
      <w:bodyDiv w:val="1"/>
      <w:marLeft w:val="0"/>
      <w:marRight w:val="0"/>
      <w:marTop w:val="0"/>
      <w:marBottom w:val="0"/>
      <w:divBdr>
        <w:top w:val="none" w:sz="0" w:space="0" w:color="auto"/>
        <w:left w:val="none" w:sz="0" w:space="0" w:color="auto"/>
        <w:bottom w:val="none" w:sz="0" w:space="0" w:color="auto"/>
        <w:right w:val="none" w:sz="0" w:space="0" w:color="auto"/>
      </w:divBdr>
    </w:div>
    <w:div w:id="1766152301">
      <w:bodyDiv w:val="1"/>
      <w:marLeft w:val="0"/>
      <w:marRight w:val="0"/>
      <w:marTop w:val="0"/>
      <w:marBottom w:val="0"/>
      <w:divBdr>
        <w:top w:val="none" w:sz="0" w:space="0" w:color="auto"/>
        <w:left w:val="none" w:sz="0" w:space="0" w:color="auto"/>
        <w:bottom w:val="none" w:sz="0" w:space="0" w:color="auto"/>
        <w:right w:val="none" w:sz="0" w:space="0" w:color="auto"/>
      </w:divBdr>
    </w:div>
    <w:div w:id="1767113400">
      <w:bodyDiv w:val="1"/>
      <w:marLeft w:val="0"/>
      <w:marRight w:val="0"/>
      <w:marTop w:val="0"/>
      <w:marBottom w:val="0"/>
      <w:divBdr>
        <w:top w:val="none" w:sz="0" w:space="0" w:color="auto"/>
        <w:left w:val="none" w:sz="0" w:space="0" w:color="auto"/>
        <w:bottom w:val="none" w:sz="0" w:space="0" w:color="auto"/>
        <w:right w:val="none" w:sz="0" w:space="0" w:color="auto"/>
      </w:divBdr>
    </w:div>
    <w:div w:id="1767119021">
      <w:bodyDiv w:val="1"/>
      <w:marLeft w:val="0"/>
      <w:marRight w:val="0"/>
      <w:marTop w:val="0"/>
      <w:marBottom w:val="0"/>
      <w:divBdr>
        <w:top w:val="none" w:sz="0" w:space="0" w:color="auto"/>
        <w:left w:val="none" w:sz="0" w:space="0" w:color="auto"/>
        <w:bottom w:val="none" w:sz="0" w:space="0" w:color="auto"/>
        <w:right w:val="none" w:sz="0" w:space="0" w:color="auto"/>
      </w:divBdr>
    </w:div>
    <w:div w:id="1767339210">
      <w:bodyDiv w:val="1"/>
      <w:marLeft w:val="0"/>
      <w:marRight w:val="0"/>
      <w:marTop w:val="0"/>
      <w:marBottom w:val="0"/>
      <w:divBdr>
        <w:top w:val="none" w:sz="0" w:space="0" w:color="auto"/>
        <w:left w:val="none" w:sz="0" w:space="0" w:color="auto"/>
        <w:bottom w:val="none" w:sz="0" w:space="0" w:color="auto"/>
        <w:right w:val="none" w:sz="0" w:space="0" w:color="auto"/>
      </w:divBdr>
    </w:div>
    <w:div w:id="1767340614">
      <w:bodyDiv w:val="1"/>
      <w:marLeft w:val="0"/>
      <w:marRight w:val="0"/>
      <w:marTop w:val="0"/>
      <w:marBottom w:val="0"/>
      <w:divBdr>
        <w:top w:val="none" w:sz="0" w:space="0" w:color="auto"/>
        <w:left w:val="none" w:sz="0" w:space="0" w:color="auto"/>
        <w:bottom w:val="none" w:sz="0" w:space="0" w:color="auto"/>
        <w:right w:val="none" w:sz="0" w:space="0" w:color="auto"/>
      </w:divBdr>
    </w:div>
    <w:div w:id="1768115683">
      <w:bodyDiv w:val="1"/>
      <w:marLeft w:val="0"/>
      <w:marRight w:val="0"/>
      <w:marTop w:val="0"/>
      <w:marBottom w:val="0"/>
      <w:divBdr>
        <w:top w:val="none" w:sz="0" w:space="0" w:color="auto"/>
        <w:left w:val="none" w:sz="0" w:space="0" w:color="auto"/>
        <w:bottom w:val="none" w:sz="0" w:space="0" w:color="auto"/>
        <w:right w:val="none" w:sz="0" w:space="0" w:color="auto"/>
      </w:divBdr>
    </w:div>
    <w:div w:id="1768649740">
      <w:bodyDiv w:val="1"/>
      <w:marLeft w:val="0"/>
      <w:marRight w:val="0"/>
      <w:marTop w:val="0"/>
      <w:marBottom w:val="0"/>
      <w:divBdr>
        <w:top w:val="none" w:sz="0" w:space="0" w:color="auto"/>
        <w:left w:val="none" w:sz="0" w:space="0" w:color="auto"/>
        <w:bottom w:val="none" w:sz="0" w:space="0" w:color="auto"/>
        <w:right w:val="none" w:sz="0" w:space="0" w:color="auto"/>
      </w:divBdr>
    </w:div>
    <w:div w:id="1768843337">
      <w:bodyDiv w:val="1"/>
      <w:marLeft w:val="0"/>
      <w:marRight w:val="0"/>
      <w:marTop w:val="0"/>
      <w:marBottom w:val="0"/>
      <w:divBdr>
        <w:top w:val="none" w:sz="0" w:space="0" w:color="auto"/>
        <w:left w:val="none" w:sz="0" w:space="0" w:color="auto"/>
        <w:bottom w:val="none" w:sz="0" w:space="0" w:color="auto"/>
        <w:right w:val="none" w:sz="0" w:space="0" w:color="auto"/>
      </w:divBdr>
    </w:div>
    <w:div w:id="1769346291">
      <w:bodyDiv w:val="1"/>
      <w:marLeft w:val="0"/>
      <w:marRight w:val="0"/>
      <w:marTop w:val="0"/>
      <w:marBottom w:val="0"/>
      <w:divBdr>
        <w:top w:val="none" w:sz="0" w:space="0" w:color="auto"/>
        <w:left w:val="none" w:sz="0" w:space="0" w:color="auto"/>
        <w:bottom w:val="none" w:sz="0" w:space="0" w:color="auto"/>
        <w:right w:val="none" w:sz="0" w:space="0" w:color="auto"/>
      </w:divBdr>
    </w:div>
    <w:div w:id="1769543503">
      <w:bodyDiv w:val="1"/>
      <w:marLeft w:val="0"/>
      <w:marRight w:val="0"/>
      <w:marTop w:val="0"/>
      <w:marBottom w:val="0"/>
      <w:divBdr>
        <w:top w:val="none" w:sz="0" w:space="0" w:color="auto"/>
        <w:left w:val="none" w:sz="0" w:space="0" w:color="auto"/>
        <w:bottom w:val="none" w:sz="0" w:space="0" w:color="auto"/>
        <w:right w:val="none" w:sz="0" w:space="0" w:color="auto"/>
      </w:divBdr>
    </w:div>
    <w:div w:id="1770152055">
      <w:bodyDiv w:val="1"/>
      <w:marLeft w:val="0"/>
      <w:marRight w:val="0"/>
      <w:marTop w:val="0"/>
      <w:marBottom w:val="0"/>
      <w:divBdr>
        <w:top w:val="none" w:sz="0" w:space="0" w:color="auto"/>
        <w:left w:val="none" w:sz="0" w:space="0" w:color="auto"/>
        <w:bottom w:val="none" w:sz="0" w:space="0" w:color="auto"/>
        <w:right w:val="none" w:sz="0" w:space="0" w:color="auto"/>
      </w:divBdr>
    </w:div>
    <w:div w:id="1771125796">
      <w:bodyDiv w:val="1"/>
      <w:marLeft w:val="0"/>
      <w:marRight w:val="0"/>
      <w:marTop w:val="0"/>
      <w:marBottom w:val="0"/>
      <w:divBdr>
        <w:top w:val="none" w:sz="0" w:space="0" w:color="auto"/>
        <w:left w:val="none" w:sz="0" w:space="0" w:color="auto"/>
        <w:bottom w:val="none" w:sz="0" w:space="0" w:color="auto"/>
        <w:right w:val="none" w:sz="0" w:space="0" w:color="auto"/>
      </w:divBdr>
    </w:div>
    <w:div w:id="1771198908">
      <w:bodyDiv w:val="1"/>
      <w:marLeft w:val="0"/>
      <w:marRight w:val="0"/>
      <w:marTop w:val="0"/>
      <w:marBottom w:val="0"/>
      <w:divBdr>
        <w:top w:val="none" w:sz="0" w:space="0" w:color="auto"/>
        <w:left w:val="none" w:sz="0" w:space="0" w:color="auto"/>
        <w:bottom w:val="none" w:sz="0" w:space="0" w:color="auto"/>
        <w:right w:val="none" w:sz="0" w:space="0" w:color="auto"/>
      </w:divBdr>
    </w:div>
    <w:div w:id="1773160812">
      <w:bodyDiv w:val="1"/>
      <w:marLeft w:val="0"/>
      <w:marRight w:val="0"/>
      <w:marTop w:val="0"/>
      <w:marBottom w:val="0"/>
      <w:divBdr>
        <w:top w:val="none" w:sz="0" w:space="0" w:color="auto"/>
        <w:left w:val="none" w:sz="0" w:space="0" w:color="auto"/>
        <w:bottom w:val="none" w:sz="0" w:space="0" w:color="auto"/>
        <w:right w:val="none" w:sz="0" w:space="0" w:color="auto"/>
      </w:divBdr>
    </w:div>
    <w:div w:id="1773360295">
      <w:bodyDiv w:val="1"/>
      <w:marLeft w:val="0"/>
      <w:marRight w:val="0"/>
      <w:marTop w:val="0"/>
      <w:marBottom w:val="0"/>
      <w:divBdr>
        <w:top w:val="none" w:sz="0" w:space="0" w:color="auto"/>
        <w:left w:val="none" w:sz="0" w:space="0" w:color="auto"/>
        <w:bottom w:val="none" w:sz="0" w:space="0" w:color="auto"/>
        <w:right w:val="none" w:sz="0" w:space="0" w:color="auto"/>
      </w:divBdr>
    </w:div>
    <w:div w:id="1774011347">
      <w:bodyDiv w:val="1"/>
      <w:marLeft w:val="0"/>
      <w:marRight w:val="0"/>
      <w:marTop w:val="0"/>
      <w:marBottom w:val="0"/>
      <w:divBdr>
        <w:top w:val="none" w:sz="0" w:space="0" w:color="auto"/>
        <w:left w:val="none" w:sz="0" w:space="0" w:color="auto"/>
        <w:bottom w:val="none" w:sz="0" w:space="0" w:color="auto"/>
        <w:right w:val="none" w:sz="0" w:space="0" w:color="auto"/>
      </w:divBdr>
    </w:div>
    <w:div w:id="1774282153">
      <w:bodyDiv w:val="1"/>
      <w:marLeft w:val="0"/>
      <w:marRight w:val="0"/>
      <w:marTop w:val="0"/>
      <w:marBottom w:val="0"/>
      <w:divBdr>
        <w:top w:val="none" w:sz="0" w:space="0" w:color="auto"/>
        <w:left w:val="none" w:sz="0" w:space="0" w:color="auto"/>
        <w:bottom w:val="none" w:sz="0" w:space="0" w:color="auto"/>
        <w:right w:val="none" w:sz="0" w:space="0" w:color="auto"/>
      </w:divBdr>
    </w:div>
    <w:div w:id="1774939388">
      <w:bodyDiv w:val="1"/>
      <w:marLeft w:val="0"/>
      <w:marRight w:val="0"/>
      <w:marTop w:val="0"/>
      <w:marBottom w:val="0"/>
      <w:divBdr>
        <w:top w:val="none" w:sz="0" w:space="0" w:color="auto"/>
        <w:left w:val="none" w:sz="0" w:space="0" w:color="auto"/>
        <w:bottom w:val="none" w:sz="0" w:space="0" w:color="auto"/>
        <w:right w:val="none" w:sz="0" w:space="0" w:color="auto"/>
      </w:divBdr>
    </w:div>
    <w:div w:id="1775394948">
      <w:bodyDiv w:val="1"/>
      <w:marLeft w:val="0"/>
      <w:marRight w:val="0"/>
      <w:marTop w:val="0"/>
      <w:marBottom w:val="0"/>
      <w:divBdr>
        <w:top w:val="none" w:sz="0" w:space="0" w:color="auto"/>
        <w:left w:val="none" w:sz="0" w:space="0" w:color="auto"/>
        <w:bottom w:val="none" w:sz="0" w:space="0" w:color="auto"/>
        <w:right w:val="none" w:sz="0" w:space="0" w:color="auto"/>
      </w:divBdr>
    </w:div>
    <w:div w:id="1776486251">
      <w:bodyDiv w:val="1"/>
      <w:marLeft w:val="0"/>
      <w:marRight w:val="0"/>
      <w:marTop w:val="0"/>
      <w:marBottom w:val="0"/>
      <w:divBdr>
        <w:top w:val="none" w:sz="0" w:space="0" w:color="auto"/>
        <w:left w:val="none" w:sz="0" w:space="0" w:color="auto"/>
        <w:bottom w:val="none" w:sz="0" w:space="0" w:color="auto"/>
        <w:right w:val="none" w:sz="0" w:space="0" w:color="auto"/>
      </w:divBdr>
    </w:div>
    <w:div w:id="1777016922">
      <w:bodyDiv w:val="1"/>
      <w:marLeft w:val="0"/>
      <w:marRight w:val="0"/>
      <w:marTop w:val="0"/>
      <w:marBottom w:val="0"/>
      <w:divBdr>
        <w:top w:val="none" w:sz="0" w:space="0" w:color="auto"/>
        <w:left w:val="none" w:sz="0" w:space="0" w:color="auto"/>
        <w:bottom w:val="none" w:sz="0" w:space="0" w:color="auto"/>
        <w:right w:val="none" w:sz="0" w:space="0" w:color="auto"/>
      </w:divBdr>
    </w:div>
    <w:div w:id="1777212379">
      <w:bodyDiv w:val="1"/>
      <w:marLeft w:val="0"/>
      <w:marRight w:val="0"/>
      <w:marTop w:val="0"/>
      <w:marBottom w:val="0"/>
      <w:divBdr>
        <w:top w:val="none" w:sz="0" w:space="0" w:color="auto"/>
        <w:left w:val="none" w:sz="0" w:space="0" w:color="auto"/>
        <w:bottom w:val="none" w:sz="0" w:space="0" w:color="auto"/>
        <w:right w:val="none" w:sz="0" w:space="0" w:color="auto"/>
      </w:divBdr>
    </w:div>
    <w:div w:id="1777938813">
      <w:bodyDiv w:val="1"/>
      <w:marLeft w:val="0"/>
      <w:marRight w:val="0"/>
      <w:marTop w:val="0"/>
      <w:marBottom w:val="0"/>
      <w:divBdr>
        <w:top w:val="none" w:sz="0" w:space="0" w:color="auto"/>
        <w:left w:val="none" w:sz="0" w:space="0" w:color="auto"/>
        <w:bottom w:val="none" w:sz="0" w:space="0" w:color="auto"/>
        <w:right w:val="none" w:sz="0" w:space="0" w:color="auto"/>
      </w:divBdr>
    </w:div>
    <w:div w:id="1779907852">
      <w:bodyDiv w:val="1"/>
      <w:marLeft w:val="0"/>
      <w:marRight w:val="0"/>
      <w:marTop w:val="0"/>
      <w:marBottom w:val="0"/>
      <w:divBdr>
        <w:top w:val="none" w:sz="0" w:space="0" w:color="auto"/>
        <w:left w:val="none" w:sz="0" w:space="0" w:color="auto"/>
        <w:bottom w:val="none" w:sz="0" w:space="0" w:color="auto"/>
        <w:right w:val="none" w:sz="0" w:space="0" w:color="auto"/>
      </w:divBdr>
    </w:div>
    <w:div w:id="1780906733">
      <w:bodyDiv w:val="1"/>
      <w:marLeft w:val="0"/>
      <w:marRight w:val="0"/>
      <w:marTop w:val="0"/>
      <w:marBottom w:val="0"/>
      <w:divBdr>
        <w:top w:val="none" w:sz="0" w:space="0" w:color="auto"/>
        <w:left w:val="none" w:sz="0" w:space="0" w:color="auto"/>
        <w:bottom w:val="none" w:sz="0" w:space="0" w:color="auto"/>
        <w:right w:val="none" w:sz="0" w:space="0" w:color="auto"/>
      </w:divBdr>
    </w:div>
    <w:div w:id="1781292871">
      <w:bodyDiv w:val="1"/>
      <w:marLeft w:val="0"/>
      <w:marRight w:val="0"/>
      <w:marTop w:val="0"/>
      <w:marBottom w:val="0"/>
      <w:divBdr>
        <w:top w:val="none" w:sz="0" w:space="0" w:color="auto"/>
        <w:left w:val="none" w:sz="0" w:space="0" w:color="auto"/>
        <w:bottom w:val="none" w:sz="0" w:space="0" w:color="auto"/>
        <w:right w:val="none" w:sz="0" w:space="0" w:color="auto"/>
      </w:divBdr>
    </w:div>
    <w:div w:id="1782068640">
      <w:bodyDiv w:val="1"/>
      <w:marLeft w:val="0"/>
      <w:marRight w:val="0"/>
      <w:marTop w:val="0"/>
      <w:marBottom w:val="0"/>
      <w:divBdr>
        <w:top w:val="none" w:sz="0" w:space="0" w:color="auto"/>
        <w:left w:val="none" w:sz="0" w:space="0" w:color="auto"/>
        <w:bottom w:val="none" w:sz="0" w:space="0" w:color="auto"/>
        <w:right w:val="none" w:sz="0" w:space="0" w:color="auto"/>
      </w:divBdr>
    </w:div>
    <w:div w:id="1782264731">
      <w:bodyDiv w:val="1"/>
      <w:marLeft w:val="0"/>
      <w:marRight w:val="0"/>
      <w:marTop w:val="0"/>
      <w:marBottom w:val="0"/>
      <w:divBdr>
        <w:top w:val="none" w:sz="0" w:space="0" w:color="auto"/>
        <w:left w:val="none" w:sz="0" w:space="0" w:color="auto"/>
        <w:bottom w:val="none" w:sz="0" w:space="0" w:color="auto"/>
        <w:right w:val="none" w:sz="0" w:space="0" w:color="auto"/>
      </w:divBdr>
    </w:div>
    <w:div w:id="1782916263">
      <w:bodyDiv w:val="1"/>
      <w:marLeft w:val="0"/>
      <w:marRight w:val="0"/>
      <w:marTop w:val="0"/>
      <w:marBottom w:val="0"/>
      <w:divBdr>
        <w:top w:val="none" w:sz="0" w:space="0" w:color="auto"/>
        <w:left w:val="none" w:sz="0" w:space="0" w:color="auto"/>
        <w:bottom w:val="none" w:sz="0" w:space="0" w:color="auto"/>
        <w:right w:val="none" w:sz="0" w:space="0" w:color="auto"/>
      </w:divBdr>
    </w:div>
    <w:div w:id="1783724437">
      <w:bodyDiv w:val="1"/>
      <w:marLeft w:val="0"/>
      <w:marRight w:val="0"/>
      <w:marTop w:val="0"/>
      <w:marBottom w:val="0"/>
      <w:divBdr>
        <w:top w:val="none" w:sz="0" w:space="0" w:color="auto"/>
        <w:left w:val="none" w:sz="0" w:space="0" w:color="auto"/>
        <w:bottom w:val="none" w:sz="0" w:space="0" w:color="auto"/>
        <w:right w:val="none" w:sz="0" w:space="0" w:color="auto"/>
      </w:divBdr>
    </w:div>
    <w:div w:id="1783841791">
      <w:bodyDiv w:val="1"/>
      <w:marLeft w:val="0"/>
      <w:marRight w:val="0"/>
      <w:marTop w:val="0"/>
      <w:marBottom w:val="0"/>
      <w:divBdr>
        <w:top w:val="none" w:sz="0" w:space="0" w:color="auto"/>
        <w:left w:val="none" w:sz="0" w:space="0" w:color="auto"/>
        <w:bottom w:val="none" w:sz="0" w:space="0" w:color="auto"/>
        <w:right w:val="none" w:sz="0" w:space="0" w:color="auto"/>
      </w:divBdr>
    </w:div>
    <w:div w:id="1783920461">
      <w:bodyDiv w:val="1"/>
      <w:marLeft w:val="0"/>
      <w:marRight w:val="0"/>
      <w:marTop w:val="0"/>
      <w:marBottom w:val="0"/>
      <w:divBdr>
        <w:top w:val="none" w:sz="0" w:space="0" w:color="auto"/>
        <w:left w:val="none" w:sz="0" w:space="0" w:color="auto"/>
        <w:bottom w:val="none" w:sz="0" w:space="0" w:color="auto"/>
        <w:right w:val="none" w:sz="0" w:space="0" w:color="auto"/>
      </w:divBdr>
    </w:div>
    <w:div w:id="1784375784">
      <w:bodyDiv w:val="1"/>
      <w:marLeft w:val="0"/>
      <w:marRight w:val="0"/>
      <w:marTop w:val="0"/>
      <w:marBottom w:val="0"/>
      <w:divBdr>
        <w:top w:val="none" w:sz="0" w:space="0" w:color="auto"/>
        <w:left w:val="none" w:sz="0" w:space="0" w:color="auto"/>
        <w:bottom w:val="none" w:sz="0" w:space="0" w:color="auto"/>
        <w:right w:val="none" w:sz="0" w:space="0" w:color="auto"/>
      </w:divBdr>
    </w:div>
    <w:div w:id="1785266605">
      <w:bodyDiv w:val="1"/>
      <w:marLeft w:val="0"/>
      <w:marRight w:val="0"/>
      <w:marTop w:val="0"/>
      <w:marBottom w:val="0"/>
      <w:divBdr>
        <w:top w:val="none" w:sz="0" w:space="0" w:color="auto"/>
        <w:left w:val="none" w:sz="0" w:space="0" w:color="auto"/>
        <w:bottom w:val="none" w:sz="0" w:space="0" w:color="auto"/>
        <w:right w:val="none" w:sz="0" w:space="0" w:color="auto"/>
      </w:divBdr>
    </w:div>
    <w:div w:id="1786002013">
      <w:bodyDiv w:val="1"/>
      <w:marLeft w:val="0"/>
      <w:marRight w:val="0"/>
      <w:marTop w:val="0"/>
      <w:marBottom w:val="0"/>
      <w:divBdr>
        <w:top w:val="none" w:sz="0" w:space="0" w:color="auto"/>
        <w:left w:val="none" w:sz="0" w:space="0" w:color="auto"/>
        <w:bottom w:val="none" w:sz="0" w:space="0" w:color="auto"/>
        <w:right w:val="none" w:sz="0" w:space="0" w:color="auto"/>
      </w:divBdr>
    </w:div>
    <w:div w:id="1786340704">
      <w:bodyDiv w:val="1"/>
      <w:marLeft w:val="0"/>
      <w:marRight w:val="0"/>
      <w:marTop w:val="0"/>
      <w:marBottom w:val="0"/>
      <w:divBdr>
        <w:top w:val="none" w:sz="0" w:space="0" w:color="auto"/>
        <w:left w:val="none" w:sz="0" w:space="0" w:color="auto"/>
        <w:bottom w:val="none" w:sz="0" w:space="0" w:color="auto"/>
        <w:right w:val="none" w:sz="0" w:space="0" w:color="auto"/>
      </w:divBdr>
    </w:div>
    <w:div w:id="1789003403">
      <w:bodyDiv w:val="1"/>
      <w:marLeft w:val="0"/>
      <w:marRight w:val="0"/>
      <w:marTop w:val="0"/>
      <w:marBottom w:val="0"/>
      <w:divBdr>
        <w:top w:val="none" w:sz="0" w:space="0" w:color="auto"/>
        <w:left w:val="none" w:sz="0" w:space="0" w:color="auto"/>
        <w:bottom w:val="none" w:sz="0" w:space="0" w:color="auto"/>
        <w:right w:val="none" w:sz="0" w:space="0" w:color="auto"/>
      </w:divBdr>
    </w:div>
    <w:div w:id="1789933643">
      <w:bodyDiv w:val="1"/>
      <w:marLeft w:val="0"/>
      <w:marRight w:val="0"/>
      <w:marTop w:val="0"/>
      <w:marBottom w:val="0"/>
      <w:divBdr>
        <w:top w:val="none" w:sz="0" w:space="0" w:color="auto"/>
        <w:left w:val="none" w:sz="0" w:space="0" w:color="auto"/>
        <w:bottom w:val="none" w:sz="0" w:space="0" w:color="auto"/>
        <w:right w:val="none" w:sz="0" w:space="0" w:color="auto"/>
      </w:divBdr>
    </w:div>
    <w:div w:id="1790051137">
      <w:bodyDiv w:val="1"/>
      <w:marLeft w:val="0"/>
      <w:marRight w:val="0"/>
      <w:marTop w:val="0"/>
      <w:marBottom w:val="0"/>
      <w:divBdr>
        <w:top w:val="none" w:sz="0" w:space="0" w:color="auto"/>
        <w:left w:val="none" w:sz="0" w:space="0" w:color="auto"/>
        <w:bottom w:val="none" w:sz="0" w:space="0" w:color="auto"/>
        <w:right w:val="none" w:sz="0" w:space="0" w:color="auto"/>
      </w:divBdr>
    </w:div>
    <w:div w:id="1790663261">
      <w:bodyDiv w:val="1"/>
      <w:marLeft w:val="0"/>
      <w:marRight w:val="0"/>
      <w:marTop w:val="0"/>
      <w:marBottom w:val="0"/>
      <w:divBdr>
        <w:top w:val="none" w:sz="0" w:space="0" w:color="auto"/>
        <w:left w:val="none" w:sz="0" w:space="0" w:color="auto"/>
        <w:bottom w:val="none" w:sz="0" w:space="0" w:color="auto"/>
        <w:right w:val="none" w:sz="0" w:space="0" w:color="auto"/>
      </w:divBdr>
    </w:div>
    <w:div w:id="1790738297">
      <w:bodyDiv w:val="1"/>
      <w:marLeft w:val="0"/>
      <w:marRight w:val="0"/>
      <w:marTop w:val="0"/>
      <w:marBottom w:val="0"/>
      <w:divBdr>
        <w:top w:val="none" w:sz="0" w:space="0" w:color="auto"/>
        <w:left w:val="none" w:sz="0" w:space="0" w:color="auto"/>
        <w:bottom w:val="none" w:sz="0" w:space="0" w:color="auto"/>
        <w:right w:val="none" w:sz="0" w:space="0" w:color="auto"/>
      </w:divBdr>
    </w:div>
    <w:div w:id="1792016957">
      <w:bodyDiv w:val="1"/>
      <w:marLeft w:val="0"/>
      <w:marRight w:val="0"/>
      <w:marTop w:val="0"/>
      <w:marBottom w:val="0"/>
      <w:divBdr>
        <w:top w:val="none" w:sz="0" w:space="0" w:color="auto"/>
        <w:left w:val="none" w:sz="0" w:space="0" w:color="auto"/>
        <w:bottom w:val="none" w:sz="0" w:space="0" w:color="auto"/>
        <w:right w:val="none" w:sz="0" w:space="0" w:color="auto"/>
      </w:divBdr>
    </w:div>
    <w:div w:id="1792093556">
      <w:bodyDiv w:val="1"/>
      <w:marLeft w:val="0"/>
      <w:marRight w:val="0"/>
      <w:marTop w:val="0"/>
      <w:marBottom w:val="0"/>
      <w:divBdr>
        <w:top w:val="none" w:sz="0" w:space="0" w:color="auto"/>
        <w:left w:val="none" w:sz="0" w:space="0" w:color="auto"/>
        <w:bottom w:val="none" w:sz="0" w:space="0" w:color="auto"/>
        <w:right w:val="none" w:sz="0" w:space="0" w:color="auto"/>
      </w:divBdr>
    </w:div>
    <w:div w:id="1792900823">
      <w:bodyDiv w:val="1"/>
      <w:marLeft w:val="0"/>
      <w:marRight w:val="0"/>
      <w:marTop w:val="0"/>
      <w:marBottom w:val="0"/>
      <w:divBdr>
        <w:top w:val="none" w:sz="0" w:space="0" w:color="auto"/>
        <w:left w:val="none" w:sz="0" w:space="0" w:color="auto"/>
        <w:bottom w:val="none" w:sz="0" w:space="0" w:color="auto"/>
        <w:right w:val="none" w:sz="0" w:space="0" w:color="auto"/>
      </w:divBdr>
    </w:div>
    <w:div w:id="1793551565">
      <w:bodyDiv w:val="1"/>
      <w:marLeft w:val="0"/>
      <w:marRight w:val="0"/>
      <w:marTop w:val="0"/>
      <w:marBottom w:val="0"/>
      <w:divBdr>
        <w:top w:val="none" w:sz="0" w:space="0" w:color="auto"/>
        <w:left w:val="none" w:sz="0" w:space="0" w:color="auto"/>
        <w:bottom w:val="none" w:sz="0" w:space="0" w:color="auto"/>
        <w:right w:val="none" w:sz="0" w:space="0" w:color="auto"/>
      </w:divBdr>
    </w:div>
    <w:div w:id="1794471470">
      <w:bodyDiv w:val="1"/>
      <w:marLeft w:val="60"/>
      <w:marRight w:val="60"/>
      <w:marTop w:val="60"/>
      <w:marBottom w:val="15"/>
      <w:divBdr>
        <w:top w:val="none" w:sz="0" w:space="0" w:color="auto"/>
        <w:left w:val="none" w:sz="0" w:space="0" w:color="auto"/>
        <w:bottom w:val="none" w:sz="0" w:space="0" w:color="auto"/>
        <w:right w:val="none" w:sz="0" w:space="0" w:color="auto"/>
      </w:divBdr>
    </w:div>
    <w:div w:id="1794668646">
      <w:bodyDiv w:val="1"/>
      <w:marLeft w:val="0"/>
      <w:marRight w:val="0"/>
      <w:marTop w:val="0"/>
      <w:marBottom w:val="0"/>
      <w:divBdr>
        <w:top w:val="none" w:sz="0" w:space="0" w:color="auto"/>
        <w:left w:val="none" w:sz="0" w:space="0" w:color="auto"/>
        <w:bottom w:val="none" w:sz="0" w:space="0" w:color="auto"/>
        <w:right w:val="none" w:sz="0" w:space="0" w:color="auto"/>
      </w:divBdr>
    </w:div>
    <w:div w:id="1795246912">
      <w:bodyDiv w:val="1"/>
      <w:marLeft w:val="0"/>
      <w:marRight w:val="0"/>
      <w:marTop w:val="0"/>
      <w:marBottom w:val="0"/>
      <w:divBdr>
        <w:top w:val="none" w:sz="0" w:space="0" w:color="auto"/>
        <w:left w:val="none" w:sz="0" w:space="0" w:color="auto"/>
        <w:bottom w:val="none" w:sz="0" w:space="0" w:color="auto"/>
        <w:right w:val="none" w:sz="0" w:space="0" w:color="auto"/>
      </w:divBdr>
    </w:div>
    <w:div w:id="1795322816">
      <w:bodyDiv w:val="1"/>
      <w:marLeft w:val="0"/>
      <w:marRight w:val="0"/>
      <w:marTop w:val="0"/>
      <w:marBottom w:val="0"/>
      <w:divBdr>
        <w:top w:val="none" w:sz="0" w:space="0" w:color="auto"/>
        <w:left w:val="none" w:sz="0" w:space="0" w:color="auto"/>
        <w:bottom w:val="none" w:sz="0" w:space="0" w:color="auto"/>
        <w:right w:val="none" w:sz="0" w:space="0" w:color="auto"/>
      </w:divBdr>
    </w:div>
    <w:div w:id="1796169184">
      <w:bodyDiv w:val="1"/>
      <w:marLeft w:val="0"/>
      <w:marRight w:val="0"/>
      <w:marTop w:val="0"/>
      <w:marBottom w:val="0"/>
      <w:divBdr>
        <w:top w:val="none" w:sz="0" w:space="0" w:color="auto"/>
        <w:left w:val="none" w:sz="0" w:space="0" w:color="auto"/>
        <w:bottom w:val="none" w:sz="0" w:space="0" w:color="auto"/>
        <w:right w:val="none" w:sz="0" w:space="0" w:color="auto"/>
      </w:divBdr>
    </w:div>
    <w:div w:id="1796680389">
      <w:bodyDiv w:val="1"/>
      <w:marLeft w:val="0"/>
      <w:marRight w:val="0"/>
      <w:marTop w:val="0"/>
      <w:marBottom w:val="0"/>
      <w:divBdr>
        <w:top w:val="none" w:sz="0" w:space="0" w:color="auto"/>
        <w:left w:val="none" w:sz="0" w:space="0" w:color="auto"/>
        <w:bottom w:val="none" w:sz="0" w:space="0" w:color="auto"/>
        <w:right w:val="none" w:sz="0" w:space="0" w:color="auto"/>
      </w:divBdr>
    </w:div>
    <w:div w:id="1796828990">
      <w:bodyDiv w:val="1"/>
      <w:marLeft w:val="0"/>
      <w:marRight w:val="0"/>
      <w:marTop w:val="0"/>
      <w:marBottom w:val="0"/>
      <w:divBdr>
        <w:top w:val="none" w:sz="0" w:space="0" w:color="auto"/>
        <w:left w:val="none" w:sz="0" w:space="0" w:color="auto"/>
        <w:bottom w:val="none" w:sz="0" w:space="0" w:color="auto"/>
        <w:right w:val="none" w:sz="0" w:space="0" w:color="auto"/>
      </w:divBdr>
    </w:div>
    <w:div w:id="1797214968">
      <w:bodyDiv w:val="1"/>
      <w:marLeft w:val="0"/>
      <w:marRight w:val="0"/>
      <w:marTop w:val="0"/>
      <w:marBottom w:val="0"/>
      <w:divBdr>
        <w:top w:val="none" w:sz="0" w:space="0" w:color="auto"/>
        <w:left w:val="none" w:sz="0" w:space="0" w:color="auto"/>
        <w:bottom w:val="none" w:sz="0" w:space="0" w:color="auto"/>
        <w:right w:val="none" w:sz="0" w:space="0" w:color="auto"/>
      </w:divBdr>
    </w:div>
    <w:div w:id="1797988720">
      <w:bodyDiv w:val="1"/>
      <w:marLeft w:val="0"/>
      <w:marRight w:val="0"/>
      <w:marTop w:val="0"/>
      <w:marBottom w:val="0"/>
      <w:divBdr>
        <w:top w:val="none" w:sz="0" w:space="0" w:color="auto"/>
        <w:left w:val="none" w:sz="0" w:space="0" w:color="auto"/>
        <w:bottom w:val="none" w:sz="0" w:space="0" w:color="auto"/>
        <w:right w:val="none" w:sz="0" w:space="0" w:color="auto"/>
      </w:divBdr>
    </w:div>
    <w:div w:id="1798793811">
      <w:bodyDiv w:val="1"/>
      <w:marLeft w:val="0"/>
      <w:marRight w:val="0"/>
      <w:marTop w:val="0"/>
      <w:marBottom w:val="0"/>
      <w:divBdr>
        <w:top w:val="none" w:sz="0" w:space="0" w:color="auto"/>
        <w:left w:val="none" w:sz="0" w:space="0" w:color="auto"/>
        <w:bottom w:val="none" w:sz="0" w:space="0" w:color="auto"/>
        <w:right w:val="none" w:sz="0" w:space="0" w:color="auto"/>
      </w:divBdr>
    </w:div>
    <w:div w:id="1799103263">
      <w:bodyDiv w:val="1"/>
      <w:marLeft w:val="0"/>
      <w:marRight w:val="0"/>
      <w:marTop w:val="0"/>
      <w:marBottom w:val="0"/>
      <w:divBdr>
        <w:top w:val="none" w:sz="0" w:space="0" w:color="auto"/>
        <w:left w:val="none" w:sz="0" w:space="0" w:color="auto"/>
        <w:bottom w:val="none" w:sz="0" w:space="0" w:color="auto"/>
        <w:right w:val="none" w:sz="0" w:space="0" w:color="auto"/>
      </w:divBdr>
    </w:div>
    <w:div w:id="1800145900">
      <w:bodyDiv w:val="1"/>
      <w:marLeft w:val="0"/>
      <w:marRight w:val="0"/>
      <w:marTop w:val="0"/>
      <w:marBottom w:val="0"/>
      <w:divBdr>
        <w:top w:val="none" w:sz="0" w:space="0" w:color="auto"/>
        <w:left w:val="none" w:sz="0" w:space="0" w:color="auto"/>
        <w:bottom w:val="none" w:sz="0" w:space="0" w:color="auto"/>
        <w:right w:val="none" w:sz="0" w:space="0" w:color="auto"/>
      </w:divBdr>
    </w:div>
    <w:div w:id="1800227233">
      <w:bodyDiv w:val="1"/>
      <w:marLeft w:val="0"/>
      <w:marRight w:val="0"/>
      <w:marTop w:val="0"/>
      <w:marBottom w:val="0"/>
      <w:divBdr>
        <w:top w:val="none" w:sz="0" w:space="0" w:color="auto"/>
        <w:left w:val="none" w:sz="0" w:space="0" w:color="auto"/>
        <w:bottom w:val="none" w:sz="0" w:space="0" w:color="auto"/>
        <w:right w:val="none" w:sz="0" w:space="0" w:color="auto"/>
      </w:divBdr>
    </w:div>
    <w:div w:id="1800345311">
      <w:bodyDiv w:val="1"/>
      <w:marLeft w:val="0"/>
      <w:marRight w:val="0"/>
      <w:marTop w:val="0"/>
      <w:marBottom w:val="0"/>
      <w:divBdr>
        <w:top w:val="none" w:sz="0" w:space="0" w:color="auto"/>
        <w:left w:val="none" w:sz="0" w:space="0" w:color="auto"/>
        <w:bottom w:val="none" w:sz="0" w:space="0" w:color="auto"/>
        <w:right w:val="none" w:sz="0" w:space="0" w:color="auto"/>
      </w:divBdr>
    </w:div>
    <w:div w:id="1801726405">
      <w:bodyDiv w:val="1"/>
      <w:marLeft w:val="0"/>
      <w:marRight w:val="0"/>
      <w:marTop w:val="0"/>
      <w:marBottom w:val="0"/>
      <w:divBdr>
        <w:top w:val="none" w:sz="0" w:space="0" w:color="auto"/>
        <w:left w:val="none" w:sz="0" w:space="0" w:color="auto"/>
        <w:bottom w:val="none" w:sz="0" w:space="0" w:color="auto"/>
        <w:right w:val="none" w:sz="0" w:space="0" w:color="auto"/>
      </w:divBdr>
    </w:div>
    <w:div w:id="1802071077">
      <w:bodyDiv w:val="1"/>
      <w:marLeft w:val="0"/>
      <w:marRight w:val="0"/>
      <w:marTop w:val="0"/>
      <w:marBottom w:val="0"/>
      <w:divBdr>
        <w:top w:val="none" w:sz="0" w:space="0" w:color="auto"/>
        <w:left w:val="none" w:sz="0" w:space="0" w:color="auto"/>
        <w:bottom w:val="none" w:sz="0" w:space="0" w:color="auto"/>
        <w:right w:val="none" w:sz="0" w:space="0" w:color="auto"/>
      </w:divBdr>
    </w:div>
    <w:div w:id="1802184384">
      <w:bodyDiv w:val="1"/>
      <w:marLeft w:val="0"/>
      <w:marRight w:val="0"/>
      <w:marTop w:val="0"/>
      <w:marBottom w:val="0"/>
      <w:divBdr>
        <w:top w:val="none" w:sz="0" w:space="0" w:color="auto"/>
        <w:left w:val="none" w:sz="0" w:space="0" w:color="auto"/>
        <w:bottom w:val="none" w:sz="0" w:space="0" w:color="auto"/>
        <w:right w:val="none" w:sz="0" w:space="0" w:color="auto"/>
      </w:divBdr>
    </w:div>
    <w:div w:id="1802989772">
      <w:bodyDiv w:val="1"/>
      <w:marLeft w:val="0"/>
      <w:marRight w:val="0"/>
      <w:marTop w:val="0"/>
      <w:marBottom w:val="0"/>
      <w:divBdr>
        <w:top w:val="none" w:sz="0" w:space="0" w:color="auto"/>
        <w:left w:val="none" w:sz="0" w:space="0" w:color="auto"/>
        <w:bottom w:val="none" w:sz="0" w:space="0" w:color="auto"/>
        <w:right w:val="none" w:sz="0" w:space="0" w:color="auto"/>
      </w:divBdr>
    </w:div>
    <w:div w:id="1803227322">
      <w:bodyDiv w:val="1"/>
      <w:marLeft w:val="0"/>
      <w:marRight w:val="0"/>
      <w:marTop w:val="0"/>
      <w:marBottom w:val="0"/>
      <w:divBdr>
        <w:top w:val="none" w:sz="0" w:space="0" w:color="auto"/>
        <w:left w:val="none" w:sz="0" w:space="0" w:color="auto"/>
        <w:bottom w:val="none" w:sz="0" w:space="0" w:color="auto"/>
        <w:right w:val="none" w:sz="0" w:space="0" w:color="auto"/>
      </w:divBdr>
    </w:div>
    <w:div w:id="1803380681">
      <w:bodyDiv w:val="1"/>
      <w:marLeft w:val="0"/>
      <w:marRight w:val="0"/>
      <w:marTop w:val="0"/>
      <w:marBottom w:val="0"/>
      <w:divBdr>
        <w:top w:val="none" w:sz="0" w:space="0" w:color="auto"/>
        <w:left w:val="none" w:sz="0" w:space="0" w:color="auto"/>
        <w:bottom w:val="none" w:sz="0" w:space="0" w:color="auto"/>
        <w:right w:val="none" w:sz="0" w:space="0" w:color="auto"/>
      </w:divBdr>
    </w:div>
    <w:div w:id="1803843642">
      <w:bodyDiv w:val="1"/>
      <w:marLeft w:val="0"/>
      <w:marRight w:val="0"/>
      <w:marTop w:val="0"/>
      <w:marBottom w:val="0"/>
      <w:divBdr>
        <w:top w:val="none" w:sz="0" w:space="0" w:color="auto"/>
        <w:left w:val="none" w:sz="0" w:space="0" w:color="auto"/>
        <w:bottom w:val="none" w:sz="0" w:space="0" w:color="auto"/>
        <w:right w:val="none" w:sz="0" w:space="0" w:color="auto"/>
      </w:divBdr>
    </w:div>
    <w:div w:id="1804806066">
      <w:bodyDiv w:val="1"/>
      <w:marLeft w:val="0"/>
      <w:marRight w:val="0"/>
      <w:marTop w:val="0"/>
      <w:marBottom w:val="0"/>
      <w:divBdr>
        <w:top w:val="none" w:sz="0" w:space="0" w:color="auto"/>
        <w:left w:val="none" w:sz="0" w:space="0" w:color="auto"/>
        <w:bottom w:val="none" w:sz="0" w:space="0" w:color="auto"/>
        <w:right w:val="none" w:sz="0" w:space="0" w:color="auto"/>
      </w:divBdr>
    </w:div>
    <w:div w:id="1804884733">
      <w:bodyDiv w:val="1"/>
      <w:marLeft w:val="0"/>
      <w:marRight w:val="0"/>
      <w:marTop w:val="0"/>
      <w:marBottom w:val="0"/>
      <w:divBdr>
        <w:top w:val="none" w:sz="0" w:space="0" w:color="auto"/>
        <w:left w:val="none" w:sz="0" w:space="0" w:color="auto"/>
        <w:bottom w:val="none" w:sz="0" w:space="0" w:color="auto"/>
        <w:right w:val="none" w:sz="0" w:space="0" w:color="auto"/>
      </w:divBdr>
    </w:div>
    <w:div w:id="1805463062">
      <w:bodyDiv w:val="1"/>
      <w:marLeft w:val="0"/>
      <w:marRight w:val="0"/>
      <w:marTop w:val="0"/>
      <w:marBottom w:val="0"/>
      <w:divBdr>
        <w:top w:val="none" w:sz="0" w:space="0" w:color="auto"/>
        <w:left w:val="none" w:sz="0" w:space="0" w:color="auto"/>
        <w:bottom w:val="none" w:sz="0" w:space="0" w:color="auto"/>
        <w:right w:val="none" w:sz="0" w:space="0" w:color="auto"/>
      </w:divBdr>
    </w:div>
    <w:div w:id="1805540141">
      <w:bodyDiv w:val="1"/>
      <w:marLeft w:val="0"/>
      <w:marRight w:val="0"/>
      <w:marTop w:val="0"/>
      <w:marBottom w:val="0"/>
      <w:divBdr>
        <w:top w:val="none" w:sz="0" w:space="0" w:color="auto"/>
        <w:left w:val="none" w:sz="0" w:space="0" w:color="auto"/>
        <w:bottom w:val="none" w:sz="0" w:space="0" w:color="auto"/>
        <w:right w:val="none" w:sz="0" w:space="0" w:color="auto"/>
      </w:divBdr>
    </w:div>
    <w:div w:id="1806242491">
      <w:bodyDiv w:val="1"/>
      <w:marLeft w:val="0"/>
      <w:marRight w:val="0"/>
      <w:marTop w:val="0"/>
      <w:marBottom w:val="0"/>
      <w:divBdr>
        <w:top w:val="none" w:sz="0" w:space="0" w:color="auto"/>
        <w:left w:val="none" w:sz="0" w:space="0" w:color="auto"/>
        <w:bottom w:val="none" w:sz="0" w:space="0" w:color="auto"/>
        <w:right w:val="none" w:sz="0" w:space="0" w:color="auto"/>
      </w:divBdr>
    </w:div>
    <w:div w:id="1807161325">
      <w:bodyDiv w:val="1"/>
      <w:marLeft w:val="0"/>
      <w:marRight w:val="0"/>
      <w:marTop w:val="0"/>
      <w:marBottom w:val="0"/>
      <w:divBdr>
        <w:top w:val="none" w:sz="0" w:space="0" w:color="auto"/>
        <w:left w:val="none" w:sz="0" w:space="0" w:color="auto"/>
        <w:bottom w:val="none" w:sz="0" w:space="0" w:color="auto"/>
        <w:right w:val="none" w:sz="0" w:space="0" w:color="auto"/>
      </w:divBdr>
    </w:div>
    <w:div w:id="1808087609">
      <w:bodyDiv w:val="1"/>
      <w:marLeft w:val="0"/>
      <w:marRight w:val="0"/>
      <w:marTop w:val="0"/>
      <w:marBottom w:val="0"/>
      <w:divBdr>
        <w:top w:val="none" w:sz="0" w:space="0" w:color="auto"/>
        <w:left w:val="none" w:sz="0" w:space="0" w:color="auto"/>
        <w:bottom w:val="none" w:sz="0" w:space="0" w:color="auto"/>
        <w:right w:val="none" w:sz="0" w:space="0" w:color="auto"/>
      </w:divBdr>
    </w:div>
    <w:div w:id="1808207573">
      <w:bodyDiv w:val="1"/>
      <w:marLeft w:val="0"/>
      <w:marRight w:val="0"/>
      <w:marTop w:val="0"/>
      <w:marBottom w:val="0"/>
      <w:divBdr>
        <w:top w:val="none" w:sz="0" w:space="0" w:color="auto"/>
        <w:left w:val="none" w:sz="0" w:space="0" w:color="auto"/>
        <w:bottom w:val="none" w:sz="0" w:space="0" w:color="auto"/>
        <w:right w:val="none" w:sz="0" w:space="0" w:color="auto"/>
      </w:divBdr>
    </w:div>
    <w:div w:id="1809277126">
      <w:bodyDiv w:val="1"/>
      <w:marLeft w:val="0"/>
      <w:marRight w:val="0"/>
      <w:marTop w:val="0"/>
      <w:marBottom w:val="0"/>
      <w:divBdr>
        <w:top w:val="none" w:sz="0" w:space="0" w:color="auto"/>
        <w:left w:val="none" w:sz="0" w:space="0" w:color="auto"/>
        <w:bottom w:val="none" w:sz="0" w:space="0" w:color="auto"/>
        <w:right w:val="none" w:sz="0" w:space="0" w:color="auto"/>
      </w:divBdr>
    </w:div>
    <w:div w:id="1810438350">
      <w:bodyDiv w:val="1"/>
      <w:marLeft w:val="0"/>
      <w:marRight w:val="0"/>
      <w:marTop w:val="0"/>
      <w:marBottom w:val="0"/>
      <w:divBdr>
        <w:top w:val="none" w:sz="0" w:space="0" w:color="auto"/>
        <w:left w:val="none" w:sz="0" w:space="0" w:color="auto"/>
        <w:bottom w:val="none" w:sz="0" w:space="0" w:color="auto"/>
        <w:right w:val="none" w:sz="0" w:space="0" w:color="auto"/>
      </w:divBdr>
    </w:div>
    <w:div w:id="1810826022">
      <w:bodyDiv w:val="1"/>
      <w:marLeft w:val="0"/>
      <w:marRight w:val="0"/>
      <w:marTop w:val="0"/>
      <w:marBottom w:val="0"/>
      <w:divBdr>
        <w:top w:val="none" w:sz="0" w:space="0" w:color="auto"/>
        <w:left w:val="none" w:sz="0" w:space="0" w:color="auto"/>
        <w:bottom w:val="none" w:sz="0" w:space="0" w:color="auto"/>
        <w:right w:val="none" w:sz="0" w:space="0" w:color="auto"/>
      </w:divBdr>
    </w:div>
    <w:div w:id="1812208749">
      <w:bodyDiv w:val="1"/>
      <w:marLeft w:val="0"/>
      <w:marRight w:val="0"/>
      <w:marTop w:val="0"/>
      <w:marBottom w:val="0"/>
      <w:divBdr>
        <w:top w:val="none" w:sz="0" w:space="0" w:color="auto"/>
        <w:left w:val="none" w:sz="0" w:space="0" w:color="auto"/>
        <w:bottom w:val="none" w:sz="0" w:space="0" w:color="auto"/>
        <w:right w:val="none" w:sz="0" w:space="0" w:color="auto"/>
      </w:divBdr>
    </w:div>
    <w:div w:id="1813399014">
      <w:bodyDiv w:val="1"/>
      <w:marLeft w:val="0"/>
      <w:marRight w:val="0"/>
      <w:marTop w:val="0"/>
      <w:marBottom w:val="0"/>
      <w:divBdr>
        <w:top w:val="none" w:sz="0" w:space="0" w:color="auto"/>
        <w:left w:val="none" w:sz="0" w:space="0" w:color="auto"/>
        <w:bottom w:val="none" w:sz="0" w:space="0" w:color="auto"/>
        <w:right w:val="none" w:sz="0" w:space="0" w:color="auto"/>
      </w:divBdr>
    </w:div>
    <w:div w:id="1813593894">
      <w:bodyDiv w:val="1"/>
      <w:marLeft w:val="0"/>
      <w:marRight w:val="0"/>
      <w:marTop w:val="0"/>
      <w:marBottom w:val="0"/>
      <w:divBdr>
        <w:top w:val="none" w:sz="0" w:space="0" w:color="auto"/>
        <w:left w:val="none" w:sz="0" w:space="0" w:color="auto"/>
        <w:bottom w:val="none" w:sz="0" w:space="0" w:color="auto"/>
        <w:right w:val="none" w:sz="0" w:space="0" w:color="auto"/>
      </w:divBdr>
    </w:div>
    <w:div w:id="1813938022">
      <w:bodyDiv w:val="1"/>
      <w:marLeft w:val="0"/>
      <w:marRight w:val="0"/>
      <w:marTop w:val="0"/>
      <w:marBottom w:val="0"/>
      <w:divBdr>
        <w:top w:val="none" w:sz="0" w:space="0" w:color="auto"/>
        <w:left w:val="none" w:sz="0" w:space="0" w:color="auto"/>
        <w:bottom w:val="none" w:sz="0" w:space="0" w:color="auto"/>
        <w:right w:val="none" w:sz="0" w:space="0" w:color="auto"/>
      </w:divBdr>
    </w:div>
    <w:div w:id="1814250229">
      <w:bodyDiv w:val="1"/>
      <w:marLeft w:val="0"/>
      <w:marRight w:val="0"/>
      <w:marTop w:val="0"/>
      <w:marBottom w:val="0"/>
      <w:divBdr>
        <w:top w:val="none" w:sz="0" w:space="0" w:color="auto"/>
        <w:left w:val="none" w:sz="0" w:space="0" w:color="auto"/>
        <w:bottom w:val="none" w:sz="0" w:space="0" w:color="auto"/>
        <w:right w:val="none" w:sz="0" w:space="0" w:color="auto"/>
      </w:divBdr>
    </w:div>
    <w:div w:id="1816990754">
      <w:bodyDiv w:val="1"/>
      <w:marLeft w:val="0"/>
      <w:marRight w:val="0"/>
      <w:marTop w:val="0"/>
      <w:marBottom w:val="0"/>
      <w:divBdr>
        <w:top w:val="none" w:sz="0" w:space="0" w:color="auto"/>
        <w:left w:val="none" w:sz="0" w:space="0" w:color="auto"/>
        <w:bottom w:val="none" w:sz="0" w:space="0" w:color="auto"/>
        <w:right w:val="none" w:sz="0" w:space="0" w:color="auto"/>
      </w:divBdr>
    </w:div>
    <w:div w:id="1817454219">
      <w:bodyDiv w:val="1"/>
      <w:marLeft w:val="0"/>
      <w:marRight w:val="0"/>
      <w:marTop w:val="0"/>
      <w:marBottom w:val="0"/>
      <w:divBdr>
        <w:top w:val="none" w:sz="0" w:space="0" w:color="auto"/>
        <w:left w:val="none" w:sz="0" w:space="0" w:color="auto"/>
        <w:bottom w:val="none" w:sz="0" w:space="0" w:color="auto"/>
        <w:right w:val="none" w:sz="0" w:space="0" w:color="auto"/>
      </w:divBdr>
    </w:div>
    <w:div w:id="1817643451">
      <w:bodyDiv w:val="1"/>
      <w:marLeft w:val="0"/>
      <w:marRight w:val="0"/>
      <w:marTop w:val="0"/>
      <w:marBottom w:val="0"/>
      <w:divBdr>
        <w:top w:val="none" w:sz="0" w:space="0" w:color="auto"/>
        <w:left w:val="none" w:sz="0" w:space="0" w:color="auto"/>
        <w:bottom w:val="none" w:sz="0" w:space="0" w:color="auto"/>
        <w:right w:val="none" w:sz="0" w:space="0" w:color="auto"/>
      </w:divBdr>
    </w:div>
    <w:div w:id="1817722748">
      <w:bodyDiv w:val="1"/>
      <w:marLeft w:val="0"/>
      <w:marRight w:val="0"/>
      <w:marTop w:val="0"/>
      <w:marBottom w:val="0"/>
      <w:divBdr>
        <w:top w:val="none" w:sz="0" w:space="0" w:color="auto"/>
        <w:left w:val="none" w:sz="0" w:space="0" w:color="auto"/>
        <w:bottom w:val="none" w:sz="0" w:space="0" w:color="auto"/>
        <w:right w:val="none" w:sz="0" w:space="0" w:color="auto"/>
      </w:divBdr>
    </w:div>
    <w:div w:id="1818916240">
      <w:bodyDiv w:val="1"/>
      <w:marLeft w:val="0"/>
      <w:marRight w:val="0"/>
      <w:marTop w:val="0"/>
      <w:marBottom w:val="0"/>
      <w:divBdr>
        <w:top w:val="none" w:sz="0" w:space="0" w:color="auto"/>
        <w:left w:val="none" w:sz="0" w:space="0" w:color="auto"/>
        <w:bottom w:val="none" w:sz="0" w:space="0" w:color="auto"/>
        <w:right w:val="none" w:sz="0" w:space="0" w:color="auto"/>
      </w:divBdr>
    </w:div>
    <w:div w:id="1819421859">
      <w:bodyDiv w:val="1"/>
      <w:marLeft w:val="0"/>
      <w:marRight w:val="0"/>
      <w:marTop w:val="0"/>
      <w:marBottom w:val="0"/>
      <w:divBdr>
        <w:top w:val="none" w:sz="0" w:space="0" w:color="auto"/>
        <w:left w:val="none" w:sz="0" w:space="0" w:color="auto"/>
        <w:bottom w:val="none" w:sz="0" w:space="0" w:color="auto"/>
        <w:right w:val="none" w:sz="0" w:space="0" w:color="auto"/>
      </w:divBdr>
    </w:div>
    <w:div w:id="1819687336">
      <w:bodyDiv w:val="1"/>
      <w:marLeft w:val="0"/>
      <w:marRight w:val="0"/>
      <w:marTop w:val="0"/>
      <w:marBottom w:val="0"/>
      <w:divBdr>
        <w:top w:val="none" w:sz="0" w:space="0" w:color="auto"/>
        <w:left w:val="none" w:sz="0" w:space="0" w:color="auto"/>
        <w:bottom w:val="none" w:sz="0" w:space="0" w:color="auto"/>
        <w:right w:val="none" w:sz="0" w:space="0" w:color="auto"/>
      </w:divBdr>
    </w:div>
    <w:div w:id="1820922965">
      <w:bodyDiv w:val="1"/>
      <w:marLeft w:val="0"/>
      <w:marRight w:val="0"/>
      <w:marTop w:val="0"/>
      <w:marBottom w:val="0"/>
      <w:divBdr>
        <w:top w:val="none" w:sz="0" w:space="0" w:color="auto"/>
        <w:left w:val="none" w:sz="0" w:space="0" w:color="auto"/>
        <w:bottom w:val="none" w:sz="0" w:space="0" w:color="auto"/>
        <w:right w:val="none" w:sz="0" w:space="0" w:color="auto"/>
      </w:divBdr>
    </w:div>
    <w:div w:id="1821144839">
      <w:bodyDiv w:val="1"/>
      <w:marLeft w:val="0"/>
      <w:marRight w:val="0"/>
      <w:marTop w:val="0"/>
      <w:marBottom w:val="0"/>
      <w:divBdr>
        <w:top w:val="none" w:sz="0" w:space="0" w:color="auto"/>
        <w:left w:val="none" w:sz="0" w:space="0" w:color="auto"/>
        <w:bottom w:val="none" w:sz="0" w:space="0" w:color="auto"/>
        <w:right w:val="none" w:sz="0" w:space="0" w:color="auto"/>
      </w:divBdr>
    </w:div>
    <w:div w:id="1821770673">
      <w:bodyDiv w:val="1"/>
      <w:marLeft w:val="0"/>
      <w:marRight w:val="0"/>
      <w:marTop w:val="0"/>
      <w:marBottom w:val="0"/>
      <w:divBdr>
        <w:top w:val="none" w:sz="0" w:space="0" w:color="auto"/>
        <w:left w:val="none" w:sz="0" w:space="0" w:color="auto"/>
        <w:bottom w:val="none" w:sz="0" w:space="0" w:color="auto"/>
        <w:right w:val="none" w:sz="0" w:space="0" w:color="auto"/>
      </w:divBdr>
    </w:div>
    <w:div w:id="1823038604">
      <w:bodyDiv w:val="1"/>
      <w:marLeft w:val="0"/>
      <w:marRight w:val="0"/>
      <w:marTop w:val="0"/>
      <w:marBottom w:val="0"/>
      <w:divBdr>
        <w:top w:val="none" w:sz="0" w:space="0" w:color="auto"/>
        <w:left w:val="none" w:sz="0" w:space="0" w:color="auto"/>
        <w:bottom w:val="none" w:sz="0" w:space="0" w:color="auto"/>
        <w:right w:val="none" w:sz="0" w:space="0" w:color="auto"/>
      </w:divBdr>
    </w:div>
    <w:div w:id="1823236950">
      <w:bodyDiv w:val="1"/>
      <w:marLeft w:val="0"/>
      <w:marRight w:val="0"/>
      <w:marTop w:val="0"/>
      <w:marBottom w:val="0"/>
      <w:divBdr>
        <w:top w:val="none" w:sz="0" w:space="0" w:color="auto"/>
        <w:left w:val="none" w:sz="0" w:space="0" w:color="auto"/>
        <w:bottom w:val="none" w:sz="0" w:space="0" w:color="auto"/>
        <w:right w:val="none" w:sz="0" w:space="0" w:color="auto"/>
      </w:divBdr>
    </w:div>
    <w:div w:id="1823697904">
      <w:bodyDiv w:val="1"/>
      <w:marLeft w:val="0"/>
      <w:marRight w:val="0"/>
      <w:marTop w:val="0"/>
      <w:marBottom w:val="0"/>
      <w:divBdr>
        <w:top w:val="none" w:sz="0" w:space="0" w:color="auto"/>
        <w:left w:val="none" w:sz="0" w:space="0" w:color="auto"/>
        <w:bottom w:val="none" w:sz="0" w:space="0" w:color="auto"/>
        <w:right w:val="none" w:sz="0" w:space="0" w:color="auto"/>
      </w:divBdr>
    </w:div>
    <w:div w:id="1824271752">
      <w:bodyDiv w:val="1"/>
      <w:marLeft w:val="0"/>
      <w:marRight w:val="0"/>
      <w:marTop w:val="0"/>
      <w:marBottom w:val="0"/>
      <w:divBdr>
        <w:top w:val="none" w:sz="0" w:space="0" w:color="auto"/>
        <w:left w:val="none" w:sz="0" w:space="0" w:color="auto"/>
        <w:bottom w:val="none" w:sz="0" w:space="0" w:color="auto"/>
        <w:right w:val="none" w:sz="0" w:space="0" w:color="auto"/>
      </w:divBdr>
    </w:div>
    <w:div w:id="1824659762">
      <w:bodyDiv w:val="1"/>
      <w:marLeft w:val="0"/>
      <w:marRight w:val="0"/>
      <w:marTop w:val="0"/>
      <w:marBottom w:val="0"/>
      <w:divBdr>
        <w:top w:val="none" w:sz="0" w:space="0" w:color="auto"/>
        <w:left w:val="none" w:sz="0" w:space="0" w:color="auto"/>
        <w:bottom w:val="none" w:sz="0" w:space="0" w:color="auto"/>
        <w:right w:val="none" w:sz="0" w:space="0" w:color="auto"/>
      </w:divBdr>
    </w:div>
    <w:div w:id="1825511435">
      <w:bodyDiv w:val="1"/>
      <w:marLeft w:val="0"/>
      <w:marRight w:val="0"/>
      <w:marTop w:val="0"/>
      <w:marBottom w:val="0"/>
      <w:divBdr>
        <w:top w:val="none" w:sz="0" w:space="0" w:color="auto"/>
        <w:left w:val="none" w:sz="0" w:space="0" w:color="auto"/>
        <w:bottom w:val="none" w:sz="0" w:space="0" w:color="auto"/>
        <w:right w:val="none" w:sz="0" w:space="0" w:color="auto"/>
      </w:divBdr>
    </w:div>
    <w:div w:id="1826311768">
      <w:bodyDiv w:val="1"/>
      <w:marLeft w:val="0"/>
      <w:marRight w:val="0"/>
      <w:marTop w:val="0"/>
      <w:marBottom w:val="0"/>
      <w:divBdr>
        <w:top w:val="none" w:sz="0" w:space="0" w:color="auto"/>
        <w:left w:val="none" w:sz="0" w:space="0" w:color="auto"/>
        <w:bottom w:val="none" w:sz="0" w:space="0" w:color="auto"/>
        <w:right w:val="none" w:sz="0" w:space="0" w:color="auto"/>
      </w:divBdr>
    </w:div>
    <w:div w:id="1826513545">
      <w:bodyDiv w:val="1"/>
      <w:marLeft w:val="0"/>
      <w:marRight w:val="0"/>
      <w:marTop w:val="0"/>
      <w:marBottom w:val="0"/>
      <w:divBdr>
        <w:top w:val="none" w:sz="0" w:space="0" w:color="auto"/>
        <w:left w:val="none" w:sz="0" w:space="0" w:color="auto"/>
        <w:bottom w:val="none" w:sz="0" w:space="0" w:color="auto"/>
        <w:right w:val="none" w:sz="0" w:space="0" w:color="auto"/>
      </w:divBdr>
    </w:div>
    <w:div w:id="1827891948">
      <w:bodyDiv w:val="1"/>
      <w:marLeft w:val="0"/>
      <w:marRight w:val="0"/>
      <w:marTop w:val="0"/>
      <w:marBottom w:val="0"/>
      <w:divBdr>
        <w:top w:val="none" w:sz="0" w:space="0" w:color="auto"/>
        <w:left w:val="none" w:sz="0" w:space="0" w:color="auto"/>
        <w:bottom w:val="none" w:sz="0" w:space="0" w:color="auto"/>
        <w:right w:val="none" w:sz="0" w:space="0" w:color="auto"/>
      </w:divBdr>
    </w:div>
    <w:div w:id="1828086141">
      <w:bodyDiv w:val="1"/>
      <w:marLeft w:val="0"/>
      <w:marRight w:val="0"/>
      <w:marTop w:val="0"/>
      <w:marBottom w:val="0"/>
      <w:divBdr>
        <w:top w:val="none" w:sz="0" w:space="0" w:color="auto"/>
        <w:left w:val="none" w:sz="0" w:space="0" w:color="auto"/>
        <w:bottom w:val="none" w:sz="0" w:space="0" w:color="auto"/>
        <w:right w:val="none" w:sz="0" w:space="0" w:color="auto"/>
      </w:divBdr>
    </w:div>
    <w:div w:id="1828547578">
      <w:bodyDiv w:val="1"/>
      <w:marLeft w:val="0"/>
      <w:marRight w:val="0"/>
      <w:marTop w:val="0"/>
      <w:marBottom w:val="0"/>
      <w:divBdr>
        <w:top w:val="none" w:sz="0" w:space="0" w:color="auto"/>
        <w:left w:val="none" w:sz="0" w:space="0" w:color="auto"/>
        <w:bottom w:val="none" w:sz="0" w:space="0" w:color="auto"/>
        <w:right w:val="none" w:sz="0" w:space="0" w:color="auto"/>
      </w:divBdr>
    </w:div>
    <w:div w:id="1830319395">
      <w:bodyDiv w:val="1"/>
      <w:marLeft w:val="0"/>
      <w:marRight w:val="0"/>
      <w:marTop w:val="0"/>
      <w:marBottom w:val="0"/>
      <w:divBdr>
        <w:top w:val="none" w:sz="0" w:space="0" w:color="auto"/>
        <w:left w:val="none" w:sz="0" w:space="0" w:color="auto"/>
        <w:bottom w:val="none" w:sz="0" w:space="0" w:color="auto"/>
        <w:right w:val="none" w:sz="0" w:space="0" w:color="auto"/>
      </w:divBdr>
    </w:div>
    <w:div w:id="1830706157">
      <w:bodyDiv w:val="1"/>
      <w:marLeft w:val="0"/>
      <w:marRight w:val="0"/>
      <w:marTop w:val="0"/>
      <w:marBottom w:val="0"/>
      <w:divBdr>
        <w:top w:val="none" w:sz="0" w:space="0" w:color="auto"/>
        <w:left w:val="none" w:sz="0" w:space="0" w:color="auto"/>
        <w:bottom w:val="none" w:sz="0" w:space="0" w:color="auto"/>
        <w:right w:val="none" w:sz="0" w:space="0" w:color="auto"/>
      </w:divBdr>
    </w:div>
    <w:div w:id="1831021637">
      <w:bodyDiv w:val="1"/>
      <w:marLeft w:val="0"/>
      <w:marRight w:val="0"/>
      <w:marTop w:val="0"/>
      <w:marBottom w:val="0"/>
      <w:divBdr>
        <w:top w:val="none" w:sz="0" w:space="0" w:color="auto"/>
        <w:left w:val="none" w:sz="0" w:space="0" w:color="auto"/>
        <w:bottom w:val="none" w:sz="0" w:space="0" w:color="auto"/>
        <w:right w:val="none" w:sz="0" w:space="0" w:color="auto"/>
      </w:divBdr>
    </w:div>
    <w:div w:id="1831218024">
      <w:bodyDiv w:val="1"/>
      <w:marLeft w:val="0"/>
      <w:marRight w:val="0"/>
      <w:marTop w:val="0"/>
      <w:marBottom w:val="0"/>
      <w:divBdr>
        <w:top w:val="none" w:sz="0" w:space="0" w:color="auto"/>
        <w:left w:val="none" w:sz="0" w:space="0" w:color="auto"/>
        <w:bottom w:val="none" w:sz="0" w:space="0" w:color="auto"/>
        <w:right w:val="none" w:sz="0" w:space="0" w:color="auto"/>
      </w:divBdr>
    </w:div>
    <w:div w:id="1831600248">
      <w:bodyDiv w:val="1"/>
      <w:marLeft w:val="0"/>
      <w:marRight w:val="0"/>
      <w:marTop w:val="0"/>
      <w:marBottom w:val="0"/>
      <w:divBdr>
        <w:top w:val="none" w:sz="0" w:space="0" w:color="auto"/>
        <w:left w:val="none" w:sz="0" w:space="0" w:color="auto"/>
        <w:bottom w:val="none" w:sz="0" w:space="0" w:color="auto"/>
        <w:right w:val="none" w:sz="0" w:space="0" w:color="auto"/>
      </w:divBdr>
    </w:div>
    <w:div w:id="1831826116">
      <w:bodyDiv w:val="1"/>
      <w:marLeft w:val="0"/>
      <w:marRight w:val="0"/>
      <w:marTop w:val="0"/>
      <w:marBottom w:val="0"/>
      <w:divBdr>
        <w:top w:val="none" w:sz="0" w:space="0" w:color="auto"/>
        <w:left w:val="none" w:sz="0" w:space="0" w:color="auto"/>
        <w:bottom w:val="none" w:sz="0" w:space="0" w:color="auto"/>
        <w:right w:val="none" w:sz="0" w:space="0" w:color="auto"/>
      </w:divBdr>
    </w:div>
    <w:div w:id="1833177109">
      <w:bodyDiv w:val="1"/>
      <w:marLeft w:val="0"/>
      <w:marRight w:val="0"/>
      <w:marTop w:val="0"/>
      <w:marBottom w:val="0"/>
      <w:divBdr>
        <w:top w:val="none" w:sz="0" w:space="0" w:color="auto"/>
        <w:left w:val="none" w:sz="0" w:space="0" w:color="auto"/>
        <w:bottom w:val="none" w:sz="0" w:space="0" w:color="auto"/>
        <w:right w:val="none" w:sz="0" w:space="0" w:color="auto"/>
      </w:divBdr>
    </w:div>
    <w:div w:id="1833638555">
      <w:bodyDiv w:val="1"/>
      <w:marLeft w:val="0"/>
      <w:marRight w:val="0"/>
      <w:marTop w:val="0"/>
      <w:marBottom w:val="0"/>
      <w:divBdr>
        <w:top w:val="none" w:sz="0" w:space="0" w:color="auto"/>
        <w:left w:val="none" w:sz="0" w:space="0" w:color="auto"/>
        <w:bottom w:val="none" w:sz="0" w:space="0" w:color="auto"/>
        <w:right w:val="none" w:sz="0" w:space="0" w:color="auto"/>
      </w:divBdr>
    </w:div>
    <w:div w:id="1834682517">
      <w:bodyDiv w:val="1"/>
      <w:marLeft w:val="0"/>
      <w:marRight w:val="0"/>
      <w:marTop w:val="0"/>
      <w:marBottom w:val="0"/>
      <w:divBdr>
        <w:top w:val="none" w:sz="0" w:space="0" w:color="auto"/>
        <w:left w:val="none" w:sz="0" w:space="0" w:color="auto"/>
        <w:bottom w:val="none" w:sz="0" w:space="0" w:color="auto"/>
        <w:right w:val="none" w:sz="0" w:space="0" w:color="auto"/>
      </w:divBdr>
    </w:div>
    <w:div w:id="1834837711">
      <w:bodyDiv w:val="1"/>
      <w:marLeft w:val="0"/>
      <w:marRight w:val="0"/>
      <w:marTop w:val="0"/>
      <w:marBottom w:val="0"/>
      <w:divBdr>
        <w:top w:val="none" w:sz="0" w:space="0" w:color="auto"/>
        <w:left w:val="none" w:sz="0" w:space="0" w:color="auto"/>
        <w:bottom w:val="none" w:sz="0" w:space="0" w:color="auto"/>
        <w:right w:val="none" w:sz="0" w:space="0" w:color="auto"/>
      </w:divBdr>
    </w:div>
    <w:div w:id="1836533328">
      <w:bodyDiv w:val="1"/>
      <w:marLeft w:val="0"/>
      <w:marRight w:val="0"/>
      <w:marTop w:val="0"/>
      <w:marBottom w:val="0"/>
      <w:divBdr>
        <w:top w:val="none" w:sz="0" w:space="0" w:color="auto"/>
        <w:left w:val="none" w:sz="0" w:space="0" w:color="auto"/>
        <w:bottom w:val="none" w:sz="0" w:space="0" w:color="auto"/>
        <w:right w:val="none" w:sz="0" w:space="0" w:color="auto"/>
      </w:divBdr>
    </w:div>
    <w:div w:id="1836798556">
      <w:bodyDiv w:val="1"/>
      <w:marLeft w:val="0"/>
      <w:marRight w:val="0"/>
      <w:marTop w:val="0"/>
      <w:marBottom w:val="0"/>
      <w:divBdr>
        <w:top w:val="none" w:sz="0" w:space="0" w:color="auto"/>
        <w:left w:val="none" w:sz="0" w:space="0" w:color="auto"/>
        <w:bottom w:val="none" w:sz="0" w:space="0" w:color="auto"/>
        <w:right w:val="none" w:sz="0" w:space="0" w:color="auto"/>
      </w:divBdr>
    </w:div>
    <w:div w:id="1836917552">
      <w:bodyDiv w:val="1"/>
      <w:marLeft w:val="0"/>
      <w:marRight w:val="0"/>
      <w:marTop w:val="0"/>
      <w:marBottom w:val="0"/>
      <w:divBdr>
        <w:top w:val="none" w:sz="0" w:space="0" w:color="auto"/>
        <w:left w:val="none" w:sz="0" w:space="0" w:color="auto"/>
        <w:bottom w:val="none" w:sz="0" w:space="0" w:color="auto"/>
        <w:right w:val="none" w:sz="0" w:space="0" w:color="auto"/>
      </w:divBdr>
    </w:div>
    <w:div w:id="1837382755">
      <w:bodyDiv w:val="1"/>
      <w:marLeft w:val="0"/>
      <w:marRight w:val="0"/>
      <w:marTop w:val="0"/>
      <w:marBottom w:val="0"/>
      <w:divBdr>
        <w:top w:val="none" w:sz="0" w:space="0" w:color="auto"/>
        <w:left w:val="none" w:sz="0" w:space="0" w:color="auto"/>
        <w:bottom w:val="none" w:sz="0" w:space="0" w:color="auto"/>
        <w:right w:val="none" w:sz="0" w:space="0" w:color="auto"/>
      </w:divBdr>
    </w:div>
    <w:div w:id="1837451403">
      <w:bodyDiv w:val="1"/>
      <w:marLeft w:val="0"/>
      <w:marRight w:val="0"/>
      <w:marTop w:val="0"/>
      <w:marBottom w:val="0"/>
      <w:divBdr>
        <w:top w:val="none" w:sz="0" w:space="0" w:color="auto"/>
        <w:left w:val="none" w:sz="0" w:space="0" w:color="auto"/>
        <w:bottom w:val="none" w:sz="0" w:space="0" w:color="auto"/>
        <w:right w:val="none" w:sz="0" w:space="0" w:color="auto"/>
      </w:divBdr>
    </w:div>
    <w:div w:id="1837455290">
      <w:bodyDiv w:val="1"/>
      <w:marLeft w:val="0"/>
      <w:marRight w:val="0"/>
      <w:marTop w:val="0"/>
      <w:marBottom w:val="0"/>
      <w:divBdr>
        <w:top w:val="none" w:sz="0" w:space="0" w:color="auto"/>
        <w:left w:val="none" w:sz="0" w:space="0" w:color="auto"/>
        <w:bottom w:val="none" w:sz="0" w:space="0" w:color="auto"/>
        <w:right w:val="none" w:sz="0" w:space="0" w:color="auto"/>
      </w:divBdr>
    </w:div>
    <w:div w:id="1838031769">
      <w:bodyDiv w:val="1"/>
      <w:marLeft w:val="0"/>
      <w:marRight w:val="0"/>
      <w:marTop w:val="0"/>
      <w:marBottom w:val="0"/>
      <w:divBdr>
        <w:top w:val="none" w:sz="0" w:space="0" w:color="auto"/>
        <w:left w:val="none" w:sz="0" w:space="0" w:color="auto"/>
        <w:bottom w:val="none" w:sz="0" w:space="0" w:color="auto"/>
        <w:right w:val="none" w:sz="0" w:space="0" w:color="auto"/>
      </w:divBdr>
    </w:div>
    <w:div w:id="1840191615">
      <w:bodyDiv w:val="1"/>
      <w:marLeft w:val="0"/>
      <w:marRight w:val="0"/>
      <w:marTop w:val="0"/>
      <w:marBottom w:val="0"/>
      <w:divBdr>
        <w:top w:val="none" w:sz="0" w:space="0" w:color="auto"/>
        <w:left w:val="none" w:sz="0" w:space="0" w:color="auto"/>
        <w:bottom w:val="none" w:sz="0" w:space="0" w:color="auto"/>
        <w:right w:val="none" w:sz="0" w:space="0" w:color="auto"/>
      </w:divBdr>
    </w:div>
    <w:div w:id="1844128169">
      <w:bodyDiv w:val="1"/>
      <w:marLeft w:val="0"/>
      <w:marRight w:val="0"/>
      <w:marTop w:val="0"/>
      <w:marBottom w:val="0"/>
      <w:divBdr>
        <w:top w:val="none" w:sz="0" w:space="0" w:color="auto"/>
        <w:left w:val="none" w:sz="0" w:space="0" w:color="auto"/>
        <w:bottom w:val="none" w:sz="0" w:space="0" w:color="auto"/>
        <w:right w:val="none" w:sz="0" w:space="0" w:color="auto"/>
      </w:divBdr>
    </w:div>
    <w:div w:id="1844279566">
      <w:bodyDiv w:val="1"/>
      <w:marLeft w:val="0"/>
      <w:marRight w:val="0"/>
      <w:marTop w:val="0"/>
      <w:marBottom w:val="0"/>
      <w:divBdr>
        <w:top w:val="none" w:sz="0" w:space="0" w:color="auto"/>
        <w:left w:val="none" w:sz="0" w:space="0" w:color="auto"/>
        <w:bottom w:val="none" w:sz="0" w:space="0" w:color="auto"/>
        <w:right w:val="none" w:sz="0" w:space="0" w:color="auto"/>
      </w:divBdr>
    </w:div>
    <w:div w:id="1844391916">
      <w:bodyDiv w:val="1"/>
      <w:marLeft w:val="0"/>
      <w:marRight w:val="0"/>
      <w:marTop w:val="0"/>
      <w:marBottom w:val="0"/>
      <w:divBdr>
        <w:top w:val="none" w:sz="0" w:space="0" w:color="auto"/>
        <w:left w:val="none" w:sz="0" w:space="0" w:color="auto"/>
        <w:bottom w:val="none" w:sz="0" w:space="0" w:color="auto"/>
        <w:right w:val="none" w:sz="0" w:space="0" w:color="auto"/>
      </w:divBdr>
    </w:div>
    <w:div w:id="1845045930">
      <w:bodyDiv w:val="1"/>
      <w:marLeft w:val="0"/>
      <w:marRight w:val="0"/>
      <w:marTop w:val="0"/>
      <w:marBottom w:val="0"/>
      <w:divBdr>
        <w:top w:val="none" w:sz="0" w:space="0" w:color="auto"/>
        <w:left w:val="none" w:sz="0" w:space="0" w:color="auto"/>
        <w:bottom w:val="none" w:sz="0" w:space="0" w:color="auto"/>
        <w:right w:val="none" w:sz="0" w:space="0" w:color="auto"/>
      </w:divBdr>
    </w:div>
    <w:div w:id="1846019976">
      <w:bodyDiv w:val="1"/>
      <w:marLeft w:val="0"/>
      <w:marRight w:val="0"/>
      <w:marTop w:val="0"/>
      <w:marBottom w:val="0"/>
      <w:divBdr>
        <w:top w:val="none" w:sz="0" w:space="0" w:color="auto"/>
        <w:left w:val="none" w:sz="0" w:space="0" w:color="auto"/>
        <w:bottom w:val="none" w:sz="0" w:space="0" w:color="auto"/>
        <w:right w:val="none" w:sz="0" w:space="0" w:color="auto"/>
      </w:divBdr>
    </w:div>
    <w:div w:id="1846675203">
      <w:bodyDiv w:val="1"/>
      <w:marLeft w:val="0"/>
      <w:marRight w:val="0"/>
      <w:marTop w:val="0"/>
      <w:marBottom w:val="0"/>
      <w:divBdr>
        <w:top w:val="none" w:sz="0" w:space="0" w:color="auto"/>
        <w:left w:val="none" w:sz="0" w:space="0" w:color="auto"/>
        <w:bottom w:val="none" w:sz="0" w:space="0" w:color="auto"/>
        <w:right w:val="none" w:sz="0" w:space="0" w:color="auto"/>
      </w:divBdr>
    </w:div>
    <w:div w:id="1847747104">
      <w:bodyDiv w:val="1"/>
      <w:marLeft w:val="0"/>
      <w:marRight w:val="0"/>
      <w:marTop w:val="0"/>
      <w:marBottom w:val="0"/>
      <w:divBdr>
        <w:top w:val="none" w:sz="0" w:space="0" w:color="auto"/>
        <w:left w:val="none" w:sz="0" w:space="0" w:color="auto"/>
        <w:bottom w:val="none" w:sz="0" w:space="0" w:color="auto"/>
        <w:right w:val="none" w:sz="0" w:space="0" w:color="auto"/>
      </w:divBdr>
    </w:div>
    <w:div w:id="1847862951">
      <w:bodyDiv w:val="1"/>
      <w:marLeft w:val="0"/>
      <w:marRight w:val="0"/>
      <w:marTop w:val="0"/>
      <w:marBottom w:val="0"/>
      <w:divBdr>
        <w:top w:val="none" w:sz="0" w:space="0" w:color="auto"/>
        <w:left w:val="none" w:sz="0" w:space="0" w:color="auto"/>
        <w:bottom w:val="none" w:sz="0" w:space="0" w:color="auto"/>
        <w:right w:val="none" w:sz="0" w:space="0" w:color="auto"/>
      </w:divBdr>
    </w:div>
    <w:div w:id="1847866530">
      <w:bodyDiv w:val="1"/>
      <w:marLeft w:val="0"/>
      <w:marRight w:val="0"/>
      <w:marTop w:val="0"/>
      <w:marBottom w:val="0"/>
      <w:divBdr>
        <w:top w:val="none" w:sz="0" w:space="0" w:color="auto"/>
        <w:left w:val="none" w:sz="0" w:space="0" w:color="auto"/>
        <w:bottom w:val="none" w:sz="0" w:space="0" w:color="auto"/>
        <w:right w:val="none" w:sz="0" w:space="0" w:color="auto"/>
      </w:divBdr>
    </w:div>
    <w:div w:id="1848397936">
      <w:bodyDiv w:val="1"/>
      <w:marLeft w:val="0"/>
      <w:marRight w:val="0"/>
      <w:marTop w:val="0"/>
      <w:marBottom w:val="0"/>
      <w:divBdr>
        <w:top w:val="none" w:sz="0" w:space="0" w:color="auto"/>
        <w:left w:val="none" w:sz="0" w:space="0" w:color="auto"/>
        <w:bottom w:val="none" w:sz="0" w:space="0" w:color="auto"/>
        <w:right w:val="none" w:sz="0" w:space="0" w:color="auto"/>
      </w:divBdr>
    </w:div>
    <w:div w:id="1849170666">
      <w:bodyDiv w:val="1"/>
      <w:marLeft w:val="0"/>
      <w:marRight w:val="0"/>
      <w:marTop w:val="0"/>
      <w:marBottom w:val="0"/>
      <w:divBdr>
        <w:top w:val="none" w:sz="0" w:space="0" w:color="auto"/>
        <w:left w:val="none" w:sz="0" w:space="0" w:color="auto"/>
        <w:bottom w:val="none" w:sz="0" w:space="0" w:color="auto"/>
        <w:right w:val="none" w:sz="0" w:space="0" w:color="auto"/>
      </w:divBdr>
    </w:div>
    <w:div w:id="1850023131">
      <w:bodyDiv w:val="1"/>
      <w:marLeft w:val="0"/>
      <w:marRight w:val="0"/>
      <w:marTop w:val="0"/>
      <w:marBottom w:val="0"/>
      <w:divBdr>
        <w:top w:val="none" w:sz="0" w:space="0" w:color="auto"/>
        <w:left w:val="none" w:sz="0" w:space="0" w:color="auto"/>
        <w:bottom w:val="none" w:sz="0" w:space="0" w:color="auto"/>
        <w:right w:val="none" w:sz="0" w:space="0" w:color="auto"/>
      </w:divBdr>
    </w:div>
    <w:div w:id="1850556965">
      <w:bodyDiv w:val="1"/>
      <w:marLeft w:val="0"/>
      <w:marRight w:val="0"/>
      <w:marTop w:val="0"/>
      <w:marBottom w:val="0"/>
      <w:divBdr>
        <w:top w:val="none" w:sz="0" w:space="0" w:color="auto"/>
        <w:left w:val="none" w:sz="0" w:space="0" w:color="auto"/>
        <w:bottom w:val="none" w:sz="0" w:space="0" w:color="auto"/>
        <w:right w:val="none" w:sz="0" w:space="0" w:color="auto"/>
      </w:divBdr>
    </w:div>
    <w:div w:id="1851138671">
      <w:bodyDiv w:val="1"/>
      <w:marLeft w:val="60"/>
      <w:marRight w:val="60"/>
      <w:marTop w:val="60"/>
      <w:marBottom w:val="15"/>
      <w:divBdr>
        <w:top w:val="none" w:sz="0" w:space="0" w:color="auto"/>
        <w:left w:val="none" w:sz="0" w:space="0" w:color="auto"/>
        <w:bottom w:val="none" w:sz="0" w:space="0" w:color="auto"/>
        <w:right w:val="none" w:sz="0" w:space="0" w:color="auto"/>
      </w:divBdr>
      <w:divsChild>
        <w:div w:id="661078587">
          <w:marLeft w:val="0"/>
          <w:marRight w:val="0"/>
          <w:marTop w:val="0"/>
          <w:marBottom w:val="0"/>
          <w:divBdr>
            <w:top w:val="none" w:sz="0" w:space="0" w:color="auto"/>
            <w:left w:val="none" w:sz="0" w:space="0" w:color="auto"/>
            <w:bottom w:val="none" w:sz="0" w:space="0" w:color="auto"/>
            <w:right w:val="none" w:sz="0" w:space="0" w:color="auto"/>
          </w:divBdr>
        </w:div>
      </w:divsChild>
    </w:div>
    <w:div w:id="1851213695">
      <w:bodyDiv w:val="1"/>
      <w:marLeft w:val="0"/>
      <w:marRight w:val="0"/>
      <w:marTop w:val="0"/>
      <w:marBottom w:val="0"/>
      <w:divBdr>
        <w:top w:val="none" w:sz="0" w:space="0" w:color="auto"/>
        <w:left w:val="none" w:sz="0" w:space="0" w:color="auto"/>
        <w:bottom w:val="none" w:sz="0" w:space="0" w:color="auto"/>
        <w:right w:val="none" w:sz="0" w:space="0" w:color="auto"/>
      </w:divBdr>
    </w:div>
    <w:div w:id="1854880740">
      <w:bodyDiv w:val="1"/>
      <w:marLeft w:val="0"/>
      <w:marRight w:val="0"/>
      <w:marTop w:val="0"/>
      <w:marBottom w:val="0"/>
      <w:divBdr>
        <w:top w:val="none" w:sz="0" w:space="0" w:color="auto"/>
        <w:left w:val="none" w:sz="0" w:space="0" w:color="auto"/>
        <w:bottom w:val="none" w:sz="0" w:space="0" w:color="auto"/>
        <w:right w:val="none" w:sz="0" w:space="0" w:color="auto"/>
      </w:divBdr>
    </w:div>
    <w:div w:id="1855418766">
      <w:bodyDiv w:val="1"/>
      <w:marLeft w:val="0"/>
      <w:marRight w:val="0"/>
      <w:marTop w:val="0"/>
      <w:marBottom w:val="0"/>
      <w:divBdr>
        <w:top w:val="none" w:sz="0" w:space="0" w:color="auto"/>
        <w:left w:val="none" w:sz="0" w:space="0" w:color="auto"/>
        <w:bottom w:val="none" w:sz="0" w:space="0" w:color="auto"/>
        <w:right w:val="none" w:sz="0" w:space="0" w:color="auto"/>
      </w:divBdr>
    </w:div>
    <w:div w:id="1855609746">
      <w:bodyDiv w:val="1"/>
      <w:marLeft w:val="0"/>
      <w:marRight w:val="0"/>
      <w:marTop w:val="0"/>
      <w:marBottom w:val="0"/>
      <w:divBdr>
        <w:top w:val="none" w:sz="0" w:space="0" w:color="auto"/>
        <w:left w:val="none" w:sz="0" w:space="0" w:color="auto"/>
        <w:bottom w:val="none" w:sz="0" w:space="0" w:color="auto"/>
        <w:right w:val="none" w:sz="0" w:space="0" w:color="auto"/>
      </w:divBdr>
    </w:div>
    <w:div w:id="1855919776">
      <w:bodyDiv w:val="1"/>
      <w:marLeft w:val="0"/>
      <w:marRight w:val="0"/>
      <w:marTop w:val="0"/>
      <w:marBottom w:val="0"/>
      <w:divBdr>
        <w:top w:val="none" w:sz="0" w:space="0" w:color="auto"/>
        <w:left w:val="none" w:sz="0" w:space="0" w:color="auto"/>
        <w:bottom w:val="none" w:sz="0" w:space="0" w:color="auto"/>
        <w:right w:val="none" w:sz="0" w:space="0" w:color="auto"/>
      </w:divBdr>
    </w:div>
    <w:div w:id="1856308551">
      <w:bodyDiv w:val="1"/>
      <w:marLeft w:val="0"/>
      <w:marRight w:val="0"/>
      <w:marTop w:val="0"/>
      <w:marBottom w:val="0"/>
      <w:divBdr>
        <w:top w:val="none" w:sz="0" w:space="0" w:color="auto"/>
        <w:left w:val="none" w:sz="0" w:space="0" w:color="auto"/>
        <w:bottom w:val="none" w:sz="0" w:space="0" w:color="auto"/>
        <w:right w:val="none" w:sz="0" w:space="0" w:color="auto"/>
      </w:divBdr>
    </w:div>
    <w:div w:id="1858932311">
      <w:bodyDiv w:val="1"/>
      <w:marLeft w:val="0"/>
      <w:marRight w:val="0"/>
      <w:marTop w:val="0"/>
      <w:marBottom w:val="0"/>
      <w:divBdr>
        <w:top w:val="none" w:sz="0" w:space="0" w:color="auto"/>
        <w:left w:val="none" w:sz="0" w:space="0" w:color="auto"/>
        <w:bottom w:val="none" w:sz="0" w:space="0" w:color="auto"/>
        <w:right w:val="none" w:sz="0" w:space="0" w:color="auto"/>
      </w:divBdr>
    </w:div>
    <w:div w:id="1859389553">
      <w:bodyDiv w:val="1"/>
      <w:marLeft w:val="0"/>
      <w:marRight w:val="0"/>
      <w:marTop w:val="0"/>
      <w:marBottom w:val="0"/>
      <w:divBdr>
        <w:top w:val="none" w:sz="0" w:space="0" w:color="auto"/>
        <w:left w:val="none" w:sz="0" w:space="0" w:color="auto"/>
        <w:bottom w:val="none" w:sz="0" w:space="0" w:color="auto"/>
        <w:right w:val="none" w:sz="0" w:space="0" w:color="auto"/>
      </w:divBdr>
    </w:div>
    <w:div w:id="1859730123">
      <w:bodyDiv w:val="1"/>
      <w:marLeft w:val="0"/>
      <w:marRight w:val="0"/>
      <w:marTop w:val="0"/>
      <w:marBottom w:val="0"/>
      <w:divBdr>
        <w:top w:val="none" w:sz="0" w:space="0" w:color="auto"/>
        <w:left w:val="none" w:sz="0" w:space="0" w:color="auto"/>
        <w:bottom w:val="none" w:sz="0" w:space="0" w:color="auto"/>
        <w:right w:val="none" w:sz="0" w:space="0" w:color="auto"/>
      </w:divBdr>
    </w:div>
    <w:div w:id="1860703261">
      <w:bodyDiv w:val="1"/>
      <w:marLeft w:val="0"/>
      <w:marRight w:val="0"/>
      <w:marTop w:val="0"/>
      <w:marBottom w:val="0"/>
      <w:divBdr>
        <w:top w:val="none" w:sz="0" w:space="0" w:color="auto"/>
        <w:left w:val="none" w:sz="0" w:space="0" w:color="auto"/>
        <w:bottom w:val="none" w:sz="0" w:space="0" w:color="auto"/>
        <w:right w:val="none" w:sz="0" w:space="0" w:color="auto"/>
      </w:divBdr>
    </w:div>
    <w:div w:id="1861434400">
      <w:bodyDiv w:val="1"/>
      <w:marLeft w:val="0"/>
      <w:marRight w:val="0"/>
      <w:marTop w:val="0"/>
      <w:marBottom w:val="0"/>
      <w:divBdr>
        <w:top w:val="none" w:sz="0" w:space="0" w:color="auto"/>
        <w:left w:val="none" w:sz="0" w:space="0" w:color="auto"/>
        <w:bottom w:val="none" w:sz="0" w:space="0" w:color="auto"/>
        <w:right w:val="none" w:sz="0" w:space="0" w:color="auto"/>
      </w:divBdr>
    </w:div>
    <w:div w:id="1862164862">
      <w:bodyDiv w:val="1"/>
      <w:marLeft w:val="0"/>
      <w:marRight w:val="0"/>
      <w:marTop w:val="0"/>
      <w:marBottom w:val="0"/>
      <w:divBdr>
        <w:top w:val="none" w:sz="0" w:space="0" w:color="auto"/>
        <w:left w:val="none" w:sz="0" w:space="0" w:color="auto"/>
        <w:bottom w:val="none" w:sz="0" w:space="0" w:color="auto"/>
        <w:right w:val="none" w:sz="0" w:space="0" w:color="auto"/>
      </w:divBdr>
    </w:div>
    <w:div w:id="1862281905">
      <w:bodyDiv w:val="1"/>
      <w:marLeft w:val="0"/>
      <w:marRight w:val="0"/>
      <w:marTop w:val="0"/>
      <w:marBottom w:val="0"/>
      <w:divBdr>
        <w:top w:val="none" w:sz="0" w:space="0" w:color="auto"/>
        <w:left w:val="none" w:sz="0" w:space="0" w:color="auto"/>
        <w:bottom w:val="none" w:sz="0" w:space="0" w:color="auto"/>
        <w:right w:val="none" w:sz="0" w:space="0" w:color="auto"/>
      </w:divBdr>
    </w:div>
    <w:div w:id="1863201225">
      <w:bodyDiv w:val="1"/>
      <w:marLeft w:val="0"/>
      <w:marRight w:val="0"/>
      <w:marTop w:val="0"/>
      <w:marBottom w:val="0"/>
      <w:divBdr>
        <w:top w:val="none" w:sz="0" w:space="0" w:color="auto"/>
        <w:left w:val="none" w:sz="0" w:space="0" w:color="auto"/>
        <w:bottom w:val="none" w:sz="0" w:space="0" w:color="auto"/>
        <w:right w:val="none" w:sz="0" w:space="0" w:color="auto"/>
      </w:divBdr>
    </w:div>
    <w:div w:id="1863742829">
      <w:bodyDiv w:val="1"/>
      <w:marLeft w:val="0"/>
      <w:marRight w:val="0"/>
      <w:marTop w:val="0"/>
      <w:marBottom w:val="0"/>
      <w:divBdr>
        <w:top w:val="none" w:sz="0" w:space="0" w:color="auto"/>
        <w:left w:val="none" w:sz="0" w:space="0" w:color="auto"/>
        <w:bottom w:val="none" w:sz="0" w:space="0" w:color="auto"/>
        <w:right w:val="none" w:sz="0" w:space="0" w:color="auto"/>
      </w:divBdr>
    </w:div>
    <w:div w:id="1864511831">
      <w:bodyDiv w:val="1"/>
      <w:marLeft w:val="0"/>
      <w:marRight w:val="0"/>
      <w:marTop w:val="0"/>
      <w:marBottom w:val="0"/>
      <w:divBdr>
        <w:top w:val="none" w:sz="0" w:space="0" w:color="auto"/>
        <w:left w:val="none" w:sz="0" w:space="0" w:color="auto"/>
        <w:bottom w:val="none" w:sz="0" w:space="0" w:color="auto"/>
        <w:right w:val="none" w:sz="0" w:space="0" w:color="auto"/>
      </w:divBdr>
    </w:div>
    <w:div w:id="1864630596">
      <w:bodyDiv w:val="1"/>
      <w:marLeft w:val="0"/>
      <w:marRight w:val="0"/>
      <w:marTop w:val="0"/>
      <w:marBottom w:val="0"/>
      <w:divBdr>
        <w:top w:val="none" w:sz="0" w:space="0" w:color="auto"/>
        <w:left w:val="none" w:sz="0" w:space="0" w:color="auto"/>
        <w:bottom w:val="none" w:sz="0" w:space="0" w:color="auto"/>
        <w:right w:val="none" w:sz="0" w:space="0" w:color="auto"/>
      </w:divBdr>
    </w:div>
    <w:div w:id="1864856418">
      <w:bodyDiv w:val="1"/>
      <w:marLeft w:val="0"/>
      <w:marRight w:val="0"/>
      <w:marTop w:val="0"/>
      <w:marBottom w:val="0"/>
      <w:divBdr>
        <w:top w:val="none" w:sz="0" w:space="0" w:color="auto"/>
        <w:left w:val="none" w:sz="0" w:space="0" w:color="auto"/>
        <w:bottom w:val="none" w:sz="0" w:space="0" w:color="auto"/>
        <w:right w:val="none" w:sz="0" w:space="0" w:color="auto"/>
      </w:divBdr>
    </w:div>
    <w:div w:id="1865552480">
      <w:bodyDiv w:val="1"/>
      <w:marLeft w:val="0"/>
      <w:marRight w:val="0"/>
      <w:marTop w:val="0"/>
      <w:marBottom w:val="0"/>
      <w:divBdr>
        <w:top w:val="none" w:sz="0" w:space="0" w:color="auto"/>
        <w:left w:val="none" w:sz="0" w:space="0" w:color="auto"/>
        <w:bottom w:val="none" w:sz="0" w:space="0" w:color="auto"/>
        <w:right w:val="none" w:sz="0" w:space="0" w:color="auto"/>
      </w:divBdr>
    </w:div>
    <w:div w:id="1865896469">
      <w:bodyDiv w:val="1"/>
      <w:marLeft w:val="0"/>
      <w:marRight w:val="0"/>
      <w:marTop w:val="0"/>
      <w:marBottom w:val="0"/>
      <w:divBdr>
        <w:top w:val="none" w:sz="0" w:space="0" w:color="auto"/>
        <w:left w:val="none" w:sz="0" w:space="0" w:color="auto"/>
        <w:bottom w:val="none" w:sz="0" w:space="0" w:color="auto"/>
        <w:right w:val="none" w:sz="0" w:space="0" w:color="auto"/>
      </w:divBdr>
    </w:div>
    <w:div w:id="1865944958">
      <w:bodyDiv w:val="1"/>
      <w:marLeft w:val="0"/>
      <w:marRight w:val="0"/>
      <w:marTop w:val="0"/>
      <w:marBottom w:val="0"/>
      <w:divBdr>
        <w:top w:val="none" w:sz="0" w:space="0" w:color="auto"/>
        <w:left w:val="none" w:sz="0" w:space="0" w:color="auto"/>
        <w:bottom w:val="none" w:sz="0" w:space="0" w:color="auto"/>
        <w:right w:val="none" w:sz="0" w:space="0" w:color="auto"/>
      </w:divBdr>
    </w:div>
    <w:div w:id="1867020882">
      <w:bodyDiv w:val="1"/>
      <w:marLeft w:val="0"/>
      <w:marRight w:val="0"/>
      <w:marTop w:val="0"/>
      <w:marBottom w:val="0"/>
      <w:divBdr>
        <w:top w:val="none" w:sz="0" w:space="0" w:color="auto"/>
        <w:left w:val="none" w:sz="0" w:space="0" w:color="auto"/>
        <w:bottom w:val="none" w:sz="0" w:space="0" w:color="auto"/>
        <w:right w:val="none" w:sz="0" w:space="0" w:color="auto"/>
      </w:divBdr>
    </w:div>
    <w:div w:id="1867253211">
      <w:bodyDiv w:val="1"/>
      <w:marLeft w:val="0"/>
      <w:marRight w:val="0"/>
      <w:marTop w:val="0"/>
      <w:marBottom w:val="0"/>
      <w:divBdr>
        <w:top w:val="none" w:sz="0" w:space="0" w:color="auto"/>
        <w:left w:val="none" w:sz="0" w:space="0" w:color="auto"/>
        <w:bottom w:val="none" w:sz="0" w:space="0" w:color="auto"/>
        <w:right w:val="none" w:sz="0" w:space="0" w:color="auto"/>
      </w:divBdr>
    </w:div>
    <w:div w:id="1867908435">
      <w:bodyDiv w:val="1"/>
      <w:marLeft w:val="0"/>
      <w:marRight w:val="0"/>
      <w:marTop w:val="0"/>
      <w:marBottom w:val="0"/>
      <w:divBdr>
        <w:top w:val="none" w:sz="0" w:space="0" w:color="auto"/>
        <w:left w:val="none" w:sz="0" w:space="0" w:color="auto"/>
        <w:bottom w:val="none" w:sz="0" w:space="0" w:color="auto"/>
        <w:right w:val="none" w:sz="0" w:space="0" w:color="auto"/>
      </w:divBdr>
    </w:div>
    <w:div w:id="1868642454">
      <w:bodyDiv w:val="1"/>
      <w:marLeft w:val="0"/>
      <w:marRight w:val="0"/>
      <w:marTop w:val="0"/>
      <w:marBottom w:val="0"/>
      <w:divBdr>
        <w:top w:val="none" w:sz="0" w:space="0" w:color="auto"/>
        <w:left w:val="none" w:sz="0" w:space="0" w:color="auto"/>
        <w:bottom w:val="none" w:sz="0" w:space="0" w:color="auto"/>
        <w:right w:val="none" w:sz="0" w:space="0" w:color="auto"/>
      </w:divBdr>
    </w:div>
    <w:div w:id="1869175322">
      <w:bodyDiv w:val="1"/>
      <w:marLeft w:val="0"/>
      <w:marRight w:val="0"/>
      <w:marTop w:val="0"/>
      <w:marBottom w:val="0"/>
      <w:divBdr>
        <w:top w:val="none" w:sz="0" w:space="0" w:color="auto"/>
        <w:left w:val="none" w:sz="0" w:space="0" w:color="auto"/>
        <w:bottom w:val="none" w:sz="0" w:space="0" w:color="auto"/>
        <w:right w:val="none" w:sz="0" w:space="0" w:color="auto"/>
      </w:divBdr>
    </w:div>
    <w:div w:id="1870023646">
      <w:bodyDiv w:val="1"/>
      <w:marLeft w:val="0"/>
      <w:marRight w:val="0"/>
      <w:marTop w:val="0"/>
      <w:marBottom w:val="0"/>
      <w:divBdr>
        <w:top w:val="none" w:sz="0" w:space="0" w:color="auto"/>
        <w:left w:val="none" w:sz="0" w:space="0" w:color="auto"/>
        <w:bottom w:val="none" w:sz="0" w:space="0" w:color="auto"/>
        <w:right w:val="none" w:sz="0" w:space="0" w:color="auto"/>
      </w:divBdr>
    </w:div>
    <w:div w:id="1870726757">
      <w:bodyDiv w:val="1"/>
      <w:marLeft w:val="0"/>
      <w:marRight w:val="0"/>
      <w:marTop w:val="0"/>
      <w:marBottom w:val="0"/>
      <w:divBdr>
        <w:top w:val="none" w:sz="0" w:space="0" w:color="auto"/>
        <w:left w:val="none" w:sz="0" w:space="0" w:color="auto"/>
        <w:bottom w:val="none" w:sz="0" w:space="0" w:color="auto"/>
        <w:right w:val="none" w:sz="0" w:space="0" w:color="auto"/>
      </w:divBdr>
    </w:div>
    <w:div w:id="1871455815">
      <w:bodyDiv w:val="1"/>
      <w:marLeft w:val="0"/>
      <w:marRight w:val="0"/>
      <w:marTop w:val="0"/>
      <w:marBottom w:val="0"/>
      <w:divBdr>
        <w:top w:val="none" w:sz="0" w:space="0" w:color="auto"/>
        <w:left w:val="none" w:sz="0" w:space="0" w:color="auto"/>
        <w:bottom w:val="none" w:sz="0" w:space="0" w:color="auto"/>
        <w:right w:val="none" w:sz="0" w:space="0" w:color="auto"/>
      </w:divBdr>
    </w:div>
    <w:div w:id="1872448921">
      <w:bodyDiv w:val="1"/>
      <w:marLeft w:val="0"/>
      <w:marRight w:val="0"/>
      <w:marTop w:val="0"/>
      <w:marBottom w:val="0"/>
      <w:divBdr>
        <w:top w:val="none" w:sz="0" w:space="0" w:color="auto"/>
        <w:left w:val="none" w:sz="0" w:space="0" w:color="auto"/>
        <w:bottom w:val="none" w:sz="0" w:space="0" w:color="auto"/>
        <w:right w:val="none" w:sz="0" w:space="0" w:color="auto"/>
      </w:divBdr>
    </w:div>
    <w:div w:id="1872574764">
      <w:bodyDiv w:val="1"/>
      <w:marLeft w:val="0"/>
      <w:marRight w:val="0"/>
      <w:marTop w:val="0"/>
      <w:marBottom w:val="0"/>
      <w:divBdr>
        <w:top w:val="none" w:sz="0" w:space="0" w:color="auto"/>
        <w:left w:val="none" w:sz="0" w:space="0" w:color="auto"/>
        <w:bottom w:val="none" w:sz="0" w:space="0" w:color="auto"/>
        <w:right w:val="none" w:sz="0" w:space="0" w:color="auto"/>
      </w:divBdr>
    </w:div>
    <w:div w:id="1872650083">
      <w:bodyDiv w:val="1"/>
      <w:marLeft w:val="0"/>
      <w:marRight w:val="0"/>
      <w:marTop w:val="0"/>
      <w:marBottom w:val="0"/>
      <w:divBdr>
        <w:top w:val="none" w:sz="0" w:space="0" w:color="auto"/>
        <w:left w:val="none" w:sz="0" w:space="0" w:color="auto"/>
        <w:bottom w:val="none" w:sz="0" w:space="0" w:color="auto"/>
        <w:right w:val="none" w:sz="0" w:space="0" w:color="auto"/>
      </w:divBdr>
    </w:div>
    <w:div w:id="1873957408">
      <w:bodyDiv w:val="1"/>
      <w:marLeft w:val="0"/>
      <w:marRight w:val="0"/>
      <w:marTop w:val="0"/>
      <w:marBottom w:val="0"/>
      <w:divBdr>
        <w:top w:val="none" w:sz="0" w:space="0" w:color="auto"/>
        <w:left w:val="none" w:sz="0" w:space="0" w:color="auto"/>
        <w:bottom w:val="none" w:sz="0" w:space="0" w:color="auto"/>
        <w:right w:val="none" w:sz="0" w:space="0" w:color="auto"/>
      </w:divBdr>
    </w:div>
    <w:div w:id="1874154548">
      <w:bodyDiv w:val="1"/>
      <w:marLeft w:val="0"/>
      <w:marRight w:val="0"/>
      <w:marTop w:val="0"/>
      <w:marBottom w:val="0"/>
      <w:divBdr>
        <w:top w:val="none" w:sz="0" w:space="0" w:color="auto"/>
        <w:left w:val="none" w:sz="0" w:space="0" w:color="auto"/>
        <w:bottom w:val="none" w:sz="0" w:space="0" w:color="auto"/>
        <w:right w:val="none" w:sz="0" w:space="0" w:color="auto"/>
      </w:divBdr>
    </w:div>
    <w:div w:id="1874340374">
      <w:bodyDiv w:val="1"/>
      <w:marLeft w:val="0"/>
      <w:marRight w:val="0"/>
      <w:marTop w:val="0"/>
      <w:marBottom w:val="0"/>
      <w:divBdr>
        <w:top w:val="none" w:sz="0" w:space="0" w:color="auto"/>
        <w:left w:val="none" w:sz="0" w:space="0" w:color="auto"/>
        <w:bottom w:val="none" w:sz="0" w:space="0" w:color="auto"/>
        <w:right w:val="none" w:sz="0" w:space="0" w:color="auto"/>
      </w:divBdr>
    </w:div>
    <w:div w:id="1876043791">
      <w:bodyDiv w:val="1"/>
      <w:marLeft w:val="0"/>
      <w:marRight w:val="0"/>
      <w:marTop w:val="0"/>
      <w:marBottom w:val="0"/>
      <w:divBdr>
        <w:top w:val="none" w:sz="0" w:space="0" w:color="auto"/>
        <w:left w:val="none" w:sz="0" w:space="0" w:color="auto"/>
        <w:bottom w:val="none" w:sz="0" w:space="0" w:color="auto"/>
        <w:right w:val="none" w:sz="0" w:space="0" w:color="auto"/>
      </w:divBdr>
    </w:div>
    <w:div w:id="1876499673">
      <w:bodyDiv w:val="1"/>
      <w:marLeft w:val="0"/>
      <w:marRight w:val="0"/>
      <w:marTop w:val="0"/>
      <w:marBottom w:val="0"/>
      <w:divBdr>
        <w:top w:val="none" w:sz="0" w:space="0" w:color="auto"/>
        <w:left w:val="none" w:sz="0" w:space="0" w:color="auto"/>
        <w:bottom w:val="none" w:sz="0" w:space="0" w:color="auto"/>
        <w:right w:val="none" w:sz="0" w:space="0" w:color="auto"/>
      </w:divBdr>
    </w:div>
    <w:div w:id="1876766415">
      <w:bodyDiv w:val="1"/>
      <w:marLeft w:val="0"/>
      <w:marRight w:val="0"/>
      <w:marTop w:val="0"/>
      <w:marBottom w:val="0"/>
      <w:divBdr>
        <w:top w:val="none" w:sz="0" w:space="0" w:color="auto"/>
        <w:left w:val="none" w:sz="0" w:space="0" w:color="auto"/>
        <w:bottom w:val="none" w:sz="0" w:space="0" w:color="auto"/>
        <w:right w:val="none" w:sz="0" w:space="0" w:color="auto"/>
      </w:divBdr>
    </w:div>
    <w:div w:id="1877618786">
      <w:bodyDiv w:val="1"/>
      <w:marLeft w:val="0"/>
      <w:marRight w:val="0"/>
      <w:marTop w:val="0"/>
      <w:marBottom w:val="0"/>
      <w:divBdr>
        <w:top w:val="none" w:sz="0" w:space="0" w:color="auto"/>
        <w:left w:val="none" w:sz="0" w:space="0" w:color="auto"/>
        <w:bottom w:val="none" w:sz="0" w:space="0" w:color="auto"/>
        <w:right w:val="none" w:sz="0" w:space="0" w:color="auto"/>
      </w:divBdr>
    </w:div>
    <w:div w:id="1878152228">
      <w:bodyDiv w:val="1"/>
      <w:marLeft w:val="0"/>
      <w:marRight w:val="0"/>
      <w:marTop w:val="0"/>
      <w:marBottom w:val="0"/>
      <w:divBdr>
        <w:top w:val="none" w:sz="0" w:space="0" w:color="auto"/>
        <w:left w:val="none" w:sz="0" w:space="0" w:color="auto"/>
        <w:bottom w:val="none" w:sz="0" w:space="0" w:color="auto"/>
        <w:right w:val="none" w:sz="0" w:space="0" w:color="auto"/>
      </w:divBdr>
    </w:div>
    <w:div w:id="1878663187">
      <w:bodyDiv w:val="1"/>
      <w:marLeft w:val="0"/>
      <w:marRight w:val="0"/>
      <w:marTop w:val="0"/>
      <w:marBottom w:val="0"/>
      <w:divBdr>
        <w:top w:val="none" w:sz="0" w:space="0" w:color="auto"/>
        <w:left w:val="none" w:sz="0" w:space="0" w:color="auto"/>
        <w:bottom w:val="none" w:sz="0" w:space="0" w:color="auto"/>
        <w:right w:val="none" w:sz="0" w:space="0" w:color="auto"/>
      </w:divBdr>
    </w:div>
    <w:div w:id="1880360404">
      <w:bodyDiv w:val="1"/>
      <w:marLeft w:val="0"/>
      <w:marRight w:val="0"/>
      <w:marTop w:val="0"/>
      <w:marBottom w:val="0"/>
      <w:divBdr>
        <w:top w:val="none" w:sz="0" w:space="0" w:color="auto"/>
        <w:left w:val="none" w:sz="0" w:space="0" w:color="auto"/>
        <w:bottom w:val="none" w:sz="0" w:space="0" w:color="auto"/>
        <w:right w:val="none" w:sz="0" w:space="0" w:color="auto"/>
      </w:divBdr>
    </w:div>
    <w:div w:id="1881087217">
      <w:bodyDiv w:val="1"/>
      <w:marLeft w:val="0"/>
      <w:marRight w:val="0"/>
      <w:marTop w:val="0"/>
      <w:marBottom w:val="0"/>
      <w:divBdr>
        <w:top w:val="none" w:sz="0" w:space="0" w:color="auto"/>
        <w:left w:val="none" w:sz="0" w:space="0" w:color="auto"/>
        <w:bottom w:val="none" w:sz="0" w:space="0" w:color="auto"/>
        <w:right w:val="none" w:sz="0" w:space="0" w:color="auto"/>
      </w:divBdr>
    </w:div>
    <w:div w:id="1881284613">
      <w:bodyDiv w:val="1"/>
      <w:marLeft w:val="0"/>
      <w:marRight w:val="0"/>
      <w:marTop w:val="0"/>
      <w:marBottom w:val="0"/>
      <w:divBdr>
        <w:top w:val="none" w:sz="0" w:space="0" w:color="auto"/>
        <w:left w:val="none" w:sz="0" w:space="0" w:color="auto"/>
        <w:bottom w:val="none" w:sz="0" w:space="0" w:color="auto"/>
        <w:right w:val="none" w:sz="0" w:space="0" w:color="auto"/>
      </w:divBdr>
    </w:div>
    <w:div w:id="1881475470">
      <w:bodyDiv w:val="1"/>
      <w:marLeft w:val="0"/>
      <w:marRight w:val="0"/>
      <w:marTop w:val="0"/>
      <w:marBottom w:val="0"/>
      <w:divBdr>
        <w:top w:val="none" w:sz="0" w:space="0" w:color="auto"/>
        <w:left w:val="none" w:sz="0" w:space="0" w:color="auto"/>
        <w:bottom w:val="none" w:sz="0" w:space="0" w:color="auto"/>
        <w:right w:val="none" w:sz="0" w:space="0" w:color="auto"/>
      </w:divBdr>
    </w:div>
    <w:div w:id="1882086693">
      <w:bodyDiv w:val="1"/>
      <w:marLeft w:val="0"/>
      <w:marRight w:val="0"/>
      <w:marTop w:val="0"/>
      <w:marBottom w:val="0"/>
      <w:divBdr>
        <w:top w:val="none" w:sz="0" w:space="0" w:color="auto"/>
        <w:left w:val="none" w:sz="0" w:space="0" w:color="auto"/>
        <w:bottom w:val="none" w:sz="0" w:space="0" w:color="auto"/>
        <w:right w:val="none" w:sz="0" w:space="0" w:color="auto"/>
      </w:divBdr>
    </w:div>
    <w:div w:id="1882474192">
      <w:bodyDiv w:val="1"/>
      <w:marLeft w:val="0"/>
      <w:marRight w:val="0"/>
      <w:marTop w:val="0"/>
      <w:marBottom w:val="0"/>
      <w:divBdr>
        <w:top w:val="none" w:sz="0" w:space="0" w:color="auto"/>
        <w:left w:val="none" w:sz="0" w:space="0" w:color="auto"/>
        <w:bottom w:val="none" w:sz="0" w:space="0" w:color="auto"/>
        <w:right w:val="none" w:sz="0" w:space="0" w:color="auto"/>
      </w:divBdr>
    </w:div>
    <w:div w:id="1882862278">
      <w:bodyDiv w:val="1"/>
      <w:marLeft w:val="0"/>
      <w:marRight w:val="0"/>
      <w:marTop w:val="0"/>
      <w:marBottom w:val="0"/>
      <w:divBdr>
        <w:top w:val="none" w:sz="0" w:space="0" w:color="auto"/>
        <w:left w:val="none" w:sz="0" w:space="0" w:color="auto"/>
        <w:bottom w:val="none" w:sz="0" w:space="0" w:color="auto"/>
        <w:right w:val="none" w:sz="0" w:space="0" w:color="auto"/>
      </w:divBdr>
    </w:div>
    <w:div w:id="1884246226">
      <w:bodyDiv w:val="1"/>
      <w:marLeft w:val="0"/>
      <w:marRight w:val="0"/>
      <w:marTop w:val="0"/>
      <w:marBottom w:val="0"/>
      <w:divBdr>
        <w:top w:val="none" w:sz="0" w:space="0" w:color="auto"/>
        <w:left w:val="none" w:sz="0" w:space="0" w:color="auto"/>
        <w:bottom w:val="none" w:sz="0" w:space="0" w:color="auto"/>
        <w:right w:val="none" w:sz="0" w:space="0" w:color="auto"/>
      </w:divBdr>
    </w:div>
    <w:div w:id="1884636091">
      <w:bodyDiv w:val="1"/>
      <w:marLeft w:val="0"/>
      <w:marRight w:val="0"/>
      <w:marTop w:val="0"/>
      <w:marBottom w:val="0"/>
      <w:divBdr>
        <w:top w:val="none" w:sz="0" w:space="0" w:color="auto"/>
        <w:left w:val="none" w:sz="0" w:space="0" w:color="auto"/>
        <w:bottom w:val="none" w:sz="0" w:space="0" w:color="auto"/>
        <w:right w:val="none" w:sz="0" w:space="0" w:color="auto"/>
      </w:divBdr>
    </w:div>
    <w:div w:id="1884706755">
      <w:bodyDiv w:val="1"/>
      <w:marLeft w:val="0"/>
      <w:marRight w:val="0"/>
      <w:marTop w:val="0"/>
      <w:marBottom w:val="0"/>
      <w:divBdr>
        <w:top w:val="none" w:sz="0" w:space="0" w:color="auto"/>
        <w:left w:val="none" w:sz="0" w:space="0" w:color="auto"/>
        <w:bottom w:val="none" w:sz="0" w:space="0" w:color="auto"/>
        <w:right w:val="none" w:sz="0" w:space="0" w:color="auto"/>
      </w:divBdr>
    </w:div>
    <w:div w:id="1885368160">
      <w:bodyDiv w:val="1"/>
      <w:marLeft w:val="0"/>
      <w:marRight w:val="0"/>
      <w:marTop w:val="0"/>
      <w:marBottom w:val="0"/>
      <w:divBdr>
        <w:top w:val="none" w:sz="0" w:space="0" w:color="auto"/>
        <w:left w:val="none" w:sz="0" w:space="0" w:color="auto"/>
        <w:bottom w:val="none" w:sz="0" w:space="0" w:color="auto"/>
        <w:right w:val="none" w:sz="0" w:space="0" w:color="auto"/>
      </w:divBdr>
    </w:div>
    <w:div w:id="1885675586">
      <w:bodyDiv w:val="1"/>
      <w:marLeft w:val="0"/>
      <w:marRight w:val="0"/>
      <w:marTop w:val="0"/>
      <w:marBottom w:val="0"/>
      <w:divBdr>
        <w:top w:val="none" w:sz="0" w:space="0" w:color="auto"/>
        <w:left w:val="none" w:sz="0" w:space="0" w:color="auto"/>
        <w:bottom w:val="none" w:sz="0" w:space="0" w:color="auto"/>
        <w:right w:val="none" w:sz="0" w:space="0" w:color="auto"/>
      </w:divBdr>
    </w:div>
    <w:div w:id="1886090718">
      <w:bodyDiv w:val="1"/>
      <w:marLeft w:val="0"/>
      <w:marRight w:val="0"/>
      <w:marTop w:val="0"/>
      <w:marBottom w:val="0"/>
      <w:divBdr>
        <w:top w:val="none" w:sz="0" w:space="0" w:color="auto"/>
        <w:left w:val="none" w:sz="0" w:space="0" w:color="auto"/>
        <w:bottom w:val="none" w:sz="0" w:space="0" w:color="auto"/>
        <w:right w:val="none" w:sz="0" w:space="0" w:color="auto"/>
      </w:divBdr>
    </w:div>
    <w:div w:id="1886139513">
      <w:bodyDiv w:val="1"/>
      <w:marLeft w:val="0"/>
      <w:marRight w:val="0"/>
      <w:marTop w:val="0"/>
      <w:marBottom w:val="0"/>
      <w:divBdr>
        <w:top w:val="none" w:sz="0" w:space="0" w:color="auto"/>
        <w:left w:val="none" w:sz="0" w:space="0" w:color="auto"/>
        <w:bottom w:val="none" w:sz="0" w:space="0" w:color="auto"/>
        <w:right w:val="none" w:sz="0" w:space="0" w:color="auto"/>
      </w:divBdr>
    </w:div>
    <w:div w:id="1886600746">
      <w:bodyDiv w:val="1"/>
      <w:marLeft w:val="0"/>
      <w:marRight w:val="0"/>
      <w:marTop w:val="0"/>
      <w:marBottom w:val="0"/>
      <w:divBdr>
        <w:top w:val="none" w:sz="0" w:space="0" w:color="auto"/>
        <w:left w:val="none" w:sz="0" w:space="0" w:color="auto"/>
        <w:bottom w:val="none" w:sz="0" w:space="0" w:color="auto"/>
        <w:right w:val="none" w:sz="0" w:space="0" w:color="auto"/>
      </w:divBdr>
    </w:div>
    <w:div w:id="1887326425">
      <w:bodyDiv w:val="1"/>
      <w:marLeft w:val="0"/>
      <w:marRight w:val="0"/>
      <w:marTop w:val="0"/>
      <w:marBottom w:val="0"/>
      <w:divBdr>
        <w:top w:val="none" w:sz="0" w:space="0" w:color="auto"/>
        <w:left w:val="none" w:sz="0" w:space="0" w:color="auto"/>
        <w:bottom w:val="none" w:sz="0" w:space="0" w:color="auto"/>
        <w:right w:val="none" w:sz="0" w:space="0" w:color="auto"/>
      </w:divBdr>
    </w:div>
    <w:div w:id="1887721916">
      <w:bodyDiv w:val="1"/>
      <w:marLeft w:val="0"/>
      <w:marRight w:val="0"/>
      <w:marTop w:val="0"/>
      <w:marBottom w:val="0"/>
      <w:divBdr>
        <w:top w:val="none" w:sz="0" w:space="0" w:color="auto"/>
        <w:left w:val="none" w:sz="0" w:space="0" w:color="auto"/>
        <w:bottom w:val="none" w:sz="0" w:space="0" w:color="auto"/>
        <w:right w:val="none" w:sz="0" w:space="0" w:color="auto"/>
      </w:divBdr>
    </w:div>
    <w:div w:id="1893495781">
      <w:bodyDiv w:val="1"/>
      <w:marLeft w:val="0"/>
      <w:marRight w:val="0"/>
      <w:marTop w:val="0"/>
      <w:marBottom w:val="0"/>
      <w:divBdr>
        <w:top w:val="none" w:sz="0" w:space="0" w:color="auto"/>
        <w:left w:val="none" w:sz="0" w:space="0" w:color="auto"/>
        <w:bottom w:val="none" w:sz="0" w:space="0" w:color="auto"/>
        <w:right w:val="none" w:sz="0" w:space="0" w:color="auto"/>
      </w:divBdr>
    </w:div>
    <w:div w:id="1893881544">
      <w:bodyDiv w:val="1"/>
      <w:marLeft w:val="0"/>
      <w:marRight w:val="0"/>
      <w:marTop w:val="0"/>
      <w:marBottom w:val="0"/>
      <w:divBdr>
        <w:top w:val="none" w:sz="0" w:space="0" w:color="auto"/>
        <w:left w:val="none" w:sz="0" w:space="0" w:color="auto"/>
        <w:bottom w:val="none" w:sz="0" w:space="0" w:color="auto"/>
        <w:right w:val="none" w:sz="0" w:space="0" w:color="auto"/>
      </w:divBdr>
    </w:div>
    <w:div w:id="1894581146">
      <w:bodyDiv w:val="1"/>
      <w:marLeft w:val="0"/>
      <w:marRight w:val="0"/>
      <w:marTop w:val="0"/>
      <w:marBottom w:val="0"/>
      <w:divBdr>
        <w:top w:val="none" w:sz="0" w:space="0" w:color="auto"/>
        <w:left w:val="none" w:sz="0" w:space="0" w:color="auto"/>
        <w:bottom w:val="none" w:sz="0" w:space="0" w:color="auto"/>
        <w:right w:val="none" w:sz="0" w:space="0" w:color="auto"/>
      </w:divBdr>
    </w:div>
    <w:div w:id="1896164138">
      <w:bodyDiv w:val="1"/>
      <w:marLeft w:val="0"/>
      <w:marRight w:val="0"/>
      <w:marTop w:val="0"/>
      <w:marBottom w:val="0"/>
      <w:divBdr>
        <w:top w:val="none" w:sz="0" w:space="0" w:color="auto"/>
        <w:left w:val="none" w:sz="0" w:space="0" w:color="auto"/>
        <w:bottom w:val="none" w:sz="0" w:space="0" w:color="auto"/>
        <w:right w:val="none" w:sz="0" w:space="0" w:color="auto"/>
      </w:divBdr>
    </w:div>
    <w:div w:id="1898013105">
      <w:bodyDiv w:val="1"/>
      <w:marLeft w:val="0"/>
      <w:marRight w:val="0"/>
      <w:marTop w:val="0"/>
      <w:marBottom w:val="0"/>
      <w:divBdr>
        <w:top w:val="none" w:sz="0" w:space="0" w:color="auto"/>
        <w:left w:val="none" w:sz="0" w:space="0" w:color="auto"/>
        <w:bottom w:val="none" w:sz="0" w:space="0" w:color="auto"/>
        <w:right w:val="none" w:sz="0" w:space="0" w:color="auto"/>
      </w:divBdr>
    </w:div>
    <w:div w:id="1898394437">
      <w:bodyDiv w:val="1"/>
      <w:marLeft w:val="0"/>
      <w:marRight w:val="0"/>
      <w:marTop w:val="0"/>
      <w:marBottom w:val="0"/>
      <w:divBdr>
        <w:top w:val="none" w:sz="0" w:space="0" w:color="auto"/>
        <w:left w:val="none" w:sz="0" w:space="0" w:color="auto"/>
        <w:bottom w:val="none" w:sz="0" w:space="0" w:color="auto"/>
        <w:right w:val="none" w:sz="0" w:space="0" w:color="auto"/>
      </w:divBdr>
    </w:div>
    <w:div w:id="1898587218">
      <w:bodyDiv w:val="1"/>
      <w:marLeft w:val="0"/>
      <w:marRight w:val="0"/>
      <w:marTop w:val="0"/>
      <w:marBottom w:val="0"/>
      <w:divBdr>
        <w:top w:val="none" w:sz="0" w:space="0" w:color="auto"/>
        <w:left w:val="none" w:sz="0" w:space="0" w:color="auto"/>
        <w:bottom w:val="none" w:sz="0" w:space="0" w:color="auto"/>
        <w:right w:val="none" w:sz="0" w:space="0" w:color="auto"/>
      </w:divBdr>
    </w:div>
    <w:div w:id="1899246093">
      <w:bodyDiv w:val="1"/>
      <w:marLeft w:val="0"/>
      <w:marRight w:val="0"/>
      <w:marTop w:val="0"/>
      <w:marBottom w:val="0"/>
      <w:divBdr>
        <w:top w:val="none" w:sz="0" w:space="0" w:color="auto"/>
        <w:left w:val="none" w:sz="0" w:space="0" w:color="auto"/>
        <w:bottom w:val="none" w:sz="0" w:space="0" w:color="auto"/>
        <w:right w:val="none" w:sz="0" w:space="0" w:color="auto"/>
      </w:divBdr>
    </w:div>
    <w:div w:id="1899389714">
      <w:bodyDiv w:val="1"/>
      <w:marLeft w:val="0"/>
      <w:marRight w:val="0"/>
      <w:marTop w:val="0"/>
      <w:marBottom w:val="0"/>
      <w:divBdr>
        <w:top w:val="none" w:sz="0" w:space="0" w:color="auto"/>
        <w:left w:val="none" w:sz="0" w:space="0" w:color="auto"/>
        <w:bottom w:val="none" w:sz="0" w:space="0" w:color="auto"/>
        <w:right w:val="none" w:sz="0" w:space="0" w:color="auto"/>
      </w:divBdr>
    </w:div>
    <w:div w:id="1900436724">
      <w:bodyDiv w:val="1"/>
      <w:marLeft w:val="0"/>
      <w:marRight w:val="0"/>
      <w:marTop w:val="0"/>
      <w:marBottom w:val="0"/>
      <w:divBdr>
        <w:top w:val="none" w:sz="0" w:space="0" w:color="auto"/>
        <w:left w:val="none" w:sz="0" w:space="0" w:color="auto"/>
        <w:bottom w:val="none" w:sz="0" w:space="0" w:color="auto"/>
        <w:right w:val="none" w:sz="0" w:space="0" w:color="auto"/>
      </w:divBdr>
    </w:div>
    <w:div w:id="1900506633">
      <w:bodyDiv w:val="1"/>
      <w:marLeft w:val="0"/>
      <w:marRight w:val="0"/>
      <w:marTop w:val="0"/>
      <w:marBottom w:val="0"/>
      <w:divBdr>
        <w:top w:val="none" w:sz="0" w:space="0" w:color="auto"/>
        <w:left w:val="none" w:sz="0" w:space="0" w:color="auto"/>
        <w:bottom w:val="none" w:sz="0" w:space="0" w:color="auto"/>
        <w:right w:val="none" w:sz="0" w:space="0" w:color="auto"/>
      </w:divBdr>
    </w:div>
    <w:div w:id="1901745785">
      <w:bodyDiv w:val="1"/>
      <w:marLeft w:val="0"/>
      <w:marRight w:val="0"/>
      <w:marTop w:val="0"/>
      <w:marBottom w:val="0"/>
      <w:divBdr>
        <w:top w:val="none" w:sz="0" w:space="0" w:color="auto"/>
        <w:left w:val="none" w:sz="0" w:space="0" w:color="auto"/>
        <w:bottom w:val="none" w:sz="0" w:space="0" w:color="auto"/>
        <w:right w:val="none" w:sz="0" w:space="0" w:color="auto"/>
      </w:divBdr>
    </w:div>
    <w:div w:id="1902593963">
      <w:bodyDiv w:val="1"/>
      <w:marLeft w:val="0"/>
      <w:marRight w:val="0"/>
      <w:marTop w:val="0"/>
      <w:marBottom w:val="0"/>
      <w:divBdr>
        <w:top w:val="none" w:sz="0" w:space="0" w:color="auto"/>
        <w:left w:val="none" w:sz="0" w:space="0" w:color="auto"/>
        <w:bottom w:val="none" w:sz="0" w:space="0" w:color="auto"/>
        <w:right w:val="none" w:sz="0" w:space="0" w:color="auto"/>
      </w:divBdr>
    </w:div>
    <w:div w:id="1903059162">
      <w:bodyDiv w:val="1"/>
      <w:marLeft w:val="0"/>
      <w:marRight w:val="0"/>
      <w:marTop w:val="0"/>
      <w:marBottom w:val="0"/>
      <w:divBdr>
        <w:top w:val="none" w:sz="0" w:space="0" w:color="auto"/>
        <w:left w:val="none" w:sz="0" w:space="0" w:color="auto"/>
        <w:bottom w:val="none" w:sz="0" w:space="0" w:color="auto"/>
        <w:right w:val="none" w:sz="0" w:space="0" w:color="auto"/>
      </w:divBdr>
    </w:div>
    <w:div w:id="1903825607">
      <w:bodyDiv w:val="1"/>
      <w:marLeft w:val="0"/>
      <w:marRight w:val="0"/>
      <w:marTop w:val="0"/>
      <w:marBottom w:val="0"/>
      <w:divBdr>
        <w:top w:val="none" w:sz="0" w:space="0" w:color="auto"/>
        <w:left w:val="none" w:sz="0" w:space="0" w:color="auto"/>
        <w:bottom w:val="none" w:sz="0" w:space="0" w:color="auto"/>
        <w:right w:val="none" w:sz="0" w:space="0" w:color="auto"/>
      </w:divBdr>
    </w:div>
    <w:div w:id="1904023111">
      <w:bodyDiv w:val="1"/>
      <w:marLeft w:val="0"/>
      <w:marRight w:val="0"/>
      <w:marTop w:val="0"/>
      <w:marBottom w:val="0"/>
      <w:divBdr>
        <w:top w:val="none" w:sz="0" w:space="0" w:color="auto"/>
        <w:left w:val="none" w:sz="0" w:space="0" w:color="auto"/>
        <w:bottom w:val="none" w:sz="0" w:space="0" w:color="auto"/>
        <w:right w:val="none" w:sz="0" w:space="0" w:color="auto"/>
      </w:divBdr>
    </w:div>
    <w:div w:id="1905216942">
      <w:bodyDiv w:val="1"/>
      <w:marLeft w:val="0"/>
      <w:marRight w:val="0"/>
      <w:marTop w:val="0"/>
      <w:marBottom w:val="0"/>
      <w:divBdr>
        <w:top w:val="none" w:sz="0" w:space="0" w:color="auto"/>
        <w:left w:val="none" w:sz="0" w:space="0" w:color="auto"/>
        <w:bottom w:val="none" w:sz="0" w:space="0" w:color="auto"/>
        <w:right w:val="none" w:sz="0" w:space="0" w:color="auto"/>
      </w:divBdr>
    </w:div>
    <w:div w:id="1906261973">
      <w:bodyDiv w:val="1"/>
      <w:marLeft w:val="0"/>
      <w:marRight w:val="0"/>
      <w:marTop w:val="0"/>
      <w:marBottom w:val="0"/>
      <w:divBdr>
        <w:top w:val="none" w:sz="0" w:space="0" w:color="auto"/>
        <w:left w:val="none" w:sz="0" w:space="0" w:color="auto"/>
        <w:bottom w:val="none" w:sz="0" w:space="0" w:color="auto"/>
        <w:right w:val="none" w:sz="0" w:space="0" w:color="auto"/>
      </w:divBdr>
    </w:div>
    <w:div w:id="1906451570">
      <w:bodyDiv w:val="1"/>
      <w:marLeft w:val="0"/>
      <w:marRight w:val="0"/>
      <w:marTop w:val="0"/>
      <w:marBottom w:val="0"/>
      <w:divBdr>
        <w:top w:val="none" w:sz="0" w:space="0" w:color="auto"/>
        <w:left w:val="none" w:sz="0" w:space="0" w:color="auto"/>
        <w:bottom w:val="none" w:sz="0" w:space="0" w:color="auto"/>
        <w:right w:val="none" w:sz="0" w:space="0" w:color="auto"/>
      </w:divBdr>
    </w:div>
    <w:div w:id="1906985161">
      <w:bodyDiv w:val="1"/>
      <w:marLeft w:val="0"/>
      <w:marRight w:val="0"/>
      <w:marTop w:val="0"/>
      <w:marBottom w:val="0"/>
      <w:divBdr>
        <w:top w:val="none" w:sz="0" w:space="0" w:color="auto"/>
        <w:left w:val="none" w:sz="0" w:space="0" w:color="auto"/>
        <w:bottom w:val="none" w:sz="0" w:space="0" w:color="auto"/>
        <w:right w:val="none" w:sz="0" w:space="0" w:color="auto"/>
      </w:divBdr>
    </w:div>
    <w:div w:id="1907301012">
      <w:bodyDiv w:val="1"/>
      <w:marLeft w:val="0"/>
      <w:marRight w:val="0"/>
      <w:marTop w:val="0"/>
      <w:marBottom w:val="0"/>
      <w:divBdr>
        <w:top w:val="none" w:sz="0" w:space="0" w:color="auto"/>
        <w:left w:val="none" w:sz="0" w:space="0" w:color="auto"/>
        <w:bottom w:val="none" w:sz="0" w:space="0" w:color="auto"/>
        <w:right w:val="none" w:sz="0" w:space="0" w:color="auto"/>
      </w:divBdr>
    </w:div>
    <w:div w:id="1908373158">
      <w:bodyDiv w:val="1"/>
      <w:marLeft w:val="0"/>
      <w:marRight w:val="0"/>
      <w:marTop w:val="0"/>
      <w:marBottom w:val="0"/>
      <w:divBdr>
        <w:top w:val="none" w:sz="0" w:space="0" w:color="auto"/>
        <w:left w:val="none" w:sz="0" w:space="0" w:color="auto"/>
        <w:bottom w:val="none" w:sz="0" w:space="0" w:color="auto"/>
        <w:right w:val="none" w:sz="0" w:space="0" w:color="auto"/>
      </w:divBdr>
    </w:div>
    <w:div w:id="1909344166">
      <w:bodyDiv w:val="1"/>
      <w:marLeft w:val="0"/>
      <w:marRight w:val="0"/>
      <w:marTop w:val="0"/>
      <w:marBottom w:val="0"/>
      <w:divBdr>
        <w:top w:val="none" w:sz="0" w:space="0" w:color="auto"/>
        <w:left w:val="none" w:sz="0" w:space="0" w:color="auto"/>
        <w:bottom w:val="none" w:sz="0" w:space="0" w:color="auto"/>
        <w:right w:val="none" w:sz="0" w:space="0" w:color="auto"/>
      </w:divBdr>
    </w:div>
    <w:div w:id="1910534918">
      <w:bodyDiv w:val="1"/>
      <w:marLeft w:val="0"/>
      <w:marRight w:val="0"/>
      <w:marTop w:val="0"/>
      <w:marBottom w:val="0"/>
      <w:divBdr>
        <w:top w:val="none" w:sz="0" w:space="0" w:color="auto"/>
        <w:left w:val="none" w:sz="0" w:space="0" w:color="auto"/>
        <w:bottom w:val="none" w:sz="0" w:space="0" w:color="auto"/>
        <w:right w:val="none" w:sz="0" w:space="0" w:color="auto"/>
      </w:divBdr>
    </w:div>
    <w:div w:id="1910918511">
      <w:bodyDiv w:val="1"/>
      <w:marLeft w:val="0"/>
      <w:marRight w:val="0"/>
      <w:marTop w:val="0"/>
      <w:marBottom w:val="0"/>
      <w:divBdr>
        <w:top w:val="none" w:sz="0" w:space="0" w:color="auto"/>
        <w:left w:val="none" w:sz="0" w:space="0" w:color="auto"/>
        <w:bottom w:val="none" w:sz="0" w:space="0" w:color="auto"/>
        <w:right w:val="none" w:sz="0" w:space="0" w:color="auto"/>
      </w:divBdr>
    </w:div>
    <w:div w:id="1911036094">
      <w:bodyDiv w:val="1"/>
      <w:marLeft w:val="0"/>
      <w:marRight w:val="0"/>
      <w:marTop w:val="0"/>
      <w:marBottom w:val="0"/>
      <w:divBdr>
        <w:top w:val="none" w:sz="0" w:space="0" w:color="auto"/>
        <w:left w:val="none" w:sz="0" w:space="0" w:color="auto"/>
        <w:bottom w:val="none" w:sz="0" w:space="0" w:color="auto"/>
        <w:right w:val="none" w:sz="0" w:space="0" w:color="auto"/>
      </w:divBdr>
    </w:div>
    <w:div w:id="1911964079">
      <w:bodyDiv w:val="1"/>
      <w:marLeft w:val="0"/>
      <w:marRight w:val="0"/>
      <w:marTop w:val="0"/>
      <w:marBottom w:val="0"/>
      <w:divBdr>
        <w:top w:val="none" w:sz="0" w:space="0" w:color="auto"/>
        <w:left w:val="none" w:sz="0" w:space="0" w:color="auto"/>
        <w:bottom w:val="none" w:sz="0" w:space="0" w:color="auto"/>
        <w:right w:val="none" w:sz="0" w:space="0" w:color="auto"/>
      </w:divBdr>
    </w:div>
    <w:div w:id="1912109764">
      <w:bodyDiv w:val="1"/>
      <w:marLeft w:val="0"/>
      <w:marRight w:val="0"/>
      <w:marTop w:val="0"/>
      <w:marBottom w:val="0"/>
      <w:divBdr>
        <w:top w:val="none" w:sz="0" w:space="0" w:color="auto"/>
        <w:left w:val="none" w:sz="0" w:space="0" w:color="auto"/>
        <w:bottom w:val="none" w:sz="0" w:space="0" w:color="auto"/>
        <w:right w:val="none" w:sz="0" w:space="0" w:color="auto"/>
      </w:divBdr>
    </w:div>
    <w:div w:id="1912157929">
      <w:bodyDiv w:val="1"/>
      <w:marLeft w:val="0"/>
      <w:marRight w:val="0"/>
      <w:marTop w:val="0"/>
      <w:marBottom w:val="0"/>
      <w:divBdr>
        <w:top w:val="none" w:sz="0" w:space="0" w:color="auto"/>
        <w:left w:val="none" w:sz="0" w:space="0" w:color="auto"/>
        <w:bottom w:val="none" w:sz="0" w:space="0" w:color="auto"/>
        <w:right w:val="none" w:sz="0" w:space="0" w:color="auto"/>
      </w:divBdr>
    </w:div>
    <w:div w:id="1912235521">
      <w:bodyDiv w:val="1"/>
      <w:marLeft w:val="0"/>
      <w:marRight w:val="0"/>
      <w:marTop w:val="0"/>
      <w:marBottom w:val="0"/>
      <w:divBdr>
        <w:top w:val="none" w:sz="0" w:space="0" w:color="auto"/>
        <w:left w:val="none" w:sz="0" w:space="0" w:color="auto"/>
        <w:bottom w:val="none" w:sz="0" w:space="0" w:color="auto"/>
        <w:right w:val="none" w:sz="0" w:space="0" w:color="auto"/>
      </w:divBdr>
    </w:div>
    <w:div w:id="1912499349">
      <w:bodyDiv w:val="1"/>
      <w:marLeft w:val="0"/>
      <w:marRight w:val="0"/>
      <w:marTop w:val="0"/>
      <w:marBottom w:val="0"/>
      <w:divBdr>
        <w:top w:val="none" w:sz="0" w:space="0" w:color="auto"/>
        <w:left w:val="none" w:sz="0" w:space="0" w:color="auto"/>
        <w:bottom w:val="none" w:sz="0" w:space="0" w:color="auto"/>
        <w:right w:val="none" w:sz="0" w:space="0" w:color="auto"/>
      </w:divBdr>
    </w:div>
    <w:div w:id="1913466366">
      <w:bodyDiv w:val="1"/>
      <w:marLeft w:val="0"/>
      <w:marRight w:val="0"/>
      <w:marTop w:val="0"/>
      <w:marBottom w:val="0"/>
      <w:divBdr>
        <w:top w:val="none" w:sz="0" w:space="0" w:color="auto"/>
        <w:left w:val="none" w:sz="0" w:space="0" w:color="auto"/>
        <w:bottom w:val="none" w:sz="0" w:space="0" w:color="auto"/>
        <w:right w:val="none" w:sz="0" w:space="0" w:color="auto"/>
      </w:divBdr>
    </w:div>
    <w:div w:id="1913852487">
      <w:bodyDiv w:val="1"/>
      <w:marLeft w:val="0"/>
      <w:marRight w:val="0"/>
      <w:marTop w:val="0"/>
      <w:marBottom w:val="0"/>
      <w:divBdr>
        <w:top w:val="none" w:sz="0" w:space="0" w:color="auto"/>
        <w:left w:val="none" w:sz="0" w:space="0" w:color="auto"/>
        <w:bottom w:val="none" w:sz="0" w:space="0" w:color="auto"/>
        <w:right w:val="none" w:sz="0" w:space="0" w:color="auto"/>
      </w:divBdr>
    </w:div>
    <w:div w:id="1914001686">
      <w:bodyDiv w:val="1"/>
      <w:marLeft w:val="0"/>
      <w:marRight w:val="0"/>
      <w:marTop w:val="0"/>
      <w:marBottom w:val="0"/>
      <w:divBdr>
        <w:top w:val="none" w:sz="0" w:space="0" w:color="auto"/>
        <w:left w:val="none" w:sz="0" w:space="0" w:color="auto"/>
        <w:bottom w:val="none" w:sz="0" w:space="0" w:color="auto"/>
        <w:right w:val="none" w:sz="0" w:space="0" w:color="auto"/>
      </w:divBdr>
    </w:div>
    <w:div w:id="1914503321">
      <w:bodyDiv w:val="1"/>
      <w:marLeft w:val="0"/>
      <w:marRight w:val="0"/>
      <w:marTop w:val="0"/>
      <w:marBottom w:val="0"/>
      <w:divBdr>
        <w:top w:val="none" w:sz="0" w:space="0" w:color="auto"/>
        <w:left w:val="none" w:sz="0" w:space="0" w:color="auto"/>
        <w:bottom w:val="none" w:sz="0" w:space="0" w:color="auto"/>
        <w:right w:val="none" w:sz="0" w:space="0" w:color="auto"/>
      </w:divBdr>
    </w:div>
    <w:div w:id="1915165053">
      <w:bodyDiv w:val="1"/>
      <w:marLeft w:val="0"/>
      <w:marRight w:val="0"/>
      <w:marTop w:val="0"/>
      <w:marBottom w:val="0"/>
      <w:divBdr>
        <w:top w:val="none" w:sz="0" w:space="0" w:color="auto"/>
        <w:left w:val="none" w:sz="0" w:space="0" w:color="auto"/>
        <w:bottom w:val="none" w:sz="0" w:space="0" w:color="auto"/>
        <w:right w:val="none" w:sz="0" w:space="0" w:color="auto"/>
      </w:divBdr>
    </w:div>
    <w:div w:id="1915235296">
      <w:bodyDiv w:val="1"/>
      <w:marLeft w:val="0"/>
      <w:marRight w:val="0"/>
      <w:marTop w:val="0"/>
      <w:marBottom w:val="0"/>
      <w:divBdr>
        <w:top w:val="none" w:sz="0" w:space="0" w:color="auto"/>
        <w:left w:val="none" w:sz="0" w:space="0" w:color="auto"/>
        <w:bottom w:val="none" w:sz="0" w:space="0" w:color="auto"/>
        <w:right w:val="none" w:sz="0" w:space="0" w:color="auto"/>
      </w:divBdr>
    </w:div>
    <w:div w:id="1915313815">
      <w:bodyDiv w:val="1"/>
      <w:marLeft w:val="0"/>
      <w:marRight w:val="0"/>
      <w:marTop w:val="0"/>
      <w:marBottom w:val="0"/>
      <w:divBdr>
        <w:top w:val="none" w:sz="0" w:space="0" w:color="auto"/>
        <w:left w:val="none" w:sz="0" w:space="0" w:color="auto"/>
        <w:bottom w:val="none" w:sz="0" w:space="0" w:color="auto"/>
        <w:right w:val="none" w:sz="0" w:space="0" w:color="auto"/>
      </w:divBdr>
    </w:div>
    <w:div w:id="1915429129">
      <w:bodyDiv w:val="1"/>
      <w:marLeft w:val="0"/>
      <w:marRight w:val="0"/>
      <w:marTop w:val="0"/>
      <w:marBottom w:val="0"/>
      <w:divBdr>
        <w:top w:val="none" w:sz="0" w:space="0" w:color="auto"/>
        <w:left w:val="none" w:sz="0" w:space="0" w:color="auto"/>
        <w:bottom w:val="none" w:sz="0" w:space="0" w:color="auto"/>
        <w:right w:val="none" w:sz="0" w:space="0" w:color="auto"/>
      </w:divBdr>
    </w:div>
    <w:div w:id="1917666665">
      <w:bodyDiv w:val="1"/>
      <w:marLeft w:val="0"/>
      <w:marRight w:val="0"/>
      <w:marTop w:val="0"/>
      <w:marBottom w:val="0"/>
      <w:divBdr>
        <w:top w:val="none" w:sz="0" w:space="0" w:color="auto"/>
        <w:left w:val="none" w:sz="0" w:space="0" w:color="auto"/>
        <w:bottom w:val="none" w:sz="0" w:space="0" w:color="auto"/>
        <w:right w:val="none" w:sz="0" w:space="0" w:color="auto"/>
      </w:divBdr>
    </w:div>
    <w:div w:id="1918633440">
      <w:bodyDiv w:val="1"/>
      <w:marLeft w:val="0"/>
      <w:marRight w:val="0"/>
      <w:marTop w:val="0"/>
      <w:marBottom w:val="0"/>
      <w:divBdr>
        <w:top w:val="none" w:sz="0" w:space="0" w:color="auto"/>
        <w:left w:val="none" w:sz="0" w:space="0" w:color="auto"/>
        <w:bottom w:val="none" w:sz="0" w:space="0" w:color="auto"/>
        <w:right w:val="none" w:sz="0" w:space="0" w:color="auto"/>
      </w:divBdr>
    </w:div>
    <w:div w:id="1919054110">
      <w:bodyDiv w:val="1"/>
      <w:marLeft w:val="0"/>
      <w:marRight w:val="0"/>
      <w:marTop w:val="0"/>
      <w:marBottom w:val="0"/>
      <w:divBdr>
        <w:top w:val="none" w:sz="0" w:space="0" w:color="auto"/>
        <w:left w:val="none" w:sz="0" w:space="0" w:color="auto"/>
        <w:bottom w:val="none" w:sz="0" w:space="0" w:color="auto"/>
        <w:right w:val="none" w:sz="0" w:space="0" w:color="auto"/>
      </w:divBdr>
    </w:div>
    <w:div w:id="1920477383">
      <w:bodyDiv w:val="1"/>
      <w:marLeft w:val="0"/>
      <w:marRight w:val="0"/>
      <w:marTop w:val="0"/>
      <w:marBottom w:val="0"/>
      <w:divBdr>
        <w:top w:val="none" w:sz="0" w:space="0" w:color="auto"/>
        <w:left w:val="none" w:sz="0" w:space="0" w:color="auto"/>
        <w:bottom w:val="none" w:sz="0" w:space="0" w:color="auto"/>
        <w:right w:val="none" w:sz="0" w:space="0" w:color="auto"/>
      </w:divBdr>
    </w:div>
    <w:div w:id="1920479456">
      <w:bodyDiv w:val="1"/>
      <w:marLeft w:val="0"/>
      <w:marRight w:val="0"/>
      <w:marTop w:val="0"/>
      <w:marBottom w:val="0"/>
      <w:divBdr>
        <w:top w:val="none" w:sz="0" w:space="0" w:color="auto"/>
        <w:left w:val="none" w:sz="0" w:space="0" w:color="auto"/>
        <w:bottom w:val="none" w:sz="0" w:space="0" w:color="auto"/>
        <w:right w:val="none" w:sz="0" w:space="0" w:color="auto"/>
      </w:divBdr>
    </w:div>
    <w:div w:id="1922327360">
      <w:bodyDiv w:val="1"/>
      <w:marLeft w:val="0"/>
      <w:marRight w:val="0"/>
      <w:marTop w:val="0"/>
      <w:marBottom w:val="0"/>
      <w:divBdr>
        <w:top w:val="none" w:sz="0" w:space="0" w:color="auto"/>
        <w:left w:val="none" w:sz="0" w:space="0" w:color="auto"/>
        <w:bottom w:val="none" w:sz="0" w:space="0" w:color="auto"/>
        <w:right w:val="none" w:sz="0" w:space="0" w:color="auto"/>
      </w:divBdr>
    </w:div>
    <w:div w:id="1924028248">
      <w:bodyDiv w:val="1"/>
      <w:marLeft w:val="0"/>
      <w:marRight w:val="0"/>
      <w:marTop w:val="0"/>
      <w:marBottom w:val="0"/>
      <w:divBdr>
        <w:top w:val="none" w:sz="0" w:space="0" w:color="auto"/>
        <w:left w:val="none" w:sz="0" w:space="0" w:color="auto"/>
        <w:bottom w:val="none" w:sz="0" w:space="0" w:color="auto"/>
        <w:right w:val="none" w:sz="0" w:space="0" w:color="auto"/>
      </w:divBdr>
    </w:div>
    <w:div w:id="1925724713">
      <w:bodyDiv w:val="1"/>
      <w:marLeft w:val="0"/>
      <w:marRight w:val="0"/>
      <w:marTop w:val="0"/>
      <w:marBottom w:val="0"/>
      <w:divBdr>
        <w:top w:val="none" w:sz="0" w:space="0" w:color="auto"/>
        <w:left w:val="none" w:sz="0" w:space="0" w:color="auto"/>
        <w:bottom w:val="none" w:sz="0" w:space="0" w:color="auto"/>
        <w:right w:val="none" w:sz="0" w:space="0" w:color="auto"/>
      </w:divBdr>
    </w:div>
    <w:div w:id="1926260381">
      <w:bodyDiv w:val="1"/>
      <w:marLeft w:val="0"/>
      <w:marRight w:val="0"/>
      <w:marTop w:val="0"/>
      <w:marBottom w:val="0"/>
      <w:divBdr>
        <w:top w:val="none" w:sz="0" w:space="0" w:color="auto"/>
        <w:left w:val="none" w:sz="0" w:space="0" w:color="auto"/>
        <w:bottom w:val="none" w:sz="0" w:space="0" w:color="auto"/>
        <w:right w:val="none" w:sz="0" w:space="0" w:color="auto"/>
      </w:divBdr>
    </w:div>
    <w:div w:id="1926497105">
      <w:bodyDiv w:val="1"/>
      <w:marLeft w:val="0"/>
      <w:marRight w:val="0"/>
      <w:marTop w:val="0"/>
      <w:marBottom w:val="0"/>
      <w:divBdr>
        <w:top w:val="none" w:sz="0" w:space="0" w:color="auto"/>
        <w:left w:val="none" w:sz="0" w:space="0" w:color="auto"/>
        <w:bottom w:val="none" w:sz="0" w:space="0" w:color="auto"/>
        <w:right w:val="none" w:sz="0" w:space="0" w:color="auto"/>
      </w:divBdr>
    </w:div>
    <w:div w:id="1930890733">
      <w:bodyDiv w:val="1"/>
      <w:marLeft w:val="0"/>
      <w:marRight w:val="0"/>
      <w:marTop w:val="0"/>
      <w:marBottom w:val="0"/>
      <w:divBdr>
        <w:top w:val="none" w:sz="0" w:space="0" w:color="auto"/>
        <w:left w:val="none" w:sz="0" w:space="0" w:color="auto"/>
        <w:bottom w:val="none" w:sz="0" w:space="0" w:color="auto"/>
        <w:right w:val="none" w:sz="0" w:space="0" w:color="auto"/>
      </w:divBdr>
    </w:div>
    <w:div w:id="1932622641">
      <w:bodyDiv w:val="1"/>
      <w:marLeft w:val="0"/>
      <w:marRight w:val="0"/>
      <w:marTop w:val="0"/>
      <w:marBottom w:val="0"/>
      <w:divBdr>
        <w:top w:val="none" w:sz="0" w:space="0" w:color="auto"/>
        <w:left w:val="none" w:sz="0" w:space="0" w:color="auto"/>
        <w:bottom w:val="none" w:sz="0" w:space="0" w:color="auto"/>
        <w:right w:val="none" w:sz="0" w:space="0" w:color="auto"/>
      </w:divBdr>
    </w:div>
    <w:div w:id="1933783241">
      <w:bodyDiv w:val="1"/>
      <w:marLeft w:val="0"/>
      <w:marRight w:val="0"/>
      <w:marTop w:val="0"/>
      <w:marBottom w:val="0"/>
      <w:divBdr>
        <w:top w:val="none" w:sz="0" w:space="0" w:color="auto"/>
        <w:left w:val="none" w:sz="0" w:space="0" w:color="auto"/>
        <w:bottom w:val="none" w:sz="0" w:space="0" w:color="auto"/>
        <w:right w:val="none" w:sz="0" w:space="0" w:color="auto"/>
      </w:divBdr>
    </w:div>
    <w:div w:id="1934508501">
      <w:bodyDiv w:val="1"/>
      <w:marLeft w:val="0"/>
      <w:marRight w:val="0"/>
      <w:marTop w:val="0"/>
      <w:marBottom w:val="0"/>
      <w:divBdr>
        <w:top w:val="none" w:sz="0" w:space="0" w:color="auto"/>
        <w:left w:val="none" w:sz="0" w:space="0" w:color="auto"/>
        <w:bottom w:val="none" w:sz="0" w:space="0" w:color="auto"/>
        <w:right w:val="none" w:sz="0" w:space="0" w:color="auto"/>
      </w:divBdr>
    </w:div>
    <w:div w:id="1934892713">
      <w:bodyDiv w:val="1"/>
      <w:marLeft w:val="0"/>
      <w:marRight w:val="0"/>
      <w:marTop w:val="0"/>
      <w:marBottom w:val="0"/>
      <w:divBdr>
        <w:top w:val="none" w:sz="0" w:space="0" w:color="auto"/>
        <w:left w:val="none" w:sz="0" w:space="0" w:color="auto"/>
        <w:bottom w:val="none" w:sz="0" w:space="0" w:color="auto"/>
        <w:right w:val="none" w:sz="0" w:space="0" w:color="auto"/>
      </w:divBdr>
    </w:div>
    <w:div w:id="1936475959">
      <w:bodyDiv w:val="1"/>
      <w:marLeft w:val="0"/>
      <w:marRight w:val="0"/>
      <w:marTop w:val="0"/>
      <w:marBottom w:val="0"/>
      <w:divBdr>
        <w:top w:val="none" w:sz="0" w:space="0" w:color="auto"/>
        <w:left w:val="none" w:sz="0" w:space="0" w:color="auto"/>
        <w:bottom w:val="none" w:sz="0" w:space="0" w:color="auto"/>
        <w:right w:val="none" w:sz="0" w:space="0" w:color="auto"/>
      </w:divBdr>
    </w:div>
    <w:div w:id="1936592719">
      <w:bodyDiv w:val="1"/>
      <w:marLeft w:val="0"/>
      <w:marRight w:val="0"/>
      <w:marTop w:val="0"/>
      <w:marBottom w:val="0"/>
      <w:divBdr>
        <w:top w:val="none" w:sz="0" w:space="0" w:color="auto"/>
        <w:left w:val="none" w:sz="0" w:space="0" w:color="auto"/>
        <w:bottom w:val="none" w:sz="0" w:space="0" w:color="auto"/>
        <w:right w:val="none" w:sz="0" w:space="0" w:color="auto"/>
      </w:divBdr>
    </w:div>
    <w:div w:id="1937060121">
      <w:bodyDiv w:val="1"/>
      <w:marLeft w:val="0"/>
      <w:marRight w:val="0"/>
      <w:marTop w:val="0"/>
      <w:marBottom w:val="0"/>
      <w:divBdr>
        <w:top w:val="none" w:sz="0" w:space="0" w:color="auto"/>
        <w:left w:val="none" w:sz="0" w:space="0" w:color="auto"/>
        <w:bottom w:val="none" w:sz="0" w:space="0" w:color="auto"/>
        <w:right w:val="none" w:sz="0" w:space="0" w:color="auto"/>
      </w:divBdr>
    </w:div>
    <w:div w:id="1937207740">
      <w:bodyDiv w:val="1"/>
      <w:marLeft w:val="0"/>
      <w:marRight w:val="0"/>
      <w:marTop w:val="0"/>
      <w:marBottom w:val="0"/>
      <w:divBdr>
        <w:top w:val="none" w:sz="0" w:space="0" w:color="auto"/>
        <w:left w:val="none" w:sz="0" w:space="0" w:color="auto"/>
        <w:bottom w:val="none" w:sz="0" w:space="0" w:color="auto"/>
        <w:right w:val="none" w:sz="0" w:space="0" w:color="auto"/>
      </w:divBdr>
    </w:div>
    <w:div w:id="1938439049">
      <w:bodyDiv w:val="1"/>
      <w:marLeft w:val="0"/>
      <w:marRight w:val="0"/>
      <w:marTop w:val="0"/>
      <w:marBottom w:val="0"/>
      <w:divBdr>
        <w:top w:val="none" w:sz="0" w:space="0" w:color="auto"/>
        <w:left w:val="none" w:sz="0" w:space="0" w:color="auto"/>
        <w:bottom w:val="none" w:sz="0" w:space="0" w:color="auto"/>
        <w:right w:val="none" w:sz="0" w:space="0" w:color="auto"/>
      </w:divBdr>
    </w:div>
    <w:div w:id="1939554471">
      <w:bodyDiv w:val="1"/>
      <w:marLeft w:val="0"/>
      <w:marRight w:val="0"/>
      <w:marTop w:val="0"/>
      <w:marBottom w:val="0"/>
      <w:divBdr>
        <w:top w:val="none" w:sz="0" w:space="0" w:color="auto"/>
        <w:left w:val="none" w:sz="0" w:space="0" w:color="auto"/>
        <w:bottom w:val="none" w:sz="0" w:space="0" w:color="auto"/>
        <w:right w:val="none" w:sz="0" w:space="0" w:color="auto"/>
      </w:divBdr>
    </w:div>
    <w:div w:id="1940142961">
      <w:bodyDiv w:val="1"/>
      <w:marLeft w:val="0"/>
      <w:marRight w:val="0"/>
      <w:marTop w:val="0"/>
      <w:marBottom w:val="0"/>
      <w:divBdr>
        <w:top w:val="none" w:sz="0" w:space="0" w:color="auto"/>
        <w:left w:val="none" w:sz="0" w:space="0" w:color="auto"/>
        <w:bottom w:val="none" w:sz="0" w:space="0" w:color="auto"/>
        <w:right w:val="none" w:sz="0" w:space="0" w:color="auto"/>
      </w:divBdr>
    </w:div>
    <w:div w:id="1940521571">
      <w:bodyDiv w:val="1"/>
      <w:marLeft w:val="0"/>
      <w:marRight w:val="0"/>
      <w:marTop w:val="0"/>
      <w:marBottom w:val="0"/>
      <w:divBdr>
        <w:top w:val="none" w:sz="0" w:space="0" w:color="auto"/>
        <w:left w:val="none" w:sz="0" w:space="0" w:color="auto"/>
        <w:bottom w:val="none" w:sz="0" w:space="0" w:color="auto"/>
        <w:right w:val="none" w:sz="0" w:space="0" w:color="auto"/>
      </w:divBdr>
    </w:div>
    <w:div w:id="1941404235">
      <w:bodyDiv w:val="1"/>
      <w:marLeft w:val="0"/>
      <w:marRight w:val="0"/>
      <w:marTop w:val="0"/>
      <w:marBottom w:val="0"/>
      <w:divBdr>
        <w:top w:val="none" w:sz="0" w:space="0" w:color="auto"/>
        <w:left w:val="none" w:sz="0" w:space="0" w:color="auto"/>
        <w:bottom w:val="none" w:sz="0" w:space="0" w:color="auto"/>
        <w:right w:val="none" w:sz="0" w:space="0" w:color="auto"/>
      </w:divBdr>
    </w:div>
    <w:div w:id="1942639435">
      <w:bodyDiv w:val="1"/>
      <w:marLeft w:val="0"/>
      <w:marRight w:val="0"/>
      <w:marTop w:val="0"/>
      <w:marBottom w:val="0"/>
      <w:divBdr>
        <w:top w:val="none" w:sz="0" w:space="0" w:color="auto"/>
        <w:left w:val="none" w:sz="0" w:space="0" w:color="auto"/>
        <w:bottom w:val="none" w:sz="0" w:space="0" w:color="auto"/>
        <w:right w:val="none" w:sz="0" w:space="0" w:color="auto"/>
      </w:divBdr>
    </w:div>
    <w:div w:id="1942948776">
      <w:bodyDiv w:val="1"/>
      <w:marLeft w:val="0"/>
      <w:marRight w:val="0"/>
      <w:marTop w:val="0"/>
      <w:marBottom w:val="0"/>
      <w:divBdr>
        <w:top w:val="none" w:sz="0" w:space="0" w:color="auto"/>
        <w:left w:val="none" w:sz="0" w:space="0" w:color="auto"/>
        <w:bottom w:val="none" w:sz="0" w:space="0" w:color="auto"/>
        <w:right w:val="none" w:sz="0" w:space="0" w:color="auto"/>
      </w:divBdr>
    </w:div>
    <w:div w:id="1943148683">
      <w:bodyDiv w:val="1"/>
      <w:marLeft w:val="0"/>
      <w:marRight w:val="0"/>
      <w:marTop w:val="0"/>
      <w:marBottom w:val="0"/>
      <w:divBdr>
        <w:top w:val="none" w:sz="0" w:space="0" w:color="auto"/>
        <w:left w:val="none" w:sz="0" w:space="0" w:color="auto"/>
        <w:bottom w:val="none" w:sz="0" w:space="0" w:color="auto"/>
        <w:right w:val="none" w:sz="0" w:space="0" w:color="auto"/>
      </w:divBdr>
    </w:div>
    <w:div w:id="1943566499">
      <w:bodyDiv w:val="1"/>
      <w:marLeft w:val="0"/>
      <w:marRight w:val="0"/>
      <w:marTop w:val="0"/>
      <w:marBottom w:val="0"/>
      <w:divBdr>
        <w:top w:val="none" w:sz="0" w:space="0" w:color="auto"/>
        <w:left w:val="none" w:sz="0" w:space="0" w:color="auto"/>
        <w:bottom w:val="none" w:sz="0" w:space="0" w:color="auto"/>
        <w:right w:val="none" w:sz="0" w:space="0" w:color="auto"/>
      </w:divBdr>
    </w:div>
    <w:div w:id="1943679025">
      <w:bodyDiv w:val="1"/>
      <w:marLeft w:val="0"/>
      <w:marRight w:val="0"/>
      <w:marTop w:val="0"/>
      <w:marBottom w:val="0"/>
      <w:divBdr>
        <w:top w:val="none" w:sz="0" w:space="0" w:color="auto"/>
        <w:left w:val="none" w:sz="0" w:space="0" w:color="auto"/>
        <w:bottom w:val="none" w:sz="0" w:space="0" w:color="auto"/>
        <w:right w:val="none" w:sz="0" w:space="0" w:color="auto"/>
      </w:divBdr>
    </w:div>
    <w:div w:id="1943682287">
      <w:bodyDiv w:val="1"/>
      <w:marLeft w:val="0"/>
      <w:marRight w:val="0"/>
      <w:marTop w:val="0"/>
      <w:marBottom w:val="0"/>
      <w:divBdr>
        <w:top w:val="none" w:sz="0" w:space="0" w:color="auto"/>
        <w:left w:val="none" w:sz="0" w:space="0" w:color="auto"/>
        <w:bottom w:val="none" w:sz="0" w:space="0" w:color="auto"/>
        <w:right w:val="none" w:sz="0" w:space="0" w:color="auto"/>
      </w:divBdr>
    </w:div>
    <w:div w:id="1943879248">
      <w:bodyDiv w:val="1"/>
      <w:marLeft w:val="0"/>
      <w:marRight w:val="0"/>
      <w:marTop w:val="0"/>
      <w:marBottom w:val="0"/>
      <w:divBdr>
        <w:top w:val="none" w:sz="0" w:space="0" w:color="auto"/>
        <w:left w:val="none" w:sz="0" w:space="0" w:color="auto"/>
        <w:bottom w:val="none" w:sz="0" w:space="0" w:color="auto"/>
        <w:right w:val="none" w:sz="0" w:space="0" w:color="auto"/>
      </w:divBdr>
    </w:div>
    <w:div w:id="1944413725">
      <w:bodyDiv w:val="1"/>
      <w:marLeft w:val="0"/>
      <w:marRight w:val="0"/>
      <w:marTop w:val="0"/>
      <w:marBottom w:val="0"/>
      <w:divBdr>
        <w:top w:val="none" w:sz="0" w:space="0" w:color="auto"/>
        <w:left w:val="none" w:sz="0" w:space="0" w:color="auto"/>
        <w:bottom w:val="none" w:sz="0" w:space="0" w:color="auto"/>
        <w:right w:val="none" w:sz="0" w:space="0" w:color="auto"/>
      </w:divBdr>
    </w:div>
    <w:div w:id="1945115501">
      <w:bodyDiv w:val="1"/>
      <w:marLeft w:val="0"/>
      <w:marRight w:val="0"/>
      <w:marTop w:val="0"/>
      <w:marBottom w:val="0"/>
      <w:divBdr>
        <w:top w:val="none" w:sz="0" w:space="0" w:color="auto"/>
        <w:left w:val="none" w:sz="0" w:space="0" w:color="auto"/>
        <w:bottom w:val="none" w:sz="0" w:space="0" w:color="auto"/>
        <w:right w:val="none" w:sz="0" w:space="0" w:color="auto"/>
      </w:divBdr>
    </w:div>
    <w:div w:id="1946495903">
      <w:bodyDiv w:val="1"/>
      <w:marLeft w:val="0"/>
      <w:marRight w:val="0"/>
      <w:marTop w:val="0"/>
      <w:marBottom w:val="0"/>
      <w:divBdr>
        <w:top w:val="none" w:sz="0" w:space="0" w:color="auto"/>
        <w:left w:val="none" w:sz="0" w:space="0" w:color="auto"/>
        <w:bottom w:val="none" w:sz="0" w:space="0" w:color="auto"/>
        <w:right w:val="none" w:sz="0" w:space="0" w:color="auto"/>
      </w:divBdr>
    </w:div>
    <w:div w:id="1946501149">
      <w:bodyDiv w:val="1"/>
      <w:marLeft w:val="0"/>
      <w:marRight w:val="0"/>
      <w:marTop w:val="0"/>
      <w:marBottom w:val="0"/>
      <w:divBdr>
        <w:top w:val="none" w:sz="0" w:space="0" w:color="auto"/>
        <w:left w:val="none" w:sz="0" w:space="0" w:color="auto"/>
        <w:bottom w:val="none" w:sz="0" w:space="0" w:color="auto"/>
        <w:right w:val="none" w:sz="0" w:space="0" w:color="auto"/>
      </w:divBdr>
    </w:div>
    <w:div w:id="1946689214">
      <w:bodyDiv w:val="1"/>
      <w:marLeft w:val="0"/>
      <w:marRight w:val="0"/>
      <w:marTop w:val="0"/>
      <w:marBottom w:val="0"/>
      <w:divBdr>
        <w:top w:val="none" w:sz="0" w:space="0" w:color="auto"/>
        <w:left w:val="none" w:sz="0" w:space="0" w:color="auto"/>
        <w:bottom w:val="none" w:sz="0" w:space="0" w:color="auto"/>
        <w:right w:val="none" w:sz="0" w:space="0" w:color="auto"/>
      </w:divBdr>
    </w:div>
    <w:div w:id="1947346288">
      <w:bodyDiv w:val="1"/>
      <w:marLeft w:val="0"/>
      <w:marRight w:val="0"/>
      <w:marTop w:val="0"/>
      <w:marBottom w:val="0"/>
      <w:divBdr>
        <w:top w:val="none" w:sz="0" w:space="0" w:color="auto"/>
        <w:left w:val="none" w:sz="0" w:space="0" w:color="auto"/>
        <w:bottom w:val="none" w:sz="0" w:space="0" w:color="auto"/>
        <w:right w:val="none" w:sz="0" w:space="0" w:color="auto"/>
      </w:divBdr>
    </w:div>
    <w:div w:id="1949391469">
      <w:bodyDiv w:val="1"/>
      <w:marLeft w:val="0"/>
      <w:marRight w:val="0"/>
      <w:marTop w:val="0"/>
      <w:marBottom w:val="0"/>
      <w:divBdr>
        <w:top w:val="none" w:sz="0" w:space="0" w:color="auto"/>
        <w:left w:val="none" w:sz="0" w:space="0" w:color="auto"/>
        <w:bottom w:val="none" w:sz="0" w:space="0" w:color="auto"/>
        <w:right w:val="none" w:sz="0" w:space="0" w:color="auto"/>
      </w:divBdr>
    </w:div>
    <w:div w:id="1950510080">
      <w:bodyDiv w:val="1"/>
      <w:marLeft w:val="0"/>
      <w:marRight w:val="0"/>
      <w:marTop w:val="0"/>
      <w:marBottom w:val="0"/>
      <w:divBdr>
        <w:top w:val="none" w:sz="0" w:space="0" w:color="auto"/>
        <w:left w:val="none" w:sz="0" w:space="0" w:color="auto"/>
        <w:bottom w:val="none" w:sz="0" w:space="0" w:color="auto"/>
        <w:right w:val="none" w:sz="0" w:space="0" w:color="auto"/>
      </w:divBdr>
    </w:div>
    <w:div w:id="1950773729">
      <w:bodyDiv w:val="1"/>
      <w:marLeft w:val="0"/>
      <w:marRight w:val="0"/>
      <w:marTop w:val="0"/>
      <w:marBottom w:val="0"/>
      <w:divBdr>
        <w:top w:val="none" w:sz="0" w:space="0" w:color="auto"/>
        <w:left w:val="none" w:sz="0" w:space="0" w:color="auto"/>
        <w:bottom w:val="none" w:sz="0" w:space="0" w:color="auto"/>
        <w:right w:val="none" w:sz="0" w:space="0" w:color="auto"/>
      </w:divBdr>
    </w:div>
    <w:div w:id="1951812309">
      <w:bodyDiv w:val="1"/>
      <w:marLeft w:val="0"/>
      <w:marRight w:val="0"/>
      <w:marTop w:val="0"/>
      <w:marBottom w:val="0"/>
      <w:divBdr>
        <w:top w:val="none" w:sz="0" w:space="0" w:color="auto"/>
        <w:left w:val="none" w:sz="0" w:space="0" w:color="auto"/>
        <w:bottom w:val="none" w:sz="0" w:space="0" w:color="auto"/>
        <w:right w:val="none" w:sz="0" w:space="0" w:color="auto"/>
      </w:divBdr>
    </w:div>
    <w:div w:id="1952202529">
      <w:bodyDiv w:val="1"/>
      <w:marLeft w:val="0"/>
      <w:marRight w:val="0"/>
      <w:marTop w:val="0"/>
      <w:marBottom w:val="0"/>
      <w:divBdr>
        <w:top w:val="none" w:sz="0" w:space="0" w:color="auto"/>
        <w:left w:val="none" w:sz="0" w:space="0" w:color="auto"/>
        <w:bottom w:val="none" w:sz="0" w:space="0" w:color="auto"/>
        <w:right w:val="none" w:sz="0" w:space="0" w:color="auto"/>
      </w:divBdr>
    </w:div>
    <w:div w:id="1952273379">
      <w:bodyDiv w:val="1"/>
      <w:marLeft w:val="0"/>
      <w:marRight w:val="0"/>
      <w:marTop w:val="0"/>
      <w:marBottom w:val="0"/>
      <w:divBdr>
        <w:top w:val="none" w:sz="0" w:space="0" w:color="auto"/>
        <w:left w:val="none" w:sz="0" w:space="0" w:color="auto"/>
        <w:bottom w:val="none" w:sz="0" w:space="0" w:color="auto"/>
        <w:right w:val="none" w:sz="0" w:space="0" w:color="auto"/>
      </w:divBdr>
    </w:div>
    <w:div w:id="1955401689">
      <w:bodyDiv w:val="1"/>
      <w:marLeft w:val="0"/>
      <w:marRight w:val="0"/>
      <w:marTop w:val="0"/>
      <w:marBottom w:val="0"/>
      <w:divBdr>
        <w:top w:val="none" w:sz="0" w:space="0" w:color="auto"/>
        <w:left w:val="none" w:sz="0" w:space="0" w:color="auto"/>
        <w:bottom w:val="none" w:sz="0" w:space="0" w:color="auto"/>
        <w:right w:val="none" w:sz="0" w:space="0" w:color="auto"/>
      </w:divBdr>
    </w:div>
    <w:div w:id="1955482572">
      <w:bodyDiv w:val="1"/>
      <w:marLeft w:val="0"/>
      <w:marRight w:val="0"/>
      <w:marTop w:val="0"/>
      <w:marBottom w:val="0"/>
      <w:divBdr>
        <w:top w:val="none" w:sz="0" w:space="0" w:color="auto"/>
        <w:left w:val="none" w:sz="0" w:space="0" w:color="auto"/>
        <w:bottom w:val="none" w:sz="0" w:space="0" w:color="auto"/>
        <w:right w:val="none" w:sz="0" w:space="0" w:color="auto"/>
      </w:divBdr>
    </w:div>
    <w:div w:id="1956517923">
      <w:bodyDiv w:val="1"/>
      <w:marLeft w:val="0"/>
      <w:marRight w:val="0"/>
      <w:marTop w:val="0"/>
      <w:marBottom w:val="0"/>
      <w:divBdr>
        <w:top w:val="none" w:sz="0" w:space="0" w:color="auto"/>
        <w:left w:val="none" w:sz="0" w:space="0" w:color="auto"/>
        <w:bottom w:val="none" w:sz="0" w:space="0" w:color="auto"/>
        <w:right w:val="none" w:sz="0" w:space="0" w:color="auto"/>
      </w:divBdr>
    </w:div>
    <w:div w:id="1956788768">
      <w:bodyDiv w:val="1"/>
      <w:marLeft w:val="0"/>
      <w:marRight w:val="0"/>
      <w:marTop w:val="0"/>
      <w:marBottom w:val="0"/>
      <w:divBdr>
        <w:top w:val="none" w:sz="0" w:space="0" w:color="auto"/>
        <w:left w:val="none" w:sz="0" w:space="0" w:color="auto"/>
        <w:bottom w:val="none" w:sz="0" w:space="0" w:color="auto"/>
        <w:right w:val="none" w:sz="0" w:space="0" w:color="auto"/>
      </w:divBdr>
    </w:div>
    <w:div w:id="1956984168">
      <w:bodyDiv w:val="1"/>
      <w:marLeft w:val="0"/>
      <w:marRight w:val="0"/>
      <w:marTop w:val="0"/>
      <w:marBottom w:val="0"/>
      <w:divBdr>
        <w:top w:val="none" w:sz="0" w:space="0" w:color="auto"/>
        <w:left w:val="none" w:sz="0" w:space="0" w:color="auto"/>
        <w:bottom w:val="none" w:sz="0" w:space="0" w:color="auto"/>
        <w:right w:val="none" w:sz="0" w:space="0" w:color="auto"/>
      </w:divBdr>
    </w:div>
    <w:div w:id="1957910950">
      <w:bodyDiv w:val="1"/>
      <w:marLeft w:val="0"/>
      <w:marRight w:val="0"/>
      <w:marTop w:val="0"/>
      <w:marBottom w:val="0"/>
      <w:divBdr>
        <w:top w:val="none" w:sz="0" w:space="0" w:color="auto"/>
        <w:left w:val="none" w:sz="0" w:space="0" w:color="auto"/>
        <w:bottom w:val="none" w:sz="0" w:space="0" w:color="auto"/>
        <w:right w:val="none" w:sz="0" w:space="0" w:color="auto"/>
      </w:divBdr>
    </w:div>
    <w:div w:id="1958872542">
      <w:bodyDiv w:val="1"/>
      <w:marLeft w:val="0"/>
      <w:marRight w:val="0"/>
      <w:marTop w:val="0"/>
      <w:marBottom w:val="0"/>
      <w:divBdr>
        <w:top w:val="none" w:sz="0" w:space="0" w:color="auto"/>
        <w:left w:val="none" w:sz="0" w:space="0" w:color="auto"/>
        <w:bottom w:val="none" w:sz="0" w:space="0" w:color="auto"/>
        <w:right w:val="none" w:sz="0" w:space="0" w:color="auto"/>
      </w:divBdr>
    </w:div>
    <w:div w:id="1958902957">
      <w:bodyDiv w:val="1"/>
      <w:marLeft w:val="0"/>
      <w:marRight w:val="0"/>
      <w:marTop w:val="0"/>
      <w:marBottom w:val="0"/>
      <w:divBdr>
        <w:top w:val="none" w:sz="0" w:space="0" w:color="auto"/>
        <w:left w:val="none" w:sz="0" w:space="0" w:color="auto"/>
        <w:bottom w:val="none" w:sz="0" w:space="0" w:color="auto"/>
        <w:right w:val="none" w:sz="0" w:space="0" w:color="auto"/>
      </w:divBdr>
    </w:div>
    <w:div w:id="1959292476">
      <w:bodyDiv w:val="1"/>
      <w:marLeft w:val="0"/>
      <w:marRight w:val="0"/>
      <w:marTop w:val="0"/>
      <w:marBottom w:val="0"/>
      <w:divBdr>
        <w:top w:val="none" w:sz="0" w:space="0" w:color="auto"/>
        <w:left w:val="none" w:sz="0" w:space="0" w:color="auto"/>
        <w:bottom w:val="none" w:sz="0" w:space="0" w:color="auto"/>
        <w:right w:val="none" w:sz="0" w:space="0" w:color="auto"/>
      </w:divBdr>
    </w:div>
    <w:div w:id="1960987375">
      <w:bodyDiv w:val="1"/>
      <w:marLeft w:val="0"/>
      <w:marRight w:val="0"/>
      <w:marTop w:val="0"/>
      <w:marBottom w:val="0"/>
      <w:divBdr>
        <w:top w:val="none" w:sz="0" w:space="0" w:color="auto"/>
        <w:left w:val="none" w:sz="0" w:space="0" w:color="auto"/>
        <w:bottom w:val="none" w:sz="0" w:space="0" w:color="auto"/>
        <w:right w:val="none" w:sz="0" w:space="0" w:color="auto"/>
      </w:divBdr>
    </w:div>
    <w:div w:id="1961034664">
      <w:bodyDiv w:val="1"/>
      <w:marLeft w:val="0"/>
      <w:marRight w:val="0"/>
      <w:marTop w:val="0"/>
      <w:marBottom w:val="0"/>
      <w:divBdr>
        <w:top w:val="none" w:sz="0" w:space="0" w:color="auto"/>
        <w:left w:val="none" w:sz="0" w:space="0" w:color="auto"/>
        <w:bottom w:val="none" w:sz="0" w:space="0" w:color="auto"/>
        <w:right w:val="none" w:sz="0" w:space="0" w:color="auto"/>
      </w:divBdr>
    </w:div>
    <w:div w:id="1961377058">
      <w:bodyDiv w:val="1"/>
      <w:marLeft w:val="0"/>
      <w:marRight w:val="0"/>
      <w:marTop w:val="0"/>
      <w:marBottom w:val="0"/>
      <w:divBdr>
        <w:top w:val="none" w:sz="0" w:space="0" w:color="auto"/>
        <w:left w:val="none" w:sz="0" w:space="0" w:color="auto"/>
        <w:bottom w:val="none" w:sz="0" w:space="0" w:color="auto"/>
        <w:right w:val="none" w:sz="0" w:space="0" w:color="auto"/>
      </w:divBdr>
    </w:div>
    <w:div w:id="1961959261">
      <w:bodyDiv w:val="1"/>
      <w:marLeft w:val="0"/>
      <w:marRight w:val="0"/>
      <w:marTop w:val="0"/>
      <w:marBottom w:val="0"/>
      <w:divBdr>
        <w:top w:val="none" w:sz="0" w:space="0" w:color="auto"/>
        <w:left w:val="none" w:sz="0" w:space="0" w:color="auto"/>
        <w:bottom w:val="none" w:sz="0" w:space="0" w:color="auto"/>
        <w:right w:val="none" w:sz="0" w:space="0" w:color="auto"/>
      </w:divBdr>
    </w:div>
    <w:div w:id="1962493029">
      <w:bodyDiv w:val="1"/>
      <w:marLeft w:val="0"/>
      <w:marRight w:val="0"/>
      <w:marTop w:val="0"/>
      <w:marBottom w:val="0"/>
      <w:divBdr>
        <w:top w:val="none" w:sz="0" w:space="0" w:color="auto"/>
        <w:left w:val="none" w:sz="0" w:space="0" w:color="auto"/>
        <w:bottom w:val="none" w:sz="0" w:space="0" w:color="auto"/>
        <w:right w:val="none" w:sz="0" w:space="0" w:color="auto"/>
      </w:divBdr>
    </w:div>
    <w:div w:id="1965429964">
      <w:bodyDiv w:val="1"/>
      <w:marLeft w:val="0"/>
      <w:marRight w:val="0"/>
      <w:marTop w:val="0"/>
      <w:marBottom w:val="0"/>
      <w:divBdr>
        <w:top w:val="none" w:sz="0" w:space="0" w:color="auto"/>
        <w:left w:val="none" w:sz="0" w:space="0" w:color="auto"/>
        <w:bottom w:val="none" w:sz="0" w:space="0" w:color="auto"/>
        <w:right w:val="none" w:sz="0" w:space="0" w:color="auto"/>
      </w:divBdr>
    </w:div>
    <w:div w:id="1966155931">
      <w:bodyDiv w:val="1"/>
      <w:marLeft w:val="0"/>
      <w:marRight w:val="0"/>
      <w:marTop w:val="0"/>
      <w:marBottom w:val="0"/>
      <w:divBdr>
        <w:top w:val="none" w:sz="0" w:space="0" w:color="auto"/>
        <w:left w:val="none" w:sz="0" w:space="0" w:color="auto"/>
        <w:bottom w:val="none" w:sz="0" w:space="0" w:color="auto"/>
        <w:right w:val="none" w:sz="0" w:space="0" w:color="auto"/>
      </w:divBdr>
    </w:div>
    <w:div w:id="1967924795">
      <w:bodyDiv w:val="1"/>
      <w:marLeft w:val="0"/>
      <w:marRight w:val="0"/>
      <w:marTop w:val="0"/>
      <w:marBottom w:val="0"/>
      <w:divBdr>
        <w:top w:val="none" w:sz="0" w:space="0" w:color="auto"/>
        <w:left w:val="none" w:sz="0" w:space="0" w:color="auto"/>
        <w:bottom w:val="none" w:sz="0" w:space="0" w:color="auto"/>
        <w:right w:val="none" w:sz="0" w:space="0" w:color="auto"/>
      </w:divBdr>
    </w:div>
    <w:div w:id="1968664267">
      <w:bodyDiv w:val="1"/>
      <w:marLeft w:val="0"/>
      <w:marRight w:val="0"/>
      <w:marTop w:val="0"/>
      <w:marBottom w:val="0"/>
      <w:divBdr>
        <w:top w:val="none" w:sz="0" w:space="0" w:color="auto"/>
        <w:left w:val="none" w:sz="0" w:space="0" w:color="auto"/>
        <w:bottom w:val="none" w:sz="0" w:space="0" w:color="auto"/>
        <w:right w:val="none" w:sz="0" w:space="0" w:color="auto"/>
      </w:divBdr>
    </w:div>
    <w:div w:id="1969971678">
      <w:bodyDiv w:val="1"/>
      <w:marLeft w:val="0"/>
      <w:marRight w:val="0"/>
      <w:marTop w:val="0"/>
      <w:marBottom w:val="0"/>
      <w:divBdr>
        <w:top w:val="none" w:sz="0" w:space="0" w:color="auto"/>
        <w:left w:val="none" w:sz="0" w:space="0" w:color="auto"/>
        <w:bottom w:val="none" w:sz="0" w:space="0" w:color="auto"/>
        <w:right w:val="none" w:sz="0" w:space="0" w:color="auto"/>
      </w:divBdr>
    </w:div>
    <w:div w:id="1970355490">
      <w:bodyDiv w:val="1"/>
      <w:marLeft w:val="0"/>
      <w:marRight w:val="0"/>
      <w:marTop w:val="0"/>
      <w:marBottom w:val="0"/>
      <w:divBdr>
        <w:top w:val="none" w:sz="0" w:space="0" w:color="auto"/>
        <w:left w:val="none" w:sz="0" w:space="0" w:color="auto"/>
        <w:bottom w:val="none" w:sz="0" w:space="0" w:color="auto"/>
        <w:right w:val="none" w:sz="0" w:space="0" w:color="auto"/>
      </w:divBdr>
    </w:div>
    <w:div w:id="1970546824">
      <w:bodyDiv w:val="1"/>
      <w:marLeft w:val="0"/>
      <w:marRight w:val="0"/>
      <w:marTop w:val="0"/>
      <w:marBottom w:val="0"/>
      <w:divBdr>
        <w:top w:val="none" w:sz="0" w:space="0" w:color="auto"/>
        <w:left w:val="none" w:sz="0" w:space="0" w:color="auto"/>
        <w:bottom w:val="none" w:sz="0" w:space="0" w:color="auto"/>
        <w:right w:val="none" w:sz="0" w:space="0" w:color="auto"/>
      </w:divBdr>
    </w:div>
    <w:div w:id="1970699479">
      <w:bodyDiv w:val="1"/>
      <w:marLeft w:val="0"/>
      <w:marRight w:val="0"/>
      <w:marTop w:val="0"/>
      <w:marBottom w:val="0"/>
      <w:divBdr>
        <w:top w:val="none" w:sz="0" w:space="0" w:color="auto"/>
        <w:left w:val="none" w:sz="0" w:space="0" w:color="auto"/>
        <w:bottom w:val="none" w:sz="0" w:space="0" w:color="auto"/>
        <w:right w:val="none" w:sz="0" w:space="0" w:color="auto"/>
      </w:divBdr>
    </w:div>
    <w:div w:id="1971158109">
      <w:bodyDiv w:val="1"/>
      <w:marLeft w:val="0"/>
      <w:marRight w:val="0"/>
      <w:marTop w:val="0"/>
      <w:marBottom w:val="0"/>
      <w:divBdr>
        <w:top w:val="none" w:sz="0" w:space="0" w:color="auto"/>
        <w:left w:val="none" w:sz="0" w:space="0" w:color="auto"/>
        <w:bottom w:val="none" w:sz="0" w:space="0" w:color="auto"/>
        <w:right w:val="none" w:sz="0" w:space="0" w:color="auto"/>
      </w:divBdr>
    </w:div>
    <w:div w:id="1972207070">
      <w:bodyDiv w:val="1"/>
      <w:marLeft w:val="0"/>
      <w:marRight w:val="0"/>
      <w:marTop w:val="0"/>
      <w:marBottom w:val="0"/>
      <w:divBdr>
        <w:top w:val="none" w:sz="0" w:space="0" w:color="auto"/>
        <w:left w:val="none" w:sz="0" w:space="0" w:color="auto"/>
        <w:bottom w:val="none" w:sz="0" w:space="0" w:color="auto"/>
        <w:right w:val="none" w:sz="0" w:space="0" w:color="auto"/>
      </w:divBdr>
    </w:div>
    <w:div w:id="1972979659">
      <w:bodyDiv w:val="1"/>
      <w:marLeft w:val="0"/>
      <w:marRight w:val="0"/>
      <w:marTop w:val="0"/>
      <w:marBottom w:val="0"/>
      <w:divBdr>
        <w:top w:val="none" w:sz="0" w:space="0" w:color="auto"/>
        <w:left w:val="none" w:sz="0" w:space="0" w:color="auto"/>
        <w:bottom w:val="none" w:sz="0" w:space="0" w:color="auto"/>
        <w:right w:val="none" w:sz="0" w:space="0" w:color="auto"/>
      </w:divBdr>
    </w:div>
    <w:div w:id="1973510930">
      <w:bodyDiv w:val="1"/>
      <w:marLeft w:val="0"/>
      <w:marRight w:val="0"/>
      <w:marTop w:val="0"/>
      <w:marBottom w:val="0"/>
      <w:divBdr>
        <w:top w:val="none" w:sz="0" w:space="0" w:color="auto"/>
        <w:left w:val="none" w:sz="0" w:space="0" w:color="auto"/>
        <w:bottom w:val="none" w:sz="0" w:space="0" w:color="auto"/>
        <w:right w:val="none" w:sz="0" w:space="0" w:color="auto"/>
      </w:divBdr>
    </w:div>
    <w:div w:id="1975672535">
      <w:bodyDiv w:val="1"/>
      <w:marLeft w:val="0"/>
      <w:marRight w:val="0"/>
      <w:marTop w:val="0"/>
      <w:marBottom w:val="0"/>
      <w:divBdr>
        <w:top w:val="none" w:sz="0" w:space="0" w:color="auto"/>
        <w:left w:val="none" w:sz="0" w:space="0" w:color="auto"/>
        <w:bottom w:val="none" w:sz="0" w:space="0" w:color="auto"/>
        <w:right w:val="none" w:sz="0" w:space="0" w:color="auto"/>
      </w:divBdr>
    </w:div>
    <w:div w:id="1976595460">
      <w:bodyDiv w:val="1"/>
      <w:marLeft w:val="0"/>
      <w:marRight w:val="0"/>
      <w:marTop w:val="0"/>
      <w:marBottom w:val="0"/>
      <w:divBdr>
        <w:top w:val="none" w:sz="0" w:space="0" w:color="auto"/>
        <w:left w:val="none" w:sz="0" w:space="0" w:color="auto"/>
        <w:bottom w:val="none" w:sz="0" w:space="0" w:color="auto"/>
        <w:right w:val="none" w:sz="0" w:space="0" w:color="auto"/>
      </w:divBdr>
    </w:div>
    <w:div w:id="1978607936">
      <w:bodyDiv w:val="1"/>
      <w:marLeft w:val="0"/>
      <w:marRight w:val="0"/>
      <w:marTop w:val="0"/>
      <w:marBottom w:val="0"/>
      <w:divBdr>
        <w:top w:val="none" w:sz="0" w:space="0" w:color="auto"/>
        <w:left w:val="none" w:sz="0" w:space="0" w:color="auto"/>
        <w:bottom w:val="none" w:sz="0" w:space="0" w:color="auto"/>
        <w:right w:val="none" w:sz="0" w:space="0" w:color="auto"/>
      </w:divBdr>
    </w:div>
    <w:div w:id="1978954000">
      <w:bodyDiv w:val="1"/>
      <w:marLeft w:val="0"/>
      <w:marRight w:val="0"/>
      <w:marTop w:val="0"/>
      <w:marBottom w:val="0"/>
      <w:divBdr>
        <w:top w:val="none" w:sz="0" w:space="0" w:color="auto"/>
        <w:left w:val="none" w:sz="0" w:space="0" w:color="auto"/>
        <w:bottom w:val="none" w:sz="0" w:space="0" w:color="auto"/>
        <w:right w:val="none" w:sz="0" w:space="0" w:color="auto"/>
      </w:divBdr>
    </w:div>
    <w:div w:id="1979919305">
      <w:bodyDiv w:val="1"/>
      <w:marLeft w:val="0"/>
      <w:marRight w:val="0"/>
      <w:marTop w:val="0"/>
      <w:marBottom w:val="0"/>
      <w:divBdr>
        <w:top w:val="none" w:sz="0" w:space="0" w:color="auto"/>
        <w:left w:val="none" w:sz="0" w:space="0" w:color="auto"/>
        <w:bottom w:val="none" w:sz="0" w:space="0" w:color="auto"/>
        <w:right w:val="none" w:sz="0" w:space="0" w:color="auto"/>
      </w:divBdr>
    </w:div>
    <w:div w:id="1980719373">
      <w:bodyDiv w:val="1"/>
      <w:marLeft w:val="0"/>
      <w:marRight w:val="0"/>
      <w:marTop w:val="0"/>
      <w:marBottom w:val="0"/>
      <w:divBdr>
        <w:top w:val="none" w:sz="0" w:space="0" w:color="auto"/>
        <w:left w:val="none" w:sz="0" w:space="0" w:color="auto"/>
        <w:bottom w:val="none" w:sz="0" w:space="0" w:color="auto"/>
        <w:right w:val="none" w:sz="0" w:space="0" w:color="auto"/>
      </w:divBdr>
    </w:div>
    <w:div w:id="1981762004">
      <w:bodyDiv w:val="1"/>
      <w:marLeft w:val="0"/>
      <w:marRight w:val="0"/>
      <w:marTop w:val="0"/>
      <w:marBottom w:val="0"/>
      <w:divBdr>
        <w:top w:val="none" w:sz="0" w:space="0" w:color="auto"/>
        <w:left w:val="none" w:sz="0" w:space="0" w:color="auto"/>
        <w:bottom w:val="none" w:sz="0" w:space="0" w:color="auto"/>
        <w:right w:val="none" w:sz="0" w:space="0" w:color="auto"/>
      </w:divBdr>
    </w:div>
    <w:div w:id="1982078827">
      <w:bodyDiv w:val="1"/>
      <w:marLeft w:val="0"/>
      <w:marRight w:val="0"/>
      <w:marTop w:val="0"/>
      <w:marBottom w:val="0"/>
      <w:divBdr>
        <w:top w:val="none" w:sz="0" w:space="0" w:color="auto"/>
        <w:left w:val="none" w:sz="0" w:space="0" w:color="auto"/>
        <w:bottom w:val="none" w:sz="0" w:space="0" w:color="auto"/>
        <w:right w:val="none" w:sz="0" w:space="0" w:color="auto"/>
      </w:divBdr>
    </w:div>
    <w:div w:id="1982152732">
      <w:bodyDiv w:val="1"/>
      <w:marLeft w:val="0"/>
      <w:marRight w:val="0"/>
      <w:marTop w:val="0"/>
      <w:marBottom w:val="0"/>
      <w:divBdr>
        <w:top w:val="none" w:sz="0" w:space="0" w:color="auto"/>
        <w:left w:val="none" w:sz="0" w:space="0" w:color="auto"/>
        <w:bottom w:val="none" w:sz="0" w:space="0" w:color="auto"/>
        <w:right w:val="none" w:sz="0" w:space="0" w:color="auto"/>
      </w:divBdr>
    </w:div>
    <w:div w:id="1982730220">
      <w:bodyDiv w:val="1"/>
      <w:marLeft w:val="0"/>
      <w:marRight w:val="0"/>
      <w:marTop w:val="0"/>
      <w:marBottom w:val="0"/>
      <w:divBdr>
        <w:top w:val="none" w:sz="0" w:space="0" w:color="auto"/>
        <w:left w:val="none" w:sz="0" w:space="0" w:color="auto"/>
        <w:bottom w:val="none" w:sz="0" w:space="0" w:color="auto"/>
        <w:right w:val="none" w:sz="0" w:space="0" w:color="auto"/>
      </w:divBdr>
    </w:div>
    <w:div w:id="1982805172">
      <w:bodyDiv w:val="1"/>
      <w:marLeft w:val="0"/>
      <w:marRight w:val="0"/>
      <w:marTop w:val="0"/>
      <w:marBottom w:val="0"/>
      <w:divBdr>
        <w:top w:val="none" w:sz="0" w:space="0" w:color="auto"/>
        <w:left w:val="none" w:sz="0" w:space="0" w:color="auto"/>
        <w:bottom w:val="none" w:sz="0" w:space="0" w:color="auto"/>
        <w:right w:val="none" w:sz="0" w:space="0" w:color="auto"/>
      </w:divBdr>
    </w:div>
    <w:div w:id="1983119930">
      <w:bodyDiv w:val="1"/>
      <w:marLeft w:val="0"/>
      <w:marRight w:val="0"/>
      <w:marTop w:val="0"/>
      <w:marBottom w:val="0"/>
      <w:divBdr>
        <w:top w:val="none" w:sz="0" w:space="0" w:color="auto"/>
        <w:left w:val="none" w:sz="0" w:space="0" w:color="auto"/>
        <w:bottom w:val="none" w:sz="0" w:space="0" w:color="auto"/>
        <w:right w:val="none" w:sz="0" w:space="0" w:color="auto"/>
      </w:divBdr>
    </w:div>
    <w:div w:id="1984045695">
      <w:bodyDiv w:val="1"/>
      <w:marLeft w:val="0"/>
      <w:marRight w:val="0"/>
      <w:marTop w:val="0"/>
      <w:marBottom w:val="0"/>
      <w:divBdr>
        <w:top w:val="none" w:sz="0" w:space="0" w:color="auto"/>
        <w:left w:val="none" w:sz="0" w:space="0" w:color="auto"/>
        <w:bottom w:val="none" w:sz="0" w:space="0" w:color="auto"/>
        <w:right w:val="none" w:sz="0" w:space="0" w:color="auto"/>
      </w:divBdr>
    </w:div>
    <w:div w:id="1984578086">
      <w:bodyDiv w:val="1"/>
      <w:marLeft w:val="0"/>
      <w:marRight w:val="0"/>
      <w:marTop w:val="0"/>
      <w:marBottom w:val="0"/>
      <w:divBdr>
        <w:top w:val="none" w:sz="0" w:space="0" w:color="auto"/>
        <w:left w:val="none" w:sz="0" w:space="0" w:color="auto"/>
        <w:bottom w:val="none" w:sz="0" w:space="0" w:color="auto"/>
        <w:right w:val="none" w:sz="0" w:space="0" w:color="auto"/>
      </w:divBdr>
    </w:div>
    <w:div w:id="1984653021">
      <w:bodyDiv w:val="1"/>
      <w:marLeft w:val="0"/>
      <w:marRight w:val="0"/>
      <w:marTop w:val="0"/>
      <w:marBottom w:val="0"/>
      <w:divBdr>
        <w:top w:val="none" w:sz="0" w:space="0" w:color="auto"/>
        <w:left w:val="none" w:sz="0" w:space="0" w:color="auto"/>
        <w:bottom w:val="none" w:sz="0" w:space="0" w:color="auto"/>
        <w:right w:val="none" w:sz="0" w:space="0" w:color="auto"/>
      </w:divBdr>
    </w:div>
    <w:div w:id="1985162623">
      <w:bodyDiv w:val="1"/>
      <w:marLeft w:val="0"/>
      <w:marRight w:val="0"/>
      <w:marTop w:val="0"/>
      <w:marBottom w:val="0"/>
      <w:divBdr>
        <w:top w:val="none" w:sz="0" w:space="0" w:color="auto"/>
        <w:left w:val="none" w:sz="0" w:space="0" w:color="auto"/>
        <w:bottom w:val="none" w:sz="0" w:space="0" w:color="auto"/>
        <w:right w:val="none" w:sz="0" w:space="0" w:color="auto"/>
      </w:divBdr>
    </w:div>
    <w:div w:id="1987658167">
      <w:bodyDiv w:val="1"/>
      <w:marLeft w:val="0"/>
      <w:marRight w:val="0"/>
      <w:marTop w:val="0"/>
      <w:marBottom w:val="0"/>
      <w:divBdr>
        <w:top w:val="none" w:sz="0" w:space="0" w:color="auto"/>
        <w:left w:val="none" w:sz="0" w:space="0" w:color="auto"/>
        <w:bottom w:val="none" w:sz="0" w:space="0" w:color="auto"/>
        <w:right w:val="none" w:sz="0" w:space="0" w:color="auto"/>
      </w:divBdr>
    </w:div>
    <w:div w:id="1988775906">
      <w:bodyDiv w:val="1"/>
      <w:marLeft w:val="0"/>
      <w:marRight w:val="0"/>
      <w:marTop w:val="0"/>
      <w:marBottom w:val="0"/>
      <w:divBdr>
        <w:top w:val="none" w:sz="0" w:space="0" w:color="auto"/>
        <w:left w:val="none" w:sz="0" w:space="0" w:color="auto"/>
        <w:bottom w:val="none" w:sz="0" w:space="0" w:color="auto"/>
        <w:right w:val="none" w:sz="0" w:space="0" w:color="auto"/>
      </w:divBdr>
    </w:div>
    <w:div w:id="1989748401">
      <w:bodyDiv w:val="1"/>
      <w:marLeft w:val="0"/>
      <w:marRight w:val="0"/>
      <w:marTop w:val="0"/>
      <w:marBottom w:val="0"/>
      <w:divBdr>
        <w:top w:val="none" w:sz="0" w:space="0" w:color="auto"/>
        <w:left w:val="none" w:sz="0" w:space="0" w:color="auto"/>
        <w:bottom w:val="none" w:sz="0" w:space="0" w:color="auto"/>
        <w:right w:val="none" w:sz="0" w:space="0" w:color="auto"/>
      </w:divBdr>
    </w:div>
    <w:div w:id="1990092210">
      <w:bodyDiv w:val="1"/>
      <w:marLeft w:val="0"/>
      <w:marRight w:val="0"/>
      <w:marTop w:val="0"/>
      <w:marBottom w:val="0"/>
      <w:divBdr>
        <w:top w:val="none" w:sz="0" w:space="0" w:color="auto"/>
        <w:left w:val="none" w:sz="0" w:space="0" w:color="auto"/>
        <w:bottom w:val="none" w:sz="0" w:space="0" w:color="auto"/>
        <w:right w:val="none" w:sz="0" w:space="0" w:color="auto"/>
      </w:divBdr>
    </w:div>
    <w:div w:id="1990398471">
      <w:bodyDiv w:val="1"/>
      <w:marLeft w:val="0"/>
      <w:marRight w:val="0"/>
      <w:marTop w:val="0"/>
      <w:marBottom w:val="0"/>
      <w:divBdr>
        <w:top w:val="none" w:sz="0" w:space="0" w:color="auto"/>
        <w:left w:val="none" w:sz="0" w:space="0" w:color="auto"/>
        <w:bottom w:val="none" w:sz="0" w:space="0" w:color="auto"/>
        <w:right w:val="none" w:sz="0" w:space="0" w:color="auto"/>
      </w:divBdr>
    </w:div>
    <w:div w:id="1990592844">
      <w:bodyDiv w:val="1"/>
      <w:marLeft w:val="0"/>
      <w:marRight w:val="0"/>
      <w:marTop w:val="0"/>
      <w:marBottom w:val="0"/>
      <w:divBdr>
        <w:top w:val="none" w:sz="0" w:space="0" w:color="auto"/>
        <w:left w:val="none" w:sz="0" w:space="0" w:color="auto"/>
        <w:bottom w:val="none" w:sz="0" w:space="0" w:color="auto"/>
        <w:right w:val="none" w:sz="0" w:space="0" w:color="auto"/>
      </w:divBdr>
    </w:div>
    <w:div w:id="1992253633">
      <w:bodyDiv w:val="1"/>
      <w:marLeft w:val="0"/>
      <w:marRight w:val="0"/>
      <w:marTop w:val="0"/>
      <w:marBottom w:val="0"/>
      <w:divBdr>
        <w:top w:val="none" w:sz="0" w:space="0" w:color="auto"/>
        <w:left w:val="none" w:sz="0" w:space="0" w:color="auto"/>
        <w:bottom w:val="none" w:sz="0" w:space="0" w:color="auto"/>
        <w:right w:val="none" w:sz="0" w:space="0" w:color="auto"/>
      </w:divBdr>
    </w:div>
    <w:div w:id="1993177659">
      <w:bodyDiv w:val="1"/>
      <w:marLeft w:val="0"/>
      <w:marRight w:val="0"/>
      <w:marTop w:val="0"/>
      <w:marBottom w:val="0"/>
      <w:divBdr>
        <w:top w:val="none" w:sz="0" w:space="0" w:color="auto"/>
        <w:left w:val="none" w:sz="0" w:space="0" w:color="auto"/>
        <w:bottom w:val="none" w:sz="0" w:space="0" w:color="auto"/>
        <w:right w:val="none" w:sz="0" w:space="0" w:color="auto"/>
      </w:divBdr>
    </w:div>
    <w:div w:id="1994096363">
      <w:bodyDiv w:val="1"/>
      <w:marLeft w:val="0"/>
      <w:marRight w:val="0"/>
      <w:marTop w:val="0"/>
      <w:marBottom w:val="0"/>
      <w:divBdr>
        <w:top w:val="none" w:sz="0" w:space="0" w:color="auto"/>
        <w:left w:val="none" w:sz="0" w:space="0" w:color="auto"/>
        <w:bottom w:val="none" w:sz="0" w:space="0" w:color="auto"/>
        <w:right w:val="none" w:sz="0" w:space="0" w:color="auto"/>
      </w:divBdr>
    </w:div>
    <w:div w:id="1994866575">
      <w:bodyDiv w:val="1"/>
      <w:marLeft w:val="0"/>
      <w:marRight w:val="0"/>
      <w:marTop w:val="0"/>
      <w:marBottom w:val="0"/>
      <w:divBdr>
        <w:top w:val="none" w:sz="0" w:space="0" w:color="auto"/>
        <w:left w:val="none" w:sz="0" w:space="0" w:color="auto"/>
        <w:bottom w:val="none" w:sz="0" w:space="0" w:color="auto"/>
        <w:right w:val="none" w:sz="0" w:space="0" w:color="auto"/>
      </w:divBdr>
    </w:div>
    <w:div w:id="1994870783">
      <w:bodyDiv w:val="1"/>
      <w:marLeft w:val="0"/>
      <w:marRight w:val="0"/>
      <w:marTop w:val="0"/>
      <w:marBottom w:val="0"/>
      <w:divBdr>
        <w:top w:val="none" w:sz="0" w:space="0" w:color="auto"/>
        <w:left w:val="none" w:sz="0" w:space="0" w:color="auto"/>
        <w:bottom w:val="none" w:sz="0" w:space="0" w:color="auto"/>
        <w:right w:val="none" w:sz="0" w:space="0" w:color="auto"/>
      </w:divBdr>
    </w:div>
    <w:div w:id="1995524514">
      <w:bodyDiv w:val="1"/>
      <w:marLeft w:val="0"/>
      <w:marRight w:val="0"/>
      <w:marTop w:val="0"/>
      <w:marBottom w:val="0"/>
      <w:divBdr>
        <w:top w:val="none" w:sz="0" w:space="0" w:color="auto"/>
        <w:left w:val="none" w:sz="0" w:space="0" w:color="auto"/>
        <w:bottom w:val="none" w:sz="0" w:space="0" w:color="auto"/>
        <w:right w:val="none" w:sz="0" w:space="0" w:color="auto"/>
      </w:divBdr>
    </w:div>
    <w:div w:id="1995916158">
      <w:bodyDiv w:val="1"/>
      <w:marLeft w:val="0"/>
      <w:marRight w:val="0"/>
      <w:marTop w:val="0"/>
      <w:marBottom w:val="0"/>
      <w:divBdr>
        <w:top w:val="none" w:sz="0" w:space="0" w:color="auto"/>
        <w:left w:val="none" w:sz="0" w:space="0" w:color="auto"/>
        <w:bottom w:val="none" w:sz="0" w:space="0" w:color="auto"/>
        <w:right w:val="none" w:sz="0" w:space="0" w:color="auto"/>
      </w:divBdr>
    </w:div>
    <w:div w:id="1997371837">
      <w:bodyDiv w:val="1"/>
      <w:marLeft w:val="0"/>
      <w:marRight w:val="0"/>
      <w:marTop w:val="0"/>
      <w:marBottom w:val="0"/>
      <w:divBdr>
        <w:top w:val="none" w:sz="0" w:space="0" w:color="auto"/>
        <w:left w:val="none" w:sz="0" w:space="0" w:color="auto"/>
        <w:bottom w:val="none" w:sz="0" w:space="0" w:color="auto"/>
        <w:right w:val="none" w:sz="0" w:space="0" w:color="auto"/>
      </w:divBdr>
    </w:div>
    <w:div w:id="1997875836">
      <w:bodyDiv w:val="1"/>
      <w:marLeft w:val="0"/>
      <w:marRight w:val="0"/>
      <w:marTop w:val="0"/>
      <w:marBottom w:val="0"/>
      <w:divBdr>
        <w:top w:val="none" w:sz="0" w:space="0" w:color="auto"/>
        <w:left w:val="none" w:sz="0" w:space="0" w:color="auto"/>
        <w:bottom w:val="none" w:sz="0" w:space="0" w:color="auto"/>
        <w:right w:val="none" w:sz="0" w:space="0" w:color="auto"/>
      </w:divBdr>
    </w:div>
    <w:div w:id="1998337350">
      <w:bodyDiv w:val="1"/>
      <w:marLeft w:val="0"/>
      <w:marRight w:val="0"/>
      <w:marTop w:val="0"/>
      <w:marBottom w:val="0"/>
      <w:divBdr>
        <w:top w:val="none" w:sz="0" w:space="0" w:color="auto"/>
        <w:left w:val="none" w:sz="0" w:space="0" w:color="auto"/>
        <w:bottom w:val="none" w:sz="0" w:space="0" w:color="auto"/>
        <w:right w:val="none" w:sz="0" w:space="0" w:color="auto"/>
      </w:divBdr>
    </w:div>
    <w:div w:id="1998459979">
      <w:bodyDiv w:val="1"/>
      <w:marLeft w:val="0"/>
      <w:marRight w:val="0"/>
      <w:marTop w:val="0"/>
      <w:marBottom w:val="0"/>
      <w:divBdr>
        <w:top w:val="none" w:sz="0" w:space="0" w:color="auto"/>
        <w:left w:val="none" w:sz="0" w:space="0" w:color="auto"/>
        <w:bottom w:val="none" w:sz="0" w:space="0" w:color="auto"/>
        <w:right w:val="none" w:sz="0" w:space="0" w:color="auto"/>
      </w:divBdr>
    </w:div>
    <w:div w:id="1999965734">
      <w:bodyDiv w:val="1"/>
      <w:marLeft w:val="0"/>
      <w:marRight w:val="0"/>
      <w:marTop w:val="0"/>
      <w:marBottom w:val="0"/>
      <w:divBdr>
        <w:top w:val="none" w:sz="0" w:space="0" w:color="auto"/>
        <w:left w:val="none" w:sz="0" w:space="0" w:color="auto"/>
        <w:bottom w:val="none" w:sz="0" w:space="0" w:color="auto"/>
        <w:right w:val="none" w:sz="0" w:space="0" w:color="auto"/>
      </w:divBdr>
    </w:div>
    <w:div w:id="2000185387">
      <w:bodyDiv w:val="1"/>
      <w:marLeft w:val="0"/>
      <w:marRight w:val="0"/>
      <w:marTop w:val="0"/>
      <w:marBottom w:val="0"/>
      <w:divBdr>
        <w:top w:val="none" w:sz="0" w:space="0" w:color="auto"/>
        <w:left w:val="none" w:sz="0" w:space="0" w:color="auto"/>
        <w:bottom w:val="none" w:sz="0" w:space="0" w:color="auto"/>
        <w:right w:val="none" w:sz="0" w:space="0" w:color="auto"/>
      </w:divBdr>
    </w:div>
    <w:div w:id="2000573209">
      <w:bodyDiv w:val="1"/>
      <w:marLeft w:val="0"/>
      <w:marRight w:val="0"/>
      <w:marTop w:val="0"/>
      <w:marBottom w:val="0"/>
      <w:divBdr>
        <w:top w:val="none" w:sz="0" w:space="0" w:color="auto"/>
        <w:left w:val="none" w:sz="0" w:space="0" w:color="auto"/>
        <w:bottom w:val="none" w:sz="0" w:space="0" w:color="auto"/>
        <w:right w:val="none" w:sz="0" w:space="0" w:color="auto"/>
      </w:divBdr>
    </w:div>
    <w:div w:id="2001612118">
      <w:bodyDiv w:val="1"/>
      <w:marLeft w:val="0"/>
      <w:marRight w:val="0"/>
      <w:marTop w:val="0"/>
      <w:marBottom w:val="0"/>
      <w:divBdr>
        <w:top w:val="none" w:sz="0" w:space="0" w:color="auto"/>
        <w:left w:val="none" w:sz="0" w:space="0" w:color="auto"/>
        <w:bottom w:val="none" w:sz="0" w:space="0" w:color="auto"/>
        <w:right w:val="none" w:sz="0" w:space="0" w:color="auto"/>
      </w:divBdr>
    </w:div>
    <w:div w:id="2002001862">
      <w:bodyDiv w:val="1"/>
      <w:marLeft w:val="0"/>
      <w:marRight w:val="0"/>
      <w:marTop w:val="0"/>
      <w:marBottom w:val="0"/>
      <w:divBdr>
        <w:top w:val="none" w:sz="0" w:space="0" w:color="auto"/>
        <w:left w:val="none" w:sz="0" w:space="0" w:color="auto"/>
        <w:bottom w:val="none" w:sz="0" w:space="0" w:color="auto"/>
        <w:right w:val="none" w:sz="0" w:space="0" w:color="auto"/>
      </w:divBdr>
    </w:div>
    <w:div w:id="2002419225">
      <w:bodyDiv w:val="1"/>
      <w:marLeft w:val="0"/>
      <w:marRight w:val="0"/>
      <w:marTop w:val="0"/>
      <w:marBottom w:val="0"/>
      <w:divBdr>
        <w:top w:val="none" w:sz="0" w:space="0" w:color="auto"/>
        <w:left w:val="none" w:sz="0" w:space="0" w:color="auto"/>
        <w:bottom w:val="none" w:sz="0" w:space="0" w:color="auto"/>
        <w:right w:val="none" w:sz="0" w:space="0" w:color="auto"/>
      </w:divBdr>
    </w:div>
    <w:div w:id="2004315548">
      <w:bodyDiv w:val="1"/>
      <w:marLeft w:val="0"/>
      <w:marRight w:val="0"/>
      <w:marTop w:val="0"/>
      <w:marBottom w:val="0"/>
      <w:divBdr>
        <w:top w:val="none" w:sz="0" w:space="0" w:color="auto"/>
        <w:left w:val="none" w:sz="0" w:space="0" w:color="auto"/>
        <w:bottom w:val="none" w:sz="0" w:space="0" w:color="auto"/>
        <w:right w:val="none" w:sz="0" w:space="0" w:color="auto"/>
      </w:divBdr>
    </w:div>
    <w:div w:id="2006740783">
      <w:bodyDiv w:val="1"/>
      <w:marLeft w:val="0"/>
      <w:marRight w:val="0"/>
      <w:marTop w:val="0"/>
      <w:marBottom w:val="0"/>
      <w:divBdr>
        <w:top w:val="none" w:sz="0" w:space="0" w:color="auto"/>
        <w:left w:val="none" w:sz="0" w:space="0" w:color="auto"/>
        <w:bottom w:val="none" w:sz="0" w:space="0" w:color="auto"/>
        <w:right w:val="none" w:sz="0" w:space="0" w:color="auto"/>
      </w:divBdr>
    </w:div>
    <w:div w:id="2008240332">
      <w:bodyDiv w:val="1"/>
      <w:marLeft w:val="0"/>
      <w:marRight w:val="0"/>
      <w:marTop w:val="0"/>
      <w:marBottom w:val="0"/>
      <w:divBdr>
        <w:top w:val="none" w:sz="0" w:space="0" w:color="auto"/>
        <w:left w:val="none" w:sz="0" w:space="0" w:color="auto"/>
        <w:bottom w:val="none" w:sz="0" w:space="0" w:color="auto"/>
        <w:right w:val="none" w:sz="0" w:space="0" w:color="auto"/>
      </w:divBdr>
    </w:div>
    <w:div w:id="2008247552">
      <w:bodyDiv w:val="1"/>
      <w:marLeft w:val="0"/>
      <w:marRight w:val="0"/>
      <w:marTop w:val="0"/>
      <w:marBottom w:val="0"/>
      <w:divBdr>
        <w:top w:val="none" w:sz="0" w:space="0" w:color="auto"/>
        <w:left w:val="none" w:sz="0" w:space="0" w:color="auto"/>
        <w:bottom w:val="none" w:sz="0" w:space="0" w:color="auto"/>
        <w:right w:val="none" w:sz="0" w:space="0" w:color="auto"/>
      </w:divBdr>
    </w:div>
    <w:div w:id="2008552395">
      <w:bodyDiv w:val="1"/>
      <w:marLeft w:val="0"/>
      <w:marRight w:val="0"/>
      <w:marTop w:val="0"/>
      <w:marBottom w:val="0"/>
      <w:divBdr>
        <w:top w:val="none" w:sz="0" w:space="0" w:color="auto"/>
        <w:left w:val="none" w:sz="0" w:space="0" w:color="auto"/>
        <w:bottom w:val="none" w:sz="0" w:space="0" w:color="auto"/>
        <w:right w:val="none" w:sz="0" w:space="0" w:color="auto"/>
      </w:divBdr>
    </w:div>
    <w:div w:id="2008703170">
      <w:bodyDiv w:val="1"/>
      <w:marLeft w:val="0"/>
      <w:marRight w:val="0"/>
      <w:marTop w:val="0"/>
      <w:marBottom w:val="0"/>
      <w:divBdr>
        <w:top w:val="none" w:sz="0" w:space="0" w:color="auto"/>
        <w:left w:val="none" w:sz="0" w:space="0" w:color="auto"/>
        <w:bottom w:val="none" w:sz="0" w:space="0" w:color="auto"/>
        <w:right w:val="none" w:sz="0" w:space="0" w:color="auto"/>
      </w:divBdr>
    </w:div>
    <w:div w:id="2008708362">
      <w:bodyDiv w:val="1"/>
      <w:marLeft w:val="0"/>
      <w:marRight w:val="0"/>
      <w:marTop w:val="0"/>
      <w:marBottom w:val="0"/>
      <w:divBdr>
        <w:top w:val="none" w:sz="0" w:space="0" w:color="auto"/>
        <w:left w:val="none" w:sz="0" w:space="0" w:color="auto"/>
        <w:bottom w:val="none" w:sz="0" w:space="0" w:color="auto"/>
        <w:right w:val="none" w:sz="0" w:space="0" w:color="auto"/>
      </w:divBdr>
    </w:div>
    <w:div w:id="2008940724">
      <w:bodyDiv w:val="1"/>
      <w:marLeft w:val="0"/>
      <w:marRight w:val="0"/>
      <w:marTop w:val="0"/>
      <w:marBottom w:val="0"/>
      <w:divBdr>
        <w:top w:val="none" w:sz="0" w:space="0" w:color="auto"/>
        <w:left w:val="none" w:sz="0" w:space="0" w:color="auto"/>
        <w:bottom w:val="none" w:sz="0" w:space="0" w:color="auto"/>
        <w:right w:val="none" w:sz="0" w:space="0" w:color="auto"/>
      </w:divBdr>
    </w:div>
    <w:div w:id="2009164159">
      <w:bodyDiv w:val="1"/>
      <w:marLeft w:val="0"/>
      <w:marRight w:val="0"/>
      <w:marTop w:val="0"/>
      <w:marBottom w:val="0"/>
      <w:divBdr>
        <w:top w:val="none" w:sz="0" w:space="0" w:color="auto"/>
        <w:left w:val="none" w:sz="0" w:space="0" w:color="auto"/>
        <w:bottom w:val="none" w:sz="0" w:space="0" w:color="auto"/>
        <w:right w:val="none" w:sz="0" w:space="0" w:color="auto"/>
      </w:divBdr>
    </w:div>
    <w:div w:id="2009407278">
      <w:bodyDiv w:val="1"/>
      <w:marLeft w:val="0"/>
      <w:marRight w:val="0"/>
      <w:marTop w:val="0"/>
      <w:marBottom w:val="0"/>
      <w:divBdr>
        <w:top w:val="none" w:sz="0" w:space="0" w:color="auto"/>
        <w:left w:val="none" w:sz="0" w:space="0" w:color="auto"/>
        <w:bottom w:val="none" w:sz="0" w:space="0" w:color="auto"/>
        <w:right w:val="none" w:sz="0" w:space="0" w:color="auto"/>
      </w:divBdr>
    </w:div>
    <w:div w:id="2009671646">
      <w:bodyDiv w:val="1"/>
      <w:marLeft w:val="0"/>
      <w:marRight w:val="0"/>
      <w:marTop w:val="0"/>
      <w:marBottom w:val="0"/>
      <w:divBdr>
        <w:top w:val="none" w:sz="0" w:space="0" w:color="auto"/>
        <w:left w:val="none" w:sz="0" w:space="0" w:color="auto"/>
        <w:bottom w:val="none" w:sz="0" w:space="0" w:color="auto"/>
        <w:right w:val="none" w:sz="0" w:space="0" w:color="auto"/>
      </w:divBdr>
    </w:div>
    <w:div w:id="2012415268">
      <w:bodyDiv w:val="1"/>
      <w:marLeft w:val="0"/>
      <w:marRight w:val="0"/>
      <w:marTop w:val="0"/>
      <w:marBottom w:val="0"/>
      <w:divBdr>
        <w:top w:val="none" w:sz="0" w:space="0" w:color="auto"/>
        <w:left w:val="none" w:sz="0" w:space="0" w:color="auto"/>
        <w:bottom w:val="none" w:sz="0" w:space="0" w:color="auto"/>
        <w:right w:val="none" w:sz="0" w:space="0" w:color="auto"/>
      </w:divBdr>
    </w:div>
    <w:div w:id="2012755998">
      <w:bodyDiv w:val="1"/>
      <w:marLeft w:val="0"/>
      <w:marRight w:val="0"/>
      <w:marTop w:val="0"/>
      <w:marBottom w:val="0"/>
      <w:divBdr>
        <w:top w:val="none" w:sz="0" w:space="0" w:color="auto"/>
        <w:left w:val="none" w:sz="0" w:space="0" w:color="auto"/>
        <w:bottom w:val="none" w:sz="0" w:space="0" w:color="auto"/>
        <w:right w:val="none" w:sz="0" w:space="0" w:color="auto"/>
      </w:divBdr>
    </w:div>
    <w:div w:id="2013491251">
      <w:bodyDiv w:val="1"/>
      <w:marLeft w:val="0"/>
      <w:marRight w:val="0"/>
      <w:marTop w:val="0"/>
      <w:marBottom w:val="0"/>
      <w:divBdr>
        <w:top w:val="none" w:sz="0" w:space="0" w:color="auto"/>
        <w:left w:val="none" w:sz="0" w:space="0" w:color="auto"/>
        <w:bottom w:val="none" w:sz="0" w:space="0" w:color="auto"/>
        <w:right w:val="none" w:sz="0" w:space="0" w:color="auto"/>
      </w:divBdr>
    </w:div>
    <w:div w:id="2014019199">
      <w:bodyDiv w:val="1"/>
      <w:marLeft w:val="0"/>
      <w:marRight w:val="0"/>
      <w:marTop w:val="0"/>
      <w:marBottom w:val="0"/>
      <w:divBdr>
        <w:top w:val="none" w:sz="0" w:space="0" w:color="auto"/>
        <w:left w:val="none" w:sz="0" w:space="0" w:color="auto"/>
        <w:bottom w:val="none" w:sz="0" w:space="0" w:color="auto"/>
        <w:right w:val="none" w:sz="0" w:space="0" w:color="auto"/>
      </w:divBdr>
    </w:div>
    <w:div w:id="2014801502">
      <w:bodyDiv w:val="1"/>
      <w:marLeft w:val="0"/>
      <w:marRight w:val="0"/>
      <w:marTop w:val="0"/>
      <w:marBottom w:val="0"/>
      <w:divBdr>
        <w:top w:val="none" w:sz="0" w:space="0" w:color="auto"/>
        <w:left w:val="none" w:sz="0" w:space="0" w:color="auto"/>
        <w:bottom w:val="none" w:sz="0" w:space="0" w:color="auto"/>
        <w:right w:val="none" w:sz="0" w:space="0" w:color="auto"/>
      </w:divBdr>
    </w:div>
    <w:div w:id="2015565547">
      <w:bodyDiv w:val="1"/>
      <w:marLeft w:val="0"/>
      <w:marRight w:val="0"/>
      <w:marTop w:val="0"/>
      <w:marBottom w:val="0"/>
      <w:divBdr>
        <w:top w:val="none" w:sz="0" w:space="0" w:color="auto"/>
        <w:left w:val="none" w:sz="0" w:space="0" w:color="auto"/>
        <w:bottom w:val="none" w:sz="0" w:space="0" w:color="auto"/>
        <w:right w:val="none" w:sz="0" w:space="0" w:color="auto"/>
      </w:divBdr>
    </w:div>
    <w:div w:id="2016301161">
      <w:bodyDiv w:val="1"/>
      <w:marLeft w:val="0"/>
      <w:marRight w:val="0"/>
      <w:marTop w:val="0"/>
      <w:marBottom w:val="0"/>
      <w:divBdr>
        <w:top w:val="none" w:sz="0" w:space="0" w:color="auto"/>
        <w:left w:val="none" w:sz="0" w:space="0" w:color="auto"/>
        <w:bottom w:val="none" w:sz="0" w:space="0" w:color="auto"/>
        <w:right w:val="none" w:sz="0" w:space="0" w:color="auto"/>
      </w:divBdr>
    </w:div>
    <w:div w:id="2016616615">
      <w:bodyDiv w:val="1"/>
      <w:marLeft w:val="0"/>
      <w:marRight w:val="0"/>
      <w:marTop w:val="0"/>
      <w:marBottom w:val="0"/>
      <w:divBdr>
        <w:top w:val="none" w:sz="0" w:space="0" w:color="auto"/>
        <w:left w:val="none" w:sz="0" w:space="0" w:color="auto"/>
        <w:bottom w:val="none" w:sz="0" w:space="0" w:color="auto"/>
        <w:right w:val="none" w:sz="0" w:space="0" w:color="auto"/>
      </w:divBdr>
    </w:div>
    <w:div w:id="2016836743">
      <w:bodyDiv w:val="1"/>
      <w:marLeft w:val="0"/>
      <w:marRight w:val="0"/>
      <w:marTop w:val="0"/>
      <w:marBottom w:val="0"/>
      <w:divBdr>
        <w:top w:val="none" w:sz="0" w:space="0" w:color="auto"/>
        <w:left w:val="none" w:sz="0" w:space="0" w:color="auto"/>
        <w:bottom w:val="none" w:sz="0" w:space="0" w:color="auto"/>
        <w:right w:val="none" w:sz="0" w:space="0" w:color="auto"/>
      </w:divBdr>
    </w:div>
    <w:div w:id="2017875268">
      <w:bodyDiv w:val="1"/>
      <w:marLeft w:val="0"/>
      <w:marRight w:val="0"/>
      <w:marTop w:val="0"/>
      <w:marBottom w:val="0"/>
      <w:divBdr>
        <w:top w:val="none" w:sz="0" w:space="0" w:color="auto"/>
        <w:left w:val="none" w:sz="0" w:space="0" w:color="auto"/>
        <w:bottom w:val="none" w:sz="0" w:space="0" w:color="auto"/>
        <w:right w:val="none" w:sz="0" w:space="0" w:color="auto"/>
      </w:divBdr>
    </w:div>
    <w:div w:id="2018460030">
      <w:bodyDiv w:val="1"/>
      <w:marLeft w:val="0"/>
      <w:marRight w:val="0"/>
      <w:marTop w:val="0"/>
      <w:marBottom w:val="0"/>
      <w:divBdr>
        <w:top w:val="none" w:sz="0" w:space="0" w:color="auto"/>
        <w:left w:val="none" w:sz="0" w:space="0" w:color="auto"/>
        <w:bottom w:val="none" w:sz="0" w:space="0" w:color="auto"/>
        <w:right w:val="none" w:sz="0" w:space="0" w:color="auto"/>
      </w:divBdr>
    </w:div>
    <w:div w:id="2019427867">
      <w:bodyDiv w:val="1"/>
      <w:marLeft w:val="0"/>
      <w:marRight w:val="0"/>
      <w:marTop w:val="0"/>
      <w:marBottom w:val="0"/>
      <w:divBdr>
        <w:top w:val="none" w:sz="0" w:space="0" w:color="auto"/>
        <w:left w:val="none" w:sz="0" w:space="0" w:color="auto"/>
        <w:bottom w:val="none" w:sz="0" w:space="0" w:color="auto"/>
        <w:right w:val="none" w:sz="0" w:space="0" w:color="auto"/>
      </w:divBdr>
    </w:div>
    <w:div w:id="2021161230">
      <w:bodyDiv w:val="1"/>
      <w:marLeft w:val="0"/>
      <w:marRight w:val="0"/>
      <w:marTop w:val="0"/>
      <w:marBottom w:val="0"/>
      <w:divBdr>
        <w:top w:val="none" w:sz="0" w:space="0" w:color="auto"/>
        <w:left w:val="none" w:sz="0" w:space="0" w:color="auto"/>
        <w:bottom w:val="none" w:sz="0" w:space="0" w:color="auto"/>
        <w:right w:val="none" w:sz="0" w:space="0" w:color="auto"/>
      </w:divBdr>
    </w:div>
    <w:div w:id="2021471263">
      <w:bodyDiv w:val="1"/>
      <w:marLeft w:val="0"/>
      <w:marRight w:val="0"/>
      <w:marTop w:val="0"/>
      <w:marBottom w:val="0"/>
      <w:divBdr>
        <w:top w:val="none" w:sz="0" w:space="0" w:color="auto"/>
        <w:left w:val="none" w:sz="0" w:space="0" w:color="auto"/>
        <w:bottom w:val="none" w:sz="0" w:space="0" w:color="auto"/>
        <w:right w:val="none" w:sz="0" w:space="0" w:color="auto"/>
      </w:divBdr>
    </w:div>
    <w:div w:id="2022319240">
      <w:bodyDiv w:val="1"/>
      <w:marLeft w:val="0"/>
      <w:marRight w:val="0"/>
      <w:marTop w:val="0"/>
      <w:marBottom w:val="0"/>
      <w:divBdr>
        <w:top w:val="none" w:sz="0" w:space="0" w:color="auto"/>
        <w:left w:val="none" w:sz="0" w:space="0" w:color="auto"/>
        <w:bottom w:val="none" w:sz="0" w:space="0" w:color="auto"/>
        <w:right w:val="none" w:sz="0" w:space="0" w:color="auto"/>
      </w:divBdr>
    </w:div>
    <w:div w:id="2022855249">
      <w:bodyDiv w:val="1"/>
      <w:marLeft w:val="0"/>
      <w:marRight w:val="0"/>
      <w:marTop w:val="0"/>
      <w:marBottom w:val="0"/>
      <w:divBdr>
        <w:top w:val="none" w:sz="0" w:space="0" w:color="auto"/>
        <w:left w:val="none" w:sz="0" w:space="0" w:color="auto"/>
        <w:bottom w:val="none" w:sz="0" w:space="0" w:color="auto"/>
        <w:right w:val="none" w:sz="0" w:space="0" w:color="auto"/>
      </w:divBdr>
    </w:div>
    <w:div w:id="2024359938">
      <w:bodyDiv w:val="1"/>
      <w:marLeft w:val="0"/>
      <w:marRight w:val="0"/>
      <w:marTop w:val="0"/>
      <w:marBottom w:val="0"/>
      <w:divBdr>
        <w:top w:val="none" w:sz="0" w:space="0" w:color="auto"/>
        <w:left w:val="none" w:sz="0" w:space="0" w:color="auto"/>
        <w:bottom w:val="none" w:sz="0" w:space="0" w:color="auto"/>
        <w:right w:val="none" w:sz="0" w:space="0" w:color="auto"/>
      </w:divBdr>
    </w:div>
    <w:div w:id="2024820222">
      <w:bodyDiv w:val="1"/>
      <w:marLeft w:val="0"/>
      <w:marRight w:val="0"/>
      <w:marTop w:val="0"/>
      <w:marBottom w:val="0"/>
      <w:divBdr>
        <w:top w:val="none" w:sz="0" w:space="0" w:color="auto"/>
        <w:left w:val="none" w:sz="0" w:space="0" w:color="auto"/>
        <w:bottom w:val="none" w:sz="0" w:space="0" w:color="auto"/>
        <w:right w:val="none" w:sz="0" w:space="0" w:color="auto"/>
      </w:divBdr>
    </w:div>
    <w:div w:id="2024890727">
      <w:bodyDiv w:val="1"/>
      <w:marLeft w:val="0"/>
      <w:marRight w:val="0"/>
      <w:marTop w:val="0"/>
      <w:marBottom w:val="0"/>
      <w:divBdr>
        <w:top w:val="none" w:sz="0" w:space="0" w:color="auto"/>
        <w:left w:val="none" w:sz="0" w:space="0" w:color="auto"/>
        <w:bottom w:val="none" w:sz="0" w:space="0" w:color="auto"/>
        <w:right w:val="none" w:sz="0" w:space="0" w:color="auto"/>
      </w:divBdr>
    </w:div>
    <w:div w:id="2025550098">
      <w:bodyDiv w:val="1"/>
      <w:marLeft w:val="0"/>
      <w:marRight w:val="0"/>
      <w:marTop w:val="0"/>
      <w:marBottom w:val="0"/>
      <w:divBdr>
        <w:top w:val="none" w:sz="0" w:space="0" w:color="auto"/>
        <w:left w:val="none" w:sz="0" w:space="0" w:color="auto"/>
        <w:bottom w:val="none" w:sz="0" w:space="0" w:color="auto"/>
        <w:right w:val="none" w:sz="0" w:space="0" w:color="auto"/>
      </w:divBdr>
    </w:div>
    <w:div w:id="2026591608">
      <w:bodyDiv w:val="1"/>
      <w:marLeft w:val="0"/>
      <w:marRight w:val="0"/>
      <w:marTop w:val="0"/>
      <w:marBottom w:val="0"/>
      <w:divBdr>
        <w:top w:val="none" w:sz="0" w:space="0" w:color="auto"/>
        <w:left w:val="none" w:sz="0" w:space="0" w:color="auto"/>
        <w:bottom w:val="none" w:sz="0" w:space="0" w:color="auto"/>
        <w:right w:val="none" w:sz="0" w:space="0" w:color="auto"/>
      </w:divBdr>
    </w:div>
    <w:div w:id="2026856170">
      <w:bodyDiv w:val="1"/>
      <w:marLeft w:val="0"/>
      <w:marRight w:val="0"/>
      <w:marTop w:val="0"/>
      <w:marBottom w:val="0"/>
      <w:divBdr>
        <w:top w:val="none" w:sz="0" w:space="0" w:color="auto"/>
        <w:left w:val="none" w:sz="0" w:space="0" w:color="auto"/>
        <w:bottom w:val="none" w:sz="0" w:space="0" w:color="auto"/>
        <w:right w:val="none" w:sz="0" w:space="0" w:color="auto"/>
      </w:divBdr>
    </w:div>
    <w:div w:id="2028218459">
      <w:bodyDiv w:val="1"/>
      <w:marLeft w:val="0"/>
      <w:marRight w:val="0"/>
      <w:marTop w:val="0"/>
      <w:marBottom w:val="0"/>
      <w:divBdr>
        <w:top w:val="none" w:sz="0" w:space="0" w:color="auto"/>
        <w:left w:val="none" w:sz="0" w:space="0" w:color="auto"/>
        <w:bottom w:val="none" w:sz="0" w:space="0" w:color="auto"/>
        <w:right w:val="none" w:sz="0" w:space="0" w:color="auto"/>
      </w:divBdr>
    </w:div>
    <w:div w:id="2029401287">
      <w:bodyDiv w:val="1"/>
      <w:marLeft w:val="0"/>
      <w:marRight w:val="0"/>
      <w:marTop w:val="0"/>
      <w:marBottom w:val="0"/>
      <w:divBdr>
        <w:top w:val="none" w:sz="0" w:space="0" w:color="auto"/>
        <w:left w:val="none" w:sz="0" w:space="0" w:color="auto"/>
        <w:bottom w:val="none" w:sz="0" w:space="0" w:color="auto"/>
        <w:right w:val="none" w:sz="0" w:space="0" w:color="auto"/>
      </w:divBdr>
    </w:div>
    <w:div w:id="2029526693">
      <w:bodyDiv w:val="1"/>
      <w:marLeft w:val="0"/>
      <w:marRight w:val="0"/>
      <w:marTop w:val="0"/>
      <w:marBottom w:val="0"/>
      <w:divBdr>
        <w:top w:val="none" w:sz="0" w:space="0" w:color="auto"/>
        <w:left w:val="none" w:sz="0" w:space="0" w:color="auto"/>
        <w:bottom w:val="none" w:sz="0" w:space="0" w:color="auto"/>
        <w:right w:val="none" w:sz="0" w:space="0" w:color="auto"/>
      </w:divBdr>
    </w:div>
    <w:div w:id="2029674653">
      <w:bodyDiv w:val="1"/>
      <w:marLeft w:val="0"/>
      <w:marRight w:val="0"/>
      <w:marTop w:val="0"/>
      <w:marBottom w:val="0"/>
      <w:divBdr>
        <w:top w:val="none" w:sz="0" w:space="0" w:color="auto"/>
        <w:left w:val="none" w:sz="0" w:space="0" w:color="auto"/>
        <w:bottom w:val="none" w:sz="0" w:space="0" w:color="auto"/>
        <w:right w:val="none" w:sz="0" w:space="0" w:color="auto"/>
      </w:divBdr>
    </w:div>
    <w:div w:id="2031711562">
      <w:bodyDiv w:val="1"/>
      <w:marLeft w:val="0"/>
      <w:marRight w:val="0"/>
      <w:marTop w:val="0"/>
      <w:marBottom w:val="0"/>
      <w:divBdr>
        <w:top w:val="none" w:sz="0" w:space="0" w:color="auto"/>
        <w:left w:val="none" w:sz="0" w:space="0" w:color="auto"/>
        <w:bottom w:val="none" w:sz="0" w:space="0" w:color="auto"/>
        <w:right w:val="none" w:sz="0" w:space="0" w:color="auto"/>
      </w:divBdr>
    </w:div>
    <w:div w:id="2032753441">
      <w:bodyDiv w:val="1"/>
      <w:marLeft w:val="0"/>
      <w:marRight w:val="0"/>
      <w:marTop w:val="0"/>
      <w:marBottom w:val="0"/>
      <w:divBdr>
        <w:top w:val="none" w:sz="0" w:space="0" w:color="auto"/>
        <w:left w:val="none" w:sz="0" w:space="0" w:color="auto"/>
        <w:bottom w:val="none" w:sz="0" w:space="0" w:color="auto"/>
        <w:right w:val="none" w:sz="0" w:space="0" w:color="auto"/>
      </w:divBdr>
    </w:div>
    <w:div w:id="2032757987">
      <w:bodyDiv w:val="1"/>
      <w:marLeft w:val="0"/>
      <w:marRight w:val="0"/>
      <w:marTop w:val="0"/>
      <w:marBottom w:val="0"/>
      <w:divBdr>
        <w:top w:val="none" w:sz="0" w:space="0" w:color="auto"/>
        <w:left w:val="none" w:sz="0" w:space="0" w:color="auto"/>
        <w:bottom w:val="none" w:sz="0" w:space="0" w:color="auto"/>
        <w:right w:val="none" w:sz="0" w:space="0" w:color="auto"/>
      </w:divBdr>
    </w:div>
    <w:div w:id="2034115808">
      <w:bodyDiv w:val="1"/>
      <w:marLeft w:val="0"/>
      <w:marRight w:val="0"/>
      <w:marTop w:val="0"/>
      <w:marBottom w:val="0"/>
      <w:divBdr>
        <w:top w:val="none" w:sz="0" w:space="0" w:color="auto"/>
        <w:left w:val="none" w:sz="0" w:space="0" w:color="auto"/>
        <w:bottom w:val="none" w:sz="0" w:space="0" w:color="auto"/>
        <w:right w:val="none" w:sz="0" w:space="0" w:color="auto"/>
      </w:divBdr>
    </w:div>
    <w:div w:id="2035301066">
      <w:bodyDiv w:val="1"/>
      <w:marLeft w:val="0"/>
      <w:marRight w:val="0"/>
      <w:marTop w:val="0"/>
      <w:marBottom w:val="0"/>
      <w:divBdr>
        <w:top w:val="none" w:sz="0" w:space="0" w:color="auto"/>
        <w:left w:val="none" w:sz="0" w:space="0" w:color="auto"/>
        <w:bottom w:val="none" w:sz="0" w:space="0" w:color="auto"/>
        <w:right w:val="none" w:sz="0" w:space="0" w:color="auto"/>
      </w:divBdr>
    </w:div>
    <w:div w:id="2035812885">
      <w:bodyDiv w:val="1"/>
      <w:marLeft w:val="0"/>
      <w:marRight w:val="0"/>
      <w:marTop w:val="0"/>
      <w:marBottom w:val="0"/>
      <w:divBdr>
        <w:top w:val="none" w:sz="0" w:space="0" w:color="auto"/>
        <w:left w:val="none" w:sz="0" w:space="0" w:color="auto"/>
        <w:bottom w:val="none" w:sz="0" w:space="0" w:color="auto"/>
        <w:right w:val="none" w:sz="0" w:space="0" w:color="auto"/>
      </w:divBdr>
    </w:div>
    <w:div w:id="2036421977">
      <w:bodyDiv w:val="1"/>
      <w:marLeft w:val="0"/>
      <w:marRight w:val="0"/>
      <w:marTop w:val="0"/>
      <w:marBottom w:val="0"/>
      <w:divBdr>
        <w:top w:val="none" w:sz="0" w:space="0" w:color="auto"/>
        <w:left w:val="none" w:sz="0" w:space="0" w:color="auto"/>
        <w:bottom w:val="none" w:sz="0" w:space="0" w:color="auto"/>
        <w:right w:val="none" w:sz="0" w:space="0" w:color="auto"/>
      </w:divBdr>
    </w:div>
    <w:div w:id="2036541502">
      <w:bodyDiv w:val="1"/>
      <w:marLeft w:val="0"/>
      <w:marRight w:val="0"/>
      <w:marTop w:val="0"/>
      <w:marBottom w:val="0"/>
      <w:divBdr>
        <w:top w:val="none" w:sz="0" w:space="0" w:color="auto"/>
        <w:left w:val="none" w:sz="0" w:space="0" w:color="auto"/>
        <w:bottom w:val="none" w:sz="0" w:space="0" w:color="auto"/>
        <w:right w:val="none" w:sz="0" w:space="0" w:color="auto"/>
      </w:divBdr>
    </w:div>
    <w:div w:id="2037272625">
      <w:bodyDiv w:val="1"/>
      <w:marLeft w:val="0"/>
      <w:marRight w:val="0"/>
      <w:marTop w:val="0"/>
      <w:marBottom w:val="0"/>
      <w:divBdr>
        <w:top w:val="none" w:sz="0" w:space="0" w:color="auto"/>
        <w:left w:val="none" w:sz="0" w:space="0" w:color="auto"/>
        <w:bottom w:val="none" w:sz="0" w:space="0" w:color="auto"/>
        <w:right w:val="none" w:sz="0" w:space="0" w:color="auto"/>
      </w:divBdr>
    </w:div>
    <w:div w:id="2037346793">
      <w:bodyDiv w:val="1"/>
      <w:marLeft w:val="0"/>
      <w:marRight w:val="0"/>
      <w:marTop w:val="0"/>
      <w:marBottom w:val="0"/>
      <w:divBdr>
        <w:top w:val="none" w:sz="0" w:space="0" w:color="auto"/>
        <w:left w:val="none" w:sz="0" w:space="0" w:color="auto"/>
        <w:bottom w:val="none" w:sz="0" w:space="0" w:color="auto"/>
        <w:right w:val="none" w:sz="0" w:space="0" w:color="auto"/>
      </w:divBdr>
    </w:div>
    <w:div w:id="2037733659">
      <w:bodyDiv w:val="1"/>
      <w:marLeft w:val="0"/>
      <w:marRight w:val="0"/>
      <w:marTop w:val="0"/>
      <w:marBottom w:val="0"/>
      <w:divBdr>
        <w:top w:val="none" w:sz="0" w:space="0" w:color="auto"/>
        <w:left w:val="none" w:sz="0" w:space="0" w:color="auto"/>
        <w:bottom w:val="none" w:sz="0" w:space="0" w:color="auto"/>
        <w:right w:val="none" w:sz="0" w:space="0" w:color="auto"/>
      </w:divBdr>
    </w:div>
    <w:div w:id="2037807403">
      <w:bodyDiv w:val="1"/>
      <w:marLeft w:val="0"/>
      <w:marRight w:val="0"/>
      <w:marTop w:val="0"/>
      <w:marBottom w:val="0"/>
      <w:divBdr>
        <w:top w:val="none" w:sz="0" w:space="0" w:color="auto"/>
        <w:left w:val="none" w:sz="0" w:space="0" w:color="auto"/>
        <w:bottom w:val="none" w:sz="0" w:space="0" w:color="auto"/>
        <w:right w:val="none" w:sz="0" w:space="0" w:color="auto"/>
      </w:divBdr>
    </w:div>
    <w:div w:id="2037848073">
      <w:bodyDiv w:val="1"/>
      <w:marLeft w:val="0"/>
      <w:marRight w:val="0"/>
      <w:marTop w:val="0"/>
      <w:marBottom w:val="0"/>
      <w:divBdr>
        <w:top w:val="none" w:sz="0" w:space="0" w:color="auto"/>
        <w:left w:val="none" w:sz="0" w:space="0" w:color="auto"/>
        <w:bottom w:val="none" w:sz="0" w:space="0" w:color="auto"/>
        <w:right w:val="none" w:sz="0" w:space="0" w:color="auto"/>
      </w:divBdr>
    </w:div>
    <w:div w:id="2038040014">
      <w:bodyDiv w:val="1"/>
      <w:marLeft w:val="0"/>
      <w:marRight w:val="0"/>
      <w:marTop w:val="0"/>
      <w:marBottom w:val="0"/>
      <w:divBdr>
        <w:top w:val="none" w:sz="0" w:space="0" w:color="auto"/>
        <w:left w:val="none" w:sz="0" w:space="0" w:color="auto"/>
        <w:bottom w:val="none" w:sz="0" w:space="0" w:color="auto"/>
        <w:right w:val="none" w:sz="0" w:space="0" w:color="auto"/>
      </w:divBdr>
    </w:div>
    <w:div w:id="2038500438">
      <w:bodyDiv w:val="1"/>
      <w:marLeft w:val="0"/>
      <w:marRight w:val="0"/>
      <w:marTop w:val="0"/>
      <w:marBottom w:val="0"/>
      <w:divBdr>
        <w:top w:val="none" w:sz="0" w:space="0" w:color="auto"/>
        <w:left w:val="none" w:sz="0" w:space="0" w:color="auto"/>
        <w:bottom w:val="none" w:sz="0" w:space="0" w:color="auto"/>
        <w:right w:val="none" w:sz="0" w:space="0" w:color="auto"/>
      </w:divBdr>
    </w:div>
    <w:div w:id="2039306760">
      <w:bodyDiv w:val="1"/>
      <w:marLeft w:val="0"/>
      <w:marRight w:val="0"/>
      <w:marTop w:val="0"/>
      <w:marBottom w:val="0"/>
      <w:divBdr>
        <w:top w:val="none" w:sz="0" w:space="0" w:color="auto"/>
        <w:left w:val="none" w:sz="0" w:space="0" w:color="auto"/>
        <w:bottom w:val="none" w:sz="0" w:space="0" w:color="auto"/>
        <w:right w:val="none" w:sz="0" w:space="0" w:color="auto"/>
      </w:divBdr>
    </w:div>
    <w:div w:id="2039308592">
      <w:bodyDiv w:val="1"/>
      <w:marLeft w:val="0"/>
      <w:marRight w:val="0"/>
      <w:marTop w:val="0"/>
      <w:marBottom w:val="0"/>
      <w:divBdr>
        <w:top w:val="none" w:sz="0" w:space="0" w:color="auto"/>
        <w:left w:val="none" w:sz="0" w:space="0" w:color="auto"/>
        <w:bottom w:val="none" w:sz="0" w:space="0" w:color="auto"/>
        <w:right w:val="none" w:sz="0" w:space="0" w:color="auto"/>
      </w:divBdr>
    </w:div>
    <w:div w:id="2039430359">
      <w:bodyDiv w:val="1"/>
      <w:marLeft w:val="0"/>
      <w:marRight w:val="0"/>
      <w:marTop w:val="0"/>
      <w:marBottom w:val="0"/>
      <w:divBdr>
        <w:top w:val="none" w:sz="0" w:space="0" w:color="auto"/>
        <w:left w:val="none" w:sz="0" w:space="0" w:color="auto"/>
        <w:bottom w:val="none" w:sz="0" w:space="0" w:color="auto"/>
        <w:right w:val="none" w:sz="0" w:space="0" w:color="auto"/>
      </w:divBdr>
    </w:div>
    <w:div w:id="2039813561">
      <w:bodyDiv w:val="1"/>
      <w:marLeft w:val="0"/>
      <w:marRight w:val="0"/>
      <w:marTop w:val="0"/>
      <w:marBottom w:val="0"/>
      <w:divBdr>
        <w:top w:val="none" w:sz="0" w:space="0" w:color="auto"/>
        <w:left w:val="none" w:sz="0" w:space="0" w:color="auto"/>
        <w:bottom w:val="none" w:sz="0" w:space="0" w:color="auto"/>
        <w:right w:val="none" w:sz="0" w:space="0" w:color="auto"/>
      </w:divBdr>
    </w:div>
    <w:div w:id="2040816158">
      <w:bodyDiv w:val="1"/>
      <w:marLeft w:val="0"/>
      <w:marRight w:val="0"/>
      <w:marTop w:val="0"/>
      <w:marBottom w:val="0"/>
      <w:divBdr>
        <w:top w:val="none" w:sz="0" w:space="0" w:color="auto"/>
        <w:left w:val="none" w:sz="0" w:space="0" w:color="auto"/>
        <w:bottom w:val="none" w:sz="0" w:space="0" w:color="auto"/>
        <w:right w:val="none" w:sz="0" w:space="0" w:color="auto"/>
      </w:divBdr>
    </w:div>
    <w:div w:id="2040889292">
      <w:bodyDiv w:val="1"/>
      <w:marLeft w:val="0"/>
      <w:marRight w:val="0"/>
      <w:marTop w:val="0"/>
      <w:marBottom w:val="0"/>
      <w:divBdr>
        <w:top w:val="none" w:sz="0" w:space="0" w:color="auto"/>
        <w:left w:val="none" w:sz="0" w:space="0" w:color="auto"/>
        <w:bottom w:val="none" w:sz="0" w:space="0" w:color="auto"/>
        <w:right w:val="none" w:sz="0" w:space="0" w:color="auto"/>
      </w:divBdr>
    </w:div>
    <w:div w:id="2044362527">
      <w:bodyDiv w:val="1"/>
      <w:marLeft w:val="0"/>
      <w:marRight w:val="0"/>
      <w:marTop w:val="0"/>
      <w:marBottom w:val="0"/>
      <w:divBdr>
        <w:top w:val="none" w:sz="0" w:space="0" w:color="auto"/>
        <w:left w:val="none" w:sz="0" w:space="0" w:color="auto"/>
        <w:bottom w:val="none" w:sz="0" w:space="0" w:color="auto"/>
        <w:right w:val="none" w:sz="0" w:space="0" w:color="auto"/>
      </w:divBdr>
    </w:div>
    <w:div w:id="2044598665">
      <w:bodyDiv w:val="1"/>
      <w:marLeft w:val="0"/>
      <w:marRight w:val="0"/>
      <w:marTop w:val="0"/>
      <w:marBottom w:val="0"/>
      <w:divBdr>
        <w:top w:val="none" w:sz="0" w:space="0" w:color="auto"/>
        <w:left w:val="none" w:sz="0" w:space="0" w:color="auto"/>
        <w:bottom w:val="none" w:sz="0" w:space="0" w:color="auto"/>
        <w:right w:val="none" w:sz="0" w:space="0" w:color="auto"/>
      </w:divBdr>
    </w:div>
    <w:div w:id="2045207861">
      <w:bodyDiv w:val="1"/>
      <w:marLeft w:val="0"/>
      <w:marRight w:val="0"/>
      <w:marTop w:val="0"/>
      <w:marBottom w:val="0"/>
      <w:divBdr>
        <w:top w:val="none" w:sz="0" w:space="0" w:color="auto"/>
        <w:left w:val="none" w:sz="0" w:space="0" w:color="auto"/>
        <w:bottom w:val="none" w:sz="0" w:space="0" w:color="auto"/>
        <w:right w:val="none" w:sz="0" w:space="0" w:color="auto"/>
      </w:divBdr>
    </w:div>
    <w:div w:id="2045208605">
      <w:bodyDiv w:val="1"/>
      <w:marLeft w:val="0"/>
      <w:marRight w:val="0"/>
      <w:marTop w:val="0"/>
      <w:marBottom w:val="0"/>
      <w:divBdr>
        <w:top w:val="none" w:sz="0" w:space="0" w:color="auto"/>
        <w:left w:val="none" w:sz="0" w:space="0" w:color="auto"/>
        <w:bottom w:val="none" w:sz="0" w:space="0" w:color="auto"/>
        <w:right w:val="none" w:sz="0" w:space="0" w:color="auto"/>
      </w:divBdr>
    </w:div>
    <w:div w:id="2045520941">
      <w:bodyDiv w:val="1"/>
      <w:marLeft w:val="0"/>
      <w:marRight w:val="0"/>
      <w:marTop w:val="0"/>
      <w:marBottom w:val="0"/>
      <w:divBdr>
        <w:top w:val="none" w:sz="0" w:space="0" w:color="auto"/>
        <w:left w:val="none" w:sz="0" w:space="0" w:color="auto"/>
        <w:bottom w:val="none" w:sz="0" w:space="0" w:color="auto"/>
        <w:right w:val="none" w:sz="0" w:space="0" w:color="auto"/>
      </w:divBdr>
    </w:div>
    <w:div w:id="2045788241">
      <w:bodyDiv w:val="1"/>
      <w:marLeft w:val="0"/>
      <w:marRight w:val="0"/>
      <w:marTop w:val="0"/>
      <w:marBottom w:val="0"/>
      <w:divBdr>
        <w:top w:val="none" w:sz="0" w:space="0" w:color="auto"/>
        <w:left w:val="none" w:sz="0" w:space="0" w:color="auto"/>
        <w:bottom w:val="none" w:sz="0" w:space="0" w:color="auto"/>
        <w:right w:val="none" w:sz="0" w:space="0" w:color="auto"/>
      </w:divBdr>
    </w:div>
    <w:div w:id="2045982074">
      <w:bodyDiv w:val="1"/>
      <w:marLeft w:val="0"/>
      <w:marRight w:val="0"/>
      <w:marTop w:val="0"/>
      <w:marBottom w:val="0"/>
      <w:divBdr>
        <w:top w:val="none" w:sz="0" w:space="0" w:color="auto"/>
        <w:left w:val="none" w:sz="0" w:space="0" w:color="auto"/>
        <w:bottom w:val="none" w:sz="0" w:space="0" w:color="auto"/>
        <w:right w:val="none" w:sz="0" w:space="0" w:color="auto"/>
      </w:divBdr>
    </w:div>
    <w:div w:id="2047288067">
      <w:bodyDiv w:val="1"/>
      <w:marLeft w:val="0"/>
      <w:marRight w:val="0"/>
      <w:marTop w:val="0"/>
      <w:marBottom w:val="0"/>
      <w:divBdr>
        <w:top w:val="none" w:sz="0" w:space="0" w:color="auto"/>
        <w:left w:val="none" w:sz="0" w:space="0" w:color="auto"/>
        <w:bottom w:val="none" w:sz="0" w:space="0" w:color="auto"/>
        <w:right w:val="none" w:sz="0" w:space="0" w:color="auto"/>
      </w:divBdr>
    </w:div>
    <w:div w:id="2048749215">
      <w:bodyDiv w:val="1"/>
      <w:marLeft w:val="0"/>
      <w:marRight w:val="0"/>
      <w:marTop w:val="0"/>
      <w:marBottom w:val="0"/>
      <w:divBdr>
        <w:top w:val="none" w:sz="0" w:space="0" w:color="auto"/>
        <w:left w:val="none" w:sz="0" w:space="0" w:color="auto"/>
        <w:bottom w:val="none" w:sz="0" w:space="0" w:color="auto"/>
        <w:right w:val="none" w:sz="0" w:space="0" w:color="auto"/>
      </w:divBdr>
    </w:div>
    <w:div w:id="2049067857">
      <w:bodyDiv w:val="1"/>
      <w:marLeft w:val="0"/>
      <w:marRight w:val="0"/>
      <w:marTop w:val="0"/>
      <w:marBottom w:val="0"/>
      <w:divBdr>
        <w:top w:val="none" w:sz="0" w:space="0" w:color="auto"/>
        <w:left w:val="none" w:sz="0" w:space="0" w:color="auto"/>
        <w:bottom w:val="none" w:sz="0" w:space="0" w:color="auto"/>
        <w:right w:val="none" w:sz="0" w:space="0" w:color="auto"/>
      </w:divBdr>
    </w:div>
    <w:div w:id="2049333917">
      <w:bodyDiv w:val="1"/>
      <w:marLeft w:val="0"/>
      <w:marRight w:val="0"/>
      <w:marTop w:val="0"/>
      <w:marBottom w:val="0"/>
      <w:divBdr>
        <w:top w:val="none" w:sz="0" w:space="0" w:color="auto"/>
        <w:left w:val="none" w:sz="0" w:space="0" w:color="auto"/>
        <w:bottom w:val="none" w:sz="0" w:space="0" w:color="auto"/>
        <w:right w:val="none" w:sz="0" w:space="0" w:color="auto"/>
      </w:divBdr>
    </w:div>
    <w:div w:id="2051031652">
      <w:bodyDiv w:val="1"/>
      <w:marLeft w:val="0"/>
      <w:marRight w:val="0"/>
      <w:marTop w:val="0"/>
      <w:marBottom w:val="0"/>
      <w:divBdr>
        <w:top w:val="none" w:sz="0" w:space="0" w:color="auto"/>
        <w:left w:val="none" w:sz="0" w:space="0" w:color="auto"/>
        <w:bottom w:val="none" w:sz="0" w:space="0" w:color="auto"/>
        <w:right w:val="none" w:sz="0" w:space="0" w:color="auto"/>
      </w:divBdr>
    </w:div>
    <w:div w:id="2051415764">
      <w:bodyDiv w:val="1"/>
      <w:marLeft w:val="0"/>
      <w:marRight w:val="0"/>
      <w:marTop w:val="0"/>
      <w:marBottom w:val="0"/>
      <w:divBdr>
        <w:top w:val="none" w:sz="0" w:space="0" w:color="auto"/>
        <w:left w:val="none" w:sz="0" w:space="0" w:color="auto"/>
        <w:bottom w:val="none" w:sz="0" w:space="0" w:color="auto"/>
        <w:right w:val="none" w:sz="0" w:space="0" w:color="auto"/>
      </w:divBdr>
    </w:div>
    <w:div w:id="2052220098">
      <w:bodyDiv w:val="1"/>
      <w:marLeft w:val="0"/>
      <w:marRight w:val="0"/>
      <w:marTop w:val="0"/>
      <w:marBottom w:val="0"/>
      <w:divBdr>
        <w:top w:val="none" w:sz="0" w:space="0" w:color="auto"/>
        <w:left w:val="none" w:sz="0" w:space="0" w:color="auto"/>
        <w:bottom w:val="none" w:sz="0" w:space="0" w:color="auto"/>
        <w:right w:val="none" w:sz="0" w:space="0" w:color="auto"/>
      </w:divBdr>
    </w:div>
    <w:div w:id="2052921451">
      <w:bodyDiv w:val="1"/>
      <w:marLeft w:val="0"/>
      <w:marRight w:val="0"/>
      <w:marTop w:val="0"/>
      <w:marBottom w:val="0"/>
      <w:divBdr>
        <w:top w:val="none" w:sz="0" w:space="0" w:color="auto"/>
        <w:left w:val="none" w:sz="0" w:space="0" w:color="auto"/>
        <w:bottom w:val="none" w:sz="0" w:space="0" w:color="auto"/>
        <w:right w:val="none" w:sz="0" w:space="0" w:color="auto"/>
      </w:divBdr>
    </w:div>
    <w:div w:id="2052922365">
      <w:bodyDiv w:val="1"/>
      <w:marLeft w:val="0"/>
      <w:marRight w:val="0"/>
      <w:marTop w:val="0"/>
      <w:marBottom w:val="0"/>
      <w:divBdr>
        <w:top w:val="none" w:sz="0" w:space="0" w:color="auto"/>
        <w:left w:val="none" w:sz="0" w:space="0" w:color="auto"/>
        <w:bottom w:val="none" w:sz="0" w:space="0" w:color="auto"/>
        <w:right w:val="none" w:sz="0" w:space="0" w:color="auto"/>
      </w:divBdr>
    </w:div>
    <w:div w:id="2053966848">
      <w:bodyDiv w:val="1"/>
      <w:marLeft w:val="0"/>
      <w:marRight w:val="0"/>
      <w:marTop w:val="0"/>
      <w:marBottom w:val="0"/>
      <w:divBdr>
        <w:top w:val="none" w:sz="0" w:space="0" w:color="auto"/>
        <w:left w:val="none" w:sz="0" w:space="0" w:color="auto"/>
        <w:bottom w:val="none" w:sz="0" w:space="0" w:color="auto"/>
        <w:right w:val="none" w:sz="0" w:space="0" w:color="auto"/>
      </w:divBdr>
    </w:div>
    <w:div w:id="2054965131">
      <w:bodyDiv w:val="1"/>
      <w:marLeft w:val="0"/>
      <w:marRight w:val="0"/>
      <w:marTop w:val="0"/>
      <w:marBottom w:val="0"/>
      <w:divBdr>
        <w:top w:val="none" w:sz="0" w:space="0" w:color="auto"/>
        <w:left w:val="none" w:sz="0" w:space="0" w:color="auto"/>
        <w:bottom w:val="none" w:sz="0" w:space="0" w:color="auto"/>
        <w:right w:val="none" w:sz="0" w:space="0" w:color="auto"/>
      </w:divBdr>
    </w:div>
    <w:div w:id="2055032195">
      <w:bodyDiv w:val="1"/>
      <w:marLeft w:val="0"/>
      <w:marRight w:val="0"/>
      <w:marTop w:val="0"/>
      <w:marBottom w:val="0"/>
      <w:divBdr>
        <w:top w:val="none" w:sz="0" w:space="0" w:color="auto"/>
        <w:left w:val="none" w:sz="0" w:space="0" w:color="auto"/>
        <w:bottom w:val="none" w:sz="0" w:space="0" w:color="auto"/>
        <w:right w:val="none" w:sz="0" w:space="0" w:color="auto"/>
      </w:divBdr>
    </w:div>
    <w:div w:id="2056662604">
      <w:bodyDiv w:val="1"/>
      <w:marLeft w:val="0"/>
      <w:marRight w:val="0"/>
      <w:marTop w:val="0"/>
      <w:marBottom w:val="0"/>
      <w:divBdr>
        <w:top w:val="none" w:sz="0" w:space="0" w:color="auto"/>
        <w:left w:val="none" w:sz="0" w:space="0" w:color="auto"/>
        <w:bottom w:val="none" w:sz="0" w:space="0" w:color="auto"/>
        <w:right w:val="none" w:sz="0" w:space="0" w:color="auto"/>
      </w:divBdr>
    </w:div>
    <w:div w:id="2056663352">
      <w:bodyDiv w:val="1"/>
      <w:marLeft w:val="0"/>
      <w:marRight w:val="0"/>
      <w:marTop w:val="0"/>
      <w:marBottom w:val="0"/>
      <w:divBdr>
        <w:top w:val="none" w:sz="0" w:space="0" w:color="auto"/>
        <w:left w:val="none" w:sz="0" w:space="0" w:color="auto"/>
        <w:bottom w:val="none" w:sz="0" w:space="0" w:color="auto"/>
        <w:right w:val="none" w:sz="0" w:space="0" w:color="auto"/>
      </w:divBdr>
    </w:div>
    <w:div w:id="2056924534">
      <w:bodyDiv w:val="1"/>
      <w:marLeft w:val="0"/>
      <w:marRight w:val="0"/>
      <w:marTop w:val="0"/>
      <w:marBottom w:val="0"/>
      <w:divBdr>
        <w:top w:val="none" w:sz="0" w:space="0" w:color="auto"/>
        <w:left w:val="none" w:sz="0" w:space="0" w:color="auto"/>
        <w:bottom w:val="none" w:sz="0" w:space="0" w:color="auto"/>
        <w:right w:val="none" w:sz="0" w:space="0" w:color="auto"/>
      </w:divBdr>
    </w:div>
    <w:div w:id="2058122877">
      <w:bodyDiv w:val="1"/>
      <w:marLeft w:val="0"/>
      <w:marRight w:val="0"/>
      <w:marTop w:val="0"/>
      <w:marBottom w:val="0"/>
      <w:divBdr>
        <w:top w:val="none" w:sz="0" w:space="0" w:color="auto"/>
        <w:left w:val="none" w:sz="0" w:space="0" w:color="auto"/>
        <w:bottom w:val="none" w:sz="0" w:space="0" w:color="auto"/>
        <w:right w:val="none" w:sz="0" w:space="0" w:color="auto"/>
      </w:divBdr>
    </w:div>
    <w:div w:id="2058310810">
      <w:bodyDiv w:val="1"/>
      <w:marLeft w:val="0"/>
      <w:marRight w:val="0"/>
      <w:marTop w:val="0"/>
      <w:marBottom w:val="0"/>
      <w:divBdr>
        <w:top w:val="none" w:sz="0" w:space="0" w:color="auto"/>
        <w:left w:val="none" w:sz="0" w:space="0" w:color="auto"/>
        <w:bottom w:val="none" w:sz="0" w:space="0" w:color="auto"/>
        <w:right w:val="none" w:sz="0" w:space="0" w:color="auto"/>
      </w:divBdr>
    </w:div>
    <w:div w:id="2059279782">
      <w:bodyDiv w:val="1"/>
      <w:marLeft w:val="0"/>
      <w:marRight w:val="0"/>
      <w:marTop w:val="0"/>
      <w:marBottom w:val="0"/>
      <w:divBdr>
        <w:top w:val="none" w:sz="0" w:space="0" w:color="auto"/>
        <w:left w:val="none" w:sz="0" w:space="0" w:color="auto"/>
        <w:bottom w:val="none" w:sz="0" w:space="0" w:color="auto"/>
        <w:right w:val="none" w:sz="0" w:space="0" w:color="auto"/>
      </w:divBdr>
    </w:div>
    <w:div w:id="2059551953">
      <w:bodyDiv w:val="1"/>
      <w:marLeft w:val="0"/>
      <w:marRight w:val="0"/>
      <w:marTop w:val="0"/>
      <w:marBottom w:val="0"/>
      <w:divBdr>
        <w:top w:val="none" w:sz="0" w:space="0" w:color="auto"/>
        <w:left w:val="none" w:sz="0" w:space="0" w:color="auto"/>
        <w:bottom w:val="none" w:sz="0" w:space="0" w:color="auto"/>
        <w:right w:val="none" w:sz="0" w:space="0" w:color="auto"/>
      </w:divBdr>
    </w:div>
    <w:div w:id="2059746580">
      <w:bodyDiv w:val="1"/>
      <w:marLeft w:val="0"/>
      <w:marRight w:val="0"/>
      <w:marTop w:val="0"/>
      <w:marBottom w:val="0"/>
      <w:divBdr>
        <w:top w:val="none" w:sz="0" w:space="0" w:color="auto"/>
        <w:left w:val="none" w:sz="0" w:space="0" w:color="auto"/>
        <w:bottom w:val="none" w:sz="0" w:space="0" w:color="auto"/>
        <w:right w:val="none" w:sz="0" w:space="0" w:color="auto"/>
      </w:divBdr>
    </w:div>
    <w:div w:id="2059814349">
      <w:bodyDiv w:val="1"/>
      <w:marLeft w:val="0"/>
      <w:marRight w:val="0"/>
      <w:marTop w:val="0"/>
      <w:marBottom w:val="0"/>
      <w:divBdr>
        <w:top w:val="none" w:sz="0" w:space="0" w:color="auto"/>
        <w:left w:val="none" w:sz="0" w:space="0" w:color="auto"/>
        <w:bottom w:val="none" w:sz="0" w:space="0" w:color="auto"/>
        <w:right w:val="none" w:sz="0" w:space="0" w:color="auto"/>
      </w:divBdr>
    </w:div>
    <w:div w:id="2059934377">
      <w:bodyDiv w:val="1"/>
      <w:marLeft w:val="0"/>
      <w:marRight w:val="0"/>
      <w:marTop w:val="0"/>
      <w:marBottom w:val="0"/>
      <w:divBdr>
        <w:top w:val="none" w:sz="0" w:space="0" w:color="auto"/>
        <w:left w:val="none" w:sz="0" w:space="0" w:color="auto"/>
        <w:bottom w:val="none" w:sz="0" w:space="0" w:color="auto"/>
        <w:right w:val="none" w:sz="0" w:space="0" w:color="auto"/>
      </w:divBdr>
    </w:div>
    <w:div w:id="2060199958">
      <w:bodyDiv w:val="1"/>
      <w:marLeft w:val="0"/>
      <w:marRight w:val="0"/>
      <w:marTop w:val="0"/>
      <w:marBottom w:val="0"/>
      <w:divBdr>
        <w:top w:val="none" w:sz="0" w:space="0" w:color="auto"/>
        <w:left w:val="none" w:sz="0" w:space="0" w:color="auto"/>
        <w:bottom w:val="none" w:sz="0" w:space="0" w:color="auto"/>
        <w:right w:val="none" w:sz="0" w:space="0" w:color="auto"/>
      </w:divBdr>
    </w:div>
    <w:div w:id="2060200665">
      <w:bodyDiv w:val="1"/>
      <w:marLeft w:val="0"/>
      <w:marRight w:val="0"/>
      <w:marTop w:val="0"/>
      <w:marBottom w:val="0"/>
      <w:divBdr>
        <w:top w:val="none" w:sz="0" w:space="0" w:color="auto"/>
        <w:left w:val="none" w:sz="0" w:space="0" w:color="auto"/>
        <w:bottom w:val="none" w:sz="0" w:space="0" w:color="auto"/>
        <w:right w:val="none" w:sz="0" w:space="0" w:color="auto"/>
      </w:divBdr>
    </w:div>
    <w:div w:id="2061631524">
      <w:bodyDiv w:val="1"/>
      <w:marLeft w:val="0"/>
      <w:marRight w:val="0"/>
      <w:marTop w:val="0"/>
      <w:marBottom w:val="0"/>
      <w:divBdr>
        <w:top w:val="none" w:sz="0" w:space="0" w:color="auto"/>
        <w:left w:val="none" w:sz="0" w:space="0" w:color="auto"/>
        <w:bottom w:val="none" w:sz="0" w:space="0" w:color="auto"/>
        <w:right w:val="none" w:sz="0" w:space="0" w:color="auto"/>
      </w:divBdr>
    </w:div>
    <w:div w:id="2062551747">
      <w:bodyDiv w:val="1"/>
      <w:marLeft w:val="0"/>
      <w:marRight w:val="0"/>
      <w:marTop w:val="0"/>
      <w:marBottom w:val="0"/>
      <w:divBdr>
        <w:top w:val="none" w:sz="0" w:space="0" w:color="auto"/>
        <w:left w:val="none" w:sz="0" w:space="0" w:color="auto"/>
        <w:bottom w:val="none" w:sz="0" w:space="0" w:color="auto"/>
        <w:right w:val="none" w:sz="0" w:space="0" w:color="auto"/>
      </w:divBdr>
    </w:div>
    <w:div w:id="2063169649">
      <w:bodyDiv w:val="1"/>
      <w:marLeft w:val="0"/>
      <w:marRight w:val="0"/>
      <w:marTop w:val="0"/>
      <w:marBottom w:val="0"/>
      <w:divBdr>
        <w:top w:val="none" w:sz="0" w:space="0" w:color="auto"/>
        <w:left w:val="none" w:sz="0" w:space="0" w:color="auto"/>
        <w:bottom w:val="none" w:sz="0" w:space="0" w:color="auto"/>
        <w:right w:val="none" w:sz="0" w:space="0" w:color="auto"/>
      </w:divBdr>
    </w:div>
    <w:div w:id="2063287059">
      <w:bodyDiv w:val="1"/>
      <w:marLeft w:val="0"/>
      <w:marRight w:val="0"/>
      <w:marTop w:val="0"/>
      <w:marBottom w:val="0"/>
      <w:divBdr>
        <w:top w:val="none" w:sz="0" w:space="0" w:color="auto"/>
        <w:left w:val="none" w:sz="0" w:space="0" w:color="auto"/>
        <w:bottom w:val="none" w:sz="0" w:space="0" w:color="auto"/>
        <w:right w:val="none" w:sz="0" w:space="0" w:color="auto"/>
      </w:divBdr>
    </w:div>
    <w:div w:id="2063482137">
      <w:bodyDiv w:val="1"/>
      <w:marLeft w:val="0"/>
      <w:marRight w:val="0"/>
      <w:marTop w:val="0"/>
      <w:marBottom w:val="0"/>
      <w:divBdr>
        <w:top w:val="none" w:sz="0" w:space="0" w:color="auto"/>
        <w:left w:val="none" w:sz="0" w:space="0" w:color="auto"/>
        <w:bottom w:val="none" w:sz="0" w:space="0" w:color="auto"/>
        <w:right w:val="none" w:sz="0" w:space="0" w:color="auto"/>
      </w:divBdr>
    </w:div>
    <w:div w:id="2064056516">
      <w:bodyDiv w:val="1"/>
      <w:marLeft w:val="0"/>
      <w:marRight w:val="0"/>
      <w:marTop w:val="0"/>
      <w:marBottom w:val="0"/>
      <w:divBdr>
        <w:top w:val="none" w:sz="0" w:space="0" w:color="auto"/>
        <w:left w:val="none" w:sz="0" w:space="0" w:color="auto"/>
        <w:bottom w:val="none" w:sz="0" w:space="0" w:color="auto"/>
        <w:right w:val="none" w:sz="0" w:space="0" w:color="auto"/>
      </w:divBdr>
    </w:div>
    <w:div w:id="2064865862">
      <w:bodyDiv w:val="1"/>
      <w:marLeft w:val="0"/>
      <w:marRight w:val="0"/>
      <w:marTop w:val="0"/>
      <w:marBottom w:val="0"/>
      <w:divBdr>
        <w:top w:val="none" w:sz="0" w:space="0" w:color="auto"/>
        <w:left w:val="none" w:sz="0" w:space="0" w:color="auto"/>
        <w:bottom w:val="none" w:sz="0" w:space="0" w:color="auto"/>
        <w:right w:val="none" w:sz="0" w:space="0" w:color="auto"/>
      </w:divBdr>
    </w:div>
    <w:div w:id="2064982816">
      <w:bodyDiv w:val="1"/>
      <w:marLeft w:val="0"/>
      <w:marRight w:val="0"/>
      <w:marTop w:val="0"/>
      <w:marBottom w:val="0"/>
      <w:divBdr>
        <w:top w:val="none" w:sz="0" w:space="0" w:color="auto"/>
        <w:left w:val="none" w:sz="0" w:space="0" w:color="auto"/>
        <w:bottom w:val="none" w:sz="0" w:space="0" w:color="auto"/>
        <w:right w:val="none" w:sz="0" w:space="0" w:color="auto"/>
      </w:divBdr>
    </w:div>
    <w:div w:id="2066682423">
      <w:bodyDiv w:val="1"/>
      <w:marLeft w:val="0"/>
      <w:marRight w:val="0"/>
      <w:marTop w:val="0"/>
      <w:marBottom w:val="0"/>
      <w:divBdr>
        <w:top w:val="none" w:sz="0" w:space="0" w:color="auto"/>
        <w:left w:val="none" w:sz="0" w:space="0" w:color="auto"/>
        <w:bottom w:val="none" w:sz="0" w:space="0" w:color="auto"/>
        <w:right w:val="none" w:sz="0" w:space="0" w:color="auto"/>
      </w:divBdr>
    </w:div>
    <w:div w:id="2069455357">
      <w:bodyDiv w:val="1"/>
      <w:marLeft w:val="0"/>
      <w:marRight w:val="0"/>
      <w:marTop w:val="0"/>
      <w:marBottom w:val="0"/>
      <w:divBdr>
        <w:top w:val="none" w:sz="0" w:space="0" w:color="auto"/>
        <w:left w:val="none" w:sz="0" w:space="0" w:color="auto"/>
        <w:bottom w:val="none" w:sz="0" w:space="0" w:color="auto"/>
        <w:right w:val="none" w:sz="0" w:space="0" w:color="auto"/>
      </w:divBdr>
    </w:div>
    <w:div w:id="2069837101">
      <w:bodyDiv w:val="1"/>
      <w:marLeft w:val="0"/>
      <w:marRight w:val="0"/>
      <w:marTop w:val="0"/>
      <w:marBottom w:val="0"/>
      <w:divBdr>
        <w:top w:val="none" w:sz="0" w:space="0" w:color="auto"/>
        <w:left w:val="none" w:sz="0" w:space="0" w:color="auto"/>
        <w:bottom w:val="none" w:sz="0" w:space="0" w:color="auto"/>
        <w:right w:val="none" w:sz="0" w:space="0" w:color="auto"/>
      </w:divBdr>
    </w:div>
    <w:div w:id="2070155111">
      <w:bodyDiv w:val="1"/>
      <w:marLeft w:val="0"/>
      <w:marRight w:val="0"/>
      <w:marTop w:val="0"/>
      <w:marBottom w:val="0"/>
      <w:divBdr>
        <w:top w:val="none" w:sz="0" w:space="0" w:color="auto"/>
        <w:left w:val="none" w:sz="0" w:space="0" w:color="auto"/>
        <w:bottom w:val="none" w:sz="0" w:space="0" w:color="auto"/>
        <w:right w:val="none" w:sz="0" w:space="0" w:color="auto"/>
      </w:divBdr>
    </w:div>
    <w:div w:id="2070181196">
      <w:bodyDiv w:val="1"/>
      <w:marLeft w:val="0"/>
      <w:marRight w:val="0"/>
      <w:marTop w:val="0"/>
      <w:marBottom w:val="0"/>
      <w:divBdr>
        <w:top w:val="none" w:sz="0" w:space="0" w:color="auto"/>
        <w:left w:val="none" w:sz="0" w:space="0" w:color="auto"/>
        <w:bottom w:val="none" w:sz="0" w:space="0" w:color="auto"/>
        <w:right w:val="none" w:sz="0" w:space="0" w:color="auto"/>
      </w:divBdr>
    </w:div>
    <w:div w:id="2070572282">
      <w:bodyDiv w:val="1"/>
      <w:marLeft w:val="0"/>
      <w:marRight w:val="0"/>
      <w:marTop w:val="0"/>
      <w:marBottom w:val="0"/>
      <w:divBdr>
        <w:top w:val="none" w:sz="0" w:space="0" w:color="auto"/>
        <w:left w:val="none" w:sz="0" w:space="0" w:color="auto"/>
        <w:bottom w:val="none" w:sz="0" w:space="0" w:color="auto"/>
        <w:right w:val="none" w:sz="0" w:space="0" w:color="auto"/>
      </w:divBdr>
    </w:div>
    <w:div w:id="2073120744">
      <w:bodyDiv w:val="1"/>
      <w:marLeft w:val="0"/>
      <w:marRight w:val="0"/>
      <w:marTop w:val="0"/>
      <w:marBottom w:val="0"/>
      <w:divBdr>
        <w:top w:val="none" w:sz="0" w:space="0" w:color="auto"/>
        <w:left w:val="none" w:sz="0" w:space="0" w:color="auto"/>
        <w:bottom w:val="none" w:sz="0" w:space="0" w:color="auto"/>
        <w:right w:val="none" w:sz="0" w:space="0" w:color="auto"/>
      </w:divBdr>
    </w:div>
    <w:div w:id="2073841805">
      <w:bodyDiv w:val="1"/>
      <w:marLeft w:val="0"/>
      <w:marRight w:val="0"/>
      <w:marTop w:val="0"/>
      <w:marBottom w:val="0"/>
      <w:divBdr>
        <w:top w:val="none" w:sz="0" w:space="0" w:color="auto"/>
        <w:left w:val="none" w:sz="0" w:space="0" w:color="auto"/>
        <w:bottom w:val="none" w:sz="0" w:space="0" w:color="auto"/>
        <w:right w:val="none" w:sz="0" w:space="0" w:color="auto"/>
      </w:divBdr>
    </w:div>
    <w:div w:id="2074037164">
      <w:bodyDiv w:val="1"/>
      <w:marLeft w:val="0"/>
      <w:marRight w:val="0"/>
      <w:marTop w:val="0"/>
      <w:marBottom w:val="0"/>
      <w:divBdr>
        <w:top w:val="none" w:sz="0" w:space="0" w:color="auto"/>
        <w:left w:val="none" w:sz="0" w:space="0" w:color="auto"/>
        <w:bottom w:val="none" w:sz="0" w:space="0" w:color="auto"/>
        <w:right w:val="none" w:sz="0" w:space="0" w:color="auto"/>
      </w:divBdr>
    </w:div>
    <w:div w:id="2074960209">
      <w:bodyDiv w:val="1"/>
      <w:marLeft w:val="0"/>
      <w:marRight w:val="0"/>
      <w:marTop w:val="0"/>
      <w:marBottom w:val="0"/>
      <w:divBdr>
        <w:top w:val="none" w:sz="0" w:space="0" w:color="auto"/>
        <w:left w:val="none" w:sz="0" w:space="0" w:color="auto"/>
        <w:bottom w:val="none" w:sz="0" w:space="0" w:color="auto"/>
        <w:right w:val="none" w:sz="0" w:space="0" w:color="auto"/>
      </w:divBdr>
    </w:div>
    <w:div w:id="2075153117">
      <w:bodyDiv w:val="1"/>
      <w:marLeft w:val="0"/>
      <w:marRight w:val="0"/>
      <w:marTop w:val="0"/>
      <w:marBottom w:val="0"/>
      <w:divBdr>
        <w:top w:val="none" w:sz="0" w:space="0" w:color="auto"/>
        <w:left w:val="none" w:sz="0" w:space="0" w:color="auto"/>
        <w:bottom w:val="none" w:sz="0" w:space="0" w:color="auto"/>
        <w:right w:val="none" w:sz="0" w:space="0" w:color="auto"/>
      </w:divBdr>
    </w:div>
    <w:div w:id="2075468480">
      <w:bodyDiv w:val="1"/>
      <w:marLeft w:val="0"/>
      <w:marRight w:val="0"/>
      <w:marTop w:val="0"/>
      <w:marBottom w:val="0"/>
      <w:divBdr>
        <w:top w:val="none" w:sz="0" w:space="0" w:color="auto"/>
        <w:left w:val="none" w:sz="0" w:space="0" w:color="auto"/>
        <w:bottom w:val="none" w:sz="0" w:space="0" w:color="auto"/>
        <w:right w:val="none" w:sz="0" w:space="0" w:color="auto"/>
      </w:divBdr>
    </w:div>
    <w:div w:id="2076005975">
      <w:bodyDiv w:val="1"/>
      <w:marLeft w:val="0"/>
      <w:marRight w:val="0"/>
      <w:marTop w:val="0"/>
      <w:marBottom w:val="0"/>
      <w:divBdr>
        <w:top w:val="none" w:sz="0" w:space="0" w:color="auto"/>
        <w:left w:val="none" w:sz="0" w:space="0" w:color="auto"/>
        <w:bottom w:val="none" w:sz="0" w:space="0" w:color="auto"/>
        <w:right w:val="none" w:sz="0" w:space="0" w:color="auto"/>
      </w:divBdr>
    </w:div>
    <w:div w:id="2076587043">
      <w:bodyDiv w:val="1"/>
      <w:marLeft w:val="0"/>
      <w:marRight w:val="0"/>
      <w:marTop w:val="0"/>
      <w:marBottom w:val="0"/>
      <w:divBdr>
        <w:top w:val="none" w:sz="0" w:space="0" w:color="auto"/>
        <w:left w:val="none" w:sz="0" w:space="0" w:color="auto"/>
        <w:bottom w:val="none" w:sz="0" w:space="0" w:color="auto"/>
        <w:right w:val="none" w:sz="0" w:space="0" w:color="auto"/>
      </w:divBdr>
    </w:div>
    <w:div w:id="2078941217">
      <w:bodyDiv w:val="1"/>
      <w:marLeft w:val="0"/>
      <w:marRight w:val="0"/>
      <w:marTop w:val="0"/>
      <w:marBottom w:val="0"/>
      <w:divBdr>
        <w:top w:val="none" w:sz="0" w:space="0" w:color="auto"/>
        <w:left w:val="none" w:sz="0" w:space="0" w:color="auto"/>
        <w:bottom w:val="none" w:sz="0" w:space="0" w:color="auto"/>
        <w:right w:val="none" w:sz="0" w:space="0" w:color="auto"/>
      </w:divBdr>
    </w:div>
    <w:div w:id="2080133899">
      <w:bodyDiv w:val="1"/>
      <w:marLeft w:val="0"/>
      <w:marRight w:val="0"/>
      <w:marTop w:val="0"/>
      <w:marBottom w:val="0"/>
      <w:divBdr>
        <w:top w:val="none" w:sz="0" w:space="0" w:color="auto"/>
        <w:left w:val="none" w:sz="0" w:space="0" w:color="auto"/>
        <w:bottom w:val="none" w:sz="0" w:space="0" w:color="auto"/>
        <w:right w:val="none" w:sz="0" w:space="0" w:color="auto"/>
      </w:divBdr>
    </w:div>
    <w:div w:id="2080326377">
      <w:bodyDiv w:val="1"/>
      <w:marLeft w:val="0"/>
      <w:marRight w:val="0"/>
      <w:marTop w:val="0"/>
      <w:marBottom w:val="0"/>
      <w:divBdr>
        <w:top w:val="none" w:sz="0" w:space="0" w:color="auto"/>
        <w:left w:val="none" w:sz="0" w:space="0" w:color="auto"/>
        <w:bottom w:val="none" w:sz="0" w:space="0" w:color="auto"/>
        <w:right w:val="none" w:sz="0" w:space="0" w:color="auto"/>
      </w:divBdr>
    </w:div>
    <w:div w:id="2080512439">
      <w:bodyDiv w:val="1"/>
      <w:marLeft w:val="0"/>
      <w:marRight w:val="0"/>
      <w:marTop w:val="0"/>
      <w:marBottom w:val="0"/>
      <w:divBdr>
        <w:top w:val="none" w:sz="0" w:space="0" w:color="auto"/>
        <w:left w:val="none" w:sz="0" w:space="0" w:color="auto"/>
        <w:bottom w:val="none" w:sz="0" w:space="0" w:color="auto"/>
        <w:right w:val="none" w:sz="0" w:space="0" w:color="auto"/>
      </w:divBdr>
    </w:div>
    <w:div w:id="2080518699">
      <w:bodyDiv w:val="1"/>
      <w:marLeft w:val="0"/>
      <w:marRight w:val="0"/>
      <w:marTop w:val="0"/>
      <w:marBottom w:val="0"/>
      <w:divBdr>
        <w:top w:val="none" w:sz="0" w:space="0" w:color="auto"/>
        <w:left w:val="none" w:sz="0" w:space="0" w:color="auto"/>
        <w:bottom w:val="none" w:sz="0" w:space="0" w:color="auto"/>
        <w:right w:val="none" w:sz="0" w:space="0" w:color="auto"/>
      </w:divBdr>
    </w:div>
    <w:div w:id="2081099926">
      <w:bodyDiv w:val="1"/>
      <w:marLeft w:val="0"/>
      <w:marRight w:val="0"/>
      <w:marTop w:val="0"/>
      <w:marBottom w:val="0"/>
      <w:divBdr>
        <w:top w:val="none" w:sz="0" w:space="0" w:color="auto"/>
        <w:left w:val="none" w:sz="0" w:space="0" w:color="auto"/>
        <w:bottom w:val="none" w:sz="0" w:space="0" w:color="auto"/>
        <w:right w:val="none" w:sz="0" w:space="0" w:color="auto"/>
      </w:divBdr>
    </w:div>
    <w:div w:id="2081705041">
      <w:bodyDiv w:val="1"/>
      <w:marLeft w:val="0"/>
      <w:marRight w:val="0"/>
      <w:marTop w:val="0"/>
      <w:marBottom w:val="0"/>
      <w:divBdr>
        <w:top w:val="none" w:sz="0" w:space="0" w:color="auto"/>
        <w:left w:val="none" w:sz="0" w:space="0" w:color="auto"/>
        <w:bottom w:val="none" w:sz="0" w:space="0" w:color="auto"/>
        <w:right w:val="none" w:sz="0" w:space="0" w:color="auto"/>
      </w:divBdr>
    </w:div>
    <w:div w:id="2081754125">
      <w:bodyDiv w:val="1"/>
      <w:marLeft w:val="0"/>
      <w:marRight w:val="0"/>
      <w:marTop w:val="0"/>
      <w:marBottom w:val="0"/>
      <w:divBdr>
        <w:top w:val="none" w:sz="0" w:space="0" w:color="auto"/>
        <w:left w:val="none" w:sz="0" w:space="0" w:color="auto"/>
        <w:bottom w:val="none" w:sz="0" w:space="0" w:color="auto"/>
        <w:right w:val="none" w:sz="0" w:space="0" w:color="auto"/>
      </w:divBdr>
    </w:div>
    <w:div w:id="2081831515">
      <w:bodyDiv w:val="1"/>
      <w:marLeft w:val="0"/>
      <w:marRight w:val="0"/>
      <w:marTop w:val="0"/>
      <w:marBottom w:val="0"/>
      <w:divBdr>
        <w:top w:val="none" w:sz="0" w:space="0" w:color="auto"/>
        <w:left w:val="none" w:sz="0" w:space="0" w:color="auto"/>
        <w:bottom w:val="none" w:sz="0" w:space="0" w:color="auto"/>
        <w:right w:val="none" w:sz="0" w:space="0" w:color="auto"/>
      </w:divBdr>
    </w:div>
    <w:div w:id="2082365016">
      <w:bodyDiv w:val="1"/>
      <w:marLeft w:val="0"/>
      <w:marRight w:val="0"/>
      <w:marTop w:val="0"/>
      <w:marBottom w:val="0"/>
      <w:divBdr>
        <w:top w:val="none" w:sz="0" w:space="0" w:color="auto"/>
        <w:left w:val="none" w:sz="0" w:space="0" w:color="auto"/>
        <w:bottom w:val="none" w:sz="0" w:space="0" w:color="auto"/>
        <w:right w:val="none" w:sz="0" w:space="0" w:color="auto"/>
      </w:divBdr>
    </w:div>
    <w:div w:id="2082407216">
      <w:bodyDiv w:val="1"/>
      <w:marLeft w:val="0"/>
      <w:marRight w:val="0"/>
      <w:marTop w:val="0"/>
      <w:marBottom w:val="0"/>
      <w:divBdr>
        <w:top w:val="none" w:sz="0" w:space="0" w:color="auto"/>
        <w:left w:val="none" w:sz="0" w:space="0" w:color="auto"/>
        <w:bottom w:val="none" w:sz="0" w:space="0" w:color="auto"/>
        <w:right w:val="none" w:sz="0" w:space="0" w:color="auto"/>
      </w:divBdr>
    </w:div>
    <w:div w:id="2082604796">
      <w:bodyDiv w:val="1"/>
      <w:marLeft w:val="0"/>
      <w:marRight w:val="0"/>
      <w:marTop w:val="0"/>
      <w:marBottom w:val="0"/>
      <w:divBdr>
        <w:top w:val="none" w:sz="0" w:space="0" w:color="auto"/>
        <w:left w:val="none" w:sz="0" w:space="0" w:color="auto"/>
        <w:bottom w:val="none" w:sz="0" w:space="0" w:color="auto"/>
        <w:right w:val="none" w:sz="0" w:space="0" w:color="auto"/>
      </w:divBdr>
    </w:div>
    <w:div w:id="2082869544">
      <w:bodyDiv w:val="1"/>
      <w:marLeft w:val="0"/>
      <w:marRight w:val="0"/>
      <w:marTop w:val="0"/>
      <w:marBottom w:val="0"/>
      <w:divBdr>
        <w:top w:val="none" w:sz="0" w:space="0" w:color="auto"/>
        <w:left w:val="none" w:sz="0" w:space="0" w:color="auto"/>
        <w:bottom w:val="none" w:sz="0" w:space="0" w:color="auto"/>
        <w:right w:val="none" w:sz="0" w:space="0" w:color="auto"/>
      </w:divBdr>
    </w:div>
    <w:div w:id="2083289606">
      <w:bodyDiv w:val="1"/>
      <w:marLeft w:val="0"/>
      <w:marRight w:val="0"/>
      <w:marTop w:val="0"/>
      <w:marBottom w:val="0"/>
      <w:divBdr>
        <w:top w:val="none" w:sz="0" w:space="0" w:color="auto"/>
        <w:left w:val="none" w:sz="0" w:space="0" w:color="auto"/>
        <w:bottom w:val="none" w:sz="0" w:space="0" w:color="auto"/>
        <w:right w:val="none" w:sz="0" w:space="0" w:color="auto"/>
      </w:divBdr>
    </w:div>
    <w:div w:id="2085908641">
      <w:bodyDiv w:val="1"/>
      <w:marLeft w:val="0"/>
      <w:marRight w:val="0"/>
      <w:marTop w:val="0"/>
      <w:marBottom w:val="0"/>
      <w:divBdr>
        <w:top w:val="none" w:sz="0" w:space="0" w:color="auto"/>
        <w:left w:val="none" w:sz="0" w:space="0" w:color="auto"/>
        <w:bottom w:val="none" w:sz="0" w:space="0" w:color="auto"/>
        <w:right w:val="none" w:sz="0" w:space="0" w:color="auto"/>
      </w:divBdr>
    </w:div>
    <w:div w:id="2086800803">
      <w:bodyDiv w:val="1"/>
      <w:marLeft w:val="0"/>
      <w:marRight w:val="0"/>
      <w:marTop w:val="0"/>
      <w:marBottom w:val="0"/>
      <w:divBdr>
        <w:top w:val="none" w:sz="0" w:space="0" w:color="auto"/>
        <w:left w:val="none" w:sz="0" w:space="0" w:color="auto"/>
        <w:bottom w:val="none" w:sz="0" w:space="0" w:color="auto"/>
        <w:right w:val="none" w:sz="0" w:space="0" w:color="auto"/>
      </w:divBdr>
    </w:div>
    <w:div w:id="2087722163">
      <w:bodyDiv w:val="1"/>
      <w:marLeft w:val="0"/>
      <w:marRight w:val="0"/>
      <w:marTop w:val="0"/>
      <w:marBottom w:val="0"/>
      <w:divBdr>
        <w:top w:val="none" w:sz="0" w:space="0" w:color="auto"/>
        <w:left w:val="none" w:sz="0" w:space="0" w:color="auto"/>
        <w:bottom w:val="none" w:sz="0" w:space="0" w:color="auto"/>
        <w:right w:val="none" w:sz="0" w:space="0" w:color="auto"/>
      </w:divBdr>
    </w:div>
    <w:div w:id="2088453655">
      <w:bodyDiv w:val="1"/>
      <w:marLeft w:val="0"/>
      <w:marRight w:val="0"/>
      <w:marTop w:val="0"/>
      <w:marBottom w:val="0"/>
      <w:divBdr>
        <w:top w:val="none" w:sz="0" w:space="0" w:color="auto"/>
        <w:left w:val="none" w:sz="0" w:space="0" w:color="auto"/>
        <w:bottom w:val="none" w:sz="0" w:space="0" w:color="auto"/>
        <w:right w:val="none" w:sz="0" w:space="0" w:color="auto"/>
      </w:divBdr>
    </w:div>
    <w:div w:id="2088844339">
      <w:bodyDiv w:val="1"/>
      <w:marLeft w:val="0"/>
      <w:marRight w:val="0"/>
      <w:marTop w:val="0"/>
      <w:marBottom w:val="0"/>
      <w:divBdr>
        <w:top w:val="none" w:sz="0" w:space="0" w:color="auto"/>
        <w:left w:val="none" w:sz="0" w:space="0" w:color="auto"/>
        <w:bottom w:val="none" w:sz="0" w:space="0" w:color="auto"/>
        <w:right w:val="none" w:sz="0" w:space="0" w:color="auto"/>
      </w:divBdr>
    </w:div>
    <w:div w:id="2089499947">
      <w:bodyDiv w:val="1"/>
      <w:marLeft w:val="0"/>
      <w:marRight w:val="0"/>
      <w:marTop w:val="0"/>
      <w:marBottom w:val="0"/>
      <w:divBdr>
        <w:top w:val="none" w:sz="0" w:space="0" w:color="auto"/>
        <w:left w:val="none" w:sz="0" w:space="0" w:color="auto"/>
        <w:bottom w:val="none" w:sz="0" w:space="0" w:color="auto"/>
        <w:right w:val="none" w:sz="0" w:space="0" w:color="auto"/>
      </w:divBdr>
    </w:div>
    <w:div w:id="2089880173">
      <w:bodyDiv w:val="1"/>
      <w:marLeft w:val="0"/>
      <w:marRight w:val="0"/>
      <w:marTop w:val="0"/>
      <w:marBottom w:val="0"/>
      <w:divBdr>
        <w:top w:val="none" w:sz="0" w:space="0" w:color="auto"/>
        <w:left w:val="none" w:sz="0" w:space="0" w:color="auto"/>
        <w:bottom w:val="none" w:sz="0" w:space="0" w:color="auto"/>
        <w:right w:val="none" w:sz="0" w:space="0" w:color="auto"/>
      </w:divBdr>
    </w:div>
    <w:div w:id="2089882960">
      <w:bodyDiv w:val="1"/>
      <w:marLeft w:val="0"/>
      <w:marRight w:val="0"/>
      <w:marTop w:val="0"/>
      <w:marBottom w:val="0"/>
      <w:divBdr>
        <w:top w:val="none" w:sz="0" w:space="0" w:color="auto"/>
        <w:left w:val="none" w:sz="0" w:space="0" w:color="auto"/>
        <w:bottom w:val="none" w:sz="0" w:space="0" w:color="auto"/>
        <w:right w:val="none" w:sz="0" w:space="0" w:color="auto"/>
      </w:divBdr>
    </w:div>
    <w:div w:id="2090343768">
      <w:bodyDiv w:val="1"/>
      <w:marLeft w:val="0"/>
      <w:marRight w:val="0"/>
      <w:marTop w:val="0"/>
      <w:marBottom w:val="0"/>
      <w:divBdr>
        <w:top w:val="none" w:sz="0" w:space="0" w:color="auto"/>
        <w:left w:val="none" w:sz="0" w:space="0" w:color="auto"/>
        <w:bottom w:val="none" w:sz="0" w:space="0" w:color="auto"/>
        <w:right w:val="none" w:sz="0" w:space="0" w:color="auto"/>
      </w:divBdr>
    </w:div>
    <w:div w:id="2090883639">
      <w:bodyDiv w:val="1"/>
      <w:marLeft w:val="0"/>
      <w:marRight w:val="0"/>
      <w:marTop w:val="0"/>
      <w:marBottom w:val="0"/>
      <w:divBdr>
        <w:top w:val="none" w:sz="0" w:space="0" w:color="auto"/>
        <w:left w:val="none" w:sz="0" w:space="0" w:color="auto"/>
        <w:bottom w:val="none" w:sz="0" w:space="0" w:color="auto"/>
        <w:right w:val="none" w:sz="0" w:space="0" w:color="auto"/>
      </w:divBdr>
    </w:div>
    <w:div w:id="2091656093">
      <w:bodyDiv w:val="1"/>
      <w:marLeft w:val="0"/>
      <w:marRight w:val="0"/>
      <w:marTop w:val="0"/>
      <w:marBottom w:val="0"/>
      <w:divBdr>
        <w:top w:val="none" w:sz="0" w:space="0" w:color="auto"/>
        <w:left w:val="none" w:sz="0" w:space="0" w:color="auto"/>
        <w:bottom w:val="none" w:sz="0" w:space="0" w:color="auto"/>
        <w:right w:val="none" w:sz="0" w:space="0" w:color="auto"/>
      </w:divBdr>
    </w:div>
    <w:div w:id="2091657618">
      <w:bodyDiv w:val="1"/>
      <w:marLeft w:val="0"/>
      <w:marRight w:val="0"/>
      <w:marTop w:val="0"/>
      <w:marBottom w:val="0"/>
      <w:divBdr>
        <w:top w:val="none" w:sz="0" w:space="0" w:color="auto"/>
        <w:left w:val="none" w:sz="0" w:space="0" w:color="auto"/>
        <w:bottom w:val="none" w:sz="0" w:space="0" w:color="auto"/>
        <w:right w:val="none" w:sz="0" w:space="0" w:color="auto"/>
      </w:divBdr>
    </w:div>
    <w:div w:id="2091806690">
      <w:bodyDiv w:val="1"/>
      <w:marLeft w:val="0"/>
      <w:marRight w:val="0"/>
      <w:marTop w:val="0"/>
      <w:marBottom w:val="0"/>
      <w:divBdr>
        <w:top w:val="none" w:sz="0" w:space="0" w:color="auto"/>
        <w:left w:val="none" w:sz="0" w:space="0" w:color="auto"/>
        <w:bottom w:val="none" w:sz="0" w:space="0" w:color="auto"/>
        <w:right w:val="none" w:sz="0" w:space="0" w:color="auto"/>
      </w:divBdr>
    </w:div>
    <w:div w:id="2092703345">
      <w:bodyDiv w:val="1"/>
      <w:marLeft w:val="0"/>
      <w:marRight w:val="0"/>
      <w:marTop w:val="0"/>
      <w:marBottom w:val="0"/>
      <w:divBdr>
        <w:top w:val="none" w:sz="0" w:space="0" w:color="auto"/>
        <w:left w:val="none" w:sz="0" w:space="0" w:color="auto"/>
        <w:bottom w:val="none" w:sz="0" w:space="0" w:color="auto"/>
        <w:right w:val="none" w:sz="0" w:space="0" w:color="auto"/>
      </w:divBdr>
    </w:div>
    <w:div w:id="2093358094">
      <w:bodyDiv w:val="1"/>
      <w:marLeft w:val="0"/>
      <w:marRight w:val="0"/>
      <w:marTop w:val="0"/>
      <w:marBottom w:val="0"/>
      <w:divBdr>
        <w:top w:val="none" w:sz="0" w:space="0" w:color="auto"/>
        <w:left w:val="none" w:sz="0" w:space="0" w:color="auto"/>
        <w:bottom w:val="none" w:sz="0" w:space="0" w:color="auto"/>
        <w:right w:val="none" w:sz="0" w:space="0" w:color="auto"/>
      </w:divBdr>
    </w:div>
    <w:div w:id="2093431150">
      <w:bodyDiv w:val="1"/>
      <w:marLeft w:val="0"/>
      <w:marRight w:val="0"/>
      <w:marTop w:val="0"/>
      <w:marBottom w:val="0"/>
      <w:divBdr>
        <w:top w:val="none" w:sz="0" w:space="0" w:color="auto"/>
        <w:left w:val="none" w:sz="0" w:space="0" w:color="auto"/>
        <w:bottom w:val="none" w:sz="0" w:space="0" w:color="auto"/>
        <w:right w:val="none" w:sz="0" w:space="0" w:color="auto"/>
      </w:divBdr>
    </w:div>
    <w:div w:id="2094080250">
      <w:bodyDiv w:val="1"/>
      <w:marLeft w:val="0"/>
      <w:marRight w:val="0"/>
      <w:marTop w:val="0"/>
      <w:marBottom w:val="0"/>
      <w:divBdr>
        <w:top w:val="none" w:sz="0" w:space="0" w:color="auto"/>
        <w:left w:val="none" w:sz="0" w:space="0" w:color="auto"/>
        <w:bottom w:val="none" w:sz="0" w:space="0" w:color="auto"/>
        <w:right w:val="none" w:sz="0" w:space="0" w:color="auto"/>
      </w:divBdr>
    </w:div>
    <w:div w:id="2094667713">
      <w:bodyDiv w:val="1"/>
      <w:marLeft w:val="0"/>
      <w:marRight w:val="0"/>
      <w:marTop w:val="0"/>
      <w:marBottom w:val="0"/>
      <w:divBdr>
        <w:top w:val="none" w:sz="0" w:space="0" w:color="auto"/>
        <w:left w:val="none" w:sz="0" w:space="0" w:color="auto"/>
        <w:bottom w:val="none" w:sz="0" w:space="0" w:color="auto"/>
        <w:right w:val="none" w:sz="0" w:space="0" w:color="auto"/>
      </w:divBdr>
    </w:div>
    <w:div w:id="2097507231">
      <w:bodyDiv w:val="1"/>
      <w:marLeft w:val="0"/>
      <w:marRight w:val="0"/>
      <w:marTop w:val="0"/>
      <w:marBottom w:val="0"/>
      <w:divBdr>
        <w:top w:val="none" w:sz="0" w:space="0" w:color="auto"/>
        <w:left w:val="none" w:sz="0" w:space="0" w:color="auto"/>
        <w:bottom w:val="none" w:sz="0" w:space="0" w:color="auto"/>
        <w:right w:val="none" w:sz="0" w:space="0" w:color="auto"/>
      </w:divBdr>
    </w:div>
    <w:div w:id="2097632532">
      <w:bodyDiv w:val="1"/>
      <w:marLeft w:val="0"/>
      <w:marRight w:val="0"/>
      <w:marTop w:val="0"/>
      <w:marBottom w:val="0"/>
      <w:divBdr>
        <w:top w:val="none" w:sz="0" w:space="0" w:color="auto"/>
        <w:left w:val="none" w:sz="0" w:space="0" w:color="auto"/>
        <w:bottom w:val="none" w:sz="0" w:space="0" w:color="auto"/>
        <w:right w:val="none" w:sz="0" w:space="0" w:color="auto"/>
      </w:divBdr>
    </w:div>
    <w:div w:id="2097893996">
      <w:bodyDiv w:val="1"/>
      <w:marLeft w:val="0"/>
      <w:marRight w:val="0"/>
      <w:marTop w:val="0"/>
      <w:marBottom w:val="0"/>
      <w:divBdr>
        <w:top w:val="none" w:sz="0" w:space="0" w:color="auto"/>
        <w:left w:val="none" w:sz="0" w:space="0" w:color="auto"/>
        <w:bottom w:val="none" w:sz="0" w:space="0" w:color="auto"/>
        <w:right w:val="none" w:sz="0" w:space="0" w:color="auto"/>
      </w:divBdr>
    </w:div>
    <w:div w:id="2098011911">
      <w:bodyDiv w:val="1"/>
      <w:marLeft w:val="0"/>
      <w:marRight w:val="0"/>
      <w:marTop w:val="0"/>
      <w:marBottom w:val="0"/>
      <w:divBdr>
        <w:top w:val="none" w:sz="0" w:space="0" w:color="auto"/>
        <w:left w:val="none" w:sz="0" w:space="0" w:color="auto"/>
        <w:bottom w:val="none" w:sz="0" w:space="0" w:color="auto"/>
        <w:right w:val="none" w:sz="0" w:space="0" w:color="auto"/>
      </w:divBdr>
    </w:div>
    <w:div w:id="2099710457">
      <w:bodyDiv w:val="1"/>
      <w:marLeft w:val="0"/>
      <w:marRight w:val="0"/>
      <w:marTop w:val="0"/>
      <w:marBottom w:val="0"/>
      <w:divBdr>
        <w:top w:val="none" w:sz="0" w:space="0" w:color="auto"/>
        <w:left w:val="none" w:sz="0" w:space="0" w:color="auto"/>
        <w:bottom w:val="none" w:sz="0" w:space="0" w:color="auto"/>
        <w:right w:val="none" w:sz="0" w:space="0" w:color="auto"/>
      </w:divBdr>
    </w:div>
    <w:div w:id="2100054902">
      <w:bodyDiv w:val="1"/>
      <w:marLeft w:val="0"/>
      <w:marRight w:val="0"/>
      <w:marTop w:val="0"/>
      <w:marBottom w:val="0"/>
      <w:divBdr>
        <w:top w:val="none" w:sz="0" w:space="0" w:color="auto"/>
        <w:left w:val="none" w:sz="0" w:space="0" w:color="auto"/>
        <w:bottom w:val="none" w:sz="0" w:space="0" w:color="auto"/>
        <w:right w:val="none" w:sz="0" w:space="0" w:color="auto"/>
      </w:divBdr>
    </w:div>
    <w:div w:id="2101102533">
      <w:bodyDiv w:val="1"/>
      <w:marLeft w:val="0"/>
      <w:marRight w:val="0"/>
      <w:marTop w:val="0"/>
      <w:marBottom w:val="0"/>
      <w:divBdr>
        <w:top w:val="none" w:sz="0" w:space="0" w:color="auto"/>
        <w:left w:val="none" w:sz="0" w:space="0" w:color="auto"/>
        <w:bottom w:val="none" w:sz="0" w:space="0" w:color="auto"/>
        <w:right w:val="none" w:sz="0" w:space="0" w:color="auto"/>
      </w:divBdr>
    </w:div>
    <w:div w:id="2102555834">
      <w:bodyDiv w:val="1"/>
      <w:marLeft w:val="0"/>
      <w:marRight w:val="0"/>
      <w:marTop w:val="0"/>
      <w:marBottom w:val="0"/>
      <w:divBdr>
        <w:top w:val="none" w:sz="0" w:space="0" w:color="auto"/>
        <w:left w:val="none" w:sz="0" w:space="0" w:color="auto"/>
        <w:bottom w:val="none" w:sz="0" w:space="0" w:color="auto"/>
        <w:right w:val="none" w:sz="0" w:space="0" w:color="auto"/>
      </w:divBdr>
    </w:div>
    <w:div w:id="2102950000">
      <w:bodyDiv w:val="1"/>
      <w:marLeft w:val="0"/>
      <w:marRight w:val="0"/>
      <w:marTop w:val="0"/>
      <w:marBottom w:val="0"/>
      <w:divBdr>
        <w:top w:val="none" w:sz="0" w:space="0" w:color="auto"/>
        <w:left w:val="none" w:sz="0" w:space="0" w:color="auto"/>
        <w:bottom w:val="none" w:sz="0" w:space="0" w:color="auto"/>
        <w:right w:val="none" w:sz="0" w:space="0" w:color="auto"/>
      </w:divBdr>
    </w:div>
    <w:div w:id="2102950253">
      <w:bodyDiv w:val="1"/>
      <w:marLeft w:val="0"/>
      <w:marRight w:val="0"/>
      <w:marTop w:val="0"/>
      <w:marBottom w:val="0"/>
      <w:divBdr>
        <w:top w:val="none" w:sz="0" w:space="0" w:color="auto"/>
        <w:left w:val="none" w:sz="0" w:space="0" w:color="auto"/>
        <w:bottom w:val="none" w:sz="0" w:space="0" w:color="auto"/>
        <w:right w:val="none" w:sz="0" w:space="0" w:color="auto"/>
      </w:divBdr>
    </w:div>
    <w:div w:id="2103718187">
      <w:bodyDiv w:val="1"/>
      <w:marLeft w:val="0"/>
      <w:marRight w:val="0"/>
      <w:marTop w:val="0"/>
      <w:marBottom w:val="0"/>
      <w:divBdr>
        <w:top w:val="none" w:sz="0" w:space="0" w:color="auto"/>
        <w:left w:val="none" w:sz="0" w:space="0" w:color="auto"/>
        <w:bottom w:val="none" w:sz="0" w:space="0" w:color="auto"/>
        <w:right w:val="none" w:sz="0" w:space="0" w:color="auto"/>
      </w:divBdr>
    </w:div>
    <w:div w:id="2103838739">
      <w:bodyDiv w:val="1"/>
      <w:marLeft w:val="0"/>
      <w:marRight w:val="0"/>
      <w:marTop w:val="0"/>
      <w:marBottom w:val="0"/>
      <w:divBdr>
        <w:top w:val="none" w:sz="0" w:space="0" w:color="auto"/>
        <w:left w:val="none" w:sz="0" w:space="0" w:color="auto"/>
        <w:bottom w:val="none" w:sz="0" w:space="0" w:color="auto"/>
        <w:right w:val="none" w:sz="0" w:space="0" w:color="auto"/>
      </w:divBdr>
    </w:div>
    <w:div w:id="2104449312">
      <w:bodyDiv w:val="1"/>
      <w:marLeft w:val="0"/>
      <w:marRight w:val="0"/>
      <w:marTop w:val="0"/>
      <w:marBottom w:val="0"/>
      <w:divBdr>
        <w:top w:val="none" w:sz="0" w:space="0" w:color="auto"/>
        <w:left w:val="none" w:sz="0" w:space="0" w:color="auto"/>
        <w:bottom w:val="none" w:sz="0" w:space="0" w:color="auto"/>
        <w:right w:val="none" w:sz="0" w:space="0" w:color="auto"/>
      </w:divBdr>
    </w:div>
    <w:div w:id="2106533458">
      <w:bodyDiv w:val="1"/>
      <w:marLeft w:val="0"/>
      <w:marRight w:val="0"/>
      <w:marTop w:val="0"/>
      <w:marBottom w:val="0"/>
      <w:divBdr>
        <w:top w:val="none" w:sz="0" w:space="0" w:color="auto"/>
        <w:left w:val="none" w:sz="0" w:space="0" w:color="auto"/>
        <w:bottom w:val="none" w:sz="0" w:space="0" w:color="auto"/>
        <w:right w:val="none" w:sz="0" w:space="0" w:color="auto"/>
      </w:divBdr>
    </w:div>
    <w:div w:id="2107536508">
      <w:bodyDiv w:val="1"/>
      <w:marLeft w:val="0"/>
      <w:marRight w:val="0"/>
      <w:marTop w:val="0"/>
      <w:marBottom w:val="0"/>
      <w:divBdr>
        <w:top w:val="none" w:sz="0" w:space="0" w:color="auto"/>
        <w:left w:val="none" w:sz="0" w:space="0" w:color="auto"/>
        <w:bottom w:val="none" w:sz="0" w:space="0" w:color="auto"/>
        <w:right w:val="none" w:sz="0" w:space="0" w:color="auto"/>
      </w:divBdr>
    </w:div>
    <w:div w:id="2107800799">
      <w:bodyDiv w:val="1"/>
      <w:marLeft w:val="0"/>
      <w:marRight w:val="0"/>
      <w:marTop w:val="0"/>
      <w:marBottom w:val="0"/>
      <w:divBdr>
        <w:top w:val="none" w:sz="0" w:space="0" w:color="auto"/>
        <w:left w:val="none" w:sz="0" w:space="0" w:color="auto"/>
        <w:bottom w:val="none" w:sz="0" w:space="0" w:color="auto"/>
        <w:right w:val="none" w:sz="0" w:space="0" w:color="auto"/>
      </w:divBdr>
    </w:div>
    <w:div w:id="2108307710">
      <w:bodyDiv w:val="1"/>
      <w:marLeft w:val="0"/>
      <w:marRight w:val="0"/>
      <w:marTop w:val="0"/>
      <w:marBottom w:val="0"/>
      <w:divBdr>
        <w:top w:val="none" w:sz="0" w:space="0" w:color="auto"/>
        <w:left w:val="none" w:sz="0" w:space="0" w:color="auto"/>
        <w:bottom w:val="none" w:sz="0" w:space="0" w:color="auto"/>
        <w:right w:val="none" w:sz="0" w:space="0" w:color="auto"/>
      </w:divBdr>
    </w:div>
    <w:div w:id="2108309011">
      <w:bodyDiv w:val="1"/>
      <w:marLeft w:val="0"/>
      <w:marRight w:val="0"/>
      <w:marTop w:val="0"/>
      <w:marBottom w:val="0"/>
      <w:divBdr>
        <w:top w:val="none" w:sz="0" w:space="0" w:color="auto"/>
        <w:left w:val="none" w:sz="0" w:space="0" w:color="auto"/>
        <w:bottom w:val="none" w:sz="0" w:space="0" w:color="auto"/>
        <w:right w:val="none" w:sz="0" w:space="0" w:color="auto"/>
      </w:divBdr>
    </w:div>
    <w:div w:id="2109307689">
      <w:bodyDiv w:val="1"/>
      <w:marLeft w:val="0"/>
      <w:marRight w:val="0"/>
      <w:marTop w:val="0"/>
      <w:marBottom w:val="0"/>
      <w:divBdr>
        <w:top w:val="none" w:sz="0" w:space="0" w:color="auto"/>
        <w:left w:val="none" w:sz="0" w:space="0" w:color="auto"/>
        <w:bottom w:val="none" w:sz="0" w:space="0" w:color="auto"/>
        <w:right w:val="none" w:sz="0" w:space="0" w:color="auto"/>
      </w:divBdr>
    </w:div>
    <w:div w:id="2109615235">
      <w:bodyDiv w:val="1"/>
      <w:marLeft w:val="0"/>
      <w:marRight w:val="0"/>
      <w:marTop w:val="0"/>
      <w:marBottom w:val="0"/>
      <w:divBdr>
        <w:top w:val="none" w:sz="0" w:space="0" w:color="auto"/>
        <w:left w:val="none" w:sz="0" w:space="0" w:color="auto"/>
        <w:bottom w:val="none" w:sz="0" w:space="0" w:color="auto"/>
        <w:right w:val="none" w:sz="0" w:space="0" w:color="auto"/>
      </w:divBdr>
    </w:div>
    <w:div w:id="2110001650">
      <w:bodyDiv w:val="1"/>
      <w:marLeft w:val="0"/>
      <w:marRight w:val="0"/>
      <w:marTop w:val="0"/>
      <w:marBottom w:val="0"/>
      <w:divBdr>
        <w:top w:val="none" w:sz="0" w:space="0" w:color="auto"/>
        <w:left w:val="none" w:sz="0" w:space="0" w:color="auto"/>
        <w:bottom w:val="none" w:sz="0" w:space="0" w:color="auto"/>
        <w:right w:val="none" w:sz="0" w:space="0" w:color="auto"/>
      </w:divBdr>
    </w:div>
    <w:div w:id="2110808262">
      <w:bodyDiv w:val="1"/>
      <w:marLeft w:val="0"/>
      <w:marRight w:val="0"/>
      <w:marTop w:val="0"/>
      <w:marBottom w:val="0"/>
      <w:divBdr>
        <w:top w:val="none" w:sz="0" w:space="0" w:color="auto"/>
        <w:left w:val="none" w:sz="0" w:space="0" w:color="auto"/>
        <w:bottom w:val="none" w:sz="0" w:space="0" w:color="auto"/>
        <w:right w:val="none" w:sz="0" w:space="0" w:color="auto"/>
      </w:divBdr>
    </w:div>
    <w:div w:id="2111967689">
      <w:bodyDiv w:val="1"/>
      <w:marLeft w:val="0"/>
      <w:marRight w:val="0"/>
      <w:marTop w:val="0"/>
      <w:marBottom w:val="0"/>
      <w:divBdr>
        <w:top w:val="none" w:sz="0" w:space="0" w:color="auto"/>
        <w:left w:val="none" w:sz="0" w:space="0" w:color="auto"/>
        <w:bottom w:val="none" w:sz="0" w:space="0" w:color="auto"/>
        <w:right w:val="none" w:sz="0" w:space="0" w:color="auto"/>
      </w:divBdr>
    </w:div>
    <w:div w:id="2112431508">
      <w:bodyDiv w:val="1"/>
      <w:marLeft w:val="0"/>
      <w:marRight w:val="0"/>
      <w:marTop w:val="0"/>
      <w:marBottom w:val="0"/>
      <w:divBdr>
        <w:top w:val="none" w:sz="0" w:space="0" w:color="auto"/>
        <w:left w:val="none" w:sz="0" w:space="0" w:color="auto"/>
        <w:bottom w:val="none" w:sz="0" w:space="0" w:color="auto"/>
        <w:right w:val="none" w:sz="0" w:space="0" w:color="auto"/>
      </w:divBdr>
    </w:div>
    <w:div w:id="2112815647">
      <w:bodyDiv w:val="1"/>
      <w:marLeft w:val="0"/>
      <w:marRight w:val="0"/>
      <w:marTop w:val="0"/>
      <w:marBottom w:val="0"/>
      <w:divBdr>
        <w:top w:val="none" w:sz="0" w:space="0" w:color="auto"/>
        <w:left w:val="none" w:sz="0" w:space="0" w:color="auto"/>
        <w:bottom w:val="none" w:sz="0" w:space="0" w:color="auto"/>
        <w:right w:val="none" w:sz="0" w:space="0" w:color="auto"/>
      </w:divBdr>
    </w:div>
    <w:div w:id="2113626308">
      <w:bodyDiv w:val="1"/>
      <w:marLeft w:val="0"/>
      <w:marRight w:val="0"/>
      <w:marTop w:val="0"/>
      <w:marBottom w:val="0"/>
      <w:divBdr>
        <w:top w:val="none" w:sz="0" w:space="0" w:color="auto"/>
        <w:left w:val="none" w:sz="0" w:space="0" w:color="auto"/>
        <w:bottom w:val="none" w:sz="0" w:space="0" w:color="auto"/>
        <w:right w:val="none" w:sz="0" w:space="0" w:color="auto"/>
      </w:divBdr>
    </w:div>
    <w:div w:id="2113742136">
      <w:bodyDiv w:val="1"/>
      <w:marLeft w:val="0"/>
      <w:marRight w:val="0"/>
      <w:marTop w:val="0"/>
      <w:marBottom w:val="0"/>
      <w:divBdr>
        <w:top w:val="none" w:sz="0" w:space="0" w:color="auto"/>
        <w:left w:val="none" w:sz="0" w:space="0" w:color="auto"/>
        <w:bottom w:val="none" w:sz="0" w:space="0" w:color="auto"/>
        <w:right w:val="none" w:sz="0" w:space="0" w:color="auto"/>
      </w:divBdr>
    </w:div>
    <w:div w:id="2114008198">
      <w:bodyDiv w:val="1"/>
      <w:marLeft w:val="0"/>
      <w:marRight w:val="0"/>
      <w:marTop w:val="0"/>
      <w:marBottom w:val="0"/>
      <w:divBdr>
        <w:top w:val="none" w:sz="0" w:space="0" w:color="auto"/>
        <w:left w:val="none" w:sz="0" w:space="0" w:color="auto"/>
        <w:bottom w:val="none" w:sz="0" w:space="0" w:color="auto"/>
        <w:right w:val="none" w:sz="0" w:space="0" w:color="auto"/>
      </w:divBdr>
    </w:div>
    <w:div w:id="2114396556">
      <w:bodyDiv w:val="1"/>
      <w:marLeft w:val="0"/>
      <w:marRight w:val="0"/>
      <w:marTop w:val="0"/>
      <w:marBottom w:val="0"/>
      <w:divBdr>
        <w:top w:val="none" w:sz="0" w:space="0" w:color="auto"/>
        <w:left w:val="none" w:sz="0" w:space="0" w:color="auto"/>
        <w:bottom w:val="none" w:sz="0" w:space="0" w:color="auto"/>
        <w:right w:val="none" w:sz="0" w:space="0" w:color="auto"/>
      </w:divBdr>
    </w:div>
    <w:div w:id="2114936650">
      <w:bodyDiv w:val="1"/>
      <w:marLeft w:val="0"/>
      <w:marRight w:val="0"/>
      <w:marTop w:val="0"/>
      <w:marBottom w:val="0"/>
      <w:divBdr>
        <w:top w:val="none" w:sz="0" w:space="0" w:color="auto"/>
        <w:left w:val="none" w:sz="0" w:space="0" w:color="auto"/>
        <w:bottom w:val="none" w:sz="0" w:space="0" w:color="auto"/>
        <w:right w:val="none" w:sz="0" w:space="0" w:color="auto"/>
      </w:divBdr>
    </w:div>
    <w:div w:id="2116632795">
      <w:bodyDiv w:val="1"/>
      <w:marLeft w:val="0"/>
      <w:marRight w:val="0"/>
      <w:marTop w:val="0"/>
      <w:marBottom w:val="0"/>
      <w:divBdr>
        <w:top w:val="none" w:sz="0" w:space="0" w:color="auto"/>
        <w:left w:val="none" w:sz="0" w:space="0" w:color="auto"/>
        <w:bottom w:val="none" w:sz="0" w:space="0" w:color="auto"/>
        <w:right w:val="none" w:sz="0" w:space="0" w:color="auto"/>
      </w:divBdr>
    </w:div>
    <w:div w:id="2117290994">
      <w:bodyDiv w:val="1"/>
      <w:marLeft w:val="0"/>
      <w:marRight w:val="0"/>
      <w:marTop w:val="0"/>
      <w:marBottom w:val="0"/>
      <w:divBdr>
        <w:top w:val="none" w:sz="0" w:space="0" w:color="auto"/>
        <w:left w:val="none" w:sz="0" w:space="0" w:color="auto"/>
        <w:bottom w:val="none" w:sz="0" w:space="0" w:color="auto"/>
        <w:right w:val="none" w:sz="0" w:space="0" w:color="auto"/>
      </w:divBdr>
    </w:div>
    <w:div w:id="2118480807">
      <w:bodyDiv w:val="1"/>
      <w:marLeft w:val="0"/>
      <w:marRight w:val="0"/>
      <w:marTop w:val="0"/>
      <w:marBottom w:val="0"/>
      <w:divBdr>
        <w:top w:val="none" w:sz="0" w:space="0" w:color="auto"/>
        <w:left w:val="none" w:sz="0" w:space="0" w:color="auto"/>
        <w:bottom w:val="none" w:sz="0" w:space="0" w:color="auto"/>
        <w:right w:val="none" w:sz="0" w:space="0" w:color="auto"/>
      </w:divBdr>
    </w:div>
    <w:div w:id="2118989015">
      <w:bodyDiv w:val="1"/>
      <w:marLeft w:val="0"/>
      <w:marRight w:val="0"/>
      <w:marTop w:val="0"/>
      <w:marBottom w:val="0"/>
      <w:divBdr>
        <w:top w:val="none" w:sz="0" w:space="0" w:color="auto"/>
        <w:left w:val="none" w:sz="0" w:space="0" w:color="auto"/>
        <w:bottom w:val="none" w:sz="0" w:space="0" w:color="auto"/>
        <w:right w:val="none" w:sz="0" w:space="0" w:color="auto"/>
      </w:divBdr>
    </w:div>
    <w:div w:id="2119371354">
      <w:bodyDiv w:val="1"/>
      <w:marLeft w:val="0"/>
      <w:marRight w:val="0"/>
      <w:marTop w:val="0"/>
      <w:marBottom w:val="0"/>
      <w:divBdr>
        <w:top w:val="none" w:sz="0" w:space="0" w:color="auto"/>
        <w:left w:val="none" w:sz="0" w:space="0" w:color="auto"/>
        <w:bottom w:val="none" w:sz="0" w:space="0" w:color="auto"/>
        <w:right w:val="none" w:sz="0" w:space="0" w:color="auto"/>
      </w:divBdr>
    </w:div>
    <w:div w:id="2119445271">
      <w:bodyDiv w:val="1"/>
      <w:marLeft w:val="0"/>
      <w:marRight w:val="0"/>
      <w:marTop w:val="0"/>
      <w:marBottom w:val="0"/>
      <w:divBdr>
        <w:top w:val="none" w:sz="0" w:space="0" w:color="auto"/>
        <w:left w:val="none" w:sz="0" w:space="0" w:color="auto"/>
        <w:bottom w:val="none" w:sz="0" w:space="0" w:color="auto"/>
        <w:right w:val="none" w:sz="0" w:space="0" w:color="auto"/>
      </w:divBdr>
    </w:div>
    <w:div w:id="2120372166">
      <w:bodyDiv w:val="1"/>
      <w:marLeft w:val="0"/>
      <w:marRight w:val="0"/>
      <w:marTop w:val="0"/>
      <w:marBottom w:val="0"/>
      <w:divBdr>
        <w:top w:val="none" w:sz="0" w:space="0" w:color="auto"/>
        <w:left w:val="none" w:sz="0" w:space="0" w:color="auto"/>
        <w:bottom w:val="none" w:sz="0" w:space="0" w:color="auto"/>
        <w:right w:val="none" w:sz="0" w:space="0" w:color="auto"/>
      </w:divBdr>
    </w:div>
    <w:div w:id="2120952306">
      <w:bodyDiv w:val="1"/>
      <w:marLeft w:val="0"/>
      <w:marRight w:val="0"/>
      <w:marTop w:val="0"/>
      <w:marBottom w:val="0"/>
      <w:divBdr>
        <w:top w:val="none" w:sz="0" w:space="0" w:color="auto"/>
        <w:left w:val="none" w:sz="0" w:space="0" w:color="auto"/>
        <w:bottom w:val="none" w:sz="0" w:space="0" w:color="auto"/>
        <w:right w:val="none" w:sz="0" w:space="0" w:color="auto"/>
      </w:divBdr>
    </w:div>
    <w:div w:id="2122652033">
      <w:bodyDiv w:val="1"/>
      <w:marLeft w:val="0"/>
      <w:marRight w:val="0"/>
      <w:marTop w:val="0"/>
      <w:marBottom w:val="0"/>
      <w:divBdr>
        <w:top w:val="none" w:sz="0" w:space="0" w:color="auto"/>
        <w:left w:val="none" w:sz="0" w:space="0" w:color="auto"/>
        <w:bottom w:val="none" w:sz="0" w:space="0" w:color="auto"/>
        <w:right w:val="none" w:sz="0" w:space="0" w:color="auto"/>
      </w:divBdr>
    </w:div>
    <w:div w:id="2123574203">
      <w:bodyDiv w:val="1"/>
      <w:marLeft w:val="0"/>
      <w:marRight w:val="0"/>
      <w:marTop w:val="0"/>
      <w:marBottom w:val="0"/>
      <w:divBdr>
        <w:top w:val="none" w:sz="0" w:space="0" w:color="auto"/>
        <w:left w:val="none" w:sz="0" w:space="0" w:color="auto"/>
        <w:bottom w:val="none" w:sz="0" w:space="0" w:color="auto"/>
        <w:right w:val="none" w:sz="0" w:space="0" w:color="auto"/>
      </w:divBdr>
    </w:div>
    <w:div w:id="2126608032">
      <w:bodyDiv w:val="1"/>
      <w:marLeft w:val="0"/>
      <w:marRight w:val="0"/>
      <w:marTop w:val="0"/>
      <w:marBottom w:val="0"/>
      <w:divBdr>
        <w:top w:val="none" w:sz="0" w:space="0" w:color="auto"/>
        <w:left w:val="none" w:sz="0" w:space="0" w:color="auto"/>
        <w:bottom w:val="none" w:sz="0" w:space="0" w:color="auto"/>
        <w:right w:val="none" w:sz="0" w:space="0" w:color="auto"/>
      </w:divBdr>
    </w:div>
    <w:div w:id="2127039871">
      <w:bodyDiv w:val="1"/>
      <w:marLeft w:val="0"/>
      <w:marRight w:val="0"/>
      <w:marTop w:val="0"/>
      <w:marBottom w:val="0"/>
      <w:divBdr>
        <w:top w:val="none" w:sz="0" w:space="0" w:color="auto"/>
        <w:left w:val="none" w:sz="0" w:space="0" w:color="auto"/>
        <w:bottom w:val="none" w:sz="0" w:space="0" w:color="auto"/>
        <w:right w:val="none" w:sz="0" w:space="0" w:color="auto"/>
      </w:divBdr>
    </w:div>
    <w:div w:id="2127577699">
      <w:bodyDiv w:val="1"/>
      <w:marLeft w:val="0"/>
      <w:marRight w:val="0"/>
      <w:marTop w:val="0"/>
      <w:marBottom w:val="0"/>
      <w:divBdr>
        <w:top w:val="none" w:sz="0" w:space="0" w:color="auto"/>
        <w:left w:val="none" w:sz="0" w:space="0" w:color="auto"/>
        <w:bottom w:val="none" w:sz="0" w:space="0" w:color="auto"/>
        <w:right w:val="none" w:sz="0" w:space="0" w:color="auto"/>
      </w:divBdr>
    </w:div>
    <w:div w:id="2128498347">
      <w:bodyDiv w:val="1"/>
      <w:marLeft w:val="0"/>
      <w:marRight w:val="0"/>
      <w:marTop w:val="0"/>
      <w:marBottom w:val="0"/>
      <w:divBdr>
        <w:top w:val="none" w:sz="0" w:space="0" w:color="auto"/>
        <w:left w:val="none" w:sz="0" w:space="0" w:color="auto"/>
        <w:bottom w:val="none" w:sz="0" w:space="0" w:color="auto"/>
        <w:right w:val="none" w:sz="0" w:space="0" w:color="auto"/>
      </w:divBdr>
    </w:div>
    <w:div w:id="2128618215">
      <w:bodyDiv w:val="1"/>
      <w:marLeft w:val="0"/>
      <w:marRight w:val="0"/>
      <w:marTop w:val="0"/>
      <w:marBottom w:val="0"/>
      <w:divBdr>
        <w:top w:val="none" w:sz="0" w:space="0" w:color="auto"/>
        <w:left w:val="none" w:sz="0" w:space="0" w:color="auto"/>
        <w:bottom w:val="none" w:sz="0" w:space="0" w:color="auto"/>
        <w:right w:val="none" w:sz="0" w:space="0" w:color="auto"/>
      </w:divBdr>
    </w:div>
    <w:div w:id="2129349388">
      <w:bodyDiv w:val="1"/>
      <w:marLeft w:val="0"/>
      <w:marRight w:val="0"/>
      <w:marTop w:val="0"/>
      <w:marBottom w:val="0"/>
      <w:divBdr>
        <w:top w:val="none" w:sz="0" w:space="0" w:color="auto"/>
        <w:left w:val="none" w:sz="0" w:space="0" w:color="auto"/>
        <w:bottom w:val="none" w:sz="0" w:space="0" w:color="auto"/>
        <w:right w:val="none" w:sz="0" w:space="0" w:color="auto"/>
      </w:divBdr>
    </w:div>
    <w:div w:id="2129740414">
      <w:bodyDiv w:val="1"/>
      <w:marLeft w:val="0"/>
      <w:marRight w:val="0"/>
      <w:marTop w:val="0"/>
      <w:marBottom w:val="0"/>
      <w:divBdr>
        <w:top w:val="none" w:sz="0" w:space="0" w:color="auto"/>
        <w:left w:val="none" w:sz="0" w:space="0" w:color="auto"/>
        <w:bottom w:val="none" w:sz="0" w:space="0" w:color="auto"/>
        <w:right w:val="none" w:sz="0" w:space="0" w:color="auto"/>
      </w:divBdr>
    </w:div>
    <w:div w:id="2130781120">
      <w:bodyDiv w:val="1"/>
      <w:marLeft w:val="0"/>
      <w:marRight w:val="0"/>
      <w:marTop w:val="0"/>
      <w:marBottom w:val="0"/>
      <w:divBdr>
        <w:top w:val="none" w:sz="0" w:space="0" w:color="auto"/>
        <w:left w:val="none" w:sz="0" w:space="0" w:color="auto"/>
        <w:bottom w:val="none" w:sz="0" w:space="0" w:color="auto"/>
        <w:right w:val="none" w:sz="0" w:space="0" w:color="auto"/>
      </w:divBdr>
    </w:div>
    <w:div w:id="2130783398">
      <w:bodyDiv w:val="1"/>
      <w:marLeft w:val="0"/>
      <w:marRight w:val="0"/>
      <w:marTop w:val="0"/>
      <w:marBottom w:val="0"/>
      <w:divBdr>
        <w:top w:val="none" w:sz="0" w:space="0" w:color="auto"/>
        <w:left w:val="none" w:sz="0" w:space="0" w:color="auto"/>
        <w:bottom w:val="none" w:sz="0" w:space="0" w:color="auto"/>
        <w:right w:val="none" w:sz="0" w:space="0" w:color="auto"/>
      </w:divBdr>
    </w:div>
    <w:div w:id="2132740866">
      <w:bodyDiv w:val="1"/>
      <w:marLeft w:val="0"/>
      <w:marRight w:val="0"/>
      <w:marTop w:val="0"/>
      <w:marBottom w:val="0"/>
      <w:divBdr>
        <w:top w:val="none" w:sz="0" w:space="0" w:color="auto"/>
        <w:left w:val="none" w:sz="0" w:space="0" w:color="auto"/>
        <w:bottom w:val="none" w:sz="0" w:space="0" w:color="auto"/>
        <w:right w:val="none" w:sz="0" w:space="0" w:color="auto"/>
      </w:divBdr>
    </w:div>
    <w:div w:id="2133279252">
      <w:bodyDiv w:val="1"/>
      <w:marLeft w:val="0"/>
      <w:marRight w:val="0"/>
      <w:marTop w:val="0"/>
      <w:marBottom w:val="0"/>
      <w:divBdr>
        <w:top w:val="none" w:sz="0" w:space="0" w:color="auto"/>
        <w:left w:val="none" w:sz="0" w:space="0" w:color="auto"/>
        <w:bottom w:val="none" w:sz="0" w:space="0" w:color="auto"/>
        <w:right w:val="none" w:sz="0" w:space="0" w:color="auto"/>
      </w:divBdr>
    </w:div>
    <w:div w:id="2135443843">
      <w:bodyDiv w:val="1"/>
      <w:marLeft w:val="0"/>
      <w:marRight w:val="0"/>
      <w:marTop w:val="0"/>
      <w:marBottom w:val="0"/>
      <w:divBdr>
        <w:top w:val="none" w:sz="0" w:space="0" w:color="auto"/>
        <w:left w:val="none" w:sz="0" w:space="0" w:color="auto"/>
        <w:bottom w:val="none" w:sz="0" w:space="0" w:color="auto"/>
        <w:right w:val="none" w:sz="0" w:space="0" w:color="auto"/>
      </w:divBdr>
    </w:div>
    <w:div w:id="2136288845">
      <w:bodyDiv w:val="1"/>
      <w:marLeft w:val="0"/>
      <w:marRight w:val="0"/>
      <w:marTop w:val="0"/>
      <w:marBottom w:val="0"/>
      <w:divBdr>
        <w:top w:val="none" w:sz="0" w:space="0" w:color="auto"/>
        <w:left w:val="none" w:sz="0" w:space="0" w:color="auto"/>
        <w:bottom w:val="none" w:sz="0" w:space="0" w:color="auto"/>
        <w:right w:val="none" w:sz="0" w:space="0" w:color="auto"/>
      </w:divBdr>
    </w:div>
    <w:div w:id="2136755692">
      <w:bodyDiv w:val="1"/>
      <w:marLeft w:val="0"/>
      <w:marRight w:val="0"/>
      <w:marTop w:val="0"/>
      <w:marBottom w:val="0"/>
      <w:divBdr>
        <w:top w:val="none" w:sz="0" w:space="0" w:color="auto"/>
        <w:left w:val="none" w:sz="0" w:space="0" w:color="auto"/>
        <w:bottom w:val="none" w:sz="0" w:space="0" w:color="auto"/>
        <w:right w:val="none" w:sz="0" w:space="0" w:color="auto"/>
      </w:divBdr>
    </w:div>
    <w:div w:id="2138254765">
      <w:bodyDiv w:val="1"/>
      <w:marLeft w:val="0"/>
      <w:marRight w:val="0"/>
      <w:marTop w:val="0"/>
      <w:marBottom w:val="0"/>
      <w:divBdr>
        <w:top w:val="none" w:sz="0" w:space="0" w:color="auto"/>
        <w:left w:val="none" w:sz="0" w:space="0" w:color="auto"/>
        <w:bottom w:val="none" w:sz="0" w:space="0" w:color="auto"/>
        <w:right w:val="none" w:sz="0" w:space="0" w:color="auto"/>
      </w:divBdr>
    </w:div>
    <w:div w:id="2138258933">
      <w:bodyDiv w:val="1"/>
      <w:marLeft w:val="0"/>
      <w:marRight w:val="0"/>
      <w:marTop w:val="0"/>
      <w:marBottom w:val="0"/>
      <w:divBdr>
        <w:top w:val="none" w:sz="0" w:space="0" w:color="auto"/>
        <w:left w:val="none" w:sz="0" w:space="0" w:color="auto"/>
        <w:bottom w:val="none" w:sz="0" w:space="0" w:color="auto"/>
        <w:right w:val="none" w:sz="0" w:space="0" w:color="auto"/>
      </w:divBdr>
    </w:div>
    <w:div w:id="2138520576">
      <w:bodyDiv w:val="1"/>
      <w:marLeft w:val="0"/>
      <w:marRight w:val="0"/>
      <w:marTop w:val="0"/>
      <w:marBottom w:val="0"/>
      <w:divBdr>
        <w:top w:val="none" w:sz="0" w:space="0" w:color="auto"/>
        <w:left w:val="none" w:sz="0" w:space="0" w:color="auto"/>
        <w:bottom w:val="none" w:sz="0" w:space="0" w:color="auto"/>
        <w:right w:val="none" w:sz="0" w:space="0" w:color="auto"/>
      </w:divBdr>
    </w:div>
    <w:div w:id="2140418106">
      <w:bodyDiv w:val="1"/>
      <w:marLeft w:val="0"/>
      <w:marRight w:val="0"/>
      <w:marTop w:val="0"/>
      <w:marBottom w:val="0"/>
      <w:divBdr>
        <w:top w:val="none" w:sz="0" w:space="0" w:color="auto"/>
        <w:left w:val="none" w:sz="0" w:space="0" w:color="auto"/>
        <w:bottom w:val="none" w:sz="0" w:space="0" w:color="auto"/>
        <w:right w:val="none" w:sz="0" w:space="0" w:color="auto"/>
      </w:divBdr>
    </w:div>
    <w:div w:id="2140679919">
      <w:bodyDiv w:val="1"/>
      <w:marLeft w:val="0"/>
      <w:marRight w:val="0"/>
      <w:marTop w:val="0"/>
      <w:marBottom w:val="0"/>
      <w:divBdr>
        <w:top w:val="none" w:sz="0" w:space="0" w:color="auto"/>
        <w:left w:val="none" w:sz="0" w:space="0" w:color="auto"/>
        <w:bottom w:val="none" w:sz="0" w:space="0" w:color="auto"/>
        <w:right w:val="none" w:sz="0" w:space="0" w:color="auto"/>
      </w:divBdr>
    </w:div>
    <w:div w:id="2141612760">
      <w:bodyDiv w:val="1"/>
      <w:marLeft w:val="0"/>
      <w:marRight w:val="0"/>
      <w:marTop w:val="0"/>
      <w:marBottom w:val="0"/>
      <w:divBdr>
        <w:top w:val="none" w:sz="0" w:space="0" w:color="auto"/>
        <w:left w:val="none" w:sz="0" w:space="0" w:color="auto"/>
        <w:bottom w:val="none" w:sz="0" w:space="0" w:color="auto"/>
        <w:right w:val="none" w:sz="0" w:space="0" w:color="auto"/>
      </w:divBdr>
    </w:div>
    <w:div w:id="2142839622">
      <w:bodyDiv w:val="1"/>
      <w:marLeft w:val="0"/>
      <w:marRight w:val="0"/>
      <w:marTop w:val="0"/>
      <w:marBottom w:val="0"/>
      <w:divBdr>
        <w:top w:val="none" w:sz="0" w:space="0" w:color="auto"/>
        <w:left w:val="none" w:sz="0" w:space="0" w:color="auto"/>
        <w:bottom w:val="none" w:sz="0" w:space="0" w:color="auto"/>
        <w:right w:val="none" w:sz="0" w:space="0" w:color="auto"/>
      </w:divBdr>
    </w:div>
    <w:div w:id="2143377305">
      <w:bodyDiv w:val="1"/>
      <w:marLeft w:val="0"/>
      <w:marRight w:val="0"/>
      <w:marTop w:val="0"/>
      <w:marBottom w:val="0"/>
      <w:divBdr>
        <w:top w:val="none" w:sz="0" w:space="0" w:color="auto"/>
        <w:left w:val="none" w:sz="0" w:space="0" w:color="auto"/>
        <w:bottom w:val="none" w:sz="0" w:space="0" w:color="auto"/>
        <w:right w:val="none" w:sz="0" w:space="0" w:color="auto"/>
      </w:divBdr>
    </w:div>
    <w:div w:id="2143501494">
      <w:bodyDiv w:val="1"/>
      <w:marLeft w:val="0"/>
      <w:marRight w:val="0"/>
      <w:marTop w:val="0"/>
      <w:marBottom w:val="0"/>
      <w:divBdr>
        <w:top w:val="none" w:sz="0" w:space="0" w:color="auto"/>
        <w:left w:val="none" w:sz="0" w:space="0" w:color="auto"/>
        <w:bottom w:val="none" w:sz="0" w:space="0" w:color="auto"/>
        <w:right w:val="none" w:sz="0" w:space="0" w:color="auto"/>
      </w:divBdr>
    </w:div>
    <w:div w:id="2143576566">
      <w:bodyDiv w:val="1"/>
      <w:marLeft w:val="0"/>
      <w:marRight w:val="0"/>
      <w:marTop w:val="0"/>
      <w:marBottom w:val="0"/>
      <w:divBdr>
        <w:top w:val="none" w:sz="0" w:space="0" w:color="auto"/>
        <w:left w:val="none" w:sz="0" w:space="0" w:color="auto"/>
        <w:bottom w:val="none" w:sz="0" w:space="0" w:color="auto"/>
        <w:right w:val="none" w:sz="0" w:space="0" w:color="auto"/>
      </w:divBdr>
    </w:div>
    <w:div w:id="2144227184">
      <w:bodyDiv w:val="1"/>
      <w:marLeft w:val="0"/>
      <w:marRight w:val="0"/>
      <w:marTop w:val="0"/>
      <w:marBottom w:val="0"/>
      <w:divBdr>
        <w:top w:val="none" w:sz="0" w:space="0" w:color="auto"/>
        <w:left w:val="none" w:sz="0" w:space="0" w:color="auto"/>
        <w:bottom w:val="none" w:sz="0" w:space="0" w:color="auto"/>
        <w:right w:val="none" w:sz="0" w:space="0" w:color="auto"/>
      </w:divBdr>
    </w:div>
    <w:div w:id="2144620376">
      <w:bodyDiv w:val="1"/>
      <w:marLeft w:val="0"/>
      <w:marRight w:val="0"/>
      <w:marTop w:val="0"/>
      <w:marBottom w:val="0"/>
      <w:divBdr>
        <w:top w:val="none" w:sz="0" w:space="0" w:color="auto"/>
        <w:left w:val="none" w:sz="0" w:space="0" w:color="auto"/>
        <w:bottom w:val="none" w:sz="0" w:space="0" w:color="auto"/>
        <w:right w:val="none" w:sz="0" w:space="0" w:color="auto"/>
      </w:divBdr>
    </w:div>
    <w:div w:id="2145653083">
      <w:bodyDiv w:val="1"/>
      <w:marLeft w:val="0"/>
      <w:marRight w:val="0"/>
      <w:marTop w:val="0"/>
      <w:marBottom w:val="0"/>
      <w:divBdr>
        <w:top w:val="none" w:sz="0" w:space="0" w:color="auto"/>
        <w:left w:val="none" w:sz="0" w:space="0" w:color="auto"/>
        <w:bottom w:val="none" w:sz="0" w:space="0" w:color="auto"/>
        <w:right w:val="none" w:sz="0" w:space="0" w:color="auto"/>
      </w:divBdr>
    </w:div>
    <w:div w:id="2146314666">
      <w:bodyDiv w:val="1"/>
      <w:marLeft w:val="0"/>
      <w:marRight w:val="0"/>
      <w:marTop w:val="0"/>
      <w:marBottom w:val="0"/>
      <w:divBdr>
        <w:top w:val="none" w:sz="0" w:space="0" w:color="auto"/>
        <w:left w:val="none" w:sz="0" w:space="0" w:color="auto"/>
        <w:bottom w:val="none" w:sz="0" w:space="0" w:color="auto"/>
        <w:right w:val="none" w:sz="0" w:space="0" w:color="auto"/>
      </w:divBdr>
    </w:div>
    <w:div w:id="214631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http://www.purchase.state.il.us" TargetMode="External"/><Relationship Id="rId18" Type="http://schemas.openxmlformats.org/officeDocument/2006/relationships/hyperlink" Target="http://www.state.il.us/dhr/index.htm" TargetMode="External"/><Relationship Id="rId26" Type="http://schemas.openxmlformats.org/officeDocument/2006/relationships/hyperlink" Target="http://www.sell2.illinois.gov/bep/Small_and_Diverse_Businesses.htm" TargetMode="External"/><Relationship Id="rId39" Type="http://schemas.openxmlformats.org/officeDocument/2006/relationships/hyperlink" Target="http://www.ilga.gov/legislation/ilcs/ilcs.asp" TargetMode="External"/><Relationship Id="rId3" Type="http://schemas.openxmlformats.org/officeDocument/2006/relationships/customXml" Target="../customXml/item3.xml"/><Relationship Id="rId21" Type="http://schemas.openxmlformats.org/officeDocument/2006/relationships/hyperlink" Target="http://www.dhs.state.il.us/iitaa" TargetMode="External"/><Relationship Id="rId34" Type="http://schemas.openxmlformats.org/officeDocument/2006/relationships/header" Target="header1.xml"/><Relationship Id="rId42" Type="http://schemas.openxmlformats.org/officeDocument/2006/relationships/footer" Target="footer5.xml"/><Relationship Id="rId47"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yperlink" Target="http://www.sell2.illinois.gov/bep/Business_Enterprise.htm" TargetMode="External"/><Relationship Id="rId25" Type="http://schemas.openxmlformats.org/officeDocument/2006/relationships/hyperlink" Target="http://www.sell2.illinois.gov/bep/Business_Enterprise.htm" TargetMode="External"/><Relationship Id="rId33" Type="http://schemas.openxmlformats.org/officeDocument/2006/relationships/image" Target="media/image5.wmf"/><Relationship Id="rId38" Type="http://schemas.openxmlformats.org/officeDocument/2006/relationships/hyperlink" Target="http://www.state.il.us/agency/idol/index.htm" TargetMode="External"/><Relationship Id="rId46"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mailto:Susan.Hartman@illinois.gov" TargetMode="External"/><Relationship Id="rId20" Type="http://schemas.openxmlformats.org/officeDocument/2006/relationships/image" Target="media/image1.jpeg"/><Relationship Id="rId29" Type="http://schemas.openxmlformats.org/officeDocument/2006/relationships/footer" Target="footer2.xml"/><Relationship Id="rId4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hyperlink" Target="http://www.cyberdriveillinois.com/departments/business_services/corp.html" TargetMode="External"/><Relationship Id="rId32" Type="http://schemas.openxmlformats.org/officeDocument/2006/relationships/image" Target="media/image4.wmf"/><Relationship Id="rId37" Type="http://schemas.openxmlformats.org/officeDocument/2006/relationships/header" Target="header3.xml"/><Relationship Id="rId40" Type="http://schemas.openxmlformats.org/officeDocument/2006/relationships/hyperlink" Target="http://www.dhs.state.il.us/iitaa.%20%20" TargetMode="External"/><Relationship Id="rId45" Type="http://schemas.openxmlformats.org/officeDocument/2006/relationships/footer" Target="footer6.xml"/><Relationship Id="rId5" Type="http://schemas.openxmlformats.org/officeDocument/2006/relationships/customXml" Target="../customXml/item5.xml"/><Relationship Id="rId15" Type="http://schemas.openxmlformats.org/officeDocument/2006/relationships/hyperlink" Target="http://www.sell2.illinois.gov/bep/Set_Aside.htm" TargetMode="External"/><Relationship Id="rId23" Type="http://schemas.openxmlformats.org/officeDocument/2006/relationships/hyperlink" Target="http://www.elections.il.gov/BusinessRegistration/BusinessRegistrationFAQ.aspx" TargetMode="External"/><Relationship Id="rId28" Type="http://schemas.openxmlformats.org/officeDocument/2006/relationships/footer" Target="footer1.xml"/><Relationship Id="rId36"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yperlink" Target="http://www.purchase.state.il.us" TargetMode="External"/><Relationship Id="rId31" Type="http://schemas.openxmlformats.org/officeDocument/2006/relationships/image" Target="media/image3.wmf"/><Relationship Id="rId44"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TSolicitation@ihda.org" TargetMode="External"/><Relationship Id="rId22" Type="http://schemas.openxmlformats.org/officeDocument/2006/relationships/hyperlink" Target="https://berep.elections.il.gov/" TargetMode="External"/><Relationship Id="rId27" Type="http://schemas.openxmlformats.org/officeDocument/2006/relationships/hyperlink" Target="http://www.elections.il.gov/" TargetMode="External"/><Relationship Id="rId30" Type="http://schemas.openxmlformats.org/officeDocument/2006/relationships/image" Target="media/image2.wmf"/><Relationship Id="rId35" Type="http://schemas.openxmlformats.org/officeDocument/2006/relationships/header" Target="header2.xml"/><Relationship Id="rId43" Type="http://schemas.openxmlformats.org/officeDocument/2006/relationships/header" Target="header4.xm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37F4047BD34704C8CDD205C2E4BD024" ma:contentTypeVersion="0" ma:contentTypeDescription="Create a new document." ma:contentTypeScope="" ma:versionID="f31b4a85409d86a26f049726feeac974">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358B51-44E1-4718-BF1C-323F5DCC78F4}">
  <ds:schemaRefs>
    <ds:schemaRef ds:uri="http://schemas.microsoft.com/office/2006/metadata/longProperties"/>
  </ds:schemaRefs>
</ds:datastoreItem>
</file>

<file path=customXml/itemProps2.xml><?xml version="1.0" encoding="utf-8"?>
<ds:datastoreItem xmlns:ds="http://schemas.openxmlformats.org/officeDocument/2006/customXml" ds:itemID="{6098CB91-19E6-4755-A1BE-C6FE9A7A3502}">
  <ds:schemaRefs>
    <ds:schemaRef ds:uri="http://purl.org/dc/elements/1.1/"/>
    <ds:schemaRef ds:uri="http://schemas.microsoft.com/office/2006/metadata/properties"/>
    <ds:schemaRef ds:uri="http://schemas.openxmlformats.org/package/2006/metadata/core-properties"/>
    <ds:schemaRef ds:uri="http://purl.org/dc/dcmitype/"/>
    <ds:schemaRef ds:uri="http://purl.org/dc/terms/"/>
    <ds:schemaRef ds:uri="http://schemas.microsoft.com/office/infopath/2007/PartnerControls"/>
    <ds:schemaRef ds:uri="http://schemas.microsoft.com/office/2006/documentManagement/types"/>
    <ds:schemaRef ds:uri="http://www.w3.org/XML/1998/namespace"/>
  </ds:schemaRefs>
</ds:datastoreItem>
</file>

<file path=customXml/itemProps3.xml><?xml version="1.0" encoding="utf-8"?>
<ds:datastoreItem xmlns:ds="http://schemas.openxmlformats.org/officeDocument/2006/customXml" ds:itemID="{02F5B0A8-A5EB-4073-BD1E-F04CACF9E24E}">
  <ds:schemaRefs>
    <ds:schemaRef ds:uri="http://schemas.microsoft.com/sharepoint/v3/contenttype/forms"/>
  </ds:schemaRefs>
</ds:datastoreItem>
</file>

<file path=customXml/itemProps4.xml><?xml version="1.0" encoding="utf-8"?>
<ds:datastoreItem xmlns:ds="http://schemas.openxmlformats.org/officeDocument/2006/customXml" ds:itemID="{2FE95CFD-B8CD-40FE-86FE-79CD152EDD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BFFEFD98-D4A9-431B-AF88-E4BAFD831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88B3175C</Template>
  <TotalTime>0</TotalTime>
  <Pages>1</Pages>
  <Words>36035</Words>
  <Characters>205406</Characters>
  <Application>Microsoft Office Word</Application>
  <DocSecurity>0</DocSecurity>
  <Lines>1711</Lines>
  <Paragraphs>481</Paragraphs>
  <ScaleCrop>false</ScaleCrop>
  <HeadingPairs>
    <vt:vector size="2" baseType="variant">
      <vt:variant>
        <vt:lpstr>Title</vt:lpstr>
      </vt:variant>
      <vt:variant>
        <vt:i4>1</vt:i4>
      </vt:variant>
    </vt:vector>
  </HeadingPairs>
  <TitlesOfParts>
    <vt:vector size="1" baseType="lpstr">
      <vt:lpstr>AccountingPackageRFPSolicitation</vt:lpstr>
    </vt:vector>
  </TitlesOfParts>
  <Company>State of Illinois</Company>
  <LinksUpToDate>false</LinksUpToDate>
  <CharactersWithSpaces>240960</CharactersWithSpaces>
  <SharedDoc>false</SharedDoc>
  <HLinks>
    <vt:vector size="90" baseType="variant">
      <vt:variant>
        <vt:i4>196614</vt:i4>
      </vt:variant>
      <vt:variant>
        <vt:i4>312</vt:i4>
      </vt:variant>
      <vt:variant>
        <vt:i4>0</vt:i4>
      </vt:variant>
      <vt:variant>
        <vt:i4>5</vt:i4>
      </vt:variant>
      <vt:variant>
        <vt:lpwstr>http://www.dhs.state.il.us/iitaa.</vt:lpwstr>
      </vt:variant>
      <vt:variant>
        <vt:lpwstr/>
      </vt:variant>
      <vt:variant>
        <vt:i4>5701641</vt:i4>
      </vt:variant>
      <vt:variant>
        <vt:i4>309</vt:i4>
      </vt:variant>
      <vt:variant>
        <vt:i4>0</vt:i4>
      </vt:variant>
      <vt:variant>
        <vt:i4>5</vt:i4>
      </vt:variant>
      <vt:variant>
        <vt:lpwstr>http://www.ilga.gov/legislation/ilcs/ilcs.asp</vt:lpwstr>
      </vt:variant>
      <vt:variant>
        <vt:lpwstr/>
      </vt:variant>
      <vt:variant>
        <vt:i4>5767232</vt:i4>
      </vt:variant>
      <vt:variant>
        <vt:i4>306</vt:i4>
      </vt:variant>
      <vt:variant>
        <vt:i4>0</vt:i4>
      </vt:variant>
      <vt:variant>
        <vt:i4>5</vt:i4>
      </vt:variant>
      <vt:variant>
        <vt:lpwstr>http://www.state.il.us/agency/idol/index.htm</vt:lpwstr>
      </vt:variant>
      <vt:variant>
        <vt:lpwstr/>
      </vt:variant>
      <vt:variant>
        <vt:i4>4456459</vt:i4>
      </vt:variant>
      <vt:variant>
        <vt:i4>231</vt:i4>
      </vt:variant>
      <vt:variant>
        <vt:i4>0</vt:i4>
      </vt:variant>
      <vt:variant>
        <vt:i4>5</vt:i4>
      </vt:variant>
      <vt:variant>
        <vt:lpwstr>http://www.elections.il.gov/</vt:lpwstr>
      </vt:variant>
      <vt:variant>
        <vt:lpwstr/>
      </vt:variant>
      <vt:variant>
        <vt:i4>1245216</vt:i4>
      </vt:variant>
      <vt:variant>
        <vt:i4>204</vt:i4>
      </vt:variant>
      <vt:variant>
        <vt:i4>0</vt:i4>
      </vt:variant>
      <vt:variant>
        <vt:i4>5</vt:i4>
      </vt:variant>
      <vt:variant>
        <vt:lpwstr>http://www.sell2.illinois.gov/bep/Small_and_Diverse_Businesses.htm</vt:lpwstr>
      </vt:variant>
      <vt:variant>
        <vt:lpwstr/>
      </vt:variant>
      <vt:variant>
        <vt:i4>1179681</vt:i4>
      </vt:variant>
      <vt:variant>
        <vt:i4>201</vt:i4>
      </vt:variant>
      <vt:variant>
        <vt:i4>0</vt:i4>
      </vt:variant>
      <vt:variant>
        <vt:i4>5</vt:i4>
      </vt:variant>
      <vt:variant>
        <vt:lpwstr>http://www.sell2.illinois.gov/bep/Business_Enterprise.htm</vt:lpwstr>
      </vt:variant>
      <vt:variant>
        <vt:lpwstr/>
      </vt:variant>
      <vt:variant>
        <vt:i4>196614</vt:i4>
      </vt:variant>
      <vt:variant>
        <vt:i4>54</vt:i4>
      </vt:variant>
      <vt:variant>
        <vt:i4>0</vt:i4>
      </vt:variant>
      <vt:variant>
        <vt:i4>5</vt:i4>
      </vt:variant>
      <vt:variant>
        <vt:lpwstr>http://www.dhs.state.il.us/iitaa</vt:lpwstr>
      </vt:variant>
      <vt:variant>
        <vt:lpwstr/>
      </vt:variant>
      <vt:variant>
        <vt:i4>262145</vt:i4>
      </vt:variant>
      <vt:variant>
        <vt:i4>43</vt:i4>
      </vt:variant>
      <vt:variant>
        <vt:i4>0</vt:i4>
      </vt:variant>
      <vt:variant>
        <vt:i4>5</vt:i4>
      </vt:variant>
      <vt:variant>
        <vt:lpwstr>http://www.purchase.state.il.us/</vt:lpwstr>
      </vt:variant>
      <vt:variant>
        <vt:lpwstr/>
      </vt:variant>
      <vt:variant>
        <vt:i4>5701641</vt:i4>
      </vt:variant>
      <vt:variant>
        <vt:i4>40</vt:i4>
      </vt:variant>
      <vt:variant>
        <vt:i4>0</vt:i4>
      </vt:variant>
      <vt:variant>
        <vt:i4>5</vt:i4>
      </vt:variant>
      <vt:variant>
        <vt:lpwstr>http://www.ilga.gov/legislation/ilcs/ilcs.asp</vt:lpwstr>
      </vt:variant>
      <vt:variant>
        <vt:lpwstr/>
      </vt:variant>
      <vt:variant>
        <vt:i4>262145</vt:i4>
      </vt:variant>
      <vt:variant>
        <vt:i4>37</vt:i4>
      </vt:variant>
      <vt:variant>
        <vt:i4>0</vt:i4>
      </vt:variant>
      <vt:variant>
        <vt:i4>5</vt:i4>
      </vt:variant>
      <vt:variant>
        <vt:lpwstr>http://www.purchase.state.il.us/</vt:lpwstr>
      </vt:variant>
      <vt:variant>
        <vt:lpwstr/>
      </vt:variant>
      <vt:variant>
        <vt:i4>917598</vt:i4>
      </vt:variant>
      <vt:variant>
        <vt:i4>34</vt:i4>
      </vt:variant>
      <vt:variant>
        <vt:i4>0</vt:i4>
      </vt:variant>
      <vt:variant>
        <vt:i4>5</vt:i4>
      </vt:variant>
      <vt:variant>
        <vt:lpwstr>http://www.state.il.us/dhr/index.htm</vt:lpwstr>
      </vt:variant>
      <vt:variant>
        <vt:lpwstr/>
      </vt:variant>
      <vt:variant>
        <vt:i4>1179681</vt:i4>
      </vt:variant>
      <vt:variant>
        <vt:i4>31</vt:i4>
      </vt:variant>
      <vt:variant>
        <vt:i4>0</vt:i4>
      </vt:variant>
      <vt:variant>
        <vt:i4>5</vt:i4>
      </vt:variant>
      <vt:variant>
        <vt:lpwstr>http://www.sell2.illinois.gov/bep/Business_Enterprise.htm</vt:lpwstr>
      </vt:variant>
      <vt:variant>
        <vt:lpwstr/>
      </vt:variant>
      <vt:variant>
        <vt:i4>5636154</vt:i4>
      </vt:variant>
      <vt:variant>
        <vt:i4>28</vt:i4>
      </vt:variant>
      <vt:variant>
        <vt:i4>0</vt:i4>
      </vt:variant>
      <vt:variant>
        <vt:i4>5</vt:i4>
      </vt:variant>
      <vt:variant>
        <vt:lpwstr>mailto:Susan.Hartman@illinois.gov</vt:lpwstr>
      </vt:variant>
      <vt:variant>
        <vt:lpwstr/>
      </vt:variant>
      <vt:variant>
        <vt:i4>5701743</vt:i4>
      </vt:variant>
      <vt:variant>
        <vt:i4>21</vt:i4>
      </vt:variant>
      <vt:variant>
        <vt:i4>0</vt:i4>
      </vt:variant>
      <vt:variant>
        <vt:i4>5</vt:i4>
      </vt:variant>
      <vt:variant>
        <vt:lpwstr>http://www.sell2.illinois.gov/bep/Set_Aside.htm</vt:lpwstr>
      </vt:variant>
      <vt:variant>
        <vt:lpwstr/>
      </vt:variant>
      <vt:variant>
        <vt:i4>262145</vt:i4>
      </vt:variant>
      <vt:variant>
        <vt:i4>6</vt:i4>
      </vt:variant>
      <vt:variant>
        <vt:i4>0</vt:i4>
      </vt:variant>
      <vt:variant>
        <vt:i4>5</vt:i4>
      </vt:variant>
      <vt:variant>
        <vt:lpwstr>http://www.purchase.state.il.us/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AccountingSoftwareRFPSolicitation</dc:title>
  <dc:subject/>
  <dc:creator>ben.bagby</dc:creator>
  <cp:keywords/>
  <dc:description/>
  <cp:lastModifiedBy>David Gutowsky</cp:lastModifiedBy>
  <cp:revision>2</cp:revision>
  <cp:lastPrinted>2012-06-25T20:31:00Z</cp:lastPrinted>
  <dcterms:created xsi:type="dcterms:W3CDTF">2012-06-26T22:08:00Z</dcterms:created>
  <dcterms:modified xsi:type="dcterms:W3CDTF">2012-06-26T22:08:00Z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cordId">
    <vt:lpwstr>70</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ben.bagby</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_NewReviewCycle">
    <vt:lpwstr/>
  </property>
  <property fmtid="{D5CDD505-2E9C-101B-9397-08002B2CF9AE}" pid="13" name="ContentTypeId">
    <vt:lpwstr>0x010100937F4047BD34704C8CDD205C2E4BD024</vt:lpwstr>
  </property>
  <property fmtid="{D5CDD505-2E9C-101B-9397-08002B2CF9AE}" pid="14" name="_MarkAsFinal">
    <vt:bool>true</vt:bool>
  </property>
</Properties>
</file>